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DB9" w:rsidRPr="00902DB9" w:rsidRDefault="00902DB9" w:rsidP="00902DB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Číslo smlouvy: PPK-403b/31/16 </w:t>
      </w:r>
    </w:p>
    <w:p w:rsidR="00902DB9" w:rsidRPr="00902DB9" w:rsidRDefault="00902DB9" w:rsidP="00683C53">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Dotační titul: A1 </w:t>
      </w:r>
    </w:p>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SMLOUVA O DÍLO</w:t>
      </w:r>
    </w:p>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UZAVŘENÁ DLE USTANOVENÍ § 2586 A NÁSL. ZÁK. Č. 89/2012 SB., OBČANSKÉHO ZÁKONÍKU, VE ZNĚNÍ POZDĚJŠÍCH PŘEDPISŮ</w:t>
      </w:r>
    </w:p>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I. Smluvní strany</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1.1</w:t>
      </w:r>
      <w:r w:rsidRPr="00902DB9">
        <w:rPr>
          <w:rFonts w:ascii="Arial" w:eastAsia="Times New Roman" w:hAnsi="Arial" w:cs="Arial"/>
          <w:b/>
          <w:bCs/>
          <w:szCs w:val="24"/>
          <w:lang w:eastAsia="cs-CZ"/>
        </w:rPr>
        <w:t xml:space="preserve"> Objednatel</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Česká republika - Agentura ochrany přírody a krajiny ČR</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Sídlo: Kaplanova 1931/1, 148 00 Praha 11 - Chodov </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Zastoupený: Ing. Jiří Bureš </w:t>
      </w:r>
      <w:r w:rsidRPr="00902DB9">
        <w:rPr>
          <w:rFonts w:ascii="Arial" w:eastAsia="Times New Roman" w:hAnsi="Arial" w:cs="Arial"/>
          <w:szCs w:val="24"/>
          <w:lang w:eastAsia="cs-CZ"/>
        </w:rPr>
        <w:br/>
        <w:t xml:space="preserve">ředitel RP Jižní Čechy </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Bankovní spojení: ČNB Praha, Číslo účtu: 18228011/0710</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IČO: 629 335 91</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DIČ: neplátce DPH</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Telefon: 386 110 717</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V rozsahu této smlouvy osoba zmocněná k jednání se zhotovitelem, k věcným úkonům a k převzetí díla: Ing. Jana Kloubcová</w:t>
      </w:r>
      <w:r w:rsidR="00084B1D">
        <w:rPr>
          <w:rFonts w:ascii="Arial" w:eastAsia="Times New Roman" w:hAnsi="Arial" w:cs="Arial"/>
          <w:szCs w:val="24"/>
          <w:lang w:eastAsia="cs-CZ"/>
        </w:rPr>
        <w:t>, Ph.D.</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(dále jen </w:t>
      </w:r>
      <w:r w:rsidRPr="00902DB9">
        <w:rPr>
          <w:rFonts w:ascii="Arial" w:eastAsia="Times New Roman" w:hAnsi="Arial" w:cs="Arial"/>
        </w:rPr>
        <w:t>„</w:t>
      </w:r>
      <w:r w:rsidRPr="00902DB9">
        <w:rPr>
          <w:rFonts w:ascii="Arial" w:eastAsia="Times New Roman" w:hAnsi="Arial" w:cs="Arial"/>
          <w:szCs w:val="24"/>
          <w:lang w:eastAsia="cs-CZ"/>
        </w:rPr>
        <w:t>objednatel”)</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a</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1.2</w:t>
      </w:r>
      <w:r w:rsidRPr="00902DB9">
        <w:rPr>
          <w:rFonts w:ascii="Arial" w:eastAsia="Times New Roman" w:hAnsi="Arial" w:cs="Arial"/>
          <w:b/>
          <w:bCs/>
          <w:szCs w:val="24"/>
          <w:lang w:eastAsia="cs-CZ"/>
        </w:rPr>
        <w:t xml:space="preserve"> Zhotovitel</w:t>
      </w:r>
    </w:p>
    <w:p w:rsidR="00902DB9" w:rsidRPr="00902DB9" w:rsidRDefault="00310FBC" w:rsidP="00902DB9">
      <w:pPr>
        <w:spacing w:before="100" w:beforeAutospacing="1" w:after="100" w:afterAutospacing="1" w:line="240" w:lineRule="auto"/>
        <w:rPr>
          <w:rFonts w:ascii="Times New Roman" w:eastAsia="Times New Roman" w:hAnsi="Times New Roman" w:cs="Times New Roman"/>
          <w:sz w:val="24"/>
          <w:szCs w:val="24"/>
          <w:lang w:eastAsia="cs-CZ"/>
        </w:rPr>
      </w:pPr>
      <w:r>
        <w:rPr>
          <w:rFonts w:ascii="Arial" w:eastAsia="Times New Roman" w:hAnsi="Arial" w:cs="Arial"/>
          <w:b/>
          <w:bCs/>
          <w:szCs w:val="24"/>
          <w:lang w:eastAsia="cs-CZ"/>
        </w:rPr>
        <w:t xml:space="preserve">ZO </w:t>
      </w:r>
      <w:r w:rsidR="00902DB9" w:rsidRPr="00902DB9">
        <w:rPr>
          <w:rFonts w:ascii="Arial" w:eastAsia="Times New Roman" w:hAnsi="Arial" w:cs="Arial"/>
          <w:b/>
          <w:bCs/>
          <w:szCs w:val="24"/>
          <w:lang w:eastAsia="cs-CZ"/>
        </w:rPr>
        <w:t xml:space="preserve">ČSOP Kněžice </w:t>
      </w:r>
    </w:p>
    <w:p w:rsidR="00902DB9" w:rsidRPr="00902DB9" w:rsidRDefault="00902DB9" w:rsidP="00902DB9">
      <w:pPr>
        <w:spacing w:before="100" w:beforeAutospacing="1" w:after="100" w:afterAutospacing="1"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Zastoupený: Ing. Václav Křivan</w:t>
      </w:r>
      <w:r w:rsidRPr="00902DB9">
        <w:rPr>
          <w:rFonts w:ascii="Arial" w:eastAsia="Times New Roman" w:hAnsi="Arial" w:cs="Arial"/>
          <w:szCs w:val="24"/>
          <w:lang w:eastAsia="cs-CZ"/>
        </w:rPr>
        <w:br/>
      </w:r>
      <w:r w:rsidRPr="00902DB9">
        <w:rPr>
          <w:rFonts w:ascii="Arial" w:eastAsia="Times New Roman" w:hAnsi="Arial" w:cs="Arial"/>
          <w:szCs w:val="24"/>
          <w:lang w:eastAsia="cs-CZ"/>
        </w:rPr>
        <w:br/>
        <w:t>IČO: 18825460</w:t>
      </w:r>
      <w:r w:rsidRPr="00902DB9">
        <w:rPr>
          <w:rFonts w:ascii="Arial" w:eastAsia="Times New Roman" w:hAnsi="Arial" w:cs="Arial"/>
          <w:szCs w:val="24"/>
          <w:lang w:eastAsia="cs-CZ"/>
        </w:rPr>
        <w:br/>
        <w:t>DIČ: CZ18825460</w:t>
      </w:r>
    </w:p>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(dále jen </w:t>
      </w:r>
      <w:r w:rsidRPr="00902DB9">
        <w:rPr>
          <w:rFonts w:ascii="Arial" w:eastAsia="Times New Roman" w:hAnsi="Arial" w:cs="Arial"/>
        </w:rPr>
        <w:t>„</w:t>
      </w:r>
      <w:r w:rsidRPr="00902DB9">
        <w:rPr>
          <w:rFonts w:ascii="Arial" w:eastAsia="Times New Roman" w:hAnsi="Arial" w:cs="Arial"/>
          <w:szCs w:val="24"/>
          <w:lang w:eastAsia="cs-CZ"/>
        </w:rPr>
        <w:t xml:space="preserve">zhotovitel”) </w:t>
      </w:r>
    </w:p>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II. Předmět smlouvy</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2.1 </w:t>
      </w:r>
      <w:r w:rsidRPr="00902DB9">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126AA7" w:rsidRDefault="00902DB9" w:rsidP="00126AA7">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 xml:space="preserve">2.2 Dílem se rozumí: Opakující se </w:t>
      </w:r>
      <w:r w:rsidR="005E7591">
        <w:rPr>
          <w:rFonts w:ascii="Arial" w:eastAsia="Times New Roman" w:hAnsi="Arial" w:cs="Arial"/>
          <w:szCs w:val="24"/>
          <w:lang w:eastAsia="cs-CZ"/>
        </w:rPr>
        <w:t xml:space="preserve">ruční kosení a vyřezávání náletu </w:t>
      </w:r>
      <w:r w:rsidRPr="00902DB9">
        <w:rPr>
          <w:rFonts w:ascii="Arial" w:eastAsia="Times New Roman" w:hAnsi="Arial" w:cs="Arial"/>
          <w:szCs w:val="24"/>
          <w:lang w:eastAsia="cs-CZ"/>
        </w:rPr>
        <w:t>v</w:t>
      </w:r>
      <w:r w:rsidR="005E7591">
        <w:rPr>
          <w:rFonts w:ascii="Arial" w:eastAsia="Times New Roman" w:hAnsi="Arial" w:cs="Arial"/>
          <w:szCs w:val="24"/>
          <w:lang w:eastAsia="cs-CZ"/>
        </w:rPr>
        <w:t xml:space="preserve"> NPP Krvavý a Kačležský rybník </w:t>
      </w:r>
      <w:r w:rsidR="00126AA7">
        <w:rPr>
          <w:rFonts w:ascii="Arial" w:eastAsia="Times New Roman" w:hAnsi="Arial" w:cs="Arial"/>
          <w:szCs w:val="24"/>
          <w:lang w:eastAsia="cs-CZ"/>
        </w:rPr>
        <w:t xml:space="preserve">(celková </w:t>
      </w:r>
      <w:r w:rsidRPr="00902DB9">
        <w:rPr>
          <w:rFonts w:ascii="Arial" w:eastAsia="Times New Roman" w:hAnsi="Arial" w:cs="Arial"/>
          <w:szCs w:val="24"/>
          <w:lang w:eastAsia="cs-CZ"/>
        </w:rPr>
        <w:t>cena je uvedena vč. DPH.)</w:t>
      </w:r>
      <w:r w:rsidR="00126AA7">
        <w:rPr>
          <w:rFonts w:ascii="Arial" w:eastAsia="Times New Roman" w:hAnsi="Arial" w:cs="Arial"/>
          <w:szCs w:val="24"/>
          <w:lang w:eastAsia="cs-CZ"/>
        </w:rPr>
        <w:t xml:space="preserve"> </w:t>
      </w:r>
      <w:r w:rsidRPr="00902DB9">
        <w:rPr>
          <w:rFonts w:ascii="Arial" w:eastAsia="Times New Roman" w:hAnsi="Arial" w:cs="Arial"/>
          <w:szCs w:val="24"/>
          <w:lang w:eastAsia="cs-CZ"/>
        </w:rPr>
        <w:t>Regulační zásahy ve velmi obtížných podmínkách (silně podmáčené až zvodněné pozemky):</w:t>
      </w:r>
      <w:r w:rsidR="00126AA7">
        <w:rPr>
          <w:rFonts w:ascii="Arial" w:eastAsia="Times New Roman" w:hAnsi="Arial" w:cs="Arial"/>
          <w:szCs w:val="24"/>
          <w:lang w:eastAsia="cs-CZ"/>
        </w:rPr>
        <w:t xml:space="preserve"> </w:t>
      </w:r>
    </w:p>
    <w:p w:rsidR="00902DB9" w:rsidRPr="00902DB9" w:rsidRDefault="00126AA7" w:rsidP="00683C53">
      <w:pPr>
        <w:keepLines/>
        <w:spacing w:before="120" w:after="120" w:line="240" w:lineRule="auto"/>
        <w:ind w:left="340" w:hanging="340"/>
        <w:jc w:val="both"/>
        <w:rPr>
          <w:rFonts w:ascii="Times New Roman" w:eastAsia="Times New Roman" w:hAnsi="Times New Roman" w:cs="Times New Roman"/>
          <w:sz w:val="24"/>
          <w:szCs w:val="24"/>
          <w:lang w:eastAsia="cs-CZ"/>
        </w:rPr>
      </w:pPr>
      <w:r>
        <w:rPr>
          <w:rFonts w:ascii="Arial" w:eastAsia="Times New Roman" w:hAnsi="Arial" w:cs="Arial"/>
          <w:szCs w:val="24"/>
          <w:lang w:eastAsia="cs-CZ"/>
        </w:rPr>
        <w:lastRenderedPageBreak/>
        <w:t xml:space="preserve">     </w:t>
      </w:r>
      <w:r w:rsidR="00902DB9" w:rsidRPr="00902DB9">
        <w:rPr>
          <w:rFonts w:ascii="Arial" w:eastAsia="Times New Roman" w:hAnsi="Arial" w:cs="Arial"/>
          <w:szCs w:val="24"/>
          <w:lang w:eastAsia="cs-CZ"/>
        </w:rPr>
        <w:t xml:space="preserve">NPP Krvavý a Kačležský rybník: ruční pokosení (křovinořezem) zvodnělých rašelinných porostů s terestrickým rákosem na ploše č. 1 dle zákresu (rašeliniště ve výtopě rybníka), na výměře 1,38 ha 1x ročně (srpen až polovina září); ruční pokosení (křovinořezem) rašelinných a podmáčených luk s terestrickým rákosem na </w:t>
      </w:r>
      <w:r w:rsidR="00683C53">
        <w:rPr>
          <w:rFonts w:ascii="Arial" w:eastAsia="Times New Roman" w:hAnsi="Arial" w:cs="Arial"/>
          <w:szCs w:val="24"/>
          <w:lang w:eastAsia="cs-CZ"/>
        </w:rPr>
        <w:t xml:space="preserve">ploše č. 2 na výměře 0,95 ha 1x </w:t>
      </w:r>
      <w:r w:rsidR="00902DB9" w:rsidRPr="00902DB9">
        <w:rPr>
          <w:rFonts w:ascii="Arial" w:eastAsia="Times New Roman" w:hAnsi="Arial" w:cs="Arial"/>
          <w:szCs w:val="24"/>
          <w:lang w:eastAsia="cs-CZ"/>
        </w:rPr>
        <w:t>ročně postupně po částech (závěr července až konec srpna).</w:t>
      </w:r>
      <w:r w:rsidR="00902DB9" w:rsidRPr="00902DB9">
        <w:rPr>
          <w:rFonts w:ascii="Arial" w:eastAsia="Times New Roman" w:hAnsi="Arial" w:cs="Arial"/>
          <w:szCs w:val="24"/>
          <w:lang w:eastAsia="cs-CZ"/>
        </w:rPr>
        <w:br/>
        <w:t>Likvidace náletů na ostrůvcích a přilehlém jihovýchodním břehu Krvavého rybníka (v průběhu</w:t>
      </w:r>
      <w:r w:rsidR="00683C53">
        <w:rPr>
          <w:rFonts w:ascii="Arial" w:eastAsia="Times New Roman" w:hAnsi="Arial" w:cs="Arial"/>
          <w:szCs w:val="24"/>
          <w:lang w:eastAsia="cs-CZ"/>
        </w:rPr>
        <w:t>září</w:t>
      </w:r>
      <w:r w:rsidR="00902DB9" w:rsidRPr="00902DB9">
        <w:rPr>
          <w:rFonts w:ascii="Arial" w:eastAsia="Times New Roman" w:hAnsi="Arial" w:cs="Arial"/>
          <w:szCs w:val="24"/>
          <w:lang w:eastAsia="cs-CZ"/>
        </w:rPr>
        <w:t xml:space="preserve">) na celkové výměře 0,91 ha včetně ručního odnosu vyřezané hmoty z ostrůvků na břeh a následného </w:t>
      </w:r>
      <w:r w:rsidR="00683C53">
        <w:rPr>
          <w:rFonts w:ascii="Arial" w:eastAsia="Times New Roman" w:hAnsi="Arial" w:cs="Arial"/>
          <w:szCs w:val="24"/>
          <w:lang w:eastAsia="cs-CZ"/>
        </w:rPr>
        <w:t xml:space="preserve">odvozu a likvidace mimo ZCHÚ. </w:t>
      </w:r>
      <w:r w:rsidR="00683C53">
        <w:rPr>
          <w:rFonts w:ascii="Arial" w:eastAsia="Times New Roman" w:hAnsi="Arial" w:cs="Arial"/>
          <w:szCs w:val="24"/>
          <w:lang w:eastAsia="cs-CZ"/>
        </w:rPr>
        <w:br/>
      </w:r>
      <w:r w:rsidR="00902DB9" w:rsidRPr="00902DB9">
        <w:rPr>
          <w:rFonts w:ascii="Arial" w:eastAsia="Times New Roman" w:hAnsi="Arial" w:cs="Arial"/>
          <w:szCs w:val="24"/>
          <w:lang w:eastAsia="cs-CZ"/>
        </w:rPr>
        <w:t>Veškerá pokosená hmota bude odstraněna a likvidována mimo plochu chráněných území.</w:t>
      </w:r>
      <w:r w:rsidR="00902DB9" w:rsidRPr="00902DB9">
        <w:rPr>
          <w:rFonts w:ascii="Arial" w:eastAsia="Times New Roman" w:hAnsi="Arial" w:cs="Arial"/>
          <w:szCs w:val="24"/>
          <w:lang w:eastAsia="cs-CZ"/>
        </w:rPr>
        <w:br/>
        <w:t>(dále jen „dílo“)</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2.3 Při provádění díla je zhotovitel vázán pokyny objednatele.</w:t>
      </w:r>
    </w:p>
    <w:p w:rsidR="00902DB9" w:rsidRDefault="00902DB9" w:rsidP="00126AA7">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683C53" w:rsidRPr="00902DB9" w:rsidRDefault="00683C53"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126AA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III. Cena díla a platební podmínky</w:t>
      </w:r>
    </w:p>
    <w:p w:rsidR="00902DB9" w:rsidRPr="00902DB9" w:rsidRDefault="00902DB9" w:rsidP="00126AA7">
      <w:pPr>
        <w:spacing w:after="0" w:line="240" w:lineRule="auto"/>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3.1 Cena díla je stanovena v souladu s právními předpisy:</w:t>
      </w:r>
    </w:p>
    <w:p w:rsidR="00902DB9" w:rsidRPr="00902DB9" w:rsidRDefault="00902DB9" w:rsidP="00126AA7">
      <w:pPr>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Cena bez DPH: 82 929,75Kč</w:t>
      </w:r>
    </w:p>
    <w:p w:rsidR="00902DB9" w:rsidRPr="00902DB9" w:rsidRDefault="00902DB9" w:rsidP="00126AA7">
      <w:pPr>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DPH 21%: 17 415,25Kč</w:t>
      </w:r>
    </w:p>
    <w:p w:rsidR="00902DB9" w:rsidRPr="00902DB9" w:rsidRDefault="00902DB9" w:rsidP="00126AA7">
      <w:pPr>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Cena včetně DPH:100 345,- Kč, (slovy stotisíctřistačtyřicetpět korun českých).</w:t>
      </w:r>
    </w:p>
    <w:p w:rsidR="00902DB9" w:rsidRPr="00902DB9" w:rsidRDefault="00902DB9" w:rsidP="00126AA7">
      <w:pPr>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Zhotovitel je plátce DPH.</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3.2 Dohodnutá cena je stanovena jako nejvýše přípustná. Ke změně může dojít pouze při změně zákonných sazeb DPH.</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3.3 Veškeré náklady vzniklé zhotoviteli v souvislosti s prováděním díla jsou zahrnuty v ceně díla. </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3.4 Cena za dílo bude vyúčtována po provedení díla. Zhotovitel je povinen daňový doklad (fakturu) vystavit a doru</w:t>
      </w:r>
      <w:r w:rsidR="00683C53">
        <w:rPr>
          <w:rFonts w:ascii="Arial" w:eastAsia="Times New Roman" w:hAnsi="Arial" w:cs="Arial"/>
          <w:szCs w:val="24"/>
          <w:lang w:eastAsia="cs-CZ"/>
        </w:rPr>
        <w:t>čit objednateli nejpozději do 10</w:t>
      </w:r>
      <w:r w:rsidRPr="00902DB9">
        <w:rPr>
          <w:rFonts w:ascii="Arial" w:eastAsia="Times New Roman" w:hAnsi="Arial" w:cs="Arial"/>
          <w:szCs w:val="24"/>
          <w:lang w:eastAsia="cs-CZ"/>
        </w:rPr>
        <w:t xml:space="preserve"> pracovních dnů po předání a převzetí díla (v žádném případě však ne později než do 11.11. kalendářního roku) na základě předávacího protokolu na adresu: Regionální pracoviště Jižní Čechy, Nám. Přemysla Otakara II. 34, 370 01 České Budějovice .</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lastRenderedPageBreak/>
        <w:t xml:space="preserve">3.7 Smluvní strany se dohodly, že objednatel nebude poskytovat zálohové platby. </w:t>
      </w:r>
    </w:p>
    <w:p w:rsidR="00902DB9" w:rsidRPr="00902DB9" w:rsidRDefault="00902DB9" w:rsidP="00126AA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IV.</w:t>
      </w:r>
      <w:r w:rsidRPr="00902DB9">
        <w:rPr>
          <w:rFonts w:ascii="Arial" w:eastAsia="Times New Roman" w:hAnsi="Arial" w:cs="Arial"/>
          <w:szCs w:val="24"/>
          <w:lang w:eastAsia="cs-CZ"/>
        </w:rPr>
        <w:t xml:space="preserve"> </w:t>
      </w:r>
      <w:r w:rsidRPr="00902DB9">
        <w:rPr>
          <w:rFonts w:ascii="Arial" w:eastAsia="Times New Roman" w:hAnsi="Arial" w:cs="Arial"/>
          <w:b/>
          <w:bCs/>
          <w:szCs w:val="24"/>
          <w:lang w:eastAsia="cs-CZ"/>
        </w:rPr>
        <w:t>Doba a místo plnění</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4.1 Zhotovitel se zavazuje provést dílo a předat jej objednateli nejpozději do: 20.10.2016.</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902DB9" w:rsidRDefault="00902DB9" w:rsidP="00126AA7">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4.3 Místem plnění je k.ú. Člunek, p.č. KN 94, 3003, 3007, 3807.</w:t>
      </w:r>
    </w:p>
    <w:p w:rsidR="00683C53" w:rsidRPr="00902DB9" w:rsidRDefault="00683C53"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126AA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V. Další ujednání</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902DB9" w:rsidRDefault="00902DB9" w:rsidP="00126AA7">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683C53" w:rsidRPr="00902DB9" w:rsidRDefault="00683C53"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126AA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VI. Předání a převzetí díla</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902DB9" w:rsidRDefault="00902DB9" w:rsidP="00126AA7">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683C53" w:rsidRPr="00902DB9" w:rsidRDefault="00683C53"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VII. Odpovědnost za vady</w:t>
      </w:r>
    </w:p>
    <w:p w:rsidR="00902DB9" w:rsidRPr="00902DB9" w:rsidRDefault="00902DB9" w:rsidP="00126AA7">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7.1 Zhotovitel odpovídá za vady, jež má dílo v době jeho předání objednateli, byť se vady projeví až později.</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683C53" w:rsidRDefault="00902DB9" w:rsidP="00902DB9">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 xml:space="preserve">7.4 Zhotovitel poskytuje na dílo záruku v délce 6 měsíců. </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lastRenderedPageBreak/>
        <w:t>7.5 Záruční doba počíná běžet dnem předání kompletního a bezvadného díla, popř. dnem odstranění poslední vady a nedodělku uvedeného v předávacím protokolu.</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902DB9" w:rsidRDefault="00902DB9" w:rsidP="00902DB9">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683C53" w:rsidRPr="00902DB9" w:rsidRDefault="00683C53"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902DB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VIII. Sankce</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902DB9" w:rsidRDefault="00902DB9" w:rsidP="00902DB9">
      <w:pPr>
        <w:keepLines/>
        <w:spacing w:before="120" w:after="120" w:line="240" w:lineRule="auto"/>
        <w:ind w:left="340" w:hanging="340"/>
        <w:jc w:val="both"/>
        <w:rPr>
          <w:rFonts w:ascii="Arial" w:eastAsia="Times New Roman" w:hAnsi="Arial" w:cs="Arial"/>
          <w:szCs w:val="24"/>
          <w:lang w:eastAsia="cs-CZ"/>
        </w:rPr>
      </w:pPr>
      <w:r w:rsidRPr="00902DB9">
        <w:rPr>
          <w:rFonts w:ascii="Arial" w:eastAsia="Times New Roman" w:hAnsi="Arial" w:cs="Arial"/>
          <w:szCs w:val="24"/>
          <w:lang w:eastAsia="cs-CZ"/>
        </w:rPr>
        <w:t>8.3 Ustanoveními o smluvní pokutě není dotčen nárok oprávněné smluvní strany požadovat náhradu škody v plném rozsahu.</w:t>
      </w:r>
    </w:p>
    <w:p w:rsidR="00683C53" w:rsidRPr="00902DB9" w:rsidRDefault="00683C53"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p>
    <w:p w:rsidR="00902DB9" w:rsidRPr="00902DB9" w:rsidRDefault="00902DB9" w:rsidP="00902DB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IX. Závěrečná ustanovení</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(zákon o registru smluv), zákona č. 137/2006 Sb., o veřejných zakázkách,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9.5 Smlouva nabývá platnosti dnem podpisu oběma smluvními stranami. Smlouva nabývá účinnosti dnem přidělení finančních prostředků na realizaci díla ze strany Ministerstva životního prostředí ČR. Pokud smlouva nabude účinnosti později než v den platnosti, je objednatel povinen o dni účinnosti zhotovitele informovat.</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902DB9" w:rsidRPr="00902DB9" w:rsidRDefault="00902DB9" w:rsidP="00902DB9">
      <w:pPr>
        <w:keepLines/>
        <w:spacing w:before="120" w:after="120" w:line="240" w:lineRule="auto"/>
        <w:ind w:left="340" w:hanging="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9.7 Nedílnou součástí smlouvy jsou tyto přílohy:</w:t>
      </w:r>
    </w:p>
    <w:p w:rsidR="00902DB9" w:rsidRPr="00902DB9" w:rsidRDefault="00902DB9" w:rsidP="00902DB9">
      <w:pPr>
        <w:keepLines/>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Příloha č. 1 – položkový rozpočet</w:t>
      </w:r>
    </w:p>
    <w:p w:rsidR="00902DB9" w:rsidRPr="00902DB9" w:rsidRDefault="00902DB9" w:rsidP="00902DB9">
      <w:pPr>
        <w:keepLines/>
        <w:spacing w:before="120" w:after="120" w:line="240" w:lineRule="auto"/>
        <w:ind w:left="340"/>
        <w:jc w:val="both"/>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Příloha č. 2 – mapový zákres</w:t>
      </w:r>
    </w:p>
    <w:p w:rsidR="00902DB9" w:rsidRDefault="00902DB9" w:rsidP="00683C53">
      <w:pPr>
        <w:keepLines/>
        <w:spacing w:before="120" w:after="120" w:line="240" w:lineRule="auto"/>
        <w:ind w:left="340"/>
        <w:jc w:val="both"/>
        <w:rPr>
          <w:rFonts w:ascii="Arial" w:eastAsia="Times New Roman" w:hAnsi="Arial" w:cs="Arial"/>
          <w:szCs w:val="24"/>
          <w:lang w:eastAsia="cs-CZ"/>
        </w:rPr>
      </w:pPr>
      <w:r w:rsidRPr="00902DB9">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8D55CC" w:rsidRPr="00902DB9" w:rsidRDefault="008D55CC" w:rsidP="00683C53">
      <w:pPr>
        <w:keepLines/>
        <w:spacing w:before="120" w:after="120" w:line="240" w:lineRule="auto"/>
        <w:ind w:left="340"/>
        <w:jc w:val="both"/>
        <w:rPr>
          <w:rFonts w:ascii="Arial" w:eastAsia="Times New Roman" w:hAnsi="Arial" w:cs="Arial"/>
          <w:szCs w:val="24"/>
          <w:lang w:eastAsia="cs-CZ"/>
        </w:rPr>
      </w:pPr>
    </w:p>
    <w:tbl>
      <w:tblPr>
        <w:tblW w:w="0" w:type="auto"/>
        <w:jc w:val="center"/>
        <w:tblInd w:w="-364" w:type="dxa"/>
        <w:tblCellMar>
          <w:left w:w="0" w:type="dxa"/>
          <w:right w:w="0" w:type="dxa"/>
        </w:tblCellMar>
        <w:tblLook w:val="04A0"/>
      </w:tblPr>
      <w:tblGrid>
        <w:gridCol w:w="1067"/>
        <w:gridCol w:w="833"/>
        <w:gridCol w:w="380"/>
        <w:gridCol w:w="60"/>
        <w:gridCol w:w="1693"/>
        <w:gridCol w:w="254"/>
        <w:gridCol w:w="879"/>
        <w:gridCol w:w="1743"/>
        <w:gridCol w:w="380"/>
        <w:gridCol w:w="60"/>
        <w:gridCol w:w="419"/>
        <w:gridCol w:w="1423"/>
        <w:gridCol w:w="185"/>
        <w:gridCol w:w="60"/>
      </w:tblGrid>
      <w:tr w:rsidR="00902DB9" w:rsidRPr="00902DB9" w:rsidTr="00683C53">
        <w:trPr>
          <w:gridAfter w:val="2"/>
          <w:wAfter w:w="245" w:type="dxa"/>
          <w:trHeight w:val="915"/>
          <w:jc w:val="center"/>
        </w:trPr>
        <w:tc>
          <w:tcPr>
            <w:tcW w:w="1900" w:type="dxa"/>
            <w:gridSpan w:val="2"/>
            <w:tcBorders>
              <w:top w:val="nil"/>
              <w:left w:val="nil"/>
              <w:bottom w:val="nil"/>
              <w:right w:val="nil"/>
            </w:tcBorders>
            <w:shd w:val="clear" w:color="auto" w:fill="auto"/>
            <w:vAlign w:val="center"/>
            <w:hideMark/>
          </w:tcPr>
          <w:p w:rsidR="008D55CC" w:rsidRDefault="008D55CC"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V ...................</w:t>
            </w:r>
          </w:p>
        </w:tc>
        <w:tc>
          <w:tcPr>
            <w:tcW w:w="38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2007" w:type="dxa"/>
            <w:gridSpan w:val="3"/>
            <w:tcBorders>
              <w:top w:val="nil"/>
              <w:left w:val="nil"/>
              <w:bottom w:val="nil"/>
              <w:right w:val="nil"/>
            </w:tcBorders>
            <w:shd w:val="clear" w:color="auto" w:fill="auto"/>
            <w:vAlign w:val="center"/>
            <w:hideMark/>
          </w:tcPr>
          <w:p w:rsidR="008D55CC" w:rsidRDefault="008D55CC"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dne ...................</w:t>
            </w:r>
          </w:p>
        </w:tc>
        <w:tc>
          <w:tcPr>
            <w:tcW w:w="879"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743" w:type="dxa"/>
            <w:tcBorders>
              <w:top w:val="nil"/>
              <w:left w:val="nil"/>
              <w:bottom w:val="nil"/>
              <w:right w:val="nil"/>
            </w:tcBorders>
            <w:shd w:val="clear" w:color="auto" w:fill="auto"/>
            <w:tcMar>
              <w:top w:w="0" w:type="dxa"/>
              <w:left w:w="15" w:type="dxa"/>
              <w:bottom w:w="0" w:type="dxa"/>
              <w:right w:w="15" w:type="dxa"/>
            </w:tcMar>
            <w:vAlign w:val="center"/>
            <w:hideMark/>
          </w:tcPr>
          <w:p w:rsidR="008D55CC" w:rsidRDefault="008D55CC" w:rsidP="00683C53">
            <w:pPr>
              <w:spacing w:after="0" w:line="240" w:lineRule="auto"/>
              <w:jc w:val="center"/>
              <w:rPr>
                <w:rFonts w:ascii="Arial" w:eastAsia="Times New Roman" w:hAnsi="Arial" w:cs="Arial"/>
                <w:szCs w:val="24"/>
                <w:lang w:eastAsia="cs-CZ"/>
              </w:rPr>
            </w:pPr>
          </w:p>
          <w:p w:rsidR="008D55CC" w:rsidRDefault="008D55CC" w:rsidP="00683C53">
            <w:pPr>
              <w:spacing w:after="0" w:line="240" w:lineRule="auto"/>
              <w:jc w:val="center"/>
              <w:rPr>
                <w:rFonts w:ascii="Arial" w:eastAsia="Times New Roman" w:hAnsi="Arial" w:cs="Arial"/>
                <w:szCs w:val="24"/>
                <w:lang w:eastAsia="cs-CZ"/>
              </w:rPr>
            </w:pPr>
          </w:p>
          <w:p w:rsidR="008D55CC" w:rsidRDefault="008D55CC" w:rsidP="00683C53">
            <w:pPr>
              <w:spacing w:after="0" w:line="240" w:lineRule="auto"/>
              <w:jc w:val="center"/>
              <w:rPr>
                <w:rFonts w:ascii="Arial" w:eastAsia="Times New Roman" w:hAnsi="Arial" w:cs="Arial"/>
                <w:szCs w:val="24"/>
                <w:lang w:eastAsia="cs-CZ"/>
              </w:rPr>
            </w:pPr>
          </w:p>
          <w:p w:rsidR="00902DB9" w:rsidRPr="00902DB9" w:rsidRDefault="00902DB9" w:rsidP="00683C53">
            <w:pPr>
              <w:spacing w:after="0"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V ...................</w:t>
            </w:r>
          </w:p>
        </w:tc>
        <w:tc>
          <w:tcPr>
            <w:tcW w:w="380" w:type="dxa"/>
            <w:tcBorders>
              <w:top w:val="nil"/>
              <w:left w:val="nil"/>
              <w:bottom w:val="nil"/>
              <w:right w:val="nil"/>
            </w:tcBorders>
            <w:shd w:val="clear" w:color="auto" w:fill="auto"/>
            <w:vAlign w:val="center"/>
            <w:hideMark/>
          </w:tcPr>
          <w:p w:rsid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p w:rsidR="00683C53" w:rsidRDefault="00683C53" w:rsidP="00683C53">
            <w:pPr>
              <w:spacing w:after="0" w:line="240" w:lineRule="auto"/>
              <w:rPr>
                <w:rFonts w:ascii="Times New Roman" w:eastAsia="Times New Roman" w:hAnsi="Times New Roman" w:cs="Times New Roman"/>
                <w:sz w:val="24"/>
                <w:szCs w:val="24"/>
                <w:lang w:eastAsia="cs-CZ"/>
              </w:rPr>
            </w:pPr>
          </w:p>
          <w:p w:rsidR="008D55CC" w:rsidRDefault="008D55CC" w:rsidP="00683C53">
            <w:pPr>
              <w:spacing w:after="0" w:line="240" w:lineRule="auto"/>
              <w:rPr>
                <w:rFonts w:ascii="Times New Roman" w:eastAsia="Times New Roman" w:hAnsi="Times New Roman" w:cs="Times New Roman"/>
                <w:sz w:val="24"/>
                <w:szCs w:val="24"/>
                <w:lang w:eastAsia="cs-CZ"/>
              </w:rPr>
            </w:pPr>
          </w:p>
          <w:p w:rsidR="008D55CC" w:rsidRDefault="008D55CC" w:rsidP="00683C53">
            <w:pPr>
              <w:spacing w:after="0" w:line="240" w:lineRule="auto"/>
              <w:rPr>
                <w:rFonts w:ascii="Times New Roman" w:eastAsia="Times New Roman" w:hAnsi="Times New Roman" w:cs="Times New Roman"/>
                <w:sz w:val="24"/>
                <w:szCs w:val="24"/>
                <w:lang w:eastAsia="cs-CZ"/>
              </w:rPr>
            </w:pPr>
          </w:p>
          <w:p w:rsidR="008D55CC" w:rsidRDefault="008D55CC" w:rsidP="00683C53">
            <w:pPr>
              <w:spacing w:after="0" w:line="240" w:lineRule="auto"/>
              <w:rPr>
                <w:rFonts w:ascii="Times New Roman" w:eastAsia="Times New Roman" w:hAnsi="Times New Roman" w:cs="Times New Roman"/>
                <w:sz w:val="24"/>
                <w:szCs w:val="24"/>
                <w:lang w:eastAsia="cs-CZ"/>
              </w:rPr>
            </w:pPr>
          </w:p>
          <w:p w:rsidR="008D55CC" w:rsidRPr="00902DB9" w:rsidRDefault="008D55CC" w:rsidP="00683C53">
            <w:pPr>
              <w:spacing w:after="0" w:line="240" w:lineRule="auto"/>
              <w:rPr>
                <w:rFonts w:ascii="Times New Roman" w:eastAsia="Times New Roman" w:hAnsi="Times New Roman" w:cs="Times New Roman"/>
                <w:sz w:val="24"/>
                <w:szCs w:val="24"/>
                <w:lang w:eastAsia="cs-CZ"/>
              </w:rPr>
            </w:pPr>
          </w:p>
        </w:tc>
        <w:tc>
          <w:tcPr>
            <w:tcW w:w="1902" w:type="dxa"/>
            <w:gridSpan w:val="3"/>
            <w:tcBorders>
              <w:top w:val="nil"/>
              <w:left w:val="nil"/>
              <w:bottom w:val="nil"/>
              <w:right w:val="nil"/>
            </w:tcBorders>
            <w:shd w:val="clear" w:color="auto" w:fill="auto"/>
            <w:vAlign w:val="center"/>
            <w:hideMark/>
          </w:tcPr>
          <w:p w:rsidR="00683C53" w:rsidRDefault="00683C53"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8D55CC" w:rsidRDefault="008D55CC" w:rsidP="00683C53">
            <w:pPr>
              <w:spacing w:after="0" w:line="240" w:lineRule="auto"/>
              <w:rPr>
                <w:rFonts w:ascii="Arial" w:eastAsia="Times New Roman" w:hAnsi="Arial" w:cs="Arial"/>
                <w:szCs w:val="24"/>
                <w:lang w:eastAsia="cs-CZ"/>
              </w:rPr>
            </w:pPr>
          </w:p>
          <w:p w:rsidR="00902DB9" w:rsidRDefault="00902DB9" w:rsidP="00683C53">
            <w:pPr>
              <w:spacing w:after="0" w:line="240" w:lineRule="auto"/>
              <w:rPr>
                <w:rFonts w:ascii="Arial" w:eastAsia="Times New Roman" w:hAnsi="Arial" w:cs="Arial"/>
                <w:szCs w:val="24"/>
                <w:lang w:eastAsia="cs-CZ"/>
              </w:rPr>
            </w:pPr>
            <w:r w:rsidRPr="00902DB9">
              <w:rPr>
                <w:rFonts w:ascii="Arial" w:eastAsia="Times New Roman" w:hAnsi="Arial" w:cs="Arial"/>
                <w:szCs w:val="24"/>
                <w:lang w:eastAsia="cs-CZ"/>
              </w:rPr>
              <w:t>dne ..................</w:t>
            </w:r>
          </w:p>
          <w:p w:rsidR="00902DB9" w:rsidRPr="00902DB9" w:rsidRDefault="00902DB9" w:rsidP="00683C53">
            <w:pPr>
              <w:spacing w:after="0" w:line="240" w:lineRule="auto"/>
              <w:rPr>
                <w:rFonts w:ascii="Times New Roman" w:eastAsia="Times New Roman" w:hAnsi="Times New Roman" w:cs="Times New Roman"/>
                <w:sz w:val="24"/>
                <w:szCs w:val="24"/>
                <w:lang w:eastAsia="cs-CZ"/>
              </w:rPr>
            </w:pPr>
          </w:p>
        </w:tc>
      </w:tr>
      <w:tr w:rsidR="00902DB9" w:rsidRPr="00902DB9" w:rsidTr="00683C53">
        <w:trPr>
          <w:gridAfter w:val="2"/>
          <w:wAfter w:w="245" w:type="dxa"/>
          <w:trHeight w:val="186"/>
          <w:jc w:val="center"/>
        </w:trPr>
        <w:tc>
          <w:tcPr>
            <w:tcW w:w="4033" w:type="dxa"/>
            <w:gridSpan w:val="5"/>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p>
        </w:tc>
        <w:tc>
          <w:tcPr>
            <w:tcW w:w="113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4025"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r>
      <w:tr w:rsidR="00902DB9" w:rsidRPr="00902DB9" w:rsidTr="00683C53">
        <w:trPr>
          <w:gridAfter w:val="2"/>
          <w:wAfter w:w="245" w:type="dxa"/>
          <w:jc w:val="center"/>
        </w:trPr>
        <w:tc>
          <w:tcPr>
            <w:tcW w:w="4033" w:type="dxa"/>
            <w:gridSpan w:val="5"/>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Objednatel</w:t>
            </w:r>
          </w:p>
        </w:tc>
        <w:tc>
          <w:tcPr>
            <w:tcW w:w="113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4025"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szCs w:val="24"/>
                <w:lang w:eastAsia="cs-CZ"/>
              </w:rPr>
              <w:t>Zhotovitel</w:t>
            </w:r>
          </w:p>
        </w:tc>
      </w:tr>
      <w:tr w:rsidR="00902DB9" w:rsidRPr="00902DB9" w:rsidTr="00683C53">
        <w:trPr>
          <w:gridAfter w:val="2"/>
          <w:wAfter w:w="245" w:type="dxa"/>
          <w:trHeight w:val="388"/>
          <w:jc w:val="center"/>
        </w:trPr>
        <w:tc>
          <w:tcPr>
            <w:tcW w:w="1067"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213" w:type="dxa"/>
            <w:gridSpan w:val="2"/>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69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133" w:type="dxa"/>
            <w:gridSpan w:val="2"/>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74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38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479"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423" w:type="dxa"/>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r>
      <w:tr w:rsidR="00902DB9" w:rsidRPr="00902DB9" w:rsidTr="00683C53">
        <w:trPr>
          <w:gridAfter w:val="2"/>
          <w:wAfter w:w="245" w:type="dxa"/>
          <w:trHeight w:val="1268"/>
          <w:jc w:val="center"/>
        </w:trPr>
        <w:tc>
          <w:tcPr>
            <w:tcW w:w="1067" w:type="dxa"/>
            <w:tcBorders>
              <w:top w:val="nil"/>
              <w:left w:val="nil"/>
              <w:bottom w:val="nil"/>
              <w:right w:val="nil"/>
            </w:tcBorders>
            <w:shd w:val="clear" w:color="auto" w:fill="auto"/>
            <w:vAlign w:val="center"/>
            <w:hideMark/>
          </w:tcPr>
          <w:p w:rsidR="00683C53" w:rsidRPr="00902DB9" w:rsidRDefault="00683C53" w:rsidP="00683C53">
            <w:pPr>
              <w:spacing w:after="0" w:line="240" w:lineRule="auto"/>
              <w:rPr>
                <w:rFonts w:ascii="Times New Roman" w:eastAsia="Times New Roman" w:hAnsi="Times New Roman" w:cs="Times New Roman"/>
                <w:sz w:val="24"/>
                <w:szCs w:val="24"/>
                <w:lang w:eastAsia="cs-CZ"/>
              </w:rPr>
            </w:pPr>
          </w:p>
        </w:tc>
        <w:tc>
          <w:tcPr>
            <w:tcW w:w="1213" w:type="dxa"/>
            <w:gridSpan w:val="2"/>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69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133" w:type="dxa"/>
            <w:gridSpan w:val="2"/>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74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38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479"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423" w:type="dxa"/>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r>
      <w:tr w:rsidR="00902DB9" w:rsidRPr="00902DB9" w:rsidTr="00683C53">
        <w:trPr>
          <w:gridAfter w:val="2"/>
          <w:wAfter w:w="245" w:type="dxa"/>
          <w:jc w:val="center"/>
        </w:trPr>
        <w:tc>
          <w:tcPr>
            <w:tcW w:w="4033" w:type="dxa"/>
            <w:gridSpan w:val="5"/>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 xml:space="preserve">Ing. Jiří Bureš </w:t>
            </w:r>
            <w:r w:rsidRPr="00902DB9">
              <w:rPr>
                <w:rFonts w:ascii="Arial" w:eastAsia="Times New Roman" w:hAnsi="Arial" w:cs="Arial"/>
                <w:b/>
                <w:bCs/>
                <w:szCs w:val="24"/>
                <w:lang w:eastAsia="cs-CZ"/>
              </w:rPr>
              <w:br/>
              <w:t>ředitel RP Jižní Čechy</w:t>
            </w:r>
          </w:p>
        </w:tc>
        <w:tc>
          <w:tcPr>
            <w:tcW w:w="113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4025"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02DB9" w:rsidRPr="00902DB9" w:rsidRDefault="00902DB9" w:rsidP="00683C53">
            <w:pPr>
              <w:spacing w:after="0"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b/>
                <w:bCs/>
                <w:szCs w:val="24"/>
                <w:lang w:eastAsia="cs-CZ"/>
              </w:rPr>
              <w:t>ČSOP Kněžice</w:t>
            </w:r>
          </w:p>
        </w:tc>
      </w:tr>
      <w:tr w:rsidR="00902DB9" w:rsidRPr="00902DB9" w:rsidTr="00683C53">
        <w:trPr>
          <w:jc w:val="center"/>
        </w:trPr>
        <w:tc>
          <w:tcPr>
            <w:tcW w:w="1067"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83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38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69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133" w:type="dxa"/>
            <w:gridSpan w:val="2"/>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743"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38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2027" w:type="dxa"/>
            <w:gridSpan w:val="3"/>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902DB9" w:rsidRPr="00902DB9" w:rsidRDefault="00902DB9" w:rsidP="00683C53">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r>
    </w:tbl>
    <w:p w:rsidR="00902DB9" w:rsidRDefault="00902DB9" w:rsidP="00683C53">
      <w:pPr>
        <w:spacing w:after="240" w:line="240" w:lineRule="auto"/>
        <w:rPr>
          <w:rFonts w:ascii="Times New Roman" w:eastAsia="Times New Roman" w:hAnsi="Times New Roman" w:cs="Times New Roman"/>
          <w:sz w:val="24"/>
          <w:szCs w:val="24"/>
          <w:lang w:eastAsia="cs-CZ"/>
        </w:rPr>
      </w:pPr>
    </w:p>
    <w:p w:rsidR="00683C53" w:rsidRPr="00902DB9" w:rsidRDefault="00683C53" w:rsidP="00683C53">
      <w:pPr>
        <w:spacing w:after="240" w:line="240" w:lineRule="auto"/>
        <w:rPr>
          <w:rFonts w:ascii="Times New Roman" w:eastAsia="Times New Roman" w:hAnsi="Times New Roman" w:cs="Times New Roman"/>
          <w:sz w:val="24"/>
          <w:szCs w:val="24"/>
          <w:lang w:eastAsia="cs-CZ"/>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08"/>
        <w:gridCol w:w="1980"/>
        <w:gridCol w:w="1800"/>
        <w:gridCol w:w="1080"/>
      </w:tblGrid>
      <w:tr w:rsidR="00902DB9" w:rsidRPr="00902DB9" w:rsidTr="00902DB9">
        <w:trPr>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902DB9" w:rsidRPr="00902DB9" w:rsidRDefault="00902DB9" w:rsidP="00902DB9">
            <w:pPr>
              <w:spacing w:before="120" w:after="100" w:afterAutospacing="1" w:line="240" w:lineRule="atLeast"/>
              <w:rPr>
                <w:rFonts w:ascii="Times New Roman" w:eastAsia="Times New Roman" w:hAnsi="Times New Roman" w:cs="Times New Roman"/>
                <w:sz w:val="24"/>
                <w:szCs w:val="24"/>
                <w:lang w:eastAsia="cs-CZ"/>
              </w:rPr>
            </w:pPr>
            <w:r w:rsidRPr="00902DB9">
              <w:rPr>
                <w:rFonts w:ascii="Arial" w:eastAsia="Times New Roman" w:hAnsi="Arial" w:cs="Arial"/>
                <w:lang w:eastAsia="cs-CZ"/>
              </w:rPr>
              <w:t>Předběžná kontrola před vznikem závazku dle zák. č. 320/01 Sb.</w:t>
            </w:r>
          </w:p>
        </w:tc>
      </w:tr>
      <w:tr w:rsidR="00902DB9" w:rsidRPr="00902DB9" w:rsidTr="00902DB9">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902DB9" w:rsidRPr="00902DB9" w:rsidRDefault="00902DB9" w:rsidP="00902DB9">
            <w:pPr>
              <w:spacing w:before="120" w:after="100" w:afterAutospacing="1" w:line="240" w:lineRule="atLeast"/>
              <w:rPr>
                <w:rFonts w:ascii="Times New Roman" w:eastAsia="Times New Roman" w:hAnsi="Times New Roman" w:cs="Times New Roman"/>
                <w:sz w:val="24"/>
                <w:szCs w:val="24"/>
                <w:lang w:eastAsia="cs-CZ"/>
              </w:rPr>
            </w:pPr>
            <w:r w:rsidRPr="00902DB9">
              <w:rPr>
                <w:rFonts w:ascii="Arial" w:eastAsia="Times New Roman" w:hAnsi="Arial" w:cs="Arial"/>
                <w:sz w:val="18"/>
                <w:szCs w:val="18"/>
                <w:lang w:eastAsia="cs-CZ"/>
              </w:rPr>
              <w:t xml:space="preserve">Příkazce operace: (datum, jméno, podpis) </w:t>
            </w:r>
          </w:p>
        </w:tc>
      </w:tr>
      <w:tr w:rsidR="00902DB9" w:rsidRPr="00902DB9" w:rsidTr="00902DB9">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902DB9" w:rsidRPr="00902DB9" w:rsidRDefault="00902DB9" w:rsidP="00902DB9">
            <w:pPr>
              <w:spacing w:before="120" w:after="0" w:line="240" w:lineRule="atLeast"/>
              <w:ind w:right="2901"/>
              <w:rPr>
                <w:rFonts w:ascii="Times New Roman" w:eastAsia="Times New Roman" w:hAnsi="Times New Roman" w:cs="Times New Roman"/>
                <w:sz w:val="24"/>
                <w:szCs w:val="24"/>
                <w:lang w:eastAsia="cs-CZ"/>
              </w:rPr>
            </w:pPr>
            <w:r w:rsidRPr="00902DB9">
              <w:rPr>
                <w:rFonts w:ascii="Arial" w:eastAsia="Times New Roman" w:hAnsi="Arial" w:cs="Arial"/>
                <w:sz w:val="18"/>
                <w:szCs w:val="18"/>
                <w:lang w:eastAsia="cs-CZ"/>
              </w:rPr>
              <w:t>Správce rozpočtu: (datum, jméno, podpis)</w:t>
            </w:r>
          </w:p>
        </w:tc>
      </w:tr>
      <w:tr w:rsidR="00902DB9" w:rsidRPr="00902DB9" w:rsidTr="00902DB9">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902DB9" w:rsidRPr="00902DB9" w:rsidRDefault="00902DB9" w:rsidP="00902DB9">
            <w:pPr>
              <w:spacing w:before="120"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02DB9" w:rsidRPr="00902DB9" w:rsidRDefault="00902DB9" w:rsidP="00902DB9">
            <w:pPr>
              <w:spacing w:before="120"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02DB9" w:rsidRPr="00902DB9" w:rsidRDefault="00902DB9" w:rsidP="00902DB9">
            <w:pPr>
              <w:spacing w:before="120"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902DB9" w:rsidRPr="00902DB9" w:rsidRDefault="00902DB9" w:rsidP="00902DB9">
            <w:pPr>
              <w:spacing w:before="120"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Kč</w:t>
            </w:r>
          </w:p>
        </w:tc>
      </w:tr>
      <w:tr w:rsidR="00902DB9" w:rsidRPr="00902DB9" w:rsidTr="00902DB9">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02DB9" w:rsidRPr="00902DB9" w:rsidRDefault="00902DB9" w:rsidP="00902DB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02DB9">
              <w:rPr>
                <w:rFonts w:ascii="Arial" w:eastAsia="Times New Roman" w:hAnsi="Arial" w:cs="Arial"/>
                <w:color w:val="000000"/>
                <w:sz w:val="18"/>
                <w:szCs w:val="18"/>
                <w:lang w:eastAsia="cs-CZ"/>
              </w:rPr>
              <w:t>5169</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080" w:type="dxa"/>
            <w:tcBorders>
              <w:top w:val="nil"/>
              <w:left w:val="nil"/>
              <w:bottom w:val="nil"/>
              <w:right w:val="single" w:sz="8" w:space="0" w:color="auto"/>
            </w:tcBorders>
            <w:tcMar>
              <w:top w:w="0" w:type="dxa"/>
              <w:left w:w="108" w:type="dxa"/>
              <w:bottom w:w="0" w:type="dxa"/>
              <w:right w:w="108" w:type="dxa"/>
            </w:tcMar>
            <w:hideMark/>
          </w:tcPr>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r>
      <w:tr w:rsidR="00902DB9" w:rsidRPr="00902DB9" w:rsidTr="00902DB9">
        <w:trPr>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1980" w:type="dxa"/>
            <w:tcBorders>
              <w:top w:val="nil"/>
              <w:left w:val="nil"/>
              <w:bottom w:val="single" w:sz="8" w:space="0" w:color="auto"/>
              <w:right w:val="nil"/>
            </w:tcBorders>
            <w:tcMar>
              <w:top w:w="0" w:type="dxa"/>
              <w:left w:w="108" w:type="dxa"/>
              <w:bottom w:w="0" w:type="dxa"/>
              <w:right w:w="108" w:type="dxa"/>
            </w:tcMar>
            <w:hideMark/>
          </w:tcPr>
          <w:p w:rsidR="00902DB9" w:rsidRPr="00902DB9" w:rsidRDefault="00902DB9" w:rsidP="00902DB9">
            <w:pPr>
              <w:spacing w:after="0" w:line="240" w:lineRule="auto"/>
              <w:rPr>
                <w:rFonts w:ascii="Times New Roman" w:eastAsia="Times New Roman" w:hAnsi="Times New Roman" w:cs="Times New Roman"/>
                <w:sz w:val="24"/>
                <w:szCs w:val="24"/>
                <w:lang w:eastAsia="cs-CZ"/>
              </w:rPr>
            </w:pPr>
            <w:r w:rsidRPr="00902DB9">
              <w:rPr>
                <w:rFonts w:ascii="Times New Roman" w:eastAsia="Times New Roman" w:hAnsi="Times New Roman" w:cs="Times New Roman"/>
                <w:sz w:val="24"/>
                <w:szCs w:val="24"/>
                <w:lang w:eastAsia="cs-CZ"/>
              </w:rPr>
              <w:t> </w:t>
            </w:r>
          </w:p>
        </w:tc>
        <w:tc>
          <w:tcPr>
            <w:tcW w:w="0" w:type="auto"/>
            <w:vAlign w:val="center"/>
            <w:hideMark/>
          </w:tcPr>
          <w:p w:rsidR="00902DB9" w:rsidRPr="00902DB9" w:rsidRDefault="00902DB9" w:rsidP="00902DB9">
            <w:pPr>
              <w:spacing w:after="0" w:line="240" w:lineRule="auto"/>
              <w:rPr>
                <w:rFonts w:ascii="Times New Roman" w:eastAsia="Times New Roman" w:hAnsi="Times New Roman" w:cs="Times New Roman"/>
                <w:sz w:val="20"/>
                <w:szCs w:val="20"/>
                <w:lang w:eastAsia="cs-CZ"/>
              </w:rPr>
            </w:pPr>
          </w:p>
        </w:tc>
        <w:tc>
          <w:tcPr>
            <w:tcW w:w="0" w:type="auto"/>
            <w:vAlign w:val="center"/>
            <w:hideMark/>
          </w:tcPr>
          <w:p w:rsidR="00902DB9" w:rsidRPr="00902DB9" w:rsidRDefault="00902DB9" w:rsidP="00902DB9">
            <w:pPr>
              <w:spacing w:after="0" w:line="240" w:lineRule="auto"/>
              <w:rPr>
                <w:rFonts w:ascii="Times New Roman" w:eastAsia="Times New Roman" w:hAnsi="Times New Roman" w:cs="Times New Roman"/>
                <w:sz w:val="20"/>
                <w:szCs w:val="20"/>
                <w:lang w:eastAsia="cs-CZ"/>
              </w:rPr>
            </w:pPr>
          </w:p>
        </w:tc>
      </w:tr>
    </w:tbl>
    <w:p w:rsidR="0016633A" w:rsidRDefault="0016633A"/>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084B1D" w:rsidRDefault="00084B1D"/>
    <w:p w:rsidR="00683C53" w:rsidRDefault="00683C53" w:rsidP="00084B1D">
      <w:pPr>
        <w:spacing w:after="120"/>
      </w:pPr>
    </w:p>
    <w:p w:rsidR="00084B1D" w:rsidRPr="00084B1D" w:rsidRDefault="00084B1D" w:rsidP="00084B1D">
      <w:pPr>
        <w:spacing w:after="120"/>
        <w:rPr>
          <w:rFonts w:ascii="Arial" w:hAnsi="Arial" w:cs="Arial"/>
          <w:bCs/>
        </w:rPr>
      </w:pPr>
      <w:r w:rsidRPr="00084B1D">
        <w:rPr>
          <w:rFonts w:ascii="Arial" w:hAnsi="Arial" w:cs="Arial"/>
          <w:bCs/>
        </w:rPr>
        <w:t>Příloha č.1. položkový rozpočet</w:t>
      </w:r>
    </w:p>
    <w:p w:rsidR="00084B1D" w:rsidRPr="00084B1D" w:rsidRDefault="00084B1D" w:rsidP="00084B1D">
      <w:pPr>
        <w:rPr>
          <w:rFonts w:ascii="Arial" w:hAnsi="Arial" w:cs="Arial"/>
        </w:rPr>
      </w:pPr>
      <w:r>
        <w:rPr>
          <w:rFonts w:ascii="Arial" w:hAnsi="Arial" w:cs="Arial"/>
          <w:b/>
          <w:bCs/>
          <w:u w:val="single"/>
        </w:rPr>
        <w:t>NPP</w:t>
      </w:r>
      <w:r w:rsidRPr="00084B1D">
        <w:rPr>
          <w:rFonts w:ascii="Arial" w:hAnsi="Arial" w:cs="Arial"/>
          <w:b/>
          <w:bCs/>
          <w:u w:val="single"/>
        </w:rPr>
        <w:t xml:space="preserve"> Krvavý a Kačležský rybník – ruční kosení přechodového rašeliniště ve výtopě Krvavého rybníka a rašelinných luk jihovýchodně od rybníka - 20</w:t>
      </w:r>
      <w:r>
        <w:rPr>
          <w:rFonts w:ascii="Arial" w:hAnsi="Arial" w:cs="Arial"/>
          <w:b/>
          <w:bCs/>
          <w:u w:val="single"/>
        </w:rPr>
        <w:t>16</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 xml:space="preserve">1.   Ruční kosení (křovinořez) přechodového rašeliniště s terestrickou rákosinou ve výtopě rybníka </w:t>
      </w:r>
    </w:p>
    <w:p w:rsidR="00084B1D" w:rsidRPr="00084B1D" w:rsidRDefault="00084B1D" w:rsidP="00856384">
      <w:pPr>
        <w:spacing w:after="0" w:line="240" w:lineRule="auto"/>
        <w:ind w:left="360"/>
        <w:rPr>
          <w:rFonts w:ascii="Arial" w:hAnsi="Arial" w:cs="Arial"/>
        </w:rPr>
      </w:pPr>
      <w:r w:rsidRPr="00084B1D">
        <w:rPr>
          <w:rFonts w:ascii="Arial" w:hAnsi="Arial" w:cs="Arial"/>
        </w:rPr>
        <w:t xml:space="preserve">(plocha č. 1) na výměře </w:t>
      </w:r>
      <w:r w:rsidRPr="00084B1D">
        <w:rPr>
          <w:rFonts w:ascii="Arial" w:hAnsi="Arial" w:cs="Arial"/>
          <w:b/>
          <w:bCs/>
        </w:rPr>
        <w:t>1,38 ha 1x ročně</w:t>
      </w:r>
      <w:r w:rsidRPr="00084B1D">
        <w:rPr>
          <w:rFonts w:ascii="Arial" w:hAnsi="Arial" w:cs="Arial"/>
        </w:rPr>
        <w:t xml:space="preserve"> (srpen až polovina září):</w:t>
      </w:r>
    </w:p>
    <w:p w:rsidR="00084B1D" w:rsidRPr="00084B1D" w:rsidRDefault="00084B1D" w:rsidP="00856384">
      <w:pPr>
        <w:spacing w:after="0" w:line="240" w:lineRule="auto"/>
        <w:rPr>
          <w:rFonts w:ascii="Arial" w:hAnsi="Arial" w:cs="Arial"/>
        </w:rPr>
      </w:pPr>
    </w:p>
    <w:p w:rsidR="00084B1D" w:rsidRPr="00084B1D" w:rsidRDefault="00084B1D" w:rsidP="00856384">
      <w:pPr>
        <w:spacing w:after="0" w:line="240" w:lineRule="auto"/>
        <w:ind w:left="360"/>
        <w:rPr>
          <w:rFonts w:ascii="Arial" w:hAnsi="Arial" w:cs="Arial"/>
        </w:rPr>
      </w:pPr>
      <w:r w:rsidRPr="00084B1D">
        <w:rPr>
          <w:rFonts w:ascii="Arial" w:hAnsi="Arial" w:cs="Arial"/>
        </w:rPr>
        <w:t xml:space="preserve">Seč křovinořezem nebo sekačkou: </w:t>
      </w:r>
      <w:r w:rsidRPr="00084B1D">
        <w:rPr>
          <w:rFonts w:ascii="Arial" w:hAnsi="Arial" w:cs="Arial"/>
        </w:rPr>
        <w:tab/>
        <w:t>1,38 ha x 8 0</w:t>
      </w:r>
      <w:r>
        <w:rPr>
          <w:rFonts w:ascii="Arial" w:hAnsi="Arial" w:cs="Arial"/>
        </w:rPr>
        <w:t>00,- Kč/ha</w:t>
      </w:r>
      <w:r>
        <w:rPr>
          <w:rFonts w:ascii="Arial" w:hAnsi="Arial" w:cs="Arial"/>
        </w:rPr>
        <w:tab/>
      </w:r>
      <w:r w:rsidRPr="00084B1D">
        <w:rPr>
          <w:rFonts w:ascii="Arial" w:hAnsi="Arial" w:cs="Arial"/>
        </w:rPr>
        <w:t>= 11 040,- Kč</w:t>
      </w:r>
      <w:r w:rsidRPr="00084B1D">
        <w:rPr>
          <w:rFonts w:ascii="Arial" w:hAnsi="Arial" w:cs="Arial"/>
        </w:rPr>
        <w:tab/>
      </w:r>
    </w:p>
    <w:p w:rsidR="00084B1D" w:rsidRPr="00084B1D" w:rsidRDefault="00084B1D" w:rsidP="00856384">
      <w:pPr>
        <w:spacing w:after="0" w:line="240" w:lineRule="auto"/>
        <w:ind w:left="360" w:hanging="360"/>
        <w:rPr>
          <w:rFonts w:ascii="Arial" w:hAnsi="Arial" w:cs="Arial"/>
        </w:rPr>
      </w:pPr>
      <w:r w:rsidRPr="00084B1D">
        <w:rPr>
          <w:rFonts w:ascii="Arial" w:hAnsi="Arial" w:cs="Arial"/>
        </w:rPr>
        <w:tab/>
        <w:t>Shrabání pokosené hmoty:</w:t>
      </w:r>
      <w:r w:rsidRPr="00084B1D">
        <w:rPr>
          <w:rFonts w:ascii="Arial" w:hAnsi="Arial" w:cs="Arial"/>
        </w:rPr>
        <w:tab/>
      </w:r>
      <w:r w:rsidRPr="00084B1D">
        <w:rPr>
          <w:rFonts w:ascii="Arial" w:hAnsi="Arial" w:cs="Arial"/>
        </w:rPr>
        <w:tab/>
        <w:t>1,38 ha x 5 0</w:t>
      </w:r>
      <w:r>
        <w:rPr>
          <w:rFonts w:ascii="Arial" w:hAnsi="Arial" w:cs="Arial"/>
        </w:rPr>
        <w:t>00,- Kč/ha</w:t>
      </w:r>
      <w:r>
        <w:rPr>
          <w:rFonts w:ascii="Arial" w:hAnsi="Arial" w:cs="Arial"/>
        </w:rPr>
        <w:tab/>
      </w:r>
      <w:r w:rsidRPr="00084B1D">
        <w:rPr>
          <w:rFonts w:ascii="Arial" w:hAnsi="Arial" w:cs="Arial"/>
        </w:rPr>
        <w:t>=   6 900,- Kč</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ab/>
        <w:t>Odnos a likvidace hmoty:</w:t>
      </w:r>
      <w:r w:rsidRPr="00084B1D">
        <w:rPr>
          <w:rFonts w:ascii="Arial" w:hAnsi="Arial" w:cs="Arial"/>
        </w:rPr>
        <w:tab/>
      </w:r>
      <w:r w:rsidRPr="00084B1D">
        <w:rPr>
          <w:rFonts w:ascii="Arial" w:hAnsi="Arial" w:cs="Arial"/>
        </w:rPr>
        <w:tab/>
      </w:r>
      <w:r w:rsidR="00856384">
        <w:rPr>
          <w:rFonts w:ascii="Arial" w:hAnsi="Arial" w:cs="Arial"/>
        </w:rPr>
        <w:t xml:space="preserve">            </w:t>
      </w:r>
      <w:r w:rsidRPr="00084B1D">
        <w:rPr>
          <w:rFonts w:ascii="Arial" w:hAnsi="Arial" w:cs="Arial"/>
          <w:u w:val="single"/>
        </w:rPr>
        <w:t>1,38 ha x 5 0</w:t>
      </w:r>
      <w:r w:rsidR="00856384">
        <w:rPr>
          <w:rFonts w:ascii="Arial" w:hAnsi="Arial" w:cs="Arial"/>
          <w:u w:val="single"/>
        </w:rPr>
        <w:t xml:space="preserve">00,- Kč/ha         </w:t>
      </w:r>
      <w:r w:rsidRPr="00084B1D">
        <w:rPr>
          <w:rFonts w:ascii="Arial" w:hAnsi="Arial" w:cs="Arial"/>
          <w:u w:val="single"/>
        </w:rPr>
        <w:t>=   6 900,- Kč</w:t>
      </w:r>
    </w:p>
    <w:p w:rsidR="00084B1D" w:rsidRPr="00084B1D" w:rsidRDefault="00084B1D" w:rsidP="00856384">
      <w:pPr>
        <w:spacing w:after="0" w:line="240" w:lineRule="auto"/>
        <w:rPr>
          <w:rFonts w:ascii="Arial" w:hAnsi="Arial" w:cs="Arial"/>
          <w:b/>
          <w:bCs/>
        </w:rPr>
      </w:pP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Kosení rašeliniště celkem:</w:t>
      </w:r>
      <w:r w:rsidRPr="00084B1D">
        <w:rPr>
          <w:rFonts w:ascii="Arial" w:hAnsi="Arial" w:cs="Arial"/>
        </w:rPr>
        <w:tab/>
      </w:r>
      <w:r w:rsidRPr="00084B1D">
        <w:rPr>
          <w:rFonts w:ascii="Arial" w:hAnsi="Arial" w:cs="Arial"/>
          <w:b/>
          <w:bCs/>
        </w:rPr>
        <w:t xml:space="preserve">  </w:t>
      </w:r>
      <w:r w:rsidRPr="00084B1D">
        <w:rPr>
          <w:rFonts w:ascii="Arial" w:hAnsi="Arial" w:cs="Arial"/>
          <w:b/>
          <w:bCs/>
        </w:rPr>
        <w:tab/>
        <w:t xml:space="preserve">   24 840,- Kč</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 xml:space="preserve">       </w:t>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t xml:space="preserve">% navýšení : </w:t>
      </w:r>
    </w:p>
    <w:p w:rsidR="00084B1D" w:rsidRPr="00084B1D" w:rsidRDefault="00084B1D" w:rsidP="00856384">
      <w:pPr>
        <w:spacing w:after="0" w:line="240" w:lineRule="auto"/>
        <w:ind w:firstLine="360"/>
        <w:rPr>
          <w:rFonts w:ascii="Arial" w:hAnsi="Arial" w:cs="Arial"/>
        </w:rPr>
      </w:pPr>
      <w:r w:rsidRPr="00084B1D">
        <w:rPr>
          <w:rFonts w:ascii="Arial" w:hAnsi="Arial" w:cs="Arial"/>
        </w:rPr>
        <w:t>podmáčení: 40 %; ztížená přístupnost: 10 %.</w:t>
      </w:r>
    </w:p>
    <w:p w:rsidR="00084B1D" w:rsidRPr="00084B1D" w:rsidRDefault="00084B1D" w:rsidP="00856384">
      <w:pPr>
        <w:spacing w:after="0" w:line="240" w:lineRule="auto"/>
        <w:ind w:firstLine="360"/>
        <w:rPr>
          <w:rFonts w:ascii="Arial" w:hAnsi="Arial" w:cs="Arial"/>
          <w:b/>
          <w:bCs/>
        </w:rPr>
      </w:pPr>
      <w:r w:rsidRPr="00084B1D">
        <w:rPr>
          <w:rFonts w:ascii="Arial" w:hAnsi="Arial" w:cs="Arial"/>
        </w:rPr>
        <w:t xml:space="preserve">Celkem: </w:t>
      </w:r>
      <w:r w:rsidRPr="00084B1D">
        <w:rPr>
          <w:rFonts w:ascii="Arial" w:hAnsi="Arial" w:cs="Arial"/>
          <w:b/>
          <w:bCs/>
        </w:rPr>
        <w:t>50 %</w:t>
      </w:r>
    </w:p>
    <w:p w:rsidR="00084B1D" w:rsidRPr="00084B1D" w:rsidRDefault="00084B1D" w:rsidP="00856384">
      <w:pPr>
        <w:spacing w:after="0" w:line="240" w:lineRule="auto"/>
        <w:rPr>
          <w:rFonts w:ascii="Arial" w:hAnsi="Arial" w:cs="Arial"/>
          <w:b/>
          <w:bCs/>
        </w:rPr>
      </w:pP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 xml:space="preserve">Navýšená cena kosení:  </w:t>
      </w:r>
      <w:r w:rsidRPr="00084B1D">
        <w:rPr>
          <w:rFonts w:ascii="Arial" w:hAnsi="Arial" w:cs="Arial"/>
        </w:rPr>
        <w:tab/>
        <w:t xml:space="preserve">   </w:t>
      </w:r>
      <w:r w:rsidRPr="00084B1D">
        <w:rPr>
          <w:rFonts w:ascii="Arial" w:hAnsi="Arial" w:cs="Arial"/>
        </w:rPr>
        <w:tab/>
        <w:t xml:space="preserve">   </w:t>
      </w:r>
      <w:r w:rsidRPr="00084B1D">
        <w:rPr>
          <w:rFonts w:ascii="Arial" w:hAnsi="Arial" w:cs="Arial"/>
          <w:b/>
          <w:bCs/>
        </w:rPr>
        <w:t>37 260,- Kč</w:t>
      </w:r>
    </w:p>
    <w:p w:rsidR="00084B1D" w:rsidRPr="00084B1D" w:rsidRDefault="00084B1D" w:rsidP="00856384">
      <w:pPr>
        <w:spacing w:after="0" w:line="240" w:lineRule="auto"/>
        <w:ind w:firstLine="357"/>
        <w:rPr>
          <w:rFonts w:ascii="Arial" w:hAnsi="Arial" w:cs="Arial"/>
        </w:rPr>
      </w:pPr>
      <w:r w:rsidRPr="00084B1D">
        <w:rPr>
          <w:rFonts w:ascii="Arial" w:hAnsi="Arial" w:cs="Arial"/>
        </w:rPr>
        <w:t>_______________________________________________________________________</w:t>
      </w:r>
    </w:p>
    <w:p w:rsidR="00084B1D" w:rsidRDefault="00084B1D" w:rsidP="00856384">
      <w:pPr>
        <w:spacing w:after="0" w:line="240" w:lineRule="auto"/>
        <w:rPr>
          <w:rFonts w:ascii="Arial" w:hAnsi="Arial" w:cs="Arial"/>
        </w:rPr>
      </w:pPr>
      <w:r w:rsidRPr="00084B1D">
        <w:rPr>
          <w:rFonts w:ascii="Arial" w:hAnsi="Arial" w:cs="Arial"/>
        </w:rPr>
        <w:t xml:space="preserve">2.    Ruční kosení (křovinořez) rašelinných a podmáčených luk (plocha č. 2) na výměře </w:t>
      </w:r>
      <w:r>
        <w:rPr>
          <w:rFonts w:ascii="Arial" w:hAnsi="Arial" w:cs="Arial"/>
        </w:rPr>
        <w:t xml:space="preserve">  </w:t>
      </w:r>
    </w:p>
    <w:p w:rsidR="00084B1D" w:rsidRPr="00084B1D" w:rsidRDefault="00084B1D" w:rsidP="00856384">
      <w:pPr>
        <w:spacing w:after="0" w:line="240" w:lineRule="auto"/>
        <w:rPr>
          <w:rFonts w:ascii="Arial" w:hAnsi="Arial" w:cs="Arial"/>
        </w:rPr>
      </w:pPr>
      <w:r>
        <w:rPr>
          <w:rFonts w:ascii="Arial" w:hAnsi="Arial" w:cs="Arial"/>
        </w:rPr>
        <w:t xml:space="preserve">       </w:t>
      </w:r>
      <w:r w:rsidRPr="00084B1D">
        <w:rPr>
          <w:rFonts w:ascii="Arial" w:hAnsi="Arial" w:cs="Arial"/>
          <w:b/>
          <w:bCs/>
        </w:rPr>
        <w:t xml:space="preserve">0,95 ha </w:t>
      </w:r>
    </w:p>
    <w:p w:rsidR="00084B1D" w:rsidRPr="00084B1D" w:rsidRDefault="00084B1D" w:rsidP="00856384">
      <w:pPr>
        <w:spacing w:after="0" w:line="240" w:lineRule="auto"/>
        <w:ind w:left="360"/>
        <w:rPr>
          <w:rFonts w:ascii="Arial" w:hAnsi="Arial" w:cs="Arial"/>
        </w:rPr>
      </w:pPr>
      <w:r w:rsidRPr="00084B1D">
        <w:rPr>
          <w:rFonts w:ascii="Arial" w:hAnsi="Arial" w:cs="Arial"/>
          <w:b/>
          <w:bCs/>
        </w:rPr>
        <w:t>1x ročně</w:t>
      </w:r>
      <w:r w:rsidRPr="00084B1D">
        <w:rPr>
          <w:rFonts w:ascii="Arial" w:hAnsi="Arial" w:cs="Arial"/>
        </w:rPr>
        <w:t xml:space="preserve"> postupně po částech (závěr července až konec srpna):</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ab/>
      </w:r>
    </w:p>
    <w:p w:rsidR="00084B1D" w:rsidRPr="00084B1D" w:rsidRDefault="00084B1D" w:rsidP="00856384">
      <w:pPr>
        <w:spacing w:after="0" w:line="240" w:lineRule="auto"/>
        <w:ind w:left="360"/>
        <w:rPr>
          <w:rFonts w:ascii="Arial" w:hAnsi="Arial" w:cs="Arial"/>
        </w:rPr>
      </w:pPr>
      <w:r w:rsidRPr="00084B1D">
        <w:rPr>
          <w:rFonts w:ascii="Arial" w:hAnsi="Arial" w:cs="Arial"/>
        </w:rPr>
        <w:t>Seč křovinořezem nebo sekačkou:</w:t>
      </w:r>
      <w:r w:rsidRPr="00084B1D">
        <w:rPr>
          <w:rFonts w:ascii="Arial" w:hAnsi="Arial" w:cs="Arial"/>
        </w:rPr>
        <w:tab/>
        <w:t>0,95 ha x 8</w:t>
      </w:r>
      <w:r w:rsidR="00856384">
        <w:rPr>
          <w:rFonts w:ascii="Arial" w:hAnsi="Arial" w:cs="Arial"/>
        </w:rPr>
        <w:t> 000,- Kč/ha</w:t>
      </w:r>
      <w:r w:rsidR="00856384">
        <w:rPr>
          <w:rFonts w:ascii="Arial" w:hAnsi="Arial" w:cs="Arial"/>
        </w:rPr>
        <w:tab/>
      </w:r>
      <w:r w:rsidRPr="00084B1D">
        <w:rPr>
          <w:rFonts w:ascii="Arial" w:hAnsi="Arial" w:cs="Arial"/>
        </w:rPr>
        <w:t>=   7 600,- Kč</w:t>
      </w:r>
      <w:r w:rsidRPr="00084B1D">
        <w:rPr>
          <w:rFonts w:ascii="Arial" w:hAnsi="Arial" w:cs="Arial"/>
        </w:rPr>
        <w:tab/>
      </w:r>
    </w:p>
    <w:p w:rsidR="00084B1D" w:rsidRPr="00084B1D" w:rsidRDefault="00084B1D" w:rsidP="00856384">
      <w:pPr>
        <w:spacing w:after="0" w:line="240" w:lineRule="auto"/>
        <w:ind w:left="360" w:hanging="360"/>
        <w:rPr>
          <w:rFonts w:ascii="Arial" w:hAnsi="Arial" w:cs="Arial"/>
        </w:rPr>
      </w:pPr>
      <w:r w:rsidRPr="00084B1D">
        <w:rPr>
          <w:rFonts w:ascii="Arial" w:hAnsi="Arial" w:cs="Arial"/>
        </w:rPr>
        <w:tab/>
        <w:t>Shrabání pokosené hmoty:</w:t>
      </w:r>
      <w:r w:rsidRPr="00084B1D">
        <w:rPr>
          <w:rFonts w:ascii="Arial" w:hAnsi="Arial" w:cs="Arial"/>
        </w:rPr>
        <w:tab/>
      </w:r>
      <w:r w:rsidRPr="00084B1D">
        <w:rPr>
          <w:rFonts w:ascii="Arial" w:hAnsi="Arial" w:cs="Arial"/>
        </w:rPr>
        <w:tab/>
        <w:t>0,95 ha x 5 0</w:t>
      </w:r>
      <w:r w:rsidR="00856384">
        <w:rPr>
          <w:rFonts w:ascii="Arial" w:hAnsi="Arial" w:cs="Arial"/>
        </w:rPr>
        <w:t>00,- Kč/ha</w:t>
      </w:r>
      <w:r w:rsidR="00856384">
        <w:rPr>
          <w:rFonts w:ascii="Arial" w:hAnsi="Arial" w:cs="Arial"/>
        </w:rPr>
        <w:tab/>
      </w:r>
      <w:r w:rsidRPr="00084B1D">
        <w:rPr>
          <w:rFonts w:ascii="Arial" w:hAnsi="Arial" w:cs="Arial"/>
        </w:rPr>
        <w:t>=   4 750,- Kč</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ab/>
        <w:t>Odnos a likvidace hmoty:</w:t>
      </w:r>
      <w:r w:rsidRPr="00084B1D">
        <w:rPr>
          <w:rFonts w:ascii="Arial" w:hAnsi="Arial" w:cs="Arial"/>
        </w:rPr>
        <w:tab/>
      </w:r>
      <w:r w:rsidRPr="00084B1D">
        <w:rPr>
          <w:rFonts w:ascii="Arial" w:hAnsi="Arial" w:cs="Arial"/>
        </w:rPr>
        <w:tab/>
      </w:r>
      <w:r w:rsidR="00856384">
        <w:rPr>
          <w:rFonts w:ascii="Arial" w:hAnsi="Arial" w:cs="Arial"/>
        </w:rPr>
        <w:t xml:space="preserve">            </w:t>
      </w:r>
      <w:r w:rsidRPr="00084B1D">
        <w:rPr>
          <w:rFonts w:ascii="Arial" w:hAnsi="Arial" w:cs="Arial"/>
          <w:u w:val="single"/>
        </w:rPr>
        <w:t>0,95 ha x 5 0</w:t>
      </w:r>
      <w:r w:rsidR="00856384">
        <w:rPr>
          <w:rFonts w:ascii="Arial" w:hAnsi="Arial" w:cs="Arial"/>
          <w:u w:val="single"/>
        </w:rPr>
        <w:t>00,- Kč/ha</w:t>
      </w:r>
      <w:r w:rsidR="00856384">
        <w:rPr>
          <w:rFonts w:ascii="Arial" w:hAnsi="Arial" w:cs="Arial"/>
          <w:u w:val="single"/>
        </w:rPr>
        <w:tab/>
      </w:r>
      <w:r w:rsidRPr="00084B1D">
        <w:rPr>
          <w:rFonts w:ascii="Arial" w:hAnsi="Arial" w:cs="Arial"/>
          <w:u w:val="single"/>
        </w:rPr>
        <w:t>=   4 750,- Kč</w:t>
      </w:r>
    </w:p>
    <w:p w:rsidR="00084B1D" w:rsidRPr="00084B1D" w:rsidRDefault="00084B1D" w:rsidP="00856384">
      <w:pPr>
        <w:spacing w:after="0" w:line="240" w:lineRule="auto"/>
        <w:rPr>
          <w:rFonts w:ascii="Arial" w:hAnsi="Arial" w:cs="Arial"/>
        </w:rPr>
      </w:pP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Kosení raš. luk celkem:</w:t>
      </w:r>
      <w:r w:rsidRPr="00084B1D">
        <w:rPr>
          <w:rFonts w:ascii="Arial" w:hAnsi="Arial" w:cs="Arial"/>
        </w:rPr>
        <w:tab/>
        <w:t xml:space="preserve">   </w:t>
      </w:r>
      <w:r w:rsidRPr="00084B1D">
        <w:rPr>
          <w:rFonts w:ascii="Arial" w:hAnsi="Arial" w:cs="Arial"/>
        </w:rPr>
        <w:tab/>
        <w:t xml:space="preserve">   17 100,- Kč</w:t>
      </w:r>
    </w:p>
    <w:p w:rsidR="00084B1D" w:rsidRPr="00084B1D" w:rsidRDefault="00084B1D" w:rsidP="00856384">
      <w:pPr>
        <w:spacing w:after="0" w:line="240" w:lineRule="auto"/>
        <w:ind w:left="360" w:hanging="360"/>
        <w:rPr>
          <w:rFonts w:ascii="Arial" w:hAnsi="Arial" w:cs="Arial"/>
        </w:rPr>
      </w:pPr>
      <w:r w:rsidRPr="00084B1D">
        <w:rPr>
          <w:rFonts w:ascii="Arial" w:hAnsi="Arial" w:cs="Arial"/>
        </w:rPr>
        <w:t xml:space="preserve">       % navýšení : </w:t>
      </w:r>
    </w:p>
    <w:p w:rsidR="00084B1D" w:rsidRPr="00084B1D" w:rsidRDefault="00084B1D" w:rsidP="00856384">
      <w:pPr>
        <w:spacing w:after="0" w:line="240" w:lineRule="auto"/>
        <w:ind w:firstLine="360"/>
        <w:rPr>
          <w:rFonts w:ascii="Arial" w:hAnsi="Arial" w:cs="Arial"/>
        </w:rPr>
      </w:pPr>
      <w:r w:rsidRPr="00084B1D">
        <w:rPr>
          <w:rFonts w:ascii="Arial" w:hAnsi="Arial" w:cs="Arial"/>
        </w:rPr>
        <w:t>podmáčení: 40 %; členitost pozemku: 5 %;</w:t>
      </w:r>
    </w:p>
    <w:p w:rsidR="00084B1D" w:rsidRPr="00084B1D" w:rsidRDefault="00084B1D" w:rsidP="00856384">
      <w:pPr>
        <w:spacing w:after="0" w:line="240" w:lineRule="auto"/>
        <w:ind w:firstLine="360"/>
        <w:rPr>
          <w:rFonts w:ascii="Arial" w:hAnsi="Arial" w:cs="Arial"/>
        </w:rPr>
      </w:pPr>
      <w:r w:rsidRPr="00084B1D">
        <w:rPr>
          <w:rFonts w:ascii="Arial" w:hAnsi="Arial" w:cs="Arial"/>
        </w:rPr>
        <w:t>obsékání: 5 %</w:t>
      </w:r>
    </w:p>
    <w:p w:rsidR="00084B1D" w:rsidRPr="00084B1D" w:rsidRDefault="00084B1D" w:rsidP="00856384">
      <w:pPr>
        <w:spacing w:after="0" w:line="240" w:lineRule="auto"/>
        <w:ind w:firstLine="360"/>
        <w:rPr>
          <w:rFonts w:ascii="Arial" w:hAnsi="Arial" w:cs="Arial"/>
          <w:b/>
          <w:bCs/>
        </w:rPr>
      </w:pPr>
      <w:r w:rsidRPr="00084B1D">
        <w:rPr>
          <w:rFonts w:ascii="Arial" w:hAnsi="Arial" w:cs="Arial"/>
        </w:rPr>
        <w:t xml:space="preserve">Celkem: </w:t>
      </w:r>
      <w:r w:rsidRPr="00084B1D">
        <w:rPr>
          <w:rFonts w:ascii="Arial" w:hAnsi="Arial" w:cs="Arial"/>
          <w:b/>
          <w:bCs/>
        </w:rPr>
        <w:t>50 %</w:t>
      </w:r>
    </w:p>
    <w:p w:rsidR="00084B1D" w:rsidRPr="00084B1D" w:rsidRDefault="00084B1D" w:rsidP="00856384">
      <w:pPr>
        <w:spacing w:after="0" w:line="240" w:lineRule="auto"/>
        <w:rPr>
          <w:rFonts w:ascii="Arial" w:hAnsi="Arial" w:cs="Arial"/>
          <w:b/>
          <w:bCs/>
        </w:rPr>
      </w:pP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 xml:space="preserve">Navýšená cena kosení:  </w:t>
      </w:r>
      <w:r w:rsidRPr="00084B1D">
        <w:rPr>
          <w:rFonts w:ascii="Arial" w:hAnsi="Arial" w:cs="Arial"/>
        </w:rPr>
        <w:tab/>
        <w:t xml:space="preserve">   </w:t>
      </w:r>
      <w:r w:rsidRPr="00084B1D">
        <w:rPr>
          <w:rFonts w:ascii="Arial" w:hAnsi="Arial" w:cs="Arial"/>
        </w:rPr>
        <w:tab/>
        <w:t xml:space="preserve">   </w:t>
      </w:r>
      <w:r w:rsidRPr="00084B1D">
        <w:rPr>
          <w:rFonts w:ascii="Arial" w:hAnsi="Arial" w:cs="Arial"/>
          <w:b/>
          <w:bCs/>
        </w:rPr>
        <w:t>25 650,- Kč</w:t>
      </w:r>
    </w:p>
    <w:p w:rsidR="00084B1D" w:rsidRPr="00084B1D" w:rsidRDefault="00084B1D" w:rsidP="00856384">
      <w:pPr>
        <w:spacing w:after="0" w:line="240" w:lineRule="auto"/>
        <w:rPr>
          <w:rFonts w:ascii="Arial" w:hAnsi="Arial" w:cs="Arial"/>
        </w:rPr>
      </w:pPr>
      <w:r w:rsidRPr="00084B1D">
        <w:rPr>
          <w:rFonts w:ascii="Arial" w:hAnsi="Arial" w:cs="Arial"/>
        </w:rPr>
        <w:t xml:space="preserve">       </w:t>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r>
      <w:r w:rsidRPr="00084B1D">
        <w:rPr>
          <w:rFonts w:ascii="Arial" w:hAnsi="Arial" w:cs="Arial"/>
        </w:rPr>
        <w:softHyphen/>
        <w:t>______________________________________________________________________</w:t>
      </w:r>
      <w:r w:rsidRPr="00084B1D">
        <w:rPr>
          <w:rFonts w:ascii="Arial" w:hAnsi="Arial" w:cs="Arial"/>
        </w:rPr>
        <w:tab/>
      </w:r>
    </w:p>
    <w:p w:rsidR="00084B1D" w:rsidRPr="00084B1D" w:rsidRDefault="00084B1D" w:rsidP="00856384">
      <w:pPr>
        <w:spacing w:after="0" w:line="240" w:lineRule="auto"/>
        <w:rPr>
          <w:rFonts w:ascii="Arial" w:hAnsi="Arial" w:cs="Arial"/>
        </w:rPr>
      </w:pPr>
    </w:p>
    <w:p w:rsidR="00084B1D" w:rsidRPr="00084B1D" w:rsidRDefault="00084B1D" w:rsidP="00856384">
      <w:pPr>
        <w:spacing w:after="0" w:line="240" w:lineRule="auto"/>
        <w:ind w:left="360" w:hanging="360"/>
        <w:rPr>
          <w:rFonts w:ascii="Arial" w:hAnsi="Arial" w:cs="Arial"/>
          <w:b/>
          <w:bCs/>
        </w:rPr>
      </w:pPr>
      <w:r w:rsidRPr="00084B1D">
        <w:rPr>
          <w:rFonts w:ascii="Arial" w:hAnsi="Arial" w:cs="Arial"/>
        </w:rPr>
        <w:tab/>
      </w:r>
      <w:r w:rsidRPr="00084B1D">
        <w:rPr>
          <w:rFonts w:ascii="Arial" w:hAnsi="Arial" w:cs="Arial"/>
          <w:b/>
          <w:bCs/>
        </w:rPr>
        <w:t>Cena celkem bez DPH: (pol. 1 - 2):</w:t>
      </w:r>
      <w:r w:rsidRPr="00084B1D">
        <w:rPr>
          <w:rFonts w:ascii="Arial" w:hAnsi="Arial" w:cs="Arial"/>
          <w:b/>
          <w:bCs/>
        </w:rPr>
        <w:tab/>
      </w:r>
      <w:r w:rsidRPr="00084B1D">
        <w:rPr>
          <w:rFonts w:ascii="Arial" w:hAnsi="Arial" w:cs="Arial"/>
          <w:b/>
          <w:bCs/>
        </w:rPr>
        <w:tab/>
      </w:r>
      <w:r w:rsidRPr="00084B1D">
        <w:rPr>
          <w:rFonts w:ascii="Arial" w:hAnsi="Arial" w:cs="Arial"/>
          <w:b/>
          <w:bCs/>
        </w:rPr>
        <w:tab/>
        <w:t xml:space="preserve">   </w:t>
      </w:r>
      <w:r w:rsidRPr="00084B1D">
        <w:rPr>
          <w:rFonts w:ascii="Arial" w:hAnsi="Arial" w:cs="Arial"/>
          <w:b/>
          <w:bCs/>
        </w:rPr>
        <w:tab/>
        <w:t xml:space="preserve">    </w:t>
      </w:r>
      <w:r w:rsidRPr="00084B1D">
        <w:rPr>
          <w:rFonts w:ascii="Arial" w:hAnsi="Arial" w:cs="Arial"/>
          <w:b/>
          <w:bCs/>
        </w:rPr>
        <w:tab/>
        <w:t xml:space="preserve">   62 910,- Kč </w:t>
      </w:r>
    </w:p>
    <w:p w:rsidR="00084B1D" w:rsidRPr="00084B1D" w:rsidRDefault="00084B1D" w:rsidP="00856384">
      <w:pPr>
        <w:spacing w:after="0" w:line="240" w:lineRule="auto"/>
        <w:ind w:firstLine="357"/>
        <w:rPr>
          <w:rFonts w:ascii="Arial" w:hAnsi="Arial" w:cs="Arial"/>
        </w:rPr>
      </w:pPr>
      <w:r w:rsidRPr="00084B1D">
        <w:rPr>
          <w:rFonts w:ascii="Arial" w:hAnsi="Arial" w:cs="Arial"/>
        </w:rPr>
        <w:t>DPH 21 %</w:t>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 xml:space="preserve">   </w:t>
      </w:r>
      <w:r w:rsidR="00856384">
        <w:rPr>
          <w:rFonts w:ascii="Arial" w:hAnsi="Arial" w:cs="Arial"/>
        </w:rPr>
        <w:t xml:space="preserve">            </w:t>
      </w:r>
      <w:r w:rsidRPr="00084B1D">
        <w:rPr>
          <w:rFonts w:ascii="Arial" w:hAnsi="Arial" w:cs="Arial"/>
        </w:rPr>
        <w:t>13 211,- Kč</w:t>
      </w:r>
    </w:p>
    <w:p w:rsidR="00084B1D" w:rsidRPr="00084B1D" w:rsidRDefault="00084B1D" w:rsidP="00856384">
      <w:pPr>
        <w:spacing w:after="0" w:line="240" w:lineRule="auto"/>
        <w:ind w:firstLine="360"/>
        <w:rPr>
          <w:rFonts w:ascii="Arial" w:hAnsi="Arial" w:cs="Arial"/>
          <w:b/>
          <w:bCs/>
        </w:rPr>
      </w:pPr>
      <w:r w:rsidRPr="00084B1D">
        <w:rPr>
          <w:rFonts w:ascii="Arial" w:hAnsi="Arial" w:cs="Arial"/>
          <w:b/>
          <w:bCs/>
        </w:rPr>
        <w:t>Cena celkem včetně DPH:</w:t>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t xml:space="preserve">   76 121,- Kč</w:t>
      </w:r>
    </w:p>
    <w:p w:rsidR="00084B1D" w:rsidRPr="00084B1D" w:rsidRDefault="00084B1D" w:rsidP="00856384">
      <w:pPr>
        <w:spacing w:after="0" w:line="240" w:lineRule="auto"/>
        <w:rPr>
          <w:rFonts w:ascii="Arial" w:hAnsi="Arial" w:cs="Arial"/>
        </w:rPr>
      </w:pPr>
      <w:r w:rsidRPr="00084B1D">
        <w:rPr>
          <w:rFonts w:ascii="Arial" w:hAnsi="Arial" w:cs="Arial"/>
        </w:rPr>
        <w:t xml:space="preserve">       ______________________________________________________________________</w:t>
      </w: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5A256B" w:rsidP="00856384">
      <w:pPr>
        <w:spacing w:after="0" w:line="240" w:lineRule="auto"/>
        <w:rPr>
          <w:rFonts w:ascii="Arial" w:hAnsi="Arial" w:cs="Arial"/>
          <w:b/>
          <w:bCs/>
          <w:u w:val="single"/>
        </w:rPr>
      </w:pPr>
      <w:r>
        <w:rPr>
          <w:rFonts w:ascii="Arial" w:hAnsi="Arial" w:cs="Arial"/>
          <w:b/>
          <w:bCs/>
          <w:u w:val="single"/>
        </w:rPr>
        <w:t>NPP</w:t>
      </w:r>
      <w:r w:rsidR="00084B1D" w:rsidRPr="00084B1D">
        <w:rPr>
          <w:rFonts w:ascii="Arial" w:hAnsi="Arial" w:cs="Arial"/>
          <w:b/>
          <w:bCs/>
          <w:u w:val="single"/>
        </w:rPr>
        <w:t xml:space="preserve"> Krvavý a Kačležský rybník – likvidace náletů na ostrůvcích a jihovýchodním břehu Krvavého rybníka </w:t>
      </w:r>
    </w:p>
    <w:p w:rsidR="00084B1D" w:rsidRPr="00084B1D" w:rsidRDefault="00084B1D" w:rsidP="00856384">
      <w:pPr>
        <w:spacing w:after="0" w:line="240" w:lineRule="auto"/>
        <w:rPr>
          <w:rFonts w:ascii="Arial" w:hAnsi="Arial" w:cs="Arial"/>
        </w:rPr>
      </w:pPr>
    </w:p>
    <w:p w:rsidR="00084B1D" w:rsidRPr="00084B1D" w:rsidRDefault="00084B1D" w:rsidP="00856384">
      <w:pPr>
        <w:spacing w:after="0" w:line="240" w:lineRule="auto"/>
        <w:rPr>
          <w:rFonts w:ascii="Arial" w:hAnsi="Arial" w:cs="Arial"/>
        </w:rPr>
      </w:pPr>
    </w:p>
    <w:p w:rsidR="00084B1D" w:rsidRPr="00084B1D" w:rsidRDefault="00084B1D" w:rsidP="00856384">
      <w:pPr>
        <w:spacing w:after="0" w:line="240" w:lineRule="auto"/>
        <w:ind w:left="360" w:hanging="360"/>
        <w:rPr>
          <w:rFonts w:ascii="Arial" w:hAnsi="Arial" w:cs="Arial"/>
        </w:rPr>
      </w:pPr>
      <w:r w:rsidRPr="00084B1D">
        <w:rPr>
          <w:rFonts w:ascii="Arial" w:hAnsi="Arial" w:cs="Arial"/>
        </w:rPr>
        <w:t xml:space="preserve">1.   Vyřezání výmladků po výřezu nízkých náletů z roku 2014 (křovinořez, motorová pila, ruční pila) na ostrůvcích a na přilehlém jihovýchodním břehu Krvavého rybníka  na celkové výměře </w:t>
      </w:r>
      <w:r w:rsidRPr="00084B1D">
        <w:rPr>
          <w:rFonts w:ascii="Arial" w:hAnsi="Arial" w:cs="Arial"/>
          <w:b/>
          <w:bCs/>
        </w:rPr>
        <w:t xml:space="preserve">0,91 ha </w:t>
      </w:r>
      <w:r w:rsidRPr="00084B1D">
        <w:rPr>
          <w:rFonts w:ascii="Arial" w:hAnsi="Arial" w:cs="Arial"/>
        </w:rPr>
        <w:t>(</w:t>
      </w:r>
      <w:r w:rsidR="00856384">
        <w:rPr>
          <w:rFonts w:ascii="Arial" w:hAnsi="Arial" w:cs="Arial"/>
        </w:rPr>
        <w:t xml:space="preserve">září ) </w:t>
      </w:r>
      <w:r w:rsidRPr="00084B1D">
        <w:rPr>
          <w:rFonts w:ascii="Arial" w:hAnsi="Arial" w:cs="Arial"/>
        </w:rPr>
        <w:t>včetně ručního transportu vyřezané hmoty z ostrůvků a odvozu k likvidaci mimo MZCHÚ:</w:t>
      </w:r>
    </w:p>
    <w:p w:rsidR="00084B1D" w:rsidRPr="00084B1D" w:rsidRDefault="00084B1D" w:rsidP="00856384">
      <w:pPr>
        <w:spacing w:after="0" w:line="240" w:lineRule="auto"/>
        <w:rPr>
          <w:rFonts w:ascii="Arial" w:hAnsi="Arial" w:cs="Arial"/>
        </w:rPr>
      </w:pPr>
    </w:p>
    <w:p w:rsidR="00084B1D" w:rsidRPr="00084B1D" w:rsidRDefault="00084B1D" w:rsidP="00856384">
      <w:pPr>
        <w:spacing w:after="0" w:line="240" w:lineRule="auto"/>
        <w:ind w:left="360"/>
        <w:rPr>
          <w:rFonts w:ascii="Arial" w:hAnsi="Arial" w:cs="Arial"/>
        </w:rPr>
      </w:pPr>
      <w:r w:rsidRPr="00084B1D">
        <w:rPr>
          <w:rFonts w:ascii="Arial" w:hAnsi="Arial" w:cs="Arial"/>
        </w:rPr>
        <w:lastRenderedPageBreak/>
        <w:t xml:space="preserve">Vyřezání výmladků: </w:t>
      </w:r>
      <w:r w:rsidRPr="00084B1D">
        <w:rPr>
          <w:rFonts w:ascii="Arial" w:hAnsi="Arial" w:cs="Arial"/>
        </w:rPr>
        <w:tab/>
      </w:r>
      <w:r w:rsidRPr="00084B1D">
        <w:rPr>
          <w:rFonts w:ascii="Arial" w:hAnsi="Arial" w:cs="Arial"/>
        </w:rPr>
        <w:tab/>
      </w:r>
      <w:r w:rsidRPr="00084B1D">
        <w:rPr>
          <w:rFonts w:ascii="Arial" w:hAnsi="Arial" w:cs="Arial"/>
        </w:rPr>
        <w:tab/>
        <w:t>0,91  ha x 22 000</w:t>
      </w:r>
      <w:r w:rsidR="00856384">
        <w:rPr>
          <w:rFonts w:ascii="Arial" w:hAnsi="Arial" w:cs="Arial"/>
        </w:rPr>
        <w:t>,- Kč/ha</w:t>
      </w:r>
      <w:r w:rsidR="00856384">
        <w:rPr>
          <w:rFonts w:ascii="Arial" w:hAnsi="Arial" w:cs="Arial"/>
        </w:rPr>
        <w:tab/>
      </w:r>
      <w:r w:rsidRPr="00084B1D">
        <w:rPr>
          <w:rFonts w:ascii="Arial" w:hAnsi="Arial" w:cs="Arial"/>
        </w:rPr>
        <w:t>= 20 020,- Kč</w:t>
      </w:r>
    </w:p>
    <w:p w:rsidR="00084B1D" w:rsidRPr="00084B1D" w:rsidRDefault="00084B1D" w:rsidP="00856384">
      <w:pPr>
        <w:spacing w:after="0" w:line="240" w:lineRule="auto"/>
        <w:ind w:firstLine="357"/>
        <w:rPr>
          <w:rFonts w:ascii="Arial" w:hAnsi="Arial" w:cs="Arial"/>
        </w:rPr>
      </w:pPr>
      <w:r w:rsidRPr="00084B1D">
        <w:rPr>
          <w:rFonts w:ascii="Arial" w:hAnsi="Arial" w:cs="Arial"/>
        </w:rPr>
        <w:t>DPH 21 %</w:t>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t xml:space="preserve">     </w:t>
      </w:r>
      <w:r w:rsidR="00856384">
        <w:rPr>
          <w:rFonts w:ascii="Arial" w:hAnsi="Arial" w:cs="Arial"/>
        </w:rPr>
        <w:t xml:space="preserve">           </w:t>
      </w:r>
      <w:r w:rsidRPr="00084B1D">
        <w:rPr>
          <w:rFonts w:ascii="Arial" w:hAnsi="Arial" w:cs="Arial"/>
        </w:rPr>
        <w:t>4 204,- Kč</w:t>
      </w:r>
    </w:p>
    <w:p w:rsidR="00084B1D" w:rsidRPr="00084B1D" w:rsidRDefault="00084B1D" w:rsidP="00856384">
      <w:pPr>
        <w:spacing w:after="0" w:line="240" w:lineRule="auto"/>
        <w:ind w:firstLine="360"/>
        <w:rPr>
          <w:rFonts w:ascii="Arial" w:hAnsi="Arial" w:cs="Arial"/>
          <w:b/>
          <w:bCs/>
        </w:rPr>
      </w:pPr>
      <w:r w:rsidRPr="00084B1D">
        <w:rPr>
          <w:rFonts w:ascii="Arial" w:hAnsi="Arial" w:cs="Arial"/>
          <w:b/>
          <w:bCs/>
        </w:rPr>
        <w:t>Cena celkem včetně DPH:</w:t>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r>
      <w:r w:rsidRPr="00084B1D">
        <w:rPr>
          <w:rFonts w:ascii="Arial" w:hAnsi="Arial" w:cs="Arial"/>
          <w:b/>
          <w:bCs/>
        </w:rPr>
        <w:tab/>
        <w:t xml:space="preserve">   24 224,- Kč</w:t>
      </w:r>
    </w:p>
    <w:p w:rsidR="00084B1D" w:rsidRPr="00084B1D" w:rsidRDefault="00084B1D" w:rsidP="00856384">
      <w:pPr>
        <w:spacing w:after="0" w:line="240" w:lineRule="auto"/>
        <w:rPr>
          <w:rFonts w:ascii="Arial" w:hAnsi="Arial" w:cs="Arial"/>
        </w:rPr>
      </w:pPr>
      <w:r w:rsidRPr="00084B1D">
        <w:rPr>
          <w:rFonts w:ascii="Arial" w:hAnsi="Arial" w:cs="Arial"/>
        </w:rPr>
        <w:t xml:space="preserve">       ______________________________________________________________________</w:t>
      </w: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856384" w:rsidP="00856384">
      <w:pPr>
        <w:spacing w:after="0" w:line="240" w:lineRule="auto"/>
        <w:rPr>
          <w:rFonts w:ascii="Arial" w:hAnsi="Arial" w:cs="Arial"/>
          <w:b/>
          <w:bCs/>
        </w:rPr>
      </w:pPr>
      <w:r>
        <w:rPr>
          <w:rFonts w:ascii="Arial" w:hAnsi="Arial" w:cs="Arial"/>
          <w:b/>
          <w:bCs/>
        </w:rPr>
        <w:t xml:space="preserve">     </w:t>
      </w:r>
      <w:r w:rsidR="00084B1D" w:rsidRPr="00084B1D">
        <w:rPr>
          <w:rFonts w:ascii="Arial" w:hAnsi="Arial" w:cs="Arial"/>
          <w:b/>
          <w:bCs/>
        </w:rPr>
        <w:t>Cena zakázky celkem (bez DPH)</w:t>
      </w:r>
      <w:r w:rsidR="00084B1D" w:rsidRPr="00084B1D">
        <w:rPr>
          <w:rFonts w:ascii="Arial" w:hAnsi="Arial" w:cs="Arial"/>
          <w:b/>
          <w:bCs/>
        </w:rPr>
        <w:tab/>
      </w:r>
      <w:r w:rsidR="00084B1D" w:rsidRPr="00084B1D">
        <w:rPr>
          <w:rFonts w:ascii="Arial" w:hAnsi="Arial" w:cs="Arial"/>
          <w:b/>
          <w:bCs/>
        </w:rPr>
        <w:tab/>
      </w:r>
      <w:r w:rsidR="00084B1D" w:rsidRPr="00084B1D">
        <w:rPr>
          <w:rFonts w:ascii="Arial" w:hAnsi="Arial" w:cs="Arial"/>
          <w:b/>
          <w:bCs/>
        </w:rPr>
        <w:tab/>
        <w:t xml:space="preserve">             </w:t>
      </w:r>
      <w:r>
        <w:rPr>
          <w:rFonts w:ascii="Arial" w:hAnsi="Arial" w:cs="Arial"/>
          <w:b/>
          <w:bCs/>
        </w:rPr>
        <w:t xml:space="preserve">            </w:t>
      </w:r>
      <w:r w:rsidR="00084B1D" w:rsidRPr="00084B1D">
        <w:rPr>
          <w:rFonts w:ascii="Arial" w:hAnsi="Arial" w:cs="Arial"/>
          <w:b/>
          <w:bCs/>
        </w:rPr>
        <w:t>82 930,- Kč</w:t>
      </w:r>
    </w:p>
    <w:p w:rsidR="00084B1D" w:rsidRPr="00084B1D" w:rsidRDefault="00084B1D" w:rsidP="00856384">
      <w:pPr>
        <w:spacing w:after="0" w:line="240" w:lineRule="auto"/>
        <w:ind w:firstLine="708"/>
        <w:rPr>
          <w:rFonts w:ascii="Arial" w:hAnsi="Arial" w:cs="Arial"/>
        </w:rPr>
      </w:pPr>
      <w:r w:rsidRPr="00084B1D">
        <w:rPr>
          <w:rFonts w:ascii="Arial" w:hAnsi="Arial" w:cs="Arial"/>
        </w:rPr>
        <w:t>DPH 21 %</w:t>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Pr="00084B1D">
        <w:rPr>
          <w:rFonts w:ascii="Arial" w:hAnsi="Arial" w:cs="Arial"/>
        </w:rPr>
        <w:tab/>
      </w:r>
      <w:r w:rsidR="00856384">
        <w:rPr>
          <w:rFonts w:ascii="Arial" w:hAnsi="Arial" w:cs="Arial"/>
        </w:rPr>
        <w:t xml:space="preserve">            </w:t>
      </w:r>
      <w:r w:rsidRPr="00084B1D">
        <w:rPr>
          <w:rFonts w:ascii="Arial" w:hAnsi="Arial" w:cs="Arial"/>
        </w:rPr>
        <w:t xml:space="preserve"> 17 415,- Kč</w:t>
      </w:r>
    </w:p>
    <w:p w:rsidR="00084B1D" w:rsidRPr="00084B1D" w:rsidRDefault="00084B1D" w:rsidP="00856384">
      <w:pPr>
        <w:spacing w:after="0" w:line="240" w:lineRule="auto"/>
        <w:ind w:firstLine="708"/>
        <w:rPr>
          <w:rFonts w:ascii="Arial" w:hAnsi="Arial" w:cs="Arial"/>
          <w:b/>
          <w:bCs/>
          <w:u w:val="single"/>
        </w:rPr>
      </w:pPr>
    </w:p>
    <w:p w:rsidR="00084B1D" w:rsidRPr="00084B1D" w:rsidRDefault="00856384" w:rsidP="00856384">
      <w:pPr>
        <w:spacing w:after="0" w:line="240" w:lineRule="auto"/>
        <w:rPr>
          <w:rFonts w:ascii="Arial" w:hAnsi="Arial" w:cs="Arial"/>
          <w:b/>
          <w:bCs/>
          <w:u w:val="single"/>
        </w:rPr>
      </w:pPr>
      <w:r>
        <w:rPr>
          <w:rFonts w:ascii="Arial" w:hAnsi="Arial" w:cs="Arial"/>
          <w:bCs/>
        </w:rPr>
        <w:t xml:space="preserve">     </w:t>
      </w:r>
      <w:r w:rsidR="00084B1D" w:rsidRPr="00084B1D">
        <w:rPr>
          <w:rFonts w:ascii="Arial" w:hAnsi="Arial" w:cs="Arial"/>
          <w:b/>
          <w:bCs/>
          <w:u w:val="single"/>
        </w:rPr>
        <w:t>Cena zakázky celkem (včetně DPH)</w:t>
      </w:r>
      <w:r w:rsidR="00084B1D" w:rsidRPr="00084B1D">
        <w:rPr>
          <w:rFonts w:ascii="Arial" w:hAnsi="Arial" w:cs="Arial"/>
          <w:b/>
          <w:bCs/>
          <w:u w:val="single"/>
        </w:rPr>
        <w:tab/>
      </w:r>
      <w:r w:rsidR="00084B1D" w:rsidRPr="00084B1D">
        <w:rPr>
          <w:rFonts w:ascii="Arial" w:hAnsi="Arial" w:cs="Arial"/>
          <w:b/>
          <w:bCs/>
          <w:u w:val="single"/>
        </w:rPr>
        <w:tab/>
        <w:t xml:space="preserve">            </w:t>
      </w:r>
      <w:r>
        <w:rPr>
          <w:rFonts w:ascii="Arial" w:hAnsi="Arial" w:cs="Arial"/>
          <w:b/>
          <w:bCs/>
          <w:u w:val="single"/>
        </w:rPr>
        <w:t xml:space="preserve">          </w:t>
      </w:r>
      <w:r w:rsidR="00084B1D" w:rsidRPr="00084B1D">
        <w:rPr>
          <w:rFonts w:ascii="Arial" w:hAnsi="Arial" w:cs="Arial"/>
          <w:b/>
          <w:bCs/>
          <w:u w:val="single"/>
        </w:rPr>
        <w:t xml:space="preserve"> </w:t>
      </w:r>
      <w:r>
        <w:rPr>
          <w:rFonts w:ascii="Arial" w:hAnsi="Arial" w:cs="Arial"/>
          <w:b/>
          <w:bCs/>
          <w:u w:val="single"/>
        </w:rPr>
        <w:t xml:space="preserve">           </w:t>
      </w:r>
      <w:r w:rsidR="00084B1D" w:rsidRPr="00084B1D">
        <w:rPr>
          <w:rFonts w:ascii="Arial" w:hAnsi="Arial" w:cs="Arial"/>
          <w:b/>
          <w:bCs/>
          <w:u w:val="single"/>
        </w:rPr>
        <w:t>100 345,-  Kč</w:t>
      </w:r>
      <w:r>
        <w:rPr>
          <w:rFonts w:ascii="Arial" w:hAnsi="Arial" w:cs="Arial"/>
          <w:b/>
          <w:bCs/>
          <w:u w:val="single"/>
        </w:rPr>
        <w:t xml:space="preserve">    </w:t>
      </w: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856384">
      <w:pPr>
        <w:spacing w:after="0" w:line="240" w:lineRule="auto"/>
        <w:ind w:firstLine="708"/>
        <w:rPr>
          <w:rFonts w:ascii="Arial" w:hAnsi="Arial" w:cs="Arial"/>
        </w:rPr>
      </w:pPr>
    </w:p>
    <w:p w:rsidR="00084B1D" w:rsidRPr="00084B1D" w:rsidRDefault="00084B1D" w:rsidP="00084B1D">
      <w:pPr>
        <w:spacing w:line="240" w:lineRule="auto"/>
        <w:rPr>
          <w:rFonts w:ascii="Arial" w:hAnsi="Arial" w:cs="Arial"/>
        </w:rPr>
      </w:pPr>
    </w:p>
    <w:p w:rsidR="00084B1D" w:rsidRPr="00084B1D" w:rsidRDefault="00084B1D" w:rsidP="00084B1D">
      <w:pPr>
        <w:spacing w:line="240" w:lineRule="auto"/>
        <w:rPr>
          <w:rFonts w:ascii="Arial" w:hAnsi="Arial" w:cs="Arial"/>
        </w:rPr>
      </w:pPr>
    </w:p>
    <w:p w:rsidR="00084B1D" w:rsidRPr="00084B1D" w:rsidRDefault="00084B1D" w:rsidP="00084B1D">
      <w:pPr>
        <w:spacing w:line="240" w:lineRule="auto"/>
        <w:rPr>
          <w:rFonts w:ascii="Arial" w:hAnsi="Arial" w:cs="Arial"/>
        </w:rPr>
      </w:pPr>
    </w:p>
    <w:p w:rsidR="00084B1D" w:rsidRPr="00084B1D" w:rsidRDefault="00084B1D" w:rsidP="00084B1D">
      <w:pPr>
        <w:spacing w:line="240" w:lineRule="auto"/>
        <w:rPr>
          <w:rFonts w:ascii="Arial" w:hAnsi="Arial" w:cs="Arial"/>
        </w:rPr>
      </w:pPr>
    </w:p>
    <w:p w:rsidR="00084B1D" w:rsidRPr="00084B1D" w:rsidRDefault="00084B1D">
      <w:pPr>
        <w:rPr>
          <w:rFonts w:ascii="Arial" w:hAnsi="Arial" w:cs="Arial"/>
        </w:rPr>
      </w:pPr>
    </w:p>
    <w:p w:rsidR="00084B1D" w:rsidRDefault="00084B1D">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E3223E">
      <w:pPr>
        <w:rPr>
          <w:rFonts w:ascii="Arial" w:hAnsi="Arial" w:cs="Arial"/>
        </w:rPr>
      </w:pPr>
    </w:p>
    <w:p w:rsidR="00E3223E" w:rsidRDefault="00393AFD">
      <w:pPr>
        <w:rPr>
          <w:rFonts w:ascii="Arial" w:hAnsi="Arial" w:cs="Arial"/>
        </w:rPr>
      </w:pPr>
      <w:r>
        <w:rPr>
          <w:rFonts w:ascii="Arial" w:hAnsi="Arial" w:cs="Arial"/>
          <w:noProof/>
          <w:lang w:eastAsia="cs-CZ"/>
        </w:rPr>
        <w:drawing>
          <wp:inline distT="0" distB="0" distL="0" distR="0">
            <wp:extent cx="5760720" cy="3532517"/>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3532517"/>
                    </a:xfrm>
                    <a:prstGeom prst="rect">
                      <a:avLst/>
                    </a:prstGeom>
                    <a:noFill/>
                    <a:ln w="9525">
                      <a:noFill/>
                      <a:miter lim="800000"/>
                      <a:headEnd/>
                      <a:tailEnd/>
                    </a:ln>
                  </pic:spPr>
                </pic:pic>
              </a:graphicData>
            </a:graphic>
          </wp:inline>
        </w:drawing>
      </w:r>
    </w:p>
    <w:p w:rsidR="00393AFD" w:rsidRDefault="00393AFD">
      <w:pPr>
        <w:rPr>
          <w:rFonts w:ascii="Arial" w:hAnsi="Arial" w:cs="Arial"/>
        </w:rPr>
      </w:pPr>
    </w:p>
    <w:p w:rsidR="00393AFD" w:rsidRPr="00084B1D" w:rsidRDefault="00393AFD">
      <w:pPr>
        <w:rPr>
          <w:rFonts w:ascii="Arial" w:hAnsi="Arial" w:cs="Arial"/>
        </w:rPr>
      </w:pPr>
      <w:r>
        <w:rPr>
          <w:rFonts w:ascii="Arial" w:hAnsi="Arial" w:cs="Arial"/>
          <w:noProof/>
          <w:lang w:eastAsia="cs-CZ"/>
        </w:rPr>
        <w:drawing>
          <wp:inline distT="0" distB="0" distL="0" distR="0">
            <wp:extent cx="5760720" cy="3532517"/>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60720" cy="3532517"/>
                    </a:xfrm>
                    <a:prstGeom prst="rect">
                      <a:avLst/>
                    </a:prstGeom>
                    <a:noFill/>
                    <a:ln w="9525">
                      <a:noFill/>
                      <a:miter lim="800000"/>
                      <a:headEnd/>
                      <a:tailEnd/>
                    </a:ln>
                  </pic:spPr>
                </pic:pic>
              </a:graphicData>
            </a:graphic>
          </wp:inline>
        </w:drawing>
      </w:r>
    </w:p>
    <w:sectPr w:rsidR="00393AFD" w:rsidRPr="00084B1D" w:rsidSect="001663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compat/>
  <w:rsids>
    <w:rsidRoot w:val="00902DB9"/>
    <w:rsid w:val="00084B1D"/>
    <w:rsid w:val="00126AA7"/>
    <w:rsid w:val="001643D5"/>
    <w:rsid w:val="0016633A"/>
    <w:rsid w:val="001A108A"/>
    <w:rsid w:val="00310FBC"/>
    <w:rsid w:val="00393AFD"/>
    <w:rsid w:val="005602EC"/>
    <w:rsid w:val="005A256B"/>
    <w:rsid w:val="005E7591"/>
    <w:rsid w:val="006529EF"/>
    <w:rsid w:val="00683C53"/>
    <w:rsid w:val="00856384"/>
    <w:rsid w:val="008D55CC"/>
    <w:rsid w:val="00902DB9"/>
    <w:rsid w:val="00AF4873"/>
    <w:rsid w:val="00BD1C23"/>
    <w:rsid w:val="00C43DDE"/>
    <w:rsid w:val="00DD711F"/>
    <w:rsid w:val="00E3223E"/>
    <w:rsid w:val="00FD36A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633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02D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02DB9"/>
    <w:rPr>
      <w:b/>
      <w:bCs/>
    </w:rPr>
  </w:style>
  <w:style w:type="paragraph" w:styleId="Textbubliny">
    <w:name w:val="Balloon Text"/>
    <w:basedOn w:val="Normln"/>
    <w:link w:val="TextbublinyChar"/>
    <w:uiPriority w:val="99"/>
    <w:semiHidden/>
    <w:unhideWhenUsed/>
    <w:rsid w:val="008D55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55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86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1883</Words>
  <Characters>11116</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Kloubcová</dc:creator>
  <cp:lastModifiedBy>Jana Kloubcová</cp:lastModifiedBy>
  <cp:revision>3</cp:revision>
  <cp:lastPrinted>2016-07-20T13:52:00Z</cp:lastPrinted>
  <dcterms:created xsi:type="dcterms:W3CDTF">2016-10-12T12:06:00Z</dcterms:created>
  <dcterms:modified xsi:type="dcterms:W3CDTF">2016-10-12T12:07:00Z</dcterms:modified>
</cp:coreProperties>
</file>