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1DE" w:rsidRPr="006B3298" w:rsidRDefault="00B271DE" w:rsidP="00B271DE">
      <w:pPr>
        <w:widowControl/>
        <w:rPr>
          <w:rFonts w:ascii="Arial" w:hAnsi="Arial" w:cs="Arial"/>
          <w:b/>
          <w:sz w:val="22"/>
          <w:szCs w:val="22"/>
        </w:rPr>
      </w:pPr>
      <w:r w:rsidRPr="006B3298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B271DE" w:rsidRPr="006B3298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Sídlo: Husinecká 1024/11a, 130 00 Praha 3</w:t>
      </w:r>
      <w:r w:rsidR="00145730" w:rsidRPr="006B3298">
        <w:rPr>
          <w:rFonts w:ascii="Arial" w:hAnsi="Arial" w:cs="Arial"/>
          <w:sz w:val="22"/>
          <w:szCs w:val="22"/>
        </w:rPr>
        <w:t xml:space="preserve"> - Žižkov</w:t>
      </w:r>
      <w:r w:rsidRPr="006B3298">
        <w:rPr>
          <w:rFonts w:ascii="Arial" w:hAnsi="Arial" w:cs="Arial"/>
          <w:sz w:val="22"/>
          <w:szCs w:val="22"/>
        </w:rPr>
        <w:t>,</w:t>
      </w:r>
    </w:p>
    <w:p w:rsidR="00B271DE" w:rsidRPr="006B3298" w:rsidRDefault="00B271DE" w:rsidP="00B271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6B3298">
        <w:rPr>
          <w:rFonts w:ascii="Arial" w:hAnsi="Arial" w:cs="Arial"/>
          <w:color w:val="000000"/>
          <w:sz w:val="22"/>
          <w:szCs w:val="22"/>
        </w:rPr>
        <w:t>kter</w:t>
      </w:r>
      <w:r w:rsidR="00401E8B" w:rsidRPr="006B3298">
        <w:rPr>
          <w:rFonts w:ascii="Arial" w:hAnsi="Arial" w:cs="Arial"/>
          <w:color w:val="000000"/>
          <w:sz w:val="22"/>
          <w:szCs w:val="22"/>
        </w:rPr>
        <w:t>ou</w:t>
      </w:r>
      <w:r w:rsidRPr="006B3298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6B3298">
        <w:rPr>
          <w:rFonts w:ascii="Arial" w:hAnsi="Arial" w:cs="Arial"/>
          <w:sz w:val="22"/>
          <w:szCs w:val="22"/>
        </w:rPr>
        <w:t xml:space="preserve"> </w:t>
      </w:r>
      <w:r w:rsidRPr="006B3298">
        <w:rPr>
          <w:rFonts w:ascii="Arial" w:hAnsi="Arial" w:cs="Arial"/>
          <w:color w:val="000000"/>
          <w:sz w:val="22"/>
          <w:szCs w:val="22"/>
        </w:rPr>
        <w:t>Ing. Šárka Václavíková, ředitelka Krajského pozemkového úřadu pro Karlovarský kraj</w:t>
      </w:r>
    </w:p>
    <w:p w:rsidR="00B271DE" w:rsidRPr="006B3298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color w:val="000000"/>
          <w:sz w:val="22"/>
          <w:szCs w:val="22"/>
        </w:rPr>
        <w:t>adresa Chebská 48/73, 360 06 Karlovy Vary</w:t>
      </w:r>
    </w:p>
    <w:p w:rsidR="00B271DE" w:rsidRPr="006B3298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IČ</w:t>
      </w:r>
      <w:r w:rsidR="009A1307" w:rsidRPr="006B3298">
        <w:rPr>
          <w:rFonts w:ascii="Arial" w:hAnsi="Arial" w:cs="Arial"/>
          <w:sz w:val="22"/>
          <w:szCs w:val="22"/>
        </w:rPr>
        <w:t>O</w:t>
      </w:r>
      <w:r w:rsidRPr="006B3298">
        <w:rPr>
          <w:rFonts w:ascii="Arial" w:hAnsi="Arial" w:cs="Arial"/>
          <w:sz w:val="22"/>
          <w:szCs w:val="22"/>
        </w:rPr>
        <w:t>: 01312774</w:t>
      </w:r>
    </w:p>
    <w:p w:rsidR="00B271DE" w:rsidRPr="006B3298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DIČ:  CZ01312774</w:t>
      </w:r>
    </w:p>
    <w:p w:rsidR="00B271DE" w:rsidRPr="006B3298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B271DE" w:rsidRPr="006B3298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číslo účtu:</w:t>
      </w:r>
      <w:r w:rsidRPr="006B3298">
        <w:rPr>
          <w:rFonts w:ascii="Arial" w:hAnsi="Arial" w:cs="Arial"/>
          <w:sz w:val="22"/>
          <w:szCs w:val="22"/>
        </w:rPr>
        <w:tab/>
        <w:t>10014-3723001/0710</w:t>
      </w:r>
    </w:p>
    <w:p w:rsidR="00B271DE" w:rsidRPr="006B3298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variabilní symbol: 1030951729</w:t>
      </w:r>
    </w:p>
    <w:p w:rsidR="00B271DE" w:rsidRPr="006B3298" w:rsidRDefault="00B271DE" w:rsidP="00B271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6B3298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901036" w:rsidRPr="006B3298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01036" w:rsidRPr="006B3298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6B3298">
        <w:rPr>
          <w:rFonts w:ascii="Arial" w:hAnsi="Arial" w:cs="Arial"/>
          <w:color w:val="000000"/>
          <w:sz w:val="22"/>
          <w:szCs w:val="22"/>
        </w:rPr>
        <w:t>a</w:t>
      </w:r>
    </w:p>
    <w:p w:rsidR="00901036" w:rsidRPr="006B3298" w:rsidRDefault="00901036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901036" w:rsidRPr="006B3298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6B3298">
        <w:rPr>
          <w:rFonts w:ascii="Arial" w:hAnsi="Arial" w:cs="Arial"/>
          <w:b/>
          <w:color w:val="000000"/>
          <w:sz w:val="22"/>
          <w:szCs w:val="22"/>
        </w:rPr>
        <w:t>Arnet</w:t>
      </w:r>
      <w:proofErr w:type="spellEnd"/>
      <w:r w:rsidRPr="006B3298">
        <w:rPr>
          <w:rFonts w:ascii="Arial" w:hAnsi="Arial" w:cs="Arial"/>
          <w:b/>
          <w:color w:val="000000"/>
          <w:sz w:val="22"/>
          <w:szCs w:val="22"/>
        </w:rPr>
        <w:t xml:space="preserve"> Ladislav</w:t>
      </w:r>
      <w:r w:rsidRPr="006B3298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6B3298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6B3298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6B3298">
        <w:rPr>
          <w:rFonts w:ascii="Arial" w:hAnsi="Arial" w:cs="Arial"/>
          <w:color w:val="000000"/>
          <w:sz w:val="22"/>
          <w:szCs w:val="22"/>
        </w:rPr>
        <w:t xml:space="preserve"> 64</w:t>
      </w:r>
      <w:r w:rsidR="007B2E6C">
        <w:rPr>
          <w:rFonts w:ascii="Arial" w:hAnsi="Arial" w:cs="Arial"/>
          <w:color w:val="000000"/>
          <w:sz w:val="22"/>
          <w:szCs w:val="22"/>
        </w:rPr>
        <w:t>XXXXXXXX</w:t>
      </w:r>
      <w:r w:rsidRPr="006B3298">
        <w:rPr>
          <w:rFonts w:ascii="Arial" w:hAnsi="Arial" w:cs="Arial"/>
          <w:color w:val="000000"/>
          <w:sz w:val="22"/>
          <w:szCs w:val="22"/>
        </w:rPr>
        <w:t>, trvale bytem Dalovice, PSČ 362 63</w:t>
      </w:r>
    </w:p>
    <w:p w:rsidR="00901036" w:rsidRPr="006B3298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6B3298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901036" w:rsidRPr="006B3298" w:rsidRDefault="00901036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 </w:t>
      </w:r>
    </w:p>
    <w:p w:rsidR="00901036" w:rsidRPr="006B3298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ab/>
      </w:r>
    </w:p>
    <w:p w:rsidR="00901036" w:rsidRPr="006B3298" w:rsidRDefault="00901036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901036" w:rsidRPr="006B3298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KUPNÍ SMLOUVU</w:t>
      </w:r>
    </w:p>
    <w:p w:rsidR="00901036" w:rsidRPr="006B3298" w:rsidRDefault="00901036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901036" w:rsidRPr="006B3298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č. </w:t>
      </w:r>
      <w:r w:rsidRPr="006B3298">
        <w:rPr>
          <w:rFonts w:ascii="Arial" w:hAnsi="Arial" w:cs="Arial"/>
          <w:color w:val="000000"/>
          <w:sz w:val="22"/>
          <w:szCs w:val="22"/>
        </w:rPr>
        <w:t>1030951729</w:t>
      </w:r>
    </w:p>
    <w:p w:rsidR="00901036" w:rsidRPr="006B3298" w:rsidRDefault="00901036">
      <w:pPr>
        <w:widowControl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I.</w:t>
      </w:r>
    </w:p>
    <w:p w:rsidR="00901036" w:rsidRPr="006B3298" w:rsidRDefault="00D01C6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AB6339" w:rsidRPr="006B3298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6B3298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901036" w:rsidRPr="006B3298">
        <w:rPr>
          <w:rFonts w:ascii="Arial" w:hAnsi="Arial" w:cs="Arial"/>
          <w:sz w:val="22"/>
          <w:szCs w:val="22"/>
        </w:rPr>
        <w:t xml:space="preserve"> u Katastrálního úřadu pro Karlovarský kraj se sídlem v Karlových Varech, Katastrální pracoviště Karlovy Vary  na LV 10 002:</w:t>
      </w:r>
    </w:p>
    <w:p w:rsidR="006B3298" w:rsidRDefault="006B3298" w:rsidP="006B3298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901036" w:rsidRPr="006B3298" w:rsidRDefault="00901036">
      <w:pPr>
        <w:pStyle w:val="obec1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Obec</w:t>
      </w:r>
      <w:r w:rsidRPr="006B3298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6B3298">
        <w:rPr>
          <w:rFonts w:ascii="Arial" w:hAnsi="Arial" w:cs="Arial"/>
          <w:sz w:val="22"/>
          <w:szCs w:val="22"/>
        </w:rPr>
        <w:tab/>
        <w:t>Parcelní číslo</w:t>
      </w:r>
      <w:r w:rsidRPr="006B3298">
        <w:rPr>
          <w:rFonts w:ascii="Arial" w:hAnsi="Arial" w:cs="Arial"/>
          <w:sz w:val="22"/>
          <w:szCs w:val="22"/>
        </w:rPr>
        <w:tab/>
        <w:t>Druh pozemku</w:t>
      </w:r>
    </w:p>
    <w:p w:rsidR="006B3298" w:rsidRDefault="006B3298" w:rsidP="006B3298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901036" w:rsidRPr="006B3298" w:rsidRDefault="00901036">
      <w:pPr>
        <w:pStyle w:val="obec1"/>
        <w:widowControl/>
        <w:rPr>
          <w:rFonts w:ascii="Arial" w:hAnsi="Arial" w:cs="Arial"/>
          <w:sz w:val="18"/>
          <w:szCs w:val="18"/>
        </w:rPr>
      </w:pPr>
      <w:r w:rsidRPr="006B3298">
        <w:rPr>
          <w:rFonts w:ascii="Arial" w:hAnsi="Arial" w:cs="Arial"/>
          <w:sz w:val="18"/>
          <w:szCs w:val="18"/>
        </w:rPr>
        <w:t>Katastr nemovitostí - pozemkové</w:t>
      </w:r>
    </w:p>
    <w:p w:rsidR="00901036" w:rsidRPr="006B3298" w:rsidRDefault="00901036">
      <w:pPr>
        <w:pStyle w:val="obec1"/>
        <w:widowControl/>
        <w:rPr>
          <w:rFonts w:ascii="Arial" w:hAnsi="Arial" w:cs="Arial"/>
          <w:sz w:val="18"/>
          <w:szCs w:val="18"/>
        </w:rPr>
      </w:pPr>
      <w:r w:rsidRPr="006B3298">
        <w:rPr>
          <w:rFonts w:ascii="Arial" w:hAnsi="Arial" w:cs="Arial"/>
          <w:sz w:val="18"/>
          <w:szCs w:val="18"/>
        </w:rPr>
        <w:t>Dalovice</w:t>
      </w:r>
      <w:r w:rsidRPr="006B3298">
        <w:rPr>
          <w:rFonts w:ascii="Arial" w:hAnsi="Arial" w:cs="Arial"/>
          <w:sz w:val="18"/>
          <w:szCs w:val="18"/>
        </w:rPr>
        <w:tab/>
      </w:r>
      <w:proofErr w:type="spellStart"/>
      <w:r w:rsidRPr="006B3298">
        <w:rPr>
          <w:rFonts w:ascii="Arial" w:hAnsi="Arial" w:cs="Arial"/>
          <w:sz w:val="18"/>
          <w:szCs w:val="18"/>
        </w:rPr>
        <w:t>Všeborovice</w:t>
      </w:r>
      <w:proofErr w:type="spellEnd"/>
      <w:r w:rsidRPr="006B3298">
        <w:rPr>
          <w:rFonts w:ascii="Arial" w:hAnsi="Arial" w:cs="Arial"/>
          <w:sz w:val="18"/>
          <w:szCs w:val="18"/>
        </w:rPr>
        <w:tab/>
        <w:t>258</w:t>
      </w:r>
      <w:r w:rsidRPr="006B3298">
        <w:rPr>
          <w:rFonts w:ascii="Arial" w:hAnsi="Arial" w:cs="Arial"/>
          <w:sz w:val="18"/>
          <w:szCs w:val="18"/>
        </w:rPr>
        <w:tab/>
        <w:t>zahrada</w:t>
      </w:r>
    </w:p>
    <w:p w:rsidR="006B3298" w:rsidRDefault="006B3298" w:rsidP="006B3298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901036" w:rsidRPr="006B3298" w:rsidRDefault="00901036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 (dále jen ”pozemek”)</w:t>
      </w:r>
    </w:p>
    <w:p w:rsidR="00901036" w:rsidRPr="006B3298" w:rsidRDefault="00901036">
      <w:pPr>
        <w:widowControl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II.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Tato smlouva se uzavírá podle § 10 odst. 4 zákona č. </w:t>
      </w:r>
      <w:r w:rsidR="00D01C6E" w:rsidRPr="006B3298">
        <w:rPr>
          <w:rFonts w:ascii="Arial" w:hAnsi="Arial" w:cs="Arial"/>
          <w:sz w:val="22"/>
          <w:szCs w:val="22"/>
        </w:rPr>
        <w:t xml:space="preserve">503/2012 Sb., </w:t>
      </w:r>
      <w:r w:rsidR="00AB6339" w:rsidRPr="006B3298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FE3950" w:rsidRPr="006B3298">
        <w:rPr>
          <w:rFonts w:ascii="Arial" w:hAnsi="Arial" w:cs="Arial"/>
          <w:sz w:val="22"/>
          <w:szCs w:val="22"/>
        </w:rPr>
        <w:t xml:space="preserve">ve znění účinném ke dni 31.7.2016 (viz. přechodná ustanovení </w:t>
      </w:r>
      <w:proofErr w:type="spellStart"/>
      <w:proofErr w:type="gramStart"/>
      <w:r w:rsidR="00FE3950" w:rsidRPr="006B3298">
        <w:rPr>
          <w:rFonts w:ascii="Arial" w:hAnsi="Arial" w:cs="Arial"/>
          <w:sz w:val="22"/>
          <w:szCs w:val="22"/>
        </w:rPr>
        <w:t>Čl.II</w:t>
      </w:r>
      <w:proofErr w:type="spellEnd"/>
      <w:proofErr w:type="gramEnd"/>
      <w:r w:rsidR="00FE3950" w:rsidRPr="006B3298">
        <w:rPr>
          <w:rFonts w:ascii="Arial" w:hAnsi="Arial" w:cs="Arial"/>
          <w:sz w:val="22"/>
          <w:szCs w:val="22"/>
        </w:rPr>
        <w:t xml:space="preserve"> zákona č. 185/2016 Sb.).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b/>
          <w:bCs/>
          <w:sz w:val="22"/>
          <w:szCs w:val="22"/>
        </w:rPr>
      </w:pPr>
    </w:p>
    <w:p w:rsidR="00901036" w:rsidRPr="006B3298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III.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Prodávající touto smlouvou prodává kupujícímu pozemek specifikovaný v čl. I. této smlouvy a ten jej, ve stavu v jakém se nachází ke dni </w:t>
      </w:r>
      <w:r w:rsidR="006D021F">
        <w:rPr>
          <w:rFonts w:ascii="Arial" w:hAnsi="Arial" w:cs="Arial"/>
          <w:sz w:val="22"/>
          <w:szCs w:val="22"/>
        </w:rPr>
        <w:t xml:space="preserve">účinnosti </w:t>
      </w:r>
      <w:r w:rsidRPr="006B3298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:rsidR="00901036" w:rsidRPr="006B3298" w:rsidRDefault="00901036">
      <w:pPr>
        <w:widowControl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widowControl/>
        <w:jc w:val="center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b/>
          <w:bCs/>
          <w:sz w:val="22"/>
          <w:szCs w:val="22"/>
        </w:rPr>
        <w:t>IV.</w:t>
      </w:r>
    </w:p>
    <w:p w:rsidR="00DF56A2" w:rsidRPr="00B7136A" w:rsidRDefault="005A6E94" w:rsidP="00DF56A2">
      <w:pPr>
        <w:widowControl/>
        <w:tabs>
          <w:tab w:val="left" w:pos="426"/>
        </w:tabs>
        <w:rPr>
          <w:rFonts w:ascii="Arial" w:eastAsiaTheme="minorEastAsia" w:hAnsi="Arial" w:cs="Arial"/>
          <w:sz w:val="22"/>
          <w:szCs w:val="22"/>
        </w:rPr>
      </w:pPr>
      <w:r w:rsidRPr="00B7136A">
        <w:rPr>
          <w:rFonts w:ascii="Arial" w:eastAsiaTheme="minorEastAsia" w:hAnsi="Arial" w:cs="Arial"/>
          <w:sz w:val="22"/>
          <w:szCs w:val="22"/>
        </w:rPr>
        <w:tab/>
      </w:r>
      <w:r w:rsidR="00DF56A2" w:rsidRPr="00B7136A">
        <w:rPr>
          <w:rFonts w:ascii="Arial" w:eastAsiaTheme="minorEastAsia" w:hAnsi="Arial" w:cs="Arial"/>
          <w:sz w:val="22"/>
          <w:szCs w:val="22"/>
        </w:rPr>
        <w:t xml:space="preserve">1) Kupní cena prodávaných pozemků byla stanovena a je hrazena takto: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134"/>
        <w:gridCol w:w="1697"/>
        <w:gridCol w:w="1701"/>
        <w:gridCol w:w="1701"/>
      </w:tblGrid>
      <w:tr w:rsidR="00DF56A2" w:rsidRPr="00B7136A" w:rsidTr="00541D73">
        <w:tc>
          <w:tcPr>
            <w:tcW w:w="3402" w:type="dxa"/>
          </w:tcPr>
          <w:p w:rsidR="00DF56A2" w:rsidRPr="00B7136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DF56A2" w:rsidRPr="00B7136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7136A">
              <w:rPr>
                <w:rFonts w:ascii="Arial" w:eastAsiaTheme="minorEastAsia" w:hAnsi="Arial" w:cs="Arial"/>
                <w:sz w:val="18"/>
                <w:szCs w:val="18"/>
              </w:rPr>
              <w:t>Katastrální</w:t>
            </w:r>
          </w:p>
          <w:p w:rsidR="00DF56A2" w:rsidRPr="00B7136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7136A">
              <w:rPr>
                <w:rFonts w:ascii="Arial" w:eastAsiaTheme="minorEastAsia" w:hAnsi="Arial" w:cs="Arial"/>
                <w:sz w:val="18"/>
                <w:szCs w:val="18"/>
              </w:rPr>
              <w:t>území</w:t>
            </w:r>
          </w:p>
        </w:tc>
        <w:tc>
          <w:tcPr>
            <w:tcW w:w="1134" w:type="dxa"/>
          </w:tcPr>
          <w:p w:rsidR="00DF56A2" w:rsidRPr="00B7136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DF56A2" w:rsidRPr="00B7136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proofErr w:type="spellStart"/>
            <w:proofErr w:type="gramStart"/>
            <w:r w:rsidRPr="00B7136A">
              <w:rPr>
                <w:rFonts w:ascii="Arial" w:eastAsiaTheme="minorEastAsia" w:hAnsi="Arial" w:cs="Arial"/>
                <w:sz w:val="18"/>
                <w:szCs w:val="18"/>
              </w:rPr>
              <w:t>Parc</w:t>
            </w:r>
            <w:proofErr w:type="gramEnd"/>
            <w:r w:rsidRPr="00B7136A">
              <w:rPr>
                <w:rFonts w:ascii="Arial" w:eastAsiaTheme="minorEastAsia" w:hAnsi="Arial" w:cs="Arial"/>
                <w:sz w:val="18"/>
                <w:szCs w:val="18"/>
              </w:rPr>
              <w:t>.</w:t>
            </w:r>
            <w:proofErr w:type="gramStart"/>
            <w:r w:rsidRPr="00B7136A">
              <w:rPr>
                <w:rFonts w:ascii="Arial" w:eastAsiaTheme="minorEastAsia" w:hAnsi="Arial" w:cs="Arial"/>
                <w:sz w:val="18"/>
                <w:szCs w:val="18"/>
              </w:rPr>
              <w:t>č</w:t>
            </w:r>
            <w:proofErr w:type="spellEnd"/>
            <w:r w:rsidRPr="00B7136A">
              <w:rPr>
                <w:rFonts w:ascii="Arial" w:eastAsiaTheme="minorEastAsia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1697" w:type="dxa"/>
          </w:tcPr>
          <w:p w:rsidR="00DF56A2" w:rsidRPr="00B7136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7136A">
              <w:rPr>
                <w:rFonts w:ascii="Arial" w:eastAsiaTheme="minorEastAsia" w:hAnsi="Arial" w:cs="Arial"/>
                <w:sz w:val="18"/>
                <w:szCs w:val="18"/>
              </w:rPr>
              <w:t>Kupní cena</w:t>
            </w:r>
          </w:p>
          <w:p w:rsidR="00DF56A2" w:rsidRPr="00B7136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7136A">
              <w:rPr>
                <w:rFonts w:ascii="Arial" w:eastAsiaTheme="minorEastAsia" w:hAnsi="Arial" w:cs="Arial"/>
                <w:sz w:val="18"/>
                <w:szCs w:val="18"/>
              </w:rPr>
              <w:t>v Kč</w:t>
            </w:r>
          </w:p>
          <w:p w:rsidR="00DF56A2" w:rsidRPr="00B7136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DF56A2" w:rsidRPr="00B7136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7136A">
              <w:rPr>
                <w:rFonts w:ascii="Arial" w:eastAsiaTheme="minorEastAsia" w:hAnsi="Arial" w:cs="Arial"/>
                <w:sz w:val="18"/>
                <w:szCs w:val="18"/>
              </w:rPr>
              <w:t>Před podpisem zaplaceno na úhradu kupní ceny v Kč</w:t>
            </w:r>
          </w:p>
        </w:tc>
        <w:tc>
          <w:tcPr>
            <w:tcW w:w="1701" w:type="dxa"/>
          </w:tcPr>
          <w:p w:rsidR="00DF56A2" w:rsidRPr="00B7136A" w:rsidRDefault="00DF56A2" w:rsidP="00541D73">
            <w:pPr>
              <w:widowControl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DF56A2" w:rsidRPr="00B7136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7136A">
              <w:rPr>
                <w:rFonts w:ascii="Arial" w:eastAsiaTheme="minorEastAsia" w:hAnsi="Arial" w:cs="Arial"/>
                <w:sz w:val="18"/>
                <w:szCs w:val="18"/>
              </w:rPr>
              <w:t>Zbývá uhradit</w:t>
            </w:r>
          </w:p>
          <w:p w:rsidR="00DF56A2" w:rsidRPr="00B7136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7136A">
              <w:rPr>
                <w:rFonts w:ascii="Arial" w:eastAsiaTheme="minorEastAsia" w:hAnsi="Arial" w:cs="Arial"/>
                <w:sz w:val="18"/>
                <w:szCs w:val="18"/>
              </w:rPr>
              <w:t>v Kč</w:t>
            </w:r>
          </w:p>
        </w:tc>
      </w:tr>
      <w:tr w:rsidR="00DF56A2" w:rsidRPr="00B7136A" w:rsidTr="00541D73">
        <w:tc>
          <w:tcPr>
            <w:tcW w:w="3402" w:type="dxa"/>
          </w:tcPr>
          <w:p w:rsidR="00DF56A2" w:rsidRPr="00B7136A" w:rsidRDefault="00DF56A2" w:rsidP="00DF56A2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proofErr w:type="spellStart"/>
            <w:r w:rsidRPr="00B7136A">
              <w:rPr>
                <w:rFonts w:ascii="Arial" w:eastAsiaTheme="minorEastAsia" w:hAnsi="Arial" w:cs="Arial"/>
                <w:sz w:val="18"/>
                <w:szCs w:val="18"/>
              </w:rPr>
              <w:t>Všeborovice</w:t>
            </w:r>
            <w:proofErr w:type="spellEnd"/>
          </w:p>
        </w:tc>
        <w:tc>
          <w:tcPr>
            <w:tcW w:w="1134" w:type="dxa"/>
          </w:tcPr>
          <w:p w:rsidR="00DF56A2" w:rsidRPr="00B7136A" w:rsidRDefault="00DF56A2" w:rsidP="00DF56A2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7136A">
              <w:rPr>
                <w:rFonts w:ascii="Arial" w:eastAsiaTheme="minorEastAsia" w:hAnsi="Arial" w:cs="Arial"/>
                <w:sz w:val="18"/>
                <w:szCs w:val="18"/>
              </w:rPr>
              <w:t>258</w:t>
            </w:r>
          </w:p>
        </w:tc>
        <w:tc>
          <w:tcPr>
            <w:tcW w:w="1697" w:type="dxa"/>
          </w:tcPr>
          <w:p w:rsidR="00DF56A2" w:rsidRPr="00B7136A" w:rsidRDefault="00DF56A2" w:rsidP="00DF56A2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7136A">
              <w:rPr>
                <w:rFonts w:ascii="Arial" w:eastAsiaTheme="minorEastAsia" w:hAnsi="Arial" w:cs="Arial"/>
                <w:sz w:val="18"/>
                <w:szCs w:val="18"/>
              </w:rPr>
              <w:t>74 050,00 Kč</w:t>
            </w:r>
          </w:p>
        </w:tc>
        <w:tc>
          <w:tcPr>
            <w:tcW w:w="1701" w:type="dxa"/>
          </w:tcPr>
          <w:p w:rsidR="00DF56A2" w:rsidRPr="00B7136A" w:rsidRDefault="00DF56A2" w:rsidP="00DF56A2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7136A">
              <w:rPr>
                <w:rFonts w:ascii="Arial" w:eastAsiaTheme="minorEastAsia" w:hAnsi="Arial" w:cs="Arial"/>
                <w:sz w:val="18"/>
                <w:szCs w:val="18"/>
              </w:rPr>
              <w:t>7 405,00 Kč</w:t>
            </w:r>
          </w:p>
        </w:tc>
        <w:tc>
          <w:tcPr>
            <w:tcW w:w="1701" w:type="dxa"/>
          </w:tcPr>
          <w:p w:rsidR="00DF56A2" w:rsidRPr="00B7136A" w:rsidRDefault="00DF56A2" w:rsidP="00DF56A2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7136A">
              <w:rPr>
                <w:rFonts w:ascii="Arial" w:eastAsiaTheme="minorEastAsia" w:hAnsi="Arial" w:cs="Arial"/>
                <w:sz w:val="18"/>
                <w:szCs w:val="18"/>
              </w:rPr>
              <w:t>66 645,00 Kč</w:t>
            </w:r>
          </w:p>
        </w:tc>
      </w:tr>
    </w:tbl>
    <w:p w:rsidR="00DF56A2" w:rsidRPr="00B7136A" w:rsidRDefault="00DF56A2">
      <w:pPr>
        <w:widowControl/>
        <w:rPr>
          <w:rFonts w:ascii="Arial" w:eastAsiaTheme="minorEastAsia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36"/>
        <w:gridCol w:w="1705"/>
        <w:gridCol w:w="1701"/>
        <w:gridCol w:w="1701"/>
      </w:tblGrid>
      <w:tr w:rsidR="00DF56A2" w:rsidRPr="00B7136A" w:rsidTr="00541D73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6A2" w:rsidRPr="00B7136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7136A">
              <w:rPr>
                <w:rFonts w:ascii="Arial" w:eastAsiaTheme="minorEastAsia" w:hAnsi="Arial" w:cs="Arial"/>
                <w:sz w:val="18"/>
                <w:szCs w:val="18"/>
              </w:rPr>
              <w:t>Celkem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6A2" w:rsidRPr="00B7136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7136A">
              <w:rPr>
                <w:rFonts w:ascii="Arial" w:eastAsiaTheme="minorEastAsia" w:hAnsi="Arial" w:cs="Arial"/>
                <w:sz w:val="18"/>
                <w:szCs w:val="18"/>
              </w:rPr>
              <w:t>74 050,00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6A2" w:rsidRPr="00B7136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7136A">
              <w:rPr>
                <w:rFonts w:ascii="Arial" w:eastAsiaTheme="minorEastAsia" w:hAnsi="Arial" w:cs="Arial"/>
                <w:sz w:val="18"/>
                <w:szCs w:val="18"/>
              </w:rPr>
              <w:t>7 405,00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6A2" w:rsidRPr="00B7136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7136A">
              <w:rPr>
                <w:rFonts w:ascii="Arial" w:eastAsiaTheme="minorEastAsia" w:hAnsi="Arial" w:cs="Arial"/>
                <w:sz w:val="18"/>
                <w:szCs w:val="18"/>
              </w:rPr>
              <w:t>66 645,00 Kč</w:t>
            </w:r>
          </w:p>
        </w:tc>
      </w:tr>
    </w:tbl>
    <w:p w:rsidR="005A6E94" w:rsidRPr="00B7136A" w:rsidRDefault="00DF56A2" w:rsidP="00DF56A2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7136A">
        <w:rPr>
          <w:rFonts w:ascii="Arial" w:eastAsiaTheme="minorEastAsia" w:hAnsi="Arial" w:cs="Arial"/>
          <w:sz w:val="22"/>
          <w:szCs w:val="22"/>
        </w:rPr>
        <w:tab/>
        <w:t>2) Část kupní ceny ve výši 7 405,00 Kč (slovy: sedm tisíc čtyři sta pět korun českých) kupující zaplatili prodávajícímu před podpisem této smlouvy.</w:t>
      </w:r>
    </w:p>
    <w:p w:rsidR="005A6E94" w:rsidRPr="00B7136A" w:rsidRDefault="005A6E94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7136A">
        <w:rPr>
          <w:rFonts w:ascii="Arial" w:eastAsiaTheme="minorEastAsia" w:hAnsi="Arial" w:cs="Arial"/>
          <w:sz w:val="22"/>
          <w:szCs w:val="22"/>
        </w:rPr>
        <w:lastRenderedPageBreak/>
        <w:tab/>
        <w:t xml:space="preserve">3) Zbývající část kupní ceny ve výši 66 645,00 Kč (slovy: šedesát šest tisíc šest set čtyřicet pět korun českých) se při splácení </w:t>
      </w:r>
      <w:r w:rsidR="00FB7496" w:rsidRPr="00B7136A">
        <w:rPr>
          <w:rFonts w:ascii="Arial" w:eastAsiaTheme="minorEastAsia" w:hAnsi="Arial" w:cs="Arial"/>
          <w:sz w:val="22"/>
          <w:szCs w:val="22"/>
        </w:rPr>
        <w:t xml:space="preserve">nejpozději </w:t>
      </w:r>
      <w:r w:rsidR="005601DC" w:rsidRPr="00B7136A">
        <w:rPr>
          <w:rFonts w:ascii="Arial" w:eastAsiaTheme="minorEastAsia" w:hAnsi="Arial" w:cs="Arial"/>
          <w:sz w:val="22"/>
          <w:szCs w:val="22"/>
        </w:rPr>
        <w:t xml:space="preserve">do </w:t>
      </w:r>
      <w:r w:rsidR="00577915" w:rsidRPr="00B7136A">
        <w:rPr>
          <w:rFonts w:ascii="Arial" w:eastAsiaTheme="minorEastAsia" w:hAnsi="Arial" w:cs="Arial"/>
          <w:sz w:val="22"/>
          <w:szCs w:val="22"/>
        </w:rPr>
        <w:t xml:space="preserve">10 let ode dne účinnosti této smlouvy, která v souladu s ustanovením </w:t>
      </w:r>
      <w:r w:rsidR="00FD47B6" w:rsidRPr="00B7136A">
        <w:rPr>
          <w:rFonts w:ascii="Arial" w:eastAsiaTheme="minorEastAsia" w:hAnsi="Arial" w:cs="Arial"/>
          <w:sz w:val="22"/>
          <w:szCs w:val="22"/>
        </w:rPr>
        <w:t xml:space="preserve">zákona č. 340/2015 </w:t>
      </w:r>
      <w:proofErr w:type="spellStart"/>
      <w:r w:rsidR="00FD47B6" w:rsidRPr="00B7136A">
        <w:rPr>
          <w:rFonts w:ascii="Arial" w:eastAsiaTheme="minorEastAsia" w:hAnsi="Arial" w:cs="Arial"/>
          <w:sz w:val="22"/>
          <w:szCs w:val="22"/>
        </w:rPr>
        <w:t>Sb.,</w:t>
      </w:r>
      <w:r w:rsidR="00577915" w:rsidRPr="00B7136A">
        <w:rPr>
          <w:rFonts w:ascii="Arial" w:eastAsiaTheme="minorEastAsia" w:hAnsi="Arial" w:cs="Arial"/>
          <w:sz w:val="22"/>
          <w:szCs w:val="22"/>
        </w:rPr>
        <w:t>o</w:t>
      </w:r>
      <w:proofErr w:type="spellEnd"/>
      <w:r w:rsidR="00577915" w:rsidRPr="00B7136A">
        <w:rPr>
          <w:rFonts w:ascii="Arial" w:eastAsiaTheme="minorEastAsia" w:hAnsi="Arial" w:cs="Arial"/>
          <w:sz w:val="22"/>
          <w:szCs w:val="22"/>
        </w:rPr>
        <w:t xml:space="preserve"> registru smluv, v platném znění, nabývá účinnosti dnem uveřejnění vyznačeným na poslední straně této smlouvy (doložka účinnosti smlouvy), není-li v textu této smlouvy stanoveno datum pozdější,</w:t>
      </w:r>
      <w:r w:rsidRPr="00B7136A">
        <w:rPr>
          <w:rFonts w:ascii="Arial" w:eastAsiaTheme="minorEastAsia" w:hAnsi="Arial" w:cs="Arial"/>
          <w:sz w:val="22"/>
          <w:szCs w:val="22"/>
        </w:rPr>
        <w:t xml:space="preserve"> navyšuje o úrok </w:t>
      </w:r>
      <w:r w:rsidR="00E943DE" w:rsidRPr="00B7136A">
        <w:rPr>
          <w:rFonts w:ascii="Arial" w:eastAsiaTheme="minorEastAsia" w:hAnsi="Arial" w:cs="Arial"/>
          <w:sz w:val="22"/>
          <w:szCs w:val="22"/>
        </w:rPr>
        <w:t>ve výši 4,57 % </w:t>
      </w:r>
      <w:proofErr w:type="spellStart"/>
      <w:proofErr w:type="gramStart"/>
      <w:r w:rsidR="00E943DE" w:rsidRPr="00B7136A">
        <w:rPr>
          <w:rFonts w:ascii="Arial" w:eastAsiaTheme="minorEastAsia" w:hAnsi="Arial" w:cs="Arial"/>
          <w:sz w:val="22"/>
          <w:szCs w:val="22"/>
        </w:rPr>
        <w:t>p.a</w:t>
      </w:r>
      <w:proofErr w:type="spellEnd"/>
      <w:r w:rsidR="00E943DE" w:rsidRPr="00B7136A">
        <w:rPr>
          <w:rFonts w:ascii="Arial" w:eastAsiaTheme="minorEastAsia" w:hAnsi="Arial" w:cs="Arial"/>
          <w:sz w:val="22"/>
          <w:szCs w:val="22"/>
        </w:rPr>
        <w:t>.</w:t>
      </w:r>
      <w:proofErr w:type="gramEnd"/>
      <w:r w:rsidR="00E943DE" w:rsidRPr="00B7136A">
        <w:rPr>
          <w:rFonts w:ascii="Arial" w:eastAsiaTheme="minorEastAsia" w:hAnsi="Arial" w:cs="Arial"/>
          <w:sz w:val="22"/>
          <w:szCs w:val="22"/>
        </w:rPr>
        <w:t xml:space="preserve"> </w:t>
      </w:r>
      <w:r w:rsidRPr="00B7136A">
        <w:rPr>
          <w:rFonts w:ascii="Arial" w:eastAsiaTheme="minorEastAsia" w:hAnsi="Arial" w:cs="Arial"/>
          <w:sz w:val="22"/>
          <w:szCs w:val="22"/>
        </w:rPr>
        <w:t xml:space="preserve">vypočtený </w:t>
      </w:r>
      <w:r w:rsidR="00FB7496" w:rsidRPr="00B7136A">
        <w:rPr>
          <w:rFonts w:ascii="Arial" w:eastAsiaTheme="minorEastAsia" w:hAnsi="Arial" w:cs="Arial"/>
          <w:sz w:val="22"/>
          <w:szCs w:val="22"/>
        </w:rPr>
        <w:t>v souladu s právem Evropské unie</w:t>
      </w:r>
      <w:r w:rsidRPr="00B7136A">
        <w:rPr>
          <w:rFonts w:ascii="Arial" w:eastAsiaTheme="minorEastAsia" w:hAnsi="Arial" w:cs="Arial"/>
          <w:sz w:val="22"/>
          <w:szCs w:val="22"/>
        </w:rPr>
        <w:t xml:space="preserve"> (sdělení Komise o revizi metody stanovování referenčních a diskontních sazeb /2008/C 14/02/). Pohledávka a úrok budou hrazeny v ročních splátkách takto:</w:t>
      </w:r>
    </w:p>
    <w:p w:rsidR="00795DE4" w:rsidRPr="00B7136A" w:rsidRDefault="00795DE4" w:rsidP="00795DE4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</w:p>
    <w:p w:rsidR="00795DE4" w:rsidRPr="00B7136A" w:rsidRDefault="00795DE4" w:rsidP="00795DE4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7136A">
        <w:rPr>
          <w:rFonts w:ascii="Arial" w:eastAsiaTheme="minorEastAsia" w:hAnsi="Arial" w:cs="Arial"/>
          <w:sz w:val="22"/>
          <w:szCs w:val="22"/>
        </w:rPr>
        <w:t>Datum</w:t>
      </w:r>
      <w:r w:rsidRPr="00B7136A">
        <w:rPr>
          <w:rFonts w:ascii="Arial" w:eastAsiaTheme="minorEastAsia" w:hAnsi="Arial" w:cs="Arial"/>
          <w:sz w:val="22"/>
          <w:szCs w:val="22"/>
        </w:rPr>
        <w:tab/>
        <w:t>Pohledávka v Kč</w:t>
      </w:r>
      <w:r w:rsidRPr="00B7136A">
        <w:rPr>
          <w:rFonts w:ascii="Arial" w:eastAsiaTheme="minorEastAsia" w:hAnsi="Arial" w:cs="Arial"/>
          <w:sz w:val="22"/>
          <w:szCs w:val="22"/>
        </w:rPr>
        <w:tab/>
        <w:t>Úrok v Kč</w:t>
      </w:r>
      <w:r w:rsidRPr="00B7136A">
        <w:rPr>
          <w:rFonts w:ascii="Arial" w:eastAsiaTheme="minorEastAsia" w:hAnsi="Arial" w:cs="Arial"/>
          <w:sz w:val="22"/>
          <w:szCs w:val="22"/>
        </w:rPr>
        <w:tab/>
        <w:t>Splátka celkem v Kč</w:t>
      </w:r>
    </w:p>
    <w:p w:rsidR="00795DE4" w:rsidRPr="00B7136A" w:rsidRDefault="00795DE4" w:rsidP="00795DE4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7136A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B7136A">
        <w:rPr>
          <w:rFonts w:ascii="Arial" w:eastAsiaTheme="minorEastAsia" w:hAnsi="Arial" w:cs="Arial"/>
          <w:sz w:val="22"/>
          <w:szCs w:val="22"/>
        </w:rPr>
        <w:t>22.11.2018</w:t>
      </w:r>
      <w:proofErr w:type="gramEnd"/>
      <w:r w:rsidRPr="00B7136A">
        <w:rPr>
          <w:rFonts w:ascii="Arial" w:eastAsiaTheme="minorEastAsia" w:hAnsi="Arial" w:cs="Arial"/>
          <w:sz w:val="22"/>
          <w:szCs w:val="22"/>
        </w:rPr>
        <w:tab/>
        <w:t>13 329,00 Kč</w:t>
      </w:r>
      <w:r w:rsidRPr="00B7136A">
        <w:rPr>
          <w:rFonts w:ascii="Arial" w:eastAsiaTheme="minorEastAsia" w:hAnsi="Arial" w:cs="Arial"/>
          <w:sz w:val="22"/>
          <w:szCs w:val="22"/>
        </w:rPr>
        <w:tab/>
        <w:t>1 882,00 Kč</w:t>
      </w:r>
      <w:r w:rsidRPr="00B7136A">
        <w:rPr>
          <w:rFonts w:ascii="Arial" w:eastAsiaTheme="minorEastAsia" w:hAnsi="Arial" w:cs="Arial"/>
          <w:sz w:val="22"/>
          <w:szCs w:val="22"/>
        </w:rPr>
        <w:tab/>
        <w:t>15 211,00 Kč</w:t>
      </w:r>
    </w:p>
    <w:p w:rsidR="00795DE4" w:rsidRPr="00B7136A" w:rsidRDefault="00795DE4" w:rsidP="00795DE4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7136A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B7136A">
        <w:rPr>
          <w:rFonts w:ascii="Arial" w:eastAsiaTheme="minorEastAsia" w:hAnsi="Arial" w:cs="Arial"/>
          <w:sz w:val="22"/>
          <w:szCs w:val="22"/>
        </w:rPr>
        <w:t>22.11.2019</w:t>
      </w:r>
      <w:proofErr w:type="gramEnd"/>
      <w:r w:rsidRPr="00B7136A">
        <w:rPr>
          <w:rFonts w:ascii="Arial" w:eastAsiaTheme="minorEastAsia" w:hAnsi="Arial" w:cs="Arial"/>
          <w:sz w:val="22"/>
          <w:szCs w:val="22"/>
        </w:rPr>
        <w:tab/>
        <w:t>13 329,00 Kč</w:t>
      </w:r>
      <w:r w:rsidRPr="00B7136A">
        <w:rPr>
          <w:rFonts w:ascii="Arial" w:eastAsiaTheme="minorEastAsia" w:hAnsi="Arial" w:cs="Arial"/>
          <w:sz w:val="22"/>
          <w:szCs w:val="22"/>
        </w:rPr>
        <w:tab/>
        <w:t>1 882,00 Kč</w:t>
      </w:r>
      <w:r w:rsidRPr="00B7136A">
        <w:rPr>
          <w:rFonts w:ascii="Arial" w:eastAsiaTheme="minorEastAsia" w:hAnsi="Arial" w:cs="Arial"/>
          <w:sz w:val="22"/>
          <w:szCs w:val="22"/>
        </w:rPr>
        <w:tab/>
        <w:t>15 211,00 Kč</w:t>
      </w:r>
    </w:p>
    <w:p w:rsidR="00795DE4" w:rsidRPr="00B7136A" w:rsidRDefault="00795DE4" w:rsidP="00795DE4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7136A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B7136A">
        <w:rPr>
          <w:rFonts w:ascii="Arial" w:eastAsiaTheme="minorEastAsia" w:hAnsi="Arial" w:cs="Arial"/>
          <w:sz w:val="22"/>
          <w:szCs w:val="22"/>
        </w:rPr>
        <w:t>22.11.2020</w:t>
      </w:r>
      <w:proofErr w:type="gramEnd"/>
      <w:r w:rsidRPr="00B7136A">
        <w:rPr>
          <w:rFonts w:ascii="Arial" w:eastAsiaTheme="minorEastAsia" w:hAnsi="Arial" w:cs="Arial"/>
          <w:sz w:val="22"/>
          <w:szCs w:val="22"/>
        </w:rPr>
        <w:tab/>
        <w:t>13 329,00 Kč</w:t>
      </w:r>
      <w:r w:rsidRPr="00B7136A">
        <w:rPr>
          <w:rFonts w:ascii="Arial" w:eastAsiaTheme="minorEastAsia" w:hAnsi="Arial" w:cs="Arial"/>
          <w:sz w:val="22"/>
          <w:szCs w:val="22"/>
        </w:rPr>
        <w:tab/>
        <w:t>1 882,00 Kč</w:t>
      </w:r>
      <w:r w:rsidRPr="00B7136A">
        <w:rPr>
          <w:rFonts w:ascii="Arial" w:eastAsiaTheme="minorEastAsia" w:hAnsi="Arial" w:cs="Arial"/>
          <w:sz w:val="22"/>
          <w:szCs w:val="22"/>
        </w:rPr>
        <w:tab/>
        <w:t>15 211,00 Kč</w:t>
      </w:r>
    </w:p>
    <w:p w:rsidR="00795DE4" w:rsidRPr="00B7136A" w:rsidRDefault="00795DE4" w:rsidP="00795DE4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7136A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B7136A">
        <w:rPr>
          <w:rFonts w:ascii="Arial" w:eastAsiaTheme="minorEastAsia" w:hAnsi="Arial" w:cs="Arial"/>
          <w:sz w:val="22"/>
          <w:szCs w:val="22"/>
        </w:rPr>
        <w:t>22.11.2021</w:t>
      </w:r>
      <w:proofErr w:type="gramEnd"/>
      <w:r w:rsidRPr="00B7136A">
        <w:rPr>
          <w:rFonts w:ascii="Arial" w:eastAsiaTheme="minorEastAsia" w:hAnsi="Arial" w:cs="Arial"/>
          <w:sz w:val="22"/>
          <w:szCs w:val="22"/>
        </w:rPr>
        <w:tab/>
        <w:t>13 329,00 Kč</w:t>
      </w:r>
      <w:r w:rsidRPr="00B7136A">
        <w:rPr>
          <w:rFonts w:ascii="Arial" w:eastAsiaTheme="minorEastAsia" w:hAnsi="Arial" w:cs="Arial"/>
          <w:sz w:val="22"/>
          <w:szCs w:val="22"/>
        </w:rPr>
        <w:tab/>
        <w:t>1 882,00 Kč</w:t>
      </w:r>
      <w:r w:rsidRPr="00B7136A">
        <w:rPr>
          <w:rFonts w:ascii="Arial" w:eastAsiaTheme="minorEastAsia" w:hAnsi="Arial" w:cs="Arial"/>
          <w:sz w:val="22"/>
          <w:szCs w:val="22"/>
        </w:rPr>
        <w:tab/>
        <w:t>15 211,00 Kč</w:t>
      </w:r>
    </w:p>
    <w:p w:rsidR="00795DE4" w:rsidRPr="00B7136A" w:rsidRDefault="00795DE4" w:rsidP="00795DE4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7136A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B7136A">
        <w:rPr>
          <w:rFonts w:ascii="Arial" w:eastAsiaTheme="minorEastAsia" w:hAnsi="Arial" w:cs="Arial"/>
          <w:sz w:val="22"/>
          <w:szCs w:val="22"/>
        </w:rPr>
        <w:t>21.11.2022</w:t>
      </w:r>
      <w:proofErr w:type="gramEnd"/>
      <w:r w:rsidRPr="00B7136A">
        <w:rPr>
          <w:rFonts w:ascii="Arial" w:eastAsiaTheme="minorEastAsia" w:hAnsi="Arial" w:cs="Arial"/>
          <w:sz w:val="22"/>
          <w:szCs w:val="22"/>
        </w:rPr>
        <w:tab/>
        <w:t>13 329,00 Kč</w:t>
      </w:r>
      <w:r w:rsidRPr="00B7136A">
        <w:rPr>
          <w:rFonts w:ascii="Arial" w:eastAsiaTheme="minorEastAsia" w:hAnsi="Arial" w:cs="Arial"/>
          <w:sz w:val="22"/>
          <w:szCs w:val="22"/>
        </w:rPr>
        <w:tab/>
        <w:t>1 881,00 Kč</w:t>
      </w:r>
      <w:r w:rsidRPr="00B7136A">
        <w:rPr>
          <w:rFonts w:ascii="Arial" w:eastAsiaTheme="minorEastAsia" w:hAnsi="Arial" w:cs="Arial"/>
          <w:sz w:val="22"/>
          <w:szCs w:val="22"/>
        </w:rPr>
        <w:tab/>
        <w:t>15 210,00 Kč</w:t>
      </w:r>
    </w:p>
    <w:p w:rsidR="00795DE4" w:rsidRPr="00B7136A" w:rsidRDefault="00795DE4" w:rsidP="00795DE4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</w:p>
    <w:p w:rsidR="00FB7496" w:rsidRPr="00B7136A" w:rsidRDefault="00FB7496" w:rsidP="00FB7496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</w:pPr>
      <w:r w:rsidRPr="00B7136A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 xml:space="preserve">Poskytnutá výhoda splátek zaniká, pokud kupující před zaplacením celé kupní ceny převáděného pozemku, převede vlastnické právo k pozemku na jinou </w:t>
      </w:r>
      <w:proofErr w:type="spellStart"/>
      <w:proofErr w:type="gramStart"/>
      <w:r w:rsidRPr="00B7136A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osobu.V</w:t>
      </w:r>
      <w:proofErr w:type="spellEnd"/>
      <w:r w:rsidRPr="00B7136A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 tomto</w:t>
      </w:r>
      <w:proofErr w:type="gramEnd"/>
      <w:r w:rsidRPr="00B7136A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 xml:space="preserve"> případě je kupující povinen doplatit neuhrazenou část kupní ceny pozemku Státnímu pozemkovému úřadu do 30 dnů ode dne nabytí právní moci rozhodnutí o povolení vkladu vlastnického práva k převáděnému pozemku.</w:t>
      </w:r>
    </w:p>
    <w:p w:rsidR="00B378C9" w:rsidRPr="00B7136A" w:rsidRDefault="00B378C9" w:rsidP="00B378C9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</w:pPr>
      <w:r w:rsidRPr="00B7136A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Poskytnutá výhoda splátek dále zaniká, pokud vlastnické právo k pozemku přešlo před zaplacením celé kupní ceny na jinou osobu na základě výsledku dražby v rámci exekuce nebo nedobrovolné dražby. V těchto případech je nabyvatel povinen doplatit zbývající část kupní ceny Státnímu pozemkovému úřadu do 30 dnů od právní moci rozvrhového usnesení; v případě nedobrovolné dražby, nebyla-li zmařena, do 30 dnů od pravomocného skončení dražby.</w:t>
      </w:r>
    </w:p>
    <w:p w:rsidR="005B70BB" w:rsidRPr="00B7136A" w:rsidRDefault="005B70BB" w:rsidP="005B70BB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</w:pPr>
      <w:r w:rsidRPr="00B7136A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Poskytnutá výhoda splátek zaniká, pokud dojde k odnětí vlastnického práva k pozemku vyvlastňovacím řízením ve smyslu zákona č. 184/2006 Sb., o odnětí nebo omezení vlastnického práva k pozemku nebo stavbě (zákon o vyvlastnění), ve znění pozdějších předpisů. Dojde-li k vyvlastnění zástavy spočívajícím v odnětí vlastnického práva k zástavě, dnem zániku poskytnuté výhody splátek je den nabytí právní moci rozhodnutí o vyvlastnění. V tomto případě je kupující povinen doplatit neuhrazenou část kupní ceny pozemku prodávajícímu do 30 dnů ode dne nabytí právní moci rozhodnutí o odnětí vlastnického práva k vyvlastněnému pozemku.</w:t>
      </w:r>
    </w:p>
    <w:p w:rsidR="005A6E94" w:rsidRPr="00B7136A" w:rsidRDefault="005B70BB" w:rsidP="00FB749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7136A">
        <w:rPr>
          <w:rFonts w:ascii="Arial" w:eastAsiaTheme="minorEastAsia" w:hAnsi="Arial" w:cs="Arial"/>
          <w:sz w:val="22"/>
          <w:szCs w:val="22"/>
        </w:rPr>
        <w:tab/>
      </w:r>
      <w:r w:rsidR="00FB7496" w:rsidRPr="00B7136A">
        <w:rPr>
          <w:rFonts w:ascii="Arial" w:eastAsiaTheme="minorEastAsia" w:hAnsi="Arial" w:cs="Arial"/>
          <w:sz w:val="22"/>
          <w:szCs w:val="22"/>
        </w:rPr>
        <w:t>Poskytnutá výhoda splátek nezaniká, převede-li zemědělský podnikatel podnik, včetně pozemků, příbuznému v řadě přímé, sourozenci nebo manželovi (manželce). Převod na takovouto osobu je nabyvatel povinen oznámit Státnímu pozemkovému úřadu do 30 kalendářních dnů ode dne, kdy byl vyrozuměn katastrálním úřadem o vkladu vlastnického práva ve prospěch nového vlastníka, a doložit Státnímu pozemkovému úřadu, že nový nabyvatel je jeho příbuzný v řadě přímé, sourozenec, manžel (manželka).</w:t>
      </w:r>
    </w:p>
    <w:p w:rsidR="005A6E94" w:rsidRPr="00B7136A" w:rsidRDefault="005A6E94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7136A">
        <w:rPr>
          <w:rFonts w:ascii="Arial" w:eastAsiaTheme="minorEastAsia" w:hAnsi="Arial" w:cs="Arial"/>
          <w:sz w:val="22"/>
          <w:szCs w:val="22"/>
        </w:rPr>
        <w:tab/>
        <w:t xml:space="preserve">4) Nedodrží </w:t>
      </w:r>
      <w:proofErr w:type="spellStart"/>
      <w:r w:rsidRPr="00B7136A">
        <w:rPr>
          <w:rFonts w:ascii="Arial" w:eastAsiaTheme="minorEastAsia" w:hAnsi="Arial" w:cs="Arial"/>
          <w:sz w:val="22"/>
          <w:szCs w:val="22"/>
        </w:rPr>
        <w:t>-li</w:t>
      </w:r>
      <w:proofErr w:type="spellEnd"/>
      <w:r w:rsidRPr="00B7136A">
        <w:rPr>
          <w:rFonts w:ascii="Arial" w:eastAsiaTheme="minorEastAsia" w:hAnsi="Arial" w:cs="Arial"/>
          <w:sz w:val="22"/>
          <w:szCs w:val="22"/>
        </w:rPr>
        <w:t xml:space="preserve"> kupující lhůtu pro úhradu kupní ceny podle tohoto článku, je povinen podle </w:t>
      </w:r>
      <w:r w:rsidR="00B378C9" w:rsidRPr="00B7136A">
        <w:rPr>
          <w:rFonts w:ascii="Arial" w:eastAsiaTheme="minorEastAsia" w:hAnsi="Arial" w:cs="Arial"/>
          <w:sz w:val="22"/>
          <w:szCs w:val="22"/>
        </w:rPr>
        <w:t>§ 1968 a násl. zákona č. 89/2012 Sb., občanský zákoník,</w:t>
      </w:r>
      <w:r w:rsidRPr="00B7136A">
        <w:rPr>
          <w:rFonts w:ascii="Arial" w:eastAsiaTheme="minorEastAsia" w:hAnsi="Arial" w:cs="Arial"/>
          <w:sz w:val="22"/>
          <w:szCs w:val="22"/>
        </w:rPr>
        <w:t xml:space="preserve"> zaplatit prodávajícímu úrok z prodlení.</w:t>
      </w:r>
    </w:p>
    <w:p w:rsidR="005A6E94" w:rsidRPr="00B7136A" w:rsidRDefault="005A6E94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7136A">
        <w:rPr>
          <w:rFonts w:ascii="Arial" w:eastAsiaTheme="minorEastAsia" w:hAnsi="Arial" w:cs="Arial"/>
          <w:sz w:val="22"/>
          <w:szCs w:val="22"/>
        </w:rPr>
        <w:tab/>
        <w:t xml:space="preserve">5) </w:t>
      </w:r>
      <w:r w:rsidR="00FB7496" w:rsidRPr="00B7136A">
        <w:rPr>
          <w:rFonts w:ascii="Arial" w:eastAsiaTheme="minorEastAsia" w:hAnsi="Arial" w:cs="Arial"/>
          <w:sz w:val="22"/>
          <w:szCs w:val="22"/>
        </w:rPr>
        <w:t xml:space="preserve">K zajištění dosud nesplacené kupní ceny pozemku nebo její části vzniká státu zástavní právo k pozemku k okamžiku převodu pozemku </w:t>
      </w:r>
      <w:r w:rsidR="003E1AFF" w:rsidRPr="00B7136A">
        <w:rPr>
          <w:rFonts w:ascii="Arial" w:eastAsiaTheme="minorEastAsia" w:hAnsi="Arial" w:cs="Arial"/>
          <w:sz w:val="22"/>
          <w:szCs w:val="22"/>
        </w:rPr>
        <w:t>podle § 15 zákona č. 503/2012</w:t>
      </w:r>
      <w:r w:rsidR="00FB7496" w:rsidRPr="00B7136A">
        <w:rPr>
          <w:rFonts w:ascii="Arial" w:eastAsiaTheme="minorEastAsia" w:hAnsi="Arial" w:cs="Arial"/>
          <w:sz w:val="22"/>
          <w:szCs w:val="22"/>
        </w:rPr>
        <w:t xml:space="preserve"> Sb., o Státním pozemkovém úřadu. </w:t>
      </w:r>
      <w:r w:rsidRPr="00B7136A">
        <w:rPr>
          <w:rFonts w:ascii="Arial" w:eastAsiaTheme="minorEastAsia" w:hAnsi="Arial" w:cs="Arial"/>
          <w:sz w:val="22"/>
          <w:szCs w:val="22"/>
        </w:rPr>
        <w:t xml:space="preserve">Smluvní strany prohlašují, že vznik tohoto práva není sporný ani pochybný. </w:t>
      </w:r>
    </w:p>
    <w:p w:rsidR="005A6E94" w:rsidRPr="00B7136A" w:rsidRDefault="005A6E94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7136A">
        <w:rPr>
          <w:rFonts w:ascii="Arial" w:eastAsiaTheme="minorEastAsia" w:hAnsi="Arial" w:cs="Arial"/>
          <w:sz w:val="22"/>
          <w:szCs w:val="22"/>
        </w:rPr>
        <w:tab/>
        <w:t xml:space="preserve">6) Pozemek, na němž je státem uplatněno zástavní právo, nesmí kupující učinit předmětem </w:t>
      </w:r>
      <w:r w:rsidR="00FB7496" w:rsidRPr="00B7136A">
        <w:rPr>
          <w:rFonts w:ascii="Arial" w:eastAsiaTheme="minorEastAsia" w:hAnsi="Arial" w:cs="Arial"/>
          <w:sz w:val="22"/>
          <w:szCs w:val="22"/>
        </w:rPr>
        <w:t>dalšího zástavního práva, s výjimkou zástavního práva na poskytnutí bankovního úvěru na zaplacení celé kupní ceny</w:t>
      </w:r>
      <w:r w:rsidRPr="00B7136A">
        <w:rPr>
          <w:rFonts w:ascii="Arial" w:eastAsiaTheme="minorEastAsia" w:hAnsi="Arial" w:cs="Arial"/>
          <w:sz w:val="22"/>
          <w:szCs w:val="22"/>
        </w:rPr>
        <w:t>.</w:t>
      </w:r>
    </w:p>
    <w:p w:rsidR="005A6E94" w:rsidRPr="00B7136A" w:rsidRDefault="005A6E94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7136A">
        <w:rPr>
          <w:rFonts w:ascii="Arial" w:eastAsiaTheme="minorEastAsia" w:hAnsi="Arial" w:cs="Arial"/>
          <w:sz w:val="22"/>
          <w:szCs w:val="22"/>
        </w:rPr>
        <w:tab/>
        <w:t>7) Jestliže kupující poruší omezení stanovené v bodu 6 tohoto článku, zavazuje se za každé jednotlivé porušení zaplatit prodávajícímu smluvní pokutu ve výši 10% z kupní ceny.</w:t>
      </w:r>
    </w:p>
    <w:p w:rsidR="005A6E94" w:rsidRPr="00B7136A" w:rsidRDefault="005A6E94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7136A">
        <w:rPr>
          <w:rFonts w:ascii="Arial" w:eastAsiaTheme="minorEastAsia" w:hAnsi="Arial" w:cs="Arial"/>
          <w:sz w:val="22"/>
          <w:szCs w:val="22"/>
        </w:rPr>
        <w:tab/>
        <w:t>8</w:t>
      </w:r>
      <w:r w:rsidRPr="00B7136A">
        <w:rPr>
          <w:rFonts w:ascii="Arial" w:eastAsiaTheme="minorEastAsia" w:hAnsi="Arial" w:cs="Arial"/>
          <w:color w:val="000000"/>
          <w:sz w:val="22"/>
          <w:szCs w:val="22"/>
        </w:rPr>
        <w:t xml:space="preserve">) </w:t>
      </w:r>
      <w:r w:rsidRPr="00B7136A">
        <w:rPr>
          <w:rFonts w:ascii="Arial" w:eastAsiaTheme="minorEastAsia" w:hAnsi="Arial" w:cs="Arial"/>
          <w:sz w:val="22"/>
          <w:szCs w:val="22"/>
        </w:rPr>
        <w:t>Prodlení kupujícího s úhradou kupní ceny delší než 30 dnů je důvodem pro odstoupení od této smlouvy ze strany prodávajícího.</w:t>
      </w:r>
    </w:p>
    <w:p w:rsidR="005A6E94" w:rsidRPr="00B7136A" w:rsidRDefault="005A6E94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7136A">
        <w:rPr>
          <w:rFonts w:ascii="Arial" w:eastAsiaTheme="minorEastAsia" w:hAnsi="Arial" w:cs="Arial"/>
          <w:color w:val="000000"/>
          <w:sz w:val="22"/>
          <w:szCs w:val="22"/>
        </w:rPr>
        <w:tab/>
        <w:t xml:space="preserve">9) Pokud bude kupní cena hrazena v penězích, dnem zaplacení se rozumí </w:t>
      </w:r>
      <w:r w:rsidRPr="00B7136A">
        <w:rPr>
          <w:rFonts w:ascii="Arial" w:eastAsiaTheme="minorEastAsia" w:hAnsi="Arial" w:cs="Arial"/>
          <w:sz w:val="22"/>
          <w:szCs w:val="22"/>
        </w:rPr>
        <w:t>den připsání placené částky na účet prodávajícího uvedený v této smlouvě.</w:t>
      </w:r>
    </w:p>
    <w:p w:rsidR="005A6E94" w:rsidRPr="00B7136A" w:rsidRDefault="005A6E94">
      <w:pPr>
        <w:widowControl/>
        <w:rPr>
          <w:rFonts w:ascii="Arial" w:eastAsiaTheme="minorEastAsia" w:hAnsi="Arial" w:cs="Arial"/>
          <w:sz w:val="22"/>
          <w:szCs w:val="22"/>
        </w:rPr>
      </w:pPr>
    </w:p>
    <w:p w:rsidR="00CC554B" w:rsidRDefault="00CC554B">
      <w:pPr>
        <w:widowControl/>
        <w:rPr>
          <w:rFonts w:eastAsiaTheme="minorEastAsia"/>
        </w:rPr>
      </w:pPr>
    </w:p>
    <w:p w:rsidR="00CC554B" w:rsidRDefault="00CC554B">
      <w:pPr>
        <w:widowControl/>
        <w:rPr>
          <w:rFonts w:eastAsiaTheme="minorEastAsia"/>
        </w:rPr>
      </w:pPr>
    </w:p>
    <w:p w:rsidR="00901036" w:rsidRPr="006B3298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lastRenderedPageBreak/>
        <w:t>V.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1) Odstoupením od smlouvy se smlouva od počátku ruší. Odstoupení od smlouvy se však nedotýká nároků na náhradu škody vzniklé porušením smlouvy a těch ustanovení smlouvy, které vzhledem ke své povaze mají trvat. Při odstoupení od smlouvy se strany vypořádají podle </w:t>
      </w:r>
      <w:proofErr w:type="spellStart"/>
      <w:r w:rsidR="00374E10" w:rsidRPr="006B3298">
        <w:rPr>
          <w:rFonts w:ascii="Arial" w:hAnsi="Arial" w:cs="Arial"/>
          <w:sz w:val="22"/>
          <w:szCs w:val="22"/>
        </w:rPr>
        <w:t>ust</w:t>
      </w:r>
      <w:proofErr w:type="spellEnd"/>
      <w:r w:rsidR="00374E10" w:rsidRPr="006B3298">
        <w:rPr>
          <w:rFonts w:ascii="Arial" w:hAnsi="Arial" w:cs="Arial"/>
          <w:sz w:val="22"/>
          <w:szCs w:val="22"/>
        </w:rPr>
        <w:t>. § 2001 a násl. zákona č. 89/2012 Sb., občanský zákoník</w:t>
      </w:r>
      <w:r w:rsidRPr="006B3298">
        <w:rPr>
          <w:rFonts w:ascii="Arial" w:hAnsi="Arial" w:cs="Arial"/>
          <w:sz w:val="22"/>
          <w:szCs w:val="22"/>
        </w:rPr>
        <w:t xml:space="preserve">.  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2) Kupující je povinen protokolárně předat prodávaný pozemek prodávajícímu neprodleně, nejpozději do 30 dnů ode dne odstoupení od smlouvy, nedohodnou - </w:t>
      </w:r>
      <w:proofErr w:type="spellStart"/>
      <w:r w:rsidRPr="006B3298">
        <w:rPr>
          <w:rFonts w:ascii="Arial" w:hAnsi="Arial" w:cs="Arial"/>
          <w:sz w:val="22"/>
          <w:szCs w:val="22"/>
        </w:rPr>
        <w:t>li</w:t>
      </w:r>
      <w:proofErr w:type="spellEnd"/>
      <w:r w:rsidRPr="006B3298">
        <w:rPr>
          <w:rFonts w:ascii="Arial" w:hAnsi="Arial" w:cs="Arial"/>
          <w:sz w:val="22"/>
          <w:szCs w:val="22"/>
        </w:rPr>
        <w:t xml:space="preserve"> se smluvní strany jinak.</w:t>
      </w:r>
      <w:r w:rsidR="0026048A" w:rsidRPr="006B3298">
        <w:rPr>
          <w:rFonts w:ascii="Arial" w:hAnsi="Arial" w:cs="Arial"/>
          <w:sz w:val="22"/>
          <w:szCs w:val="22"/>
        </w:rPr>
        <w:t xml:space="preserve"> Jestliže kupující poruší tuto povinnost, zavazuje se zaplatit prodávajícímu smluvní pokutu ve výši 10 % z kupní ceny.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3) Prodávající se zavazuje vrátit kupujícímu uhrazenou kupní cenu sníženou o plnění podle bodu 5 tohoto článku do 30 dnů ode dne, kdy bude jako vlastník prodávaného pozemku zapsána v katastru nemovitostí zpět Česká republika </w:t>
      </w:r>
      <w:r w:rsidR="00D01C6E" w:rsidRPr="006B3298">
        <w:rPr>
          <w:rFonts w:ascii="Arial" w:hAnsi="Arial" w:cs="Arial"/>
          <w:sz w:val="22"/>
          <w:szCs w:val="22"/>
        </w:rPr>
        <w:t>s příslušností hospodaření pro Státní pozemkový úřad</w:t>
      </w:r>
      <w:r w:rsidRPr="006B3298">
        <w:rPr>
          <w:rFonts w:ascii="Arial" w:hAnsi="Arial" w:cs="Arial"/>
          <w:sz w:val="22"/>
          <w:szCs w:val="22"/>
        </w:rPr>
        <w:t>.</w:t>
      </w:r>
    </w:p>
    <w:p w:rsidR="0026048A" w:rsidRPr="006B3298" w:rsidRDefault="0026048A" w:rsidP="0026048A">
      <w:pPr>
        <w:pStyle w:val="vnintext"/>
        <w:tabs>
          <w:tab w:val="clear" w:pos="709"/>
        </w:tabs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4) Prodávající ohlásí zápis změny vlastnického práva a vznik příslušnosti hospodařit v důsledku změny odstoupení od smlouvy příslušnému katastrálnímu úřadu. 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5) Kupující bere na vědomí, že je při odstoupení od této smlouvy povinen zaplatit prodávajícímu (ze zákona) náhradu za celou dobu trvání vlastnického práva k prodávanému pozemku. Výše náhrady činí ročně 1% z ceny </w:t>
      </w:r>
      <w:proofErr w:type="gramStart"/>
      <w:r w:rsidRPr="006B3298">
        <w:rPr>
          <w:rFonts w:ascii="Arial" w:hAnsi="Arial" w:cs="Arial"/>
          <w:sz w:val="22"/>
          <w:szCs w:val="22"/>
        </w:rPr>
        <w:t>pozemku za</w:t>
      </w:r>
      <w:proofErr w:type="gramEnd"/>
      <w:r w:rsidRPr="006B3298">
        <w:rPr>
          <w:rFonts w:ascii="Arial" w:hAnsi="Arial" w:cs="Arial"/>
          <w:sz w:val="22"/>
          <w:szCs w:val="22"/>
        </w:rPr>
        <w:t xml:space="preserve"> kterou jej kupující získal od prodávajícího, tj. 1/12 z roční náhrady za každý započatý měsíc trvání vlastnického práva.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VI.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1) 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:rsidR="00DB1C52" w:rsidRPr="006B3298" w:rsidRDefault="00DB1C5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901036" w:rsidRPr="006B3298" w:rsidRDefault="00901036" w:rsidP="007B2E6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2)  Užívací vztah k prodávanému pozemku je řešen nájemní smlouvou č. 77N15/29, kterou s PF ČR, nyní Státním pozemkovým úřadem uzavřel </w:t>
      </w:r>
      <w:proofErr w:type="spellStart"/>
      <w:r w:rsidRPr="006B3298">
        <w:rPr>
          <w:rFonts w:ascii="Arial" w:hAnsi="Arial" w:cs="Arial"/>
          <w:sz w:val="22"/>
          <w:szCs w:val="22"/>
        </w:rPr>
        <w:t>Arnet</w:t>
      </w:r>
      <w:proofErr w:type="spellEnd"/>
      <w:r w:rsidRPr="006B3298">
        <w:rPr>
          <w:rFonts w:ascii="Arial" w:hAnsi="Arial" w:cs="Arial"/>
          <w:sz w:val="22"/>
          <w:szCs w:val="22"/>
        </w:rPr>
        <w:t xml:space="preserve"> Ladislav, jakožto nájemce. S obsahem nájemní smlouvy byl kupující seznámen před podpisem této smlouvy, což stvrzuje svým podpisem.</w:t>
      </w:r>
    </w:p>
    <w:p w:rsidR="00901036" w:rsidRPr="006B3298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VII.</w:t>
      </w:r>
    </w:p>
    <w:p w:rsidR="00901036" w:rsidRPr="006B3298" w:rsidRDefault="0090103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na základě této smlouvy u příslušného katastrálního úřadu do 30 dnů ode dne účinnosti této smlouvy, současně </w:t>
      </w:r>
      <w:r w:rsidR="00374E10" w:rsidRPr="006B3298">
        <w:rPr>
          <w:rFonts w:ascii="Arial" w:hAnsi="Arial" w:cs="Arial"/>
          <w:sz w:val="22"/>
          <w:szCs w:val="22"/>
        </w:rPr>
        <w:t xml:space="preserve">u </w:t>
      </w:r>
      <w:r w:rsidRPr="006B3298">
        <w:rPr>
          <w:rFonts w:ascii="Arial" w:hAnsi="Arial" w:cs="Arial"/>
          <w:sz w:val="22"/>
          <w:szCs w:val="22"/>
        </w:rPr>
        <w:t>katastrální</w:t>
      </w:r>
      <w:r w:rsidR="00374E10" w:rsidRPr="006B3298">
        <w:rPr>
          <w:rFonts w:ascii="Arial" w:hAnsi="Arial" w:cs="Arial"/>
          <w:sz w:val="22"/>
          <w:szCs w:val="22"/>
        </w:rPr>
        <w:t>ho</w:t>
      </w:r>
      <w:r w:rsidRPr="006B3298">
        <w:rPr>
          <w:rFonts w:ascii="Arial" w:hAnsi="Arial" w:cs="Arial"/>
          <w:sz w:val="22"/>
          <w:szCs w:val="22"/>
        </w:rPr>
        <w:t xml:space="preserve"> úřadu </w:t>
      </w:r>
      <w:r w:rsidR="00374E10" w:rsidRPr="006B3298">
        <w:rPr>
          <w:rFonts w:ascii="Arial" w:hAnsi="Arial" w:cs="Arial"/>
          <w:sz w:val="22"/>
          <w:szCs w:val="22"/>
        </w:rPr>
        <w:t>podá návrh na vklad</w:t>
      </w:r>
      <w:r w:rsidRPr="006B3298">
        <w:rPr>
          <w:rFonts w:ascii="Arial" w:hAnsi="Arial" w:cs="Arial"/>
          <w:sz w:val="22"/>
          <w:szCs w:val="22"/>
        </w:rPr>
        <w:t xml:space="preserve">  zástavního práva k prodávanému pozemku.</w:t>
      </w:r>
      <w:r w:rsidR="00374E10" w:rsidRPr="006B3298">
        <w:rPr>
          <w:rFonts w:ascii="Arial" w:hAnsi="Arial" w:cs="Arial"/>
          <w:sz w:val="22"/>
          <w:szCs w:val="22"/>
        </w:rPr>
        <w:t xml:space="preserve"> Po úhradě celé kupní ceny a event. příslušenství prodávající podá návrh na výmaz zástavního práva vkladem.</w:t>
      </w:r>
    </w:p>
    <w:p w:rsidR="00133BB4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2) </w:t>
      </w:r>
      <w:r w:rsidR="00D01C6E" w:rsidRPr="006B3298">
        <w:rPr>
          <w:rFonts w:ascii="Arial" w:hAnsi="Arial" w:cs="Arial"/>
          <w:sz w:val="22"/>
          <w:szCs w:val="22"/>
        </w:rPr>
        <w:t>Prodávající je ve smyslu zákona č. 634/2004 Sb., o správních poplatcích, ve znění pozdějších předpisů, osvobozen od správních poplatků</w:t>
      </w:r>
      <w:r w:rsidRPr="006B3298">
        <w:rPr>
          <w:rFonts w:ascii="Arial" w:hAnsi="Arial" w:cs="Arial"/>
          <w:sz w:val="22"/>
          <w:szCs w:val="22"/>
        </w:rPr>
        <w:t>.</w:t>
      </w:r>
    </w:p>
    <w:p w:rsidR="00901036" w:rsidRPr="003A28D2" w:rsidRDefault="00133BB4" w:rsidP="00D01C6E">
      <w:pPr>
        <w:pStyle w:val="vnitrniText"/>
        <w:widowControl/>
        <w:rPr>
          <w:rFonts w:ascii="Arial" w:hAnsi="Arial" w:cs="Arial"/>
          <w:bCs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3)</w:t>
      </w:r>
      <w:r w:rsidR="003A28D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A28D2">
        <w:rPr>
          <w:rFonts w:ascii="Arial" w:hAnsi="Arial" w:cs="Arial"/>
          <w:sz w:val="22"/>
          <w:szCs w:val="22"/>
          <w:lang w:val="en-US"/>
        </w:rPr>
        <w:t>Poplatníkem</w:t>
      </w:r>
      <w:proofErr w:type="spellEnd"/>
      <w:r w:rsidR="003A28D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A28D2">
        <w:rPr>
          <w:rFonts w:ascii="Arial" w:hAnsi="Arial" w:cs="Arial"/>
          <w:sz w:val="22"/>
          <w:szCs w:val="22"/>
          <w:lang w:val="en-US"/>
        </w:rPr>
        <w:t>daně</w:t>
      </w:r>
      <w:proofErr w:type="spellEnd"/>
      <w:r w:rsidR="003A28D2">
        <w:rPr>
          <w:rFonts w:ascii="Arial" w:hAnsi="Arial" w:cs="Arial"/>
          <w:sz w:val="22"/>
          <w:szCs w:val="22"/>
          <w:lang w:val="en-US"/>
        </w:rPr>
        <w:t xml:space="preserve"> z </w:t>
      </w:r>
      <w:proofErr w:type="spellStart"/>
      <w:r w:rsidR="003A28D2">
        <w:rPr>
          <w:rFonts w:ascii="Arial" w:hAnsi="Arial" w:cs="Arial"/>
          <w:sz w:val="22"/>
          <w:szCs w:val="22"/>
          <w:lang w:val="en-US"/>
        </w:rPr>
        <w:t>nabytí</w:t>
      </w:r>
      <w:proofErr w:type="spellEnd"/>
      <w:r w:rsidR="003A28D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A28D2">
        <w:rPr>
          <w:rFonts w:ascii="Arial" w:hAnsi="Arial" w:cs="Arial"/>
          <w:sz w:val="22"/>
          <w:szCs w:val="22"/>
          <w:lang w:val="en-US"/>
        </w:rPr>
        <w:t>nemovitých</w:t>
      </w:r>
      <w:proofErr w:type="spellEnd"/>
      <w:r w:rsidR="003A28D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A28D2">
        <w:rPr>
          <w:rFonts w:ascii="Arial" w:hAnsi="Arial" w:cs="Arial"/>
          <w:sz w:val="22"/>
          <w:szCs w:val="22"/>
          <w:lang w:val="en-US"/>
        </w:rPr>
        <w:t>věcí</w:t>
      </w:r>
      <w:proofErr w:type="spellEnd"/>
      <w:r w:rsidR="003A28D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A28D2">
        <w:rPr>
          <w:rFonts w:ascii="Arial" w:hAnsi="Arial" w:cs="Arial"/>
          <w:sz w:val="22"/>
          <w:szCs w:val="22"/>
          <w:lang w:val="en-US"/>
        </w:rPr>
        <w:t>dle</w:t>
      </w:r>
      <w:proofErr w:type="spellEnd"/>
      <w:r w:rsidR="003A28D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A28D2">
        <w:rPr>
          <w:rFonts w:ascii="Arial" w:hAnsi="Arial" w:cs="Arial"/>
          <w:sz w:val="22"/>
          <w:szCs w:val="22"/>
          <w:lang w:val="en-US"/>
        </w:rPr>
        <w:t>zákonného</w:t>
      </w:r>
      <w:proofErr w:type="spellEnd"/>
      <w:r w:rsidR="003A28D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A28D2">
        <w:rPr>
          <w:rFonts w:ascii="Arial" w:hAnsi="Arial" w:cs="Arial"/>
          <w:sz w:val="22"/>
          <w:szCs w:val="22"/>
          <w:lang w:val="en-US"/>
        </w:rPr>
        <w:t>opatření</w:t>
      </w:r>
      <w:proofErr w:type="spellEnd"/>
      <w:r w:rsidR="003A28D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A28D2">
        <w:rPr>
          <w:rFonts w:ascii="Arial" w:hAnsi="Arial" w:cs="Arial"/>
          <w:sz w:val="22"/>
          <w:szCs w:val="22"/>
          <w:lang w:val="en-US"/>
        </w:rPr>
        <w:t>Senátu</w:t>
      </w:r>
      <w:proofErr w:type="spellEnd"/>
      <w:r w:rsidR="003A28D2">
        <w:rPr>
          <w:rFonts w:ascii="Arial" w:hAnsi="Arial" w:cs="Arial"/>
          <w:sz w:val="22"/>
          <w:szCs w:val="22"/>
          <w:lang w:val="en-US"/>
        </w:rPr>
        <w:t xml:space="preserve"> č. 340/2013 Sb., o </w:t>
      </w:r>
      <w:proofErr w:type="spellStart"/>
      <w:r w:rsidR="003A28D2">
        <w:rPr>
          <w:rFonts w:ascii="Arial" w:hAnsi="Arial" w:cs="Arial"/>
          <w:sz w:val="22"/>
          <w:szCs w:val="22"/>
          <w:lang w:val="en-US"/>
        </w:rPr>
        <w:t>dani</w:t>
      </w:r>
      <w:proofErr w:type="spellEnd"/>
      <w:r w:rsidR="003A28D2">
        <w:rPr>
          <w:rFonts w:ascii="Arial" w:hAnsi="Arial" w:cs="Arial"/>
          <w:sz w:val="22"/>
          <w:szCs w:val="22"/>
          <w:lang w:val="en-US"/>
        </w:rPr>
        <w:t xml:space="preserve"> z </w:t>
      </w:r>
      <w:proofErr w:type="spellStart"/>
      <w:r w:rsidR="003A28D2">
        <w:rPr>
          <w:rFonts w:ascii="Arial" w:hAnsi="Arial" w:cs="Arial"/>
          <w:sz w:val="22"/>
          <w:szCs w:val="22"/>
          <w:lang w:val="en-US"/>
        </w:rPr>
        <w:t>nabytí</w:t>
      </w:r>
      <w:proofErr w:type="spellEnd"/>
      <w:r w:rsidR="003A28D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A28D2">
        <w:rPr>
          <w:rFonts w:ascii="Arial" w:hAnsi="Arial" w:cs="Arial"/>
          <w:sz w:val="22"/>
          <w:szCs w:val="22"/>
          <w:lang w:val="en-US"/>
        </w:rPr>
        <w:t>nemovitých</w:t>
      </w:r>
      <w:proofErr w:type="spellEnd"/>
      <w:r w:rsidR="003A28D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A28D2">
        <w:rPr>
          <w:rFonts w:ascii="Arial" w:hAnsi="Arial" w:cs="Arial"/>
          <w:sz w:val="22"/>
          <w:szCs w:val="22"/>
          <w:lang w:val="en-US"/>
        </w:rPr>
        <w:t>věcí</w:t>
      </w:r>
      <w:proofErr w:type="spellEnd"/>
      <w:r w:rsidR="003A28D2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="003A28D2">
        <w:rPr>
          <w:rFonts w:ascii="Arial" w:hAnsi="Arial" w:cs="Arial"/>
          <w:sz w:val="22"/>
          <w:szCs w:val="22"/>
          <w:lang w:val="en-US"/>
        </w:rPr>
        <w:t>ve</w:t>
      </w:r>
      <w:proofErr w:type="spellEnd"/>
      <w:r w:rsidR="003A28D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A28D2">
        <w:rPr>
          <w:rFonts w:ascii="Arial" w:hAnsi="Arial" w:cs="Arial"/>
          <w:sz w:val="22"/>
          <w:szCs w:val="22"/>
          <w:lang w:val="en-US"/>
        </w:rPr>
        <w:t>znění</w:t>
      </w:r>
      <w:proofErr w:type="spellEnd"/>
      <w:r w:rsidR="003A28D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A28D2">
        <w:rPr>
          <w:rFonts w:ascii="Arial" w:hAnsi="Arial" w:cs="Arial"/>
          <w:sz w:val="22"/>
          <w:szCs w:val="22"/>
          <w:lang w:val="en-US"/>
        </w:rPr>
        <w:t>pozdějších</w:t>
      </w:r>
      <w:proofErr w:type="spellEnd"/>
      <w:r w:rsidR="003A28D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A28D2">
        <w:rPr>
          <w:rFonts w:ascii="Arial" w:hAnsi="Arial" w:cs="Arial"/>
          <w:sz w:val="22"/>
          <w:szCs w:val="22"/>
          <w:lang w:val="en-US"/>
        </w:rPr>
        <w:t>předpisů</w:t>
      </w:r>
      <w:proofErr w:type="spellEnd"/>
      <w:r w:rsidR="003A28D2">
        <w:rPr>
          <w:rFonts w:ascii="Arial" w:hAnsi="Arial" w:cs="Arial"/>
          <w:sz w:val="22"/>
          <w:szCs w:val="22"/>
          <w:lang w:val="en-US"/>
        </w:rPr>
        <w:t xml:space="preserve">, je </w:t>
      </w:r>
      <w:proofErr w:type="spellStart"/>
      <w:r w:rsidR="003A28D2">
        <w:rPr>
          <w:rFonts w:ascii="Arial" w:hAnsi="Arial" w:cs="Arial"/>
          <w:sz w:val="22"/>
          <w:szCs w:val="22"/>
          <w:lang w:val="en-US"/>
        </w:rPr>
        <w:t>kupující</w:t>
      </w:r>
      <w:proofErr w:type="spellEnd"/>
      <w:r w:rsidR="003A28D2">
        <w:rPr>
          <w:rFonts w:ascii="Arial" w:hAnsi="Arial" w:cs="Arial"/>
          <w:sz w:val="22"/>
          <w:szCs w:val="22"/>
          <w:lang w:val="en-US"/>
        </w:rPr>
        <w:t>.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VIII.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2) Tato smlouva je vyhotovena ve </w:t>
      </w:r>
      <w:r w:rsidRPr="006B3298">
        <w:rPr>
          <w:rFonts w:ascii="Arial" w:hAnsi="Arial" w:cs="Arial"/>
          <w:color w:val="000000"/>
          <w:sz w:val="22"/>
          <w:szCs w:val="22"/>
        </w:rPr>
        <w:t>3</w:t>
      </w:r>
      <w:r w:rsidRPr="006B3298">
        <w:rPr>
          <w:rFonts w:ascii="Arial" w:hAnsi="Arial" w:cs="Arial"/>
          <w:sz w:val="22"/>
          <w:szCs w:val="22"/>
        </w:rPr>
        <w:t xml:space="preserve">  stejnopisech, z nichž každý má platnost originálu. Kupující obdrží 1 </w:t>
      </w:r>
      <w:proofErr w:type="gramStart"/>
      <w:r w:rsidRPr="006B3298">
        <w:rPr>
          <w:rFonts w:ascii="Arial" w:hAnsi="Arial" w:cs="Arial"/>
          <w:sz w:val="22"/>
          <w:szCs w:val="22"/>
        </w:rPr>
        <w:t>stejnopis(y) a ostatní</w:t>
      </w:r>
      <w:proofErr w:type="gramEnd"/>
      <w:r w:rsidRPr="006B3298">
        <w:rPr>
          <w:rFonts w:ascii="Arial" w:hAnsi="Arial" w:cs="Arial"/>
          <w:sz w:val="22"/>
          <w:szCs w:val="22"/>
        </w:rPr>
        <w:t xml:space="preserve"> jsou určeny pro prodávajícího.</w:t>
      </w:r>
    </w:p>
    <w:p w:rsidR="00FE55D4" w:rsidRDefault="00FE55D4" w:rsidP="00FE55D4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901036" w:rsidRPr="006B3298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lastRenderedPageBreak/>
        <w:t>IX.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E45019" w:rsidRPr="006B3298">
        <w:rPr>
          <w:rFonts w:ascii="Arial" w:hAnsi="Arial" w:cs="Arial"/>
          <w:sz w:val="22"/>
          <w:szCs w:val="22"/>
        </w:rPr>
        <w:t xml:space="preserve">§ 6 zákona č. 503/2012 Sb., </w:t>
      </w:r>
      <w:r w:rsidR="00AB6339" w:rsidRPr="006B3298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FE3950" w:rsidRPr="006B3298">
        <w:rPr>
          <w:rFonts w:ascii="Arial" w:hAnsi="Arial" w:cs="Arial"/>
          <w:sz w:val="22"/>
          <w:szCs w:val="22"/>
        </w:rPr>
        <w:t>ve znění účinném ke dni 31. 7. 2016</w:t>
      </w:r>
      <w:r w:rsidRPr="006B3298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E45019" w:rsidRPr="006B3298">
        <w:rPr>
          <w:rFonts w:ascii="Arial" w:hAnsi="Arial" w:cs="Arial"/>
          <w:sz w:val="22"/>
          <w:szCs w:val="22"/>
        </w:rPr>
        <w:t xml:space="preserve">§ 6 zákona č. 503/2012 Sb., </w:t>
      </w:r>
      <w:r w:rsidR="00AB6339" w:rsidRPr="006B3298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FE3950" w:rsidRPr="006B3298">
        <w:rPr>
          <w:rFonts w:ascii="Arial" w:hAnsi="Arial" w:cs="Arial"/>
          <w:sz w:val="22"/>
          <w:szCs w:val="22"/>
        </w:rPr>
        <w:t>ve znění účinném ke dni 31. 7. 2016</w:t>
      </w:r>
      <w:r w:rsidRPr="006B3298">
        <w:rPr>
          <w:rFonts w:ascii="Arial" w:hAnsi="Arial" w:cs="Arial"/>
          <w:sz w:val="22"/>
          <w:szCs w:val="22"/>
        </w:rPr>
        <w:t>.</w:t>
      </w:r>
    </w:p>
    <w:p w:rsidR="00E45019" w:rsidRPr="006B3298" w:rsidRDefault="00901036" w:rsidP="00E4501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§ 10 odst. 4 zákona </w:t>
      </w:r>
      <w:r w:rsidR="00E45019" w:rsidRPr="006B3298">
        <w:rPr>
          <w:rFonts w:ascii="Arial" w:hAnsi="Arial" w:cs="Arial"/>
          <w:sz w:val="22"/>
          <w:szCs w:val="22"/>
        </w:rPr>
        <w:t xml:space="preserve">č. 503/2012 Sb., </w:t>
      </w:r>
      <w:r w:rsidR="00AB6339" w:rsidRPr="006B3298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FE3950" w:rsidRPr="006B3298">
        <w:rPr>
          <w:rFonts w:ascii="Arial" w:hAnsi="Arial" w:cs="Arial"/>
          <w:sz w:val="22"/>
          <w:szCs w:val="22"/>
        </w:rPr>
        <w:t>ve znění účinném ke dni 31. 7. 2016</w:t>
      </w:r>
      <w:r w:rsidRPr="006B3298">
        <w:rPr>
          <w:rFonts w:ascii="Arial" w:hAnsi="Arial" w:cs="Arial"/>
          <w:sz w:val="22"/>
          <w:szCs w:val="22"/>
        </w:rPr>
        <w:t>, převeden.</w:t>
      </w:r>
    </w:p>
    <w:p w:rsidR="00FE3950" w:rsidRPr="006B3298" w:rsidRDefault="00FE3950" w:rsidP="00FE395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Smluvní strany prohlašují, že byly splněny zákonné podmínky pro uplatnění nároku na převod nejpozději k </w:t>
      </w:r>
      <w:proofErr w:type="gramStart"/>
      <w:r w:rsidRPr="006B3298">
        <w:rPr>
          <w:rFonts w:ascii="Arial" w:hAnsi="Arial" w:cs="Arial"/>
          <w:sz w:val="22"/>
          <w:szCs w:val="22"/>
        </w:rPr>
        <w:t>1.8.2016</w:t>
      </w:r>
      <w:proofErr w:type="gramEnd"/>
      <w:r w:rsidRPr="006B3298">
        <w:rPr>
          <w:rFonts w:ascii="Arial" w:hAnsi="Arial" w:cs="Arial"/>
          <w:sz w:val="22"/>
          <w:szCs w:val="22"/>
        </w:rPr>
        <w:t>, které jsou stanoveny zákonem č. 503/2012 Sb., ve znění účinném do 31.7.2016.</w:t>
      </w:r>
    </w:p>
    <w:p w:rsidR="00E45019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7F21F1" w:rsidRPr="00556317" w:rsidRDefault="00E45019">
      <w:pPr>
        <w:widowControl/>
        <w:ind w:firstLine="426"/>
        <w:jc w:val="both"/>
        <w:rPr>
          <w:rFonts w:ascii="Arial" w:hAnsi="Arial" w:cs="Arial"/>
          <w:sz w:val="18"/>
          <w:szCs w:val="18"/>
        </w:rPr>
      </w:pPr>
      <w:r w:rsidRPr="006B3298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AB6339" w:rsidRPr="006B3298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FE3950" w:rsidRPr="006B3298">
        <w:rPr>
          <w:rFonts w:ascii="Arial" w:hAnsi="Arial" w:cs="Arial"/>
          <w:sz w:val="22"/>
          <w:szCs w:val="22"/>
        </w:rPr>
        <w:t>ve znění účinném ke dni 31. 7. 2016</w:t>
      </w:r>
      <w:r w:rsidRPr="006B3298">
        <w:rPr>
          <w:rFonts w:ascii="Arial" w:hAnsi="Arial" w:cs="Arial"/>
          <w:sz w:val="22"/>
          <w:szCs w:val="22"/>
        </w:rPr>
        <w:t>.</w:t>
      </w:r>
    </w:p>
    <w:p w:rsidR="00234120" w:rsidRPr="006B3298" w:rsidRDefault="00D63A44" w:rsidP="00D63A4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5) Kupující se zavazuje, že </w:t>
      </w:r>
      <w:r w:rsidR="00E45019" w:rsidRPr="006B3298">
        <w:rPr>
          <w:rFonts w:ascii="Arial" w:hAnsi="Arial" w:cs="Arial"/>
          <w:sz w:val="22"/>
          <w:szCs w:val="22"/>
        </w:rPr>
        <w:t>zbývající část kupní ceny uhradí ve splátkách s úrokem vypočteným v souladu s právem</w:t>
      </w:r>
      <w:r w:rsidR="00234120" w:rsidRPr="006B3298">
        <w:rPr>
          <w:rFonts w:ascii="Arial" w:hAnsi="Arial" w:cs="Arial"/>
          <w:sz w:val="22"/>
          <w:szCs w:val="22"/>
        </w:rPr>
        <w:t xml:space="preserve"> Evropské unie.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6B3298">
        <w:rPr>
          <w:rFonts w:ascii="Arial" w:hAnsi="Arial" w:cs="Arial"/>
          <w:b/>
          <w:bCs/>
          <w:sz w:val="22"/>
          <w:szCs w:val="22"/>
        </w:rPr>
        <w:t>X.</w:t>
      </w:r>
    </w:p>
    <w:p w:rsidR="00901036" w:rsidRPr="006B3298" w:rsidRDefault="005F50E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ČR – Státní pozemkový úřad jako správce dle zákona č. 101/2000 Sb., o ochraně osobních údajů a o změně některých zákonů, v platném znění (dále jen „zákon č. 101/2000 Sb.“), tímto informuje kupujícího jako subjekt údajů, že jeho údaje uvedené v této smlouvě zpracovává pro účely realizace, výkonu práv a povinností dle této smlouvy, když tyto údaje zpracovává automatizovaně v elektronické formě. ČR – Státní pozemkový úřad tímto poučuje kupujícího, že poskytnutí osobních údajů je dobrovolné. Kupující si je vědom svého práva přístupu k osobním údajům, práva na opravu osobních údajů, jakož i dalších práv vyplývajících z ustanovení § 12 a 21 zákona č. 101/2000 Sb.</w:t>
      </w:r>
    </w:p>
    <w:p w:rsidR="00901036" w:rsidRPr="006B3298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6B3298">
        <w:rPr>
          <w:rFonts w:ascii="Arial" w:hAnsi="Arial" w:cs="Arial"/>
          <w:b/>
          <w:bCs/>
          <w:sz w:val="22"/>
          <w:szCs w:val="22"/>
        </w:rPr>
        <w:t>XI.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901036" w:rsidRPr="006B3298" w:rsidRDefault="00901036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V Karlových Varech dne </w:t>
      </w:r>
      <w:proofErr w:type="gramStart"/>
      <w:r w:rsidRPr="006B3298">
        <w:rPr>
          <w:rFonts w:ascii="Arial" w:hAnsi="Arial" w:cs="Arial"/>
          <w:sz w:val="22"/>
          <w:szCs w:val="22"/>
        </w:rPr>
        <w:t>22.11.2017</w:t>
      </w:r>
      <w:proofErr w:type="gramEnd"/>
      <w:r w:rsidRPr="006B3298">
        <w:rPr>
          <w:rFonts w:ascii="Arial" w:hAnsi="Arial" w:cs="Arial"/>
          <w:sz w:val="22"/>
          <w:szCs w:val="22"/>
        </w:rPr>
        <w:tab/>
        <w:t>V ............................... dne .......................</w:t>
      </w:r>
    </w:p>
    <w:p w:rsidR="00901036" w:rsidRPr="006B3298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6B3298">
        <w:rPr>
          <w:rFonts w:ascii="Arial" w:hAnsi="Arial" w:cs="Arial"/>
          <w:sz w:val="22"/>
          <w:szCs w:val="22"/>
        </w:rPr>
        <w:t>............................................</w:t>
      </w:r>
      <w:r w:rsidRPr="006B3298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901036" w:rsidRPr="006B3298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Státní pozemkový úřad</w:t>
      </w:r>
      <w:r w:rsidRPr="006B3298">
        <w:rPr>
          <w:rFonts w:ascii="Arial" w:hAnsi="Arial" w:cs="Arial"/>
          <w:sz w:val="22"/>
          <w:szCs w:val="22"/>
        </w:rPr>
        <w:tab/>
      </w:r>
      <w:proofErr w:type="spellStart"/>
      <w:r w:rsidRPr="006B3298">
        <w:rPr>
          <w:rFonts w:ascii="Arial" w:hAnsi="Arial" w:cs="Arial"/>
          <w:sz w:val="22"/>
          <w:szCs w:val="22"/>
        </w:rPr>
        <w:t>Arnet</w:t>
      </w:r>
      <w:proofErr w:type="spellEnd"/>
      <w:r w:rsidRPr="006B3298">
        <w:rPr>
          <w:rFonts w:ascii="Arial" w:hAnsi="Arial" w:cs="Arial"/>
          <w:sz w:val="22"/>
          <w:szCs w:val="22"/>
        </w:rPr>
        <w:t xml:space="preserve"> Ladislav</w:t>
      </w:r>
    </w:p>
    <w:p w:rsidR="00901036" w:rsidRPr="006B3298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ředitelka Krajského pozemkového úřadu</w:t>
      </w:r>
      <w:r w:rsidRPr="006B3298">
        <w:rPr>
          <w:rFonts w:ascii="Arial" w:hAnsi="Arial" w:cs="Arial"/>
          <w:sz w:val="22"/>
          <w:szCs w:val="22"/>
        </w:rPr>
        <w:tab/>
        <w:t>kupující</w:t>
      </w:r>
    </w:p>
    <w:p w:rsidR="00901036" w:rsidRPr="006B3298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pro Karlovarský kraj</w:t>
      </w:r>
      <w:r w:rsidRPr="006B3298">
        <w:rPr>
          <w:rFonts w:ascii="Arial" w:hAnsi="Arial" w:cs="Arial"/>
          <w:sz w:val="22"/>
          <w:szCs w:val="22"/>
        </w:rPr>
        <w:tab/>
      </w:r>
    </w:p>
    <w:p w:rsidR="00901036" w:rsidRPr="006B3298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Ing. Šárka Václavíková</w:t>
      </w:r>
      <w:r w:rsidRPr="006B3298">
        <w:rPr>
          <w:rFonts w:ascii="Arial" w:hAnsi="Arial" w:cs="Arial"/>
          <w:sz w:val="22"/>
          <w:szCs w:val="22"/>
        </w:rPr>
        <w:tab/>
      </w:r>
    </w:p>
    <w:p w:rsidR="00901036" w:rsidRPr="006B3298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prodávající</w:t>
      </w:r>
      <w:r w:rsidRPr="006B3298">
        <w:rPr>
          <w:rFonts w:ascii="Arial" w:hAnsi="Arial" w:cs="Arial"/>
          <w:sz w:val="22"/>
          <w:szCs w:val="22"/>
        </w:rPr>
        <w:tab/>
      </w:r>
    </w:p>
    <w:p w:rsidR="00901036" w:rsidRPr="006B3298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widowControl/>
        <w:tabs>
          <w:tab w:val="left" w:pos="120"/>
        </w:tabs>
        <w:rPr>
          <w:rFonts w:ascii="Arial" w:hAnsi="Arial" w:cs="Arial"/>
          <w:color w:val="000000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4856BB" w:rsidRPr="006B3298">
        <w:rPr>
          <w:rFonts w:ascii="Arial" w:hAnsi="Arial" w:cs="Arial"/>
          <w:sz w:val="22"/>
          <w:szCs w:val="22"/>
        </w:rPr>
        <w:t>SPÚ</w:t>
      </w:r>
      <w:r w:rsidRPr="006B3298">
        <w:rPr>
          <w:rFonts w:ascii="Arial" w:hAnsi="Arial" w:cs="Arial"/>
          <w:sz w:val="22"/>
          <w:szCs w:val="22"/>
        </w:rPr>
        <w:t xml:space="preserve">: </w:t>
      </w:r>
      <w:r w:rsidRPr="006B3298">
        <w:rPr>
          <w:rFonts w:ascii="Arial" w:hAnsi="Arial" w:cs="Arial"/>
          <w:color w:val="000000"/>
          <w:sz w:val="22"/>
          <w:szCs w:val="22"/>
        </w:rPr>
        <w:t>4449929</w:t>
      </w:r>
      <w:r w:rsidRPr="006B3298">
        <w:rPr>
          <w:rFonts w:ascii="Arial" w:hAnsi="Arial" w:cs="Arial"/>
          <w:color w:val="000000"/>
          <w:sz w:val="22"/>
          <w:szCs w:val="22"/>
        </w:rPr>
        <w:br/>
      </w:r>
    </w:p>
    <w:p w:rsidR="00901036" w:rsidRPr="006B3298" w:rsidRDefault="00901036">
      <w:pPr>
        <w:widowControl/>
        <w:rPr>
          <w:rFonts w:ascii="Arial" w:hAnsi="Arial" w:cs="Arial"/>
          <w:sz w:val="22"/>
          <w:szCs w:val="22"/>
        </w:rPr>
      </w:pPr>
    </w:p>
    <w:p w:rsidR="002E4A70" w:rsidRPr="006B3298" w:rsidRDefault="002E4A70" w:rsidP="002E4A70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Za věcnou a formální správnost odpovídá</w:t>
      </w:r>
    </w:p>
    <w:p w:rsidR="002E4A70" w:rsidRPr="006B3298" w:rsidRDefault="002E4A70" w:rsidP="002E4A70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vedoucí oddělení převodu majetku státu KPÚ pro Karlovarský kraj</w:t>
      </w:r>
    </w:p>
    <w:p w:rsidR="002E4A70" w:rsidRPr="006B3298" w:rsidRDefault="002E4A70" w:rsidP="002E4A70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Ing. Jiří Loufek</w:t>
      </w:r>
    </w:p>
    <w:p w:rsidR="002E4A70" w:rsidRPr="006B3298" w:rsidRDefault="002E4A70" w:rsidP="002E4A70">
      <w:pPr>
        <w:widowControl/>
        <w:rPr>
          <w:rFonts w:ascii="Arial" w:hAnsi="Arial" w:cs="Arial"/>
          <w:sz w:val="22"/>
          <w:szCs w:val="22"/>
        </w:rPr>
      </w:pPr>
    </w:p>
    <w:p w:rsidR="00092497" w:rsidRPr="006B3298" w:rsidRDefault="00092497" w:rsidP="00092497">
      <w:pPr>
        <w:widowControl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.......................................</w:t>
      </w:r>
    </w:p>
    <w:p w:rsidR="002E4A70" w:rsidRPr="006B3298" w:rsidRDefault="002E4A70" w:rsidP="002E4A70">
      <w:pPr>
        <w:widowControl/>
        <w:ind w:firstLine="708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podpis</w:t>
      </w:r>
    </w:p>
    <w:p w:rsidR="00901036" w:rsidRPr="006B3298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widowControl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lastRenderedPageBreak/>
        <w:t xml:space="preserve">Za správnost: </w:t>
      </w:r>
      <w:r w:rsidRPr="006B3298">
        <w:rPr>
          <w:rFonts w:ascii="Arial" w:hAnsi="Arial" w:cs="Arial"/>
          <w:color w:val="000000"/>
          <w:sz w:val="22"/>
          <w:szCs w:val="22"/>
        </w:rPr>
        <w:t>ing. Klepáček</w:t>
      </w:r>
    </w:p>
    <w:p w:rsidR="00901036" w:rsidRPr="006B3298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widowControl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.......................................</w:t>
      </w:r>
    </w:p>
    <w:p w:rsidR="00901036" w:rsidRPr="006B3298" w:rsidRDefault="00901036">
      <w:pPr>
        <w:widowControl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ab/>
        <w:t>podpis</w:t>
      </w:r>
    </w:p>
    <w:p w:rsidR="00901036" w:rsidRPr="006B3298" w:rsidRDefault="00901036">
      <w:pPr>
        <w:widowControl/>
        <w:rPr>
          <w:rFonts w:ascii="Arial" w:hAnsi="Arial" w:cs="Arial"/>
          <w:sz w:val="22"/>
          <w:szCs w:val="22"/>
        </w:rPr>
      </w:pPr>
    </w:p>
    <w:p w:rsidR="00CD362E" w:rsidRPr="006B3298" w:rsidRDefault="00CD362E" w:rsidP="00CD362E">
      <w:pPr>
        <w:widowControl/>
        <w:rPr>
          <w:rFonts w:ascii="Arial" w:hAnsi="Arial" w:cs="Arial"/>
          <w:sz w:val="22"/>
          <w:szCs w:val="22"/>
        </w:rPr>
      </w:pPr>
    </w:p>
    <w:p w:rsidR="00CD362E" w:rsidRPr="006B3298" w:rsidRDefault="00CD362E" w:rsidP="00CD362E">
      <w:pPr>
        <w:widowControl/>
        <w:rPr>
          <w:rFonts w:ascii="Arial" w:hAnsi="Arial" w:cs="Arial"/>
          <w:sz w:val="22"/>
          <w:szCs w:val="22"/>
        </w:rPr>
      </w:pPr>
    </w:p>
    <w:p w:rsidR="00CD362E" w:rsidRPr="006B3298" w:rsidRDefault="00CD362E" w:rsidP="00CD362E">
      <w:pPr>
        <w:widowControl/>
        <w:jc w:val="both"/>
        <w:rPr>
          <w:rFonts w:ascii="Arial" w:hAnsi="Arial" w:cs="Arial"/>
          <w:sz w:val="22"/>
          <w:szCs w:val="22"/>
        </w:rPr>
      </w:pPr>
    </w:p>
    <w:p w:rsidR="00CD362E" w:rsidRPr="006B3298" w:rsidRDefault="00CD362E" w:rsidP="00CD362E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Tato smlouva byla uveřejněna </w:t>
      </w:r>
      <w:r w:rsidR="00FE3950" w:rsidRPr="006B3298">
        <w:rPr>
          <w:rFonts w:ascii="Arial" w:hAnsi="Arial" w:cs="Arial"/>
          <w:sz w:val="22"/>
          <w:szCs w:val="22"/>
        </w:rPr>
        <w:t>v Registru</w:t>
      </w:r>
    </w:p>
    <w:p w:rsidR="00CD362E" w:rsidRPr="006B3298" w:rsidRDefault="00CD362E" w:rsidP="00CD362E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smluv, vedeném dle zákona č. 340/2015 Sb.,</w:t>
      </w:r>
    </w:p>
    <w:p w:rsidR="00CD362E" w:rsidRPr="006B3298" w:rsidRDefault="00CD362E" w:rsidP="00CD362E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o registru smluv, dne</w:t>
      </w:r>
    </w:p>
    <w:p w:rsidR="00CD362E" w:rsidRPr="006B3298" w:rsidRDefault="00CD362E" w:rsidP="00CD362E">
      <w:pPr>
        <w:jc w:val="both"/>
        <w:rPr>
          <w:rFonts w:ascii="Arial" w:hAnsi="Arial" w:cs="Arial"/>
          <w:sz w:val="22"/>
          <w:szCs w:val="22"/>
        </w:rPr>
      </w:pPr>
    </w:p>
    <w:p w:rsidR="00CD362E" w:rsidRPr="006B3298" w:rsidRDefault="00CD362E" w:rsidP="00CD362E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………………………</w:t>
      </w:r>
    </w:p>
    <w:p w:rsidR="00CD362E" w:rsidRPr="006B3298" w:rsidRDefault="00CD362E" w:rsidP="00CD362E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datum registrace</w:t>
      </w:r>
    </w:p>
    <w:p w:rsidR="00CD362E" w:rsidRPr="006B3298" w:rsidRDefault="00CD362E" w:rsidP="00CD362E">
      <w:pPr>
        <w:jc w:val="both"/>
        <w:rPr>
          <w:rFonts w:ascii="Arial" w:hAnsi="Arial" w:cs="Arial"/>
          <w:i/>
          <w:sz w:val="22"/>
          <w:szCs w:val="22"/>
        </w:rPr>
      </w:pPr>
    </w:p>
    <w:p w:rsidR="002C2142" w:rsidRPr="006B3298" w:rsidRDefault="002C2142" w:rsidP="002C2142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………………………</w:t>
      </w:r>
    </w:p>
    <w:p w:rsidR="002C2142" w:rsidRPr="006B3298" w:rsidRDefault="002C2142" w:rsidP="002C2142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ID smlouvy</w:t>
      </w:r>
    </w:p>
    <w:p w:rsidR="002C2142" w:rsidRPr="006B3298" w:rsidRDefault="002C2142" w:rsidP="002C2142">
      <w:pPr>
        <w:jc w:val="both"/>
        <w:rPr>
          <w:rFonts w:ascii="Arial" w:hAnsi="Arial" w:cs="Arial"/>
          <w:sz w:val="22"/>
          <w:szCs w:val="22"/>
        </w:rPr>
      </w:pPr>
    </w:p>
    <w:p w:rsidR="002C2142" w:rsidRPr="006B3298" w:rsidRDefault="002C2142" w:rsidP="002C2142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………………………</w:t>
      </w:r>
    </w:p>
    <w:p w:rsidR="002C2142" w:rsidRPr="006B3298" w:rsidRDefault="002C2142" w:rsidP="002C2142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registraci provedl</w:t>
      </w:r>
    </w:p>
    <w:p w:rsidR="002C2142" w:rsidRPr="006B3298" w:rsidRDefault="002C2142" w:rsidP="002C2142">
      <w:pPr>
        <w:jc w:val="both"/>
        <w:rPr>
          <w:rFonts w:ascii="Arial" w:hAnsi="Arial" w:cs="Arial"/>
          <w:sz w:val="22"/>
          <w:szCs w:val="22"/>
        </w:rPr>
      </w:pPr>
    </w:p>
    <w:p w:rsidR="002C2142" w:rsidRPr="006B3298" w:rsidRDefault="002C2142" w:rsidP="002C2142">
      <w:pPr>
        <w:jc w:val="both"/>
        <w:rPr>
          <w:rFonts w:ascii="Arial" w:hAnsi="Arial" w:cs="Arial"/>
          <w:sz w:val="22"/>
          <w:szCs w:val="22"/>
        </w:rPr>
      </w:pPr>
    </w:p>
    <w:p w:rsidR="002C2142" w:rsidRPr="006B3298" w:rsidRDefault="002C2142" w:rsidP="002C2142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V ………………..</w:t>
      </w:r>
      <w:r w:rsidRPr="006B3298">
        <w:rPr>
          <w:rFonts w:ascii="Arial" w:hAnsi="Arial" w:cs="Arial"/>
          <w:sz w:val="22"/>
          <w:szCs w:val="22"/>
        </w:rPr>
        <w:tab/>
      </w:r>
      <w:r w:rsidRPr="006B3298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2C2142" w:rsidRPr="006B3298" w:rsidRDefault="002C2142" w:rsidP="002C2142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ab/>
        <w:t>otisk úředního razítka</w:t>
      </w:r>
    </w:p>
    <w:p w:rsidR="002C2142" w:rsidRPr="006B3298" w:rsidRDefault="002C2142" w:rsidP="002C2142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ab/>
        <w:t>+ podpis odpovědného</w:t>
      </w:r>
    </w:p>
    <w:p w:rsidR="00CD362E" w:rsidRPr="006B3298" w:rsidRDefault="00CD362E" w:rsidP="00CD362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dne ………………</w:t>
      </w:r>
      <w:r w:rsidRPr="006B3298">
        <w:rPr>
          <w:rFonts w:ascii="Arial" w:hAnsi="Arial" w:cs="Arial"/>
          <w:sz w:val="22"/>
          <w:szCs w:val="22"/>
        </w:rPr>
        <w:tab/>
        <w:t>zaměstnance</w:t>
      </w:r>
    </w:p>
    <w:p w:rsidR="00901036" w:rsidRPr="006B3298" w:rsidRDefault="00901036">
      <w:pPr>
        <w:widowControl/>
        <w:rPr>
          <w:rFonts w:ascii="Arial" w:hAnsi="Arial" w:cs="Arial"/>
          <w:sz w:val="22"/>
          <w:szCs w:val="22"/>
        </w:rPr>
      </w:pPr>
    </w:p>
    <w:sectPr w:rsidR="00901036" w:rsidRPr="006B3298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C80" w:rsidRDefault="00215C80">
      <w:r>
        <w:separator/>
      </w:r>
    </w:p>
  </w:endnote>
  <w:endnote w:type="continuationSeparator" w:id="0">
    <w:p w:rsidR="00215C80" w:rsidRDefault="00215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C80" w:rsidRDefault="00215C80">
      <w:r>
        <w:separator/>
      </w:r>
    </w:p>
  </w:footnote>
  <w:footnote w:type="continuationSeparator" w:id="0">
    <w:p w:rsidR="00215C80" w:rsidRDefault="00215C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036" w:rsidRDefault="00901036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036"/>
    <w:rsid w:val="00092497"/>
    <w:rsid w:val="000A2D71"/>
    <w:rsid w:val="000D49FB"/>
    <w:rsid w:val="000E3E64"/>
    <w:rsid w:val="00133BB4"/>
    <w:rsid w:val="00145730"/>
    <w:rsid w:val="0014681B"/>
    <w:rsid w:val="00187A18"/>
    <w:rsid w:val="00197392"/>
    <w:rsid w:val="001A095D"/>
    <w:rsid w:val="002055A2"/>
    <w:rsid w:val="00214032"/>
    <w:rsid w:val="00215C80"/>
    <w:rsid w:val="00234120"/>
    <w:rsid w:val="0026048A"/>
    <w:rsid w:val="002750DE"/>
    <w:rsid w:val="002C2142"/>
    <w:rsid w:val="002E4A70"/>
    <w:rsid w:val="00365707"/>
    <w:rsid w:val="0036774E"/>
    <w:rsid w:val="00374E10"/>
    <w:rsid w:val="003A28D2"/>
    <w:rsid w:val="003E1AFF"/>
    <w:rsid w:val="00401E8B"/>
    <w:rsid w:val="0043604A"/>
    <w:rsid w:val="00454FF0"/>
    <w:rsid w:val="004856BB"/>
    <w:rsid w:val="0054126B"/>
    <w:rsid w:val="00541D73"/>
    <w:rsid w:val="00556317"/>
    <w:rsid w:val="005601DC"/>
    <w:rsid w:val="00570209"/>
    <w:rsid w:val="00577915"/>
    <w:rsid w:val="005A6E94"/>
    <w:rsid w:val="005B70BB"/>
    <w:rsid w:val="005F50E5"/>
    <w:rsid w:val="00625710"/>
    <w:rsid w:val="00653CD0"/>
    <w:rsid w:val="006B3298"/>
    <w:rsid w:val="006D021F"/>
    <w:rsid w:val="006D10CE"/>
    <w:rsid w:val="00795DE4"/>
    <w:rsid w:val="007B2E6C"/>
    <w:rsid w:val="007E3A0A"/>
    <w:rsid w:val="007F21F1"/>
    <w:rsid w:val="0082327C"/>
    <w:rsid w:val="00827E96"/>
    <w:rsid w:val="00864044"/>
    <w:rsid w:val="00881E28"/>
    <w:rsid w:val="00901036"/>
    <w:rsid w:val="009A1307"/>
    <w:rsid w:val="00A111A7"/>
    <w:rsid w:val="00A11D07"/>
    <w:rsid w:val="00A31C3B"/>
    <w:rsid w:val="00A44AF3"/>
    <w:rsid w:val="00A765F5"/>
    <w:rsid w:val="00AB6339"/>
    <w:rsid w:val="00B271DE"/>
    <w:rsid w:val="00B30906"/>
    <w:rsid w:val="00B378C9"/>
    <w:rsid w:val="00B56780"/>
    <w:rsid w:val="00B7136A"/>
    <w:rsid w:val="00B93398"/>
    <w:rsid w:val="00BD2820"/>
    <w:rsid w:val="00C10679"/>
    <w:rsid w:val="00C70A46"/>
    <w:rsid w:val="00C9419D"/>
    <w:rsid w:val="00C9455A"/>
    <w:rsid w:val="00CC554B"/>
    <w:rsid w:val="00CD362E"/>
    <w:rsid w:val="00D01C6E"/>
    <w:rsid w:val="00D520DB"/>
    <w:rsid w:val="00D63A44"/>
    <w:rsid w:val="00DB1C52"/>
    <w:rsid w:val="00DF56A2"/>
    <w:rsid w:val="00E45019"/>
    <w:rsid w:val="00E943DE"/>
    <w:rsid w:val="00F07257"/>
    <w:rsid w:val="00FB7496"/>
    <w:rsid w:val="00FD47B6"/>
    <w:rsid w:val="00FE3950"/>
    <w:rsid w:val="00FE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37D12D"/>
  <w14:defaultImageDpi w14:val="0"/>
  <w15:docId w15:val="{3C0A7855-A5C4-4D13-904A-2FF658C4C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color w:val="000000"/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vnintext">
    <w:name w:val="vniønítext"/>
    <w:basedOn w:val="Normln"/>
    <w:rsid w:val="0026048A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9841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1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1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1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1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1965</Words>
  <Characters>11425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13364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Klepáček Adolf Ing.</dc:creator>
  <cp:keywords/>
  <dc:description/>
  <cp:lastModifiedBy>Klepáček Adolf Ing.</cp:lastModifiedBy>
  <cp:revision>2</cp:revision>
  <cp:lastPrinted>2000-06-23T08:38:00Z</cp:lastPrinted>
  <dcterms:created xsi:type="dcterms:W3CDTF">2017-11-27T09:05:00Z</dcterms:created>
  <dcterms:modified xsi:type="dcterms:W3CDTF">2017-11-27T09:14:00Z</dcterms:modified>
</cp:coreProperties>
</file>