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5BB" w:rsidRPr="00ED17C5" w:rsidRDefault="00274ED3" w:rsidP="00ED17C5">
      <w:pPr>
        <w:spacing w:line="276" w:lineRule="auto"/>
        <w:ind w:left="4956" w:firstLine="70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č</w:t>
      </w:r>
      <w:r w:rsidR="00AE25BB" w:rsidRPr="00ED17C5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r w:rsidR="00AE25BB" w:rsidRPr="00ED17C5">
        <w:rPr>
          <w:rFonts w:ascii="Times New Roman" w:hAnsi="Times New Roman"/>
          <w:sz w:val="32"/>
          <w:szCs w:val="32"/>
        </w:rPr>
        <w:t>j. NZM/2017/1448</w:t>
      </w:r>
    </w:p>
    <w:p w:rsidR="00AE25BB" w:rsidRPr="00F412E6" w:rsidRDefault="00AE25BB" w:rsidP="00ED17C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412E6">
        <w:rPr>
          <w:rFonts w:ascii="Times New Roman" w:hAnsi="Times New Roman"/>
          <w:b/>
          <w:sz w:val="32"/>
          <w:szCs w:val="32"/>
        </w:rPr>
        <w:t xml:space="preserve">DODATEK č. 1 </w:t>
      </w:r>
    </w:p>
    <w:p w:rsidR="00AE25BB" w:rsidRPr="00F412E6" w:rsidRDefault="00AE25BB" w:rsidP="00ED17C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412E6">
        <w:rPr>
          <w:rFonts w:ascii="Times New Roman" w:hAnsi="Times New Roman"/>
          <w:b/>
          <w:sz w:val="32"/>
          <w:szCs w:val="32"/>
        </w:rPr>
        <w:t xml:space="preserve"> KE SMLOUVĚ O DÍLO</w:t>
      </w:r>
    </w:p>
    <w:p w:rsidR="00AE25BB" w:rsidRPr="00F412E6" w:rsidRDefault="00AE25BB" w:rsidP="00ED17C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412E6">
        <w:rPr>
          <w:rFonts w:ascii="Times New Roman" w:hAnsi="Times New Roman"/>
          <w:b/>
          <w:sz w:val="32"/>
          <w:szCs w:val="32"/>
        </w:rPr>
        <w:t>NZM VALTICE – ZPŘÍSTUPNĚNÍ SKLEPNÍCH PROSTOR</w:t>
      </w:r>
    </w:p>
    <w:p w:rsidR="00AE25BB" w:rsidRPr="00F412E6" w:rsidRDefault="00AE25BB" w:rsidP="00ED17C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412E6">
        <w:rPr>
          <w:rFonts w:ascii="Times New Roman" w:hAnsi="Times New Roman"/>
          <w:b/>
          <w:sz w:val="32"/>
          <w:szCs w:val="32"/>
        </w:rPr>
        <w:t>ČÍSLO SMLOUVY 10/400/2016</w:t>
      </w:r>
    </w:p>
    <w:p w:rsidR="00AE25BB" w:rsidRDefault="00AE25BB" w:rsidP="00617F8A">
      <w:pPr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F412E6">
        <w:rPr>
          <w:rFonts w:ascii="Times New Roman" w:hAnsi="Times New Roman"/>
          <w:sz w:val="32"/>
          <w:szCs w:val="32"/>
        </w:rPr>
        <w:t xml:space="preserve">uzavřené ve Valticích dne 1. 2. 2016 v souladu s ustanoveními </w:t>
      </w:r>
      <w:r w:rsidRPr="00F412E6">
        <w:rPr>
          <w:rFonts w:ascii="Times New Roman" w:hAnsi="Times New Roman"/>
          <w:sz w:val="32"/>
          <w:szCs w:val="32"/>
        </w:rPr>
        <w:br/>
        <w:t xml:space="preserve">zák. č. 89/2012 Sb., ve znění pozdějších předpisů </w:t>
      </w:r>
      <w:r w:rsidRPr="00F412E6">
        <w:rPr>
          <w:rFonts w:ascii="Times New Roman" w:hAnsi="Times New Roman"/>
          <w:sz w:val="32"/>
          <w:szCs w:val="32"/>
        </w:rPr>
        <w:br/>
        <w:t xml:space="preserve">(dále jen občanský zákoník) </w:t>
      </w:r>
      <w:r w:rsidRPr="00F412E6">
        <w:rPr>
          <w:rFonts w:ascii="Times New Roman" w:hAnsi="Times New Roman"/>
          <w:sz w:val="32"/>
          <w:szCs w:val="32"/>
        </w:rPr>
        <w:br/>
        <w:t>(dále jen smlouva)</w:t>
      </w:r>
      <w:r w:rsidRPr="00F412E6">
        <w:rPr>
          <w:rFonts w:ascii="Times New Roman" w:hAnsi="Times New Roman"/>
          <w:sz w:val="32"/>
          <w:szCs w:val="32"/>
        </w:rPr>
        <w:br/>
      </w:r>
    </w:p>
    <w:p w:rsidR="00AE25BB" w:rsidRPr="00F412E6" w:rsidRDefault="00AE25BB" w:rsidP="00617F8A">
      <w:pPr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AE25BB" w:rsidRPr="00F412E6" w:rsidRDefault="00AE25BB" w:rsidP="00617F8A">
      <w:pPr>
        <w:jc w:val="both"/>
        <w:rPr>
          <w:rFonts w:ascii="Times New Roman" w:hAnsi="Times New Roman"/>
          <w:sz w:val="28"/>
          <w:szCs w:val="28"/>
        </w:rPr>
      </w:pPr>
      <w:r w:rsidRPr="00F412E6">
        <w:rPr>
          <w:rFonts w:ascii="Times New Roman" w:hAnsi="Times New Roman"/>
          <w:b/>
          <w:sz w:val="28"/>
          <w:szCs w:val="28"/>
        </w:rPr>
        <w:t xml:space="preserve">Předmět smlouvy: </w:t>
      </w:r>
    </w:p>
    <w:p w:rsidR="00AE25BB" w:rsidRPr="00F412E6" w:rsidRDefault="00AE25BB" w:rsidP="00FE2F5B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412E6">
        <w:rPr>
          <w:rFonts w:ascii="Times New Roman" w:hAnsi="Times New Roman"/>
          <w:sz w:val="28"/>
          <w:szCs w:val="28"/>
        </w:rPr>
        <w:t>zaměření sklepa a vyhotovení dokumentace skutečného stavu;</w:t>
      </w:r>
    </w:p>
    <w:p w:rsidR="00AE25BB" w:rsidRPr="00F412E6" w:rsidRDefault="00AE25BB" w:rsidP="00FE2F5B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412E6">
        <w:rPr>
          <w:rFonts w:ascii="Times New Roman" w:hAnsi="Times New Roman"/>
          <w:sz w:val="28"/>
          <w:szCs w:val="28"/>
        </w:rPr>
        <w:t>stavebně</w:t>
      </w:r>
      <w:r w:rsidR="00F65498">
        <w:rPr>
          <w:rFonts w:ascii="Times New Roman" w:hAnsi="Times New Roman"/>
          <w:sz w:val="28"/>
          <w:szCs w:val="28"/>
        </w:rPr>
        <w:t>-</w:t>
      </w:r>
      <w:r w:rsidRPr="00F412E6">
        <w:rPr>
          <w:rFonts w:ascii="Times New Roman" w:hAnsi="Times New Roman"/>
          <w:sz w:val="28"/>
          <w:szCs w:val="28"/>
        </w:rPr>
        <w:t>technický průzkum – vlhkostní průzkum zdiva (vlhkost, salinita);</w:t>
      </w:r>
    </w:p>
    <w:p w:rsidR="00AE25BB" w:rsidRPr="00F412E6" w:rsidRDefault="00AE25BB" w:rsidP="00FE2F5B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412E6">
        <w:rPr>
          <w:rFonts w:ascii="Times New Roman" w:hAnsi="Times New Roman"/>
          <w:sz w:val="28"/>
          <w:szCs w:val="28"/>
        </w:rPr>
        <w:t xml:space="preserve">projektová dokumentace pro získání stavebního povolení dle přílohy č. 5 k vyhlášce č. 499/2006 Sb. (souhrnná část, architektonicko-stavební řešení, stavebně konstrukční řešení, požárně bezpečnostní řešení, elektronická požární signalizace); </w:t>
      </w:r>
    </w:p>
    <w:p w:rsidR="00AE25BB" w:rsidRPr="00F412E6" w:rsidRDefault="00AE25BB" w:rsidP="00FE2F5B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412E6">
        <w:rPr>
          <w:rFonts w:ascii="Times New Roman" w:hAnsi="Times New Roman"/>
          <w:sz w:val="28"/>
          <w:szCs w:val="28"/>
        </w:rPr>
        <w:t>projektová dokumentace pro provádění stavby dle přílohy č. 6 k vyhlášce č. 499/2006 Sb. (souhrnná část architektonicko-stavební řešení, stavebně konstrukční řešení, požárně bezpečnostní řešení, zdravotně technická instalace, vzduchotechnika, silnoproudá elektroinstalace);</w:t>
      </w:r>
    </w:p>
    <w:p w:rsidR="00AE25BB" w:rsidRPr="00F412E6" w:rsidRDefault="00AE25BB" w:rsidP="00FE2F5B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412E6">
        <w:rPr>
          <w:rFonts w:ascii="Times New Roman" w:hAnsi="Times New Roman"/>
          <w:sz w:val="28"/>
          <w:szCs w:val="28"/>
        </w:rPr>
        <w:t xml:space="preserve">položkový rozpočet ve formátu *.XC4 dle vyhlášky č. 230/2012 Sb., </w:t>
      </w:r>
    </w:p>
    <w:p w:rsidR="00AE25BB" w:rsidRPr="00F412E6" w:rsidRDefault="00AE25BB" w:rsidP="00FE2F5B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412E6">
        <w:rPr>
          <w:rFonts w:ascii="Times New Roman" w:hAnsi="Times New Roman"/>
          <w:sz w:val="28"/>
          <w:szCs w:val="28"/>
        </w:rPr>
        <w:t>projednání dokumentace s dotčenými orgány státní správy a správci technické infrastruktury</w:t>
      </w:r>
    </w:p>
    <w:p w:rsidR="00AE25BB" w:rsidRPr="00F412E6" w:rsidRDefault="00AE25BB" w:rsidP="00F412E6">
      <w:pPr>
        <w:jc w:val="both"/>
        <w:rPr>
          <w:rFonts w:ascii="Times New Roman" w:hAnsi="Times New Roman"/>
          <w:sz w:val="28"/>
          <w:szCs w:val="28"/>
        </w:rPr>
      </w:pPr>
    </w:p>
    <w:p w:rsidR="00AE25BB" w:rsidRDefault="00AE25BB" w:rsidP="00F412E6">
      <w:pPr>
        <w:jc w:val="both"/>
        <w:rPr>
          <w:rFonts w:ascii="Times New Roman" w:hAnsi="Times New Roman"/>
          <w:sz w:val="24"/>
          <w:szCs w:val="24"/>
        </w:rPr>
      </w:pPr>
    </w:p>
    <w:p w:rsidR="00AE25BB" w:rsidRDefault="00AE25BB" w:rsidP="00F412E6">
      <w:pPr>
        <w:jc w:val="both"/>
        <w:rPr>
          <w:rFonts w:ascii="Times New Roman" w:hAnsi="Times New Roman"/>
          <w:sz w:val="24"/>
          <w:szCs w:val="24"/>
        </w:rPr>
      </w:pPr>
    </w:p>
    <w:p w:rsidR="00AE25BB" w:rsidRDefault="00AE25BB" w:rsidP="00F412E6">
      <w:pPr>
        <w:jc w:val="both"/>
        <w:rPr>
          <w:rFonts w:ascii="Times New Roman" w:hAnsi="Times New Roman"/>
          <w:sz w:val="24"/>
          <w:szCs w:val="24"/>
        </w:rPr>
      </w:pPr>
    </w:p>
    <w:p w:rsidR="00EB4C2B" w:rsidRPr="00EB4C2B" w:rsidRDefault="00EB4C2B" w:rsidP="00617F8A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EB4C2B">
        <w:rPr>
          <w:rFonts w:ascii="Times New Roman" w:hAnsi="Times New Roman"/>
          <w:b/>
          <w:sz w:val="32"/>
          <w:szCs w:val="32"/>
          <w:u w:val="single"/>
        </w:rPr>
        <w:lastRenderedPageBreak/>
        <w:t>Smluvní strany:</w:t>
      </w:r>
    </w:p>
    <w:p w:rsidR="00AE25BB" w:rsidRPr="00F412E6" w:rsidRDefault="00AE25BB" w:rsidP="00617F8A">
      <w:pPr>
        <w:jc w:val="both"/>
        <w:rPr>
          <w:rFonts w:ascii="Times New Roman" w:hAnsi="Times New Roman"/>
          <w:b/>
          <w:sz w:val="28"/>
          <w:szCs w:val="28"/>
        </w:rPr>
      </w:pPr>
      <w:r w:rsidRPr="00F412E6">
        <w:rPr>
          <w:rFonts w:ascii="Times New Roman" w:hAnsi="Times New Roman"/>
          <w:b/>
          <w:sz w:val="28"/>
          <w:szCs w:val="28"/>
        </w:rPr>
        <w:t>Národní zemědělské muzeum, s.</w:t>
      </w:r>
      <w:r w:rsidR="006C3C7F">
        <w:rPr>
          <w:rFonts w:ascii="Times New Roman" w:hAnsi="Times New Roman"/>
          <w:b/>
          <w:sz w:val="28"/>
          <w:szCs w:val="28"/>
        </w:rPr>
        <w:t xml:space="preserve"> </w:t>
      </w:r>
      <w:r w:rsidRPr="00F412E6">
        <w:rPr>
          <w:rFonts w:ascii="Times New Roman" w:hAnsi="Times New Roman"/>
          <w:b/>
          <w:sz w:val="28"/>
          <w:szCs w:val="28"/>
        </w:rPr>
        <w:t>p.</w:t>
      </w:r>
      <w:r w:rsidR="006C3C7F">
        <w:rPr>
          <w:rFonts w:ascii="Times New Roman" w:hAnsi="Times New Roman"/>
          <w:b/>
          <w:sz w:val="28"/>
          <w:szCs w:val="28"/>
        </w:rPr>
        <w:t xml:space="preserve"> </w:t>
      </w:r>
      <w:r w:rsidRPr="00F412E6">
        <w:rPr>
          <w:rFonts w:ascii="Times New Roman" w:hAnsi="Times New Roman"/>
          <w:b/>
          <w:sz w:val="28"/>
          <w:szCs w:val="28"/>
        </w:rPr>
        <w:t>o.</w:t>
      </w:r>
    </w:p>
    <w:p w:rsidR="00AE25BB" w:rsidRPr="00F412E6" w:rsidRDefault="00AE25BB" w:rsidP="00617F8A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F412E6">
        <w:rPr>
          <w:rFonts w:ascii="Times New Roman" w:hAnsi="Times New Roman"/>
          <w:sz w:val="28"/>
          <w:szCs w:val="28"/>
          <w:lang w:eastAsia="zh-CN"/>
        </w:rPr>
        <w:t>Se sídlem:</w:t>
      </w:r>
      <w:r w:rsidRPr="00F412E6">
        <w:rPr>
          <w:rFonts w:ascii="Times New Roman" w:hAnsi="Times New Roman"/>
          <w:sz w:val="28"/>
          <w:szCs w:val="28"/>
          <w:lang w:eastAsia="zh-CN"/>
        </w:rPr>
        <w:tab/>
      </w:r>
      <w:r w:rsidRPr="00F412E6">
        <w:rPr>
          <w:rFonts w:ascii="Times New Roman" w:hAnsi="Times New Roman"/>
          <w:sz w:val="28"/>
          <w:szCs w:val="28"/>
          <w:lang w:eastAsia="zh-CN"/>
        </w:rPr>
        <w:tab/>
      </w:r>
      <w:r w:rsidRPr="00F412E6">
        <w:rPr>
          <w:rFonts w:ascii="Times New Roman" w:hAnsi="Times New Roman"/>
          <w:sz w:val="28"/>
          <w:szCs w:val="28"/>
          <w:lang w:eastAsia="zh-CN"/>
        </w:rPr>
        <w:tab/>
        <w:t>Kostelní 1300/44, 170 00 Praha 7 – Holešovice</w:t>
      </w:r>
    </w:p>
    <w:p w:rsidR="00AE25BB" w:rsidRPr="00F412E6" w:rsidRDefault="00AE25BB" w:rsidP="00617F8A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F412E6">
        <w:rPr>
          <w:rFonts w:ascii="Times New Roman" w:hAnsi="Times New Roman"/>
          <w:sz w:val="28"/>
          <w:szCs w:val="28"/>
          <w:lang w:eastAsia="zh-CN"/>
        </w:rPr>
        <w:t xml:space="preserve">IČO: </w:t>
      </w:r>
      <w:r w:rsidRPr="00F412E6">
        <w:rPr>
          <w:rFonts w:ascii="Times New Roman" w:hAnsi="Times New Roman"/>
          <w:sz w:val="28"/>
          <w:szCs w:val="28"/>
          <w:lang w:eastAsia="zh-CN"/>
        </w:rPr>
        <w:tab/>
      </w:r>
      <w:r w:rsidRPr="00F412E6">
        <w:rPr>
          <w:rFonts w:ascii="Times New Roman" w:hAnsi="Times New Roman"/>
          <w:sz w:val="28"/>
          <w:szCs w:val="28"/>
          <w:lang w:eastAsia="zh-CN"/>
        </w:rPr>
        <w:tab/>
      </w:r>
      <w:r w:rsidRPr="00F412E6">
        <w:rPr>
          <w:rFonts w:ascii="Times New Roman" w:hAnsi="Times New Roman"/>
          <w:sz w:val="28"/>
          <w:szCs w:val="28"/>
          <w:lang w:eastAsia="zh-CN"/>
        </w:rPr>
        <w:tab/>
      </w:r>
      <w:r w:rsidRPr="00F412E6">
        <w:rPr>
          <w:rFonts w:ascii="Times New Roman" w:hAnsi="Times New Roman"/>
          <w:sz w:val="28"/>
          <w:szCs w:val="28"/>
          <w:lang w:eastAsia="zh-CN"/>
        </w:rPr>
        <w:tab/>
        <w:t xml:space="preserve">750 75 741 </w:t>
      </w:r>
    </w:p>
    <w:p w:rsidR="00AE25BB" w:rsidRPr="00F412E6" w:rsidRDefault="00AE25BB" w:rsidP="00617F8A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F412E6">
        <w:rPr>
          <w:rFonts w:ascii="Times New Roman" w:hAnsi="Times New Roman"/>
          <w:sz w:val="28"/>
          <w:szCs w:val="28"/>
          <w:lang w:eastAsia="zh-CN"/>
        </w:rPr>
        <w:t xml:space="preserve">DIČ: </w:t>
      </w:r>
      <w:r w:rsidRPr="00F412E6">
        <w:rPr>
          <w:rFonts w:ascii="Times New Roman" w:hAnsi="Times New Roman"/>
          <w:sz w:val="28"/>
          <w:szCs w:val="28"/>
          <w:lang w:eastAsia="zh-CN"/>
        </w:rPr>
        <w:tab/>
      </w:r>
      <w:r w:rsidRPr="00F412E6">
        <w:rPr>
          <w:rFonts w:ascii="Times New Roman" w:hAnsi="Times New Roman"/>
          <w:sz w:val="28"/>
          <w:szCs w:val="28"/>
          <w:lang w:eastAsia="zh-CN"/>
        </w:rPr>
        <w:tab/>
      </w:r>
      <w:r w:rsidRPr="00F412E6">
        <w:rPr>
          <w:rFonts w:ascii="Times New Roman" w:hAnsi="Times New Roman"/>
          <w:sz w:val="28"/>
          <w:szCs w:val="28"/>
          <w:lang w:eastAsia="zh-CN"/>
        </w:rPr>
        <w:tab/>
      </w:r>
      <w:r w:rsidRPr="00F412E6">
        <w:rPr>
          <w:rFonts w:ascii="Times New Roman" w:hAnsi="Times New Roman"/>
          <w:sz w:val="28"/>
          <w:szCs w:val="28"/>
          <w:lang w:eastAsia="zh-CN"/>
        </w:rPr>
        <w:tab/>
        <w:t>CZ75075741</w:t>
      </w:r>
    </w:p>
    <w:p w:rsidR="00AE25BB" w:rsidRPr="00F412E6" w:rsidRDefault="00AE25BB" w:rsidP="00617F8A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F412E6">
        <w:rPr>
          <w:rFonts w:ascii="Times New Roman" w:hAnsi="Times New Roman"/>
          <w:sz w:val="28"/>
          <w:szCs w:val="28"/>
          <w:lang w:eastAsia="zh-CN"/>
        </w:rPr>
        <w:t>ID DS:</w:t>
      </w:r>
      <w:r w:rsidRPr="00F412E6">
        <w:rPr>
          <w:rFonts w:ascii="Times New Roman" w:hAnsi="Times New Roman"/>
          <w:sz w:val="28"/>
          <w:szCs w:val="28"/>
          <w:lang w:eastAsia="zh-CN"/>
        </w:rPr>
        <w:tab/>
      </w:r>
      <w:r w:rsidRPr="00F412E6">
        <w:rPr>
          <w:rFonts w:ascii="Times New Roman" w:hAnsi="Times New Roman"/>
          <w:sz w:val="28"/>
          <w:szCs w:val="28"/>
          <w:lang w:eastAsia="zh-CN"/>
        </w:rPr>
        <w:tab/>
      </w:r>
      <w:r w:rsidRPr="00F412E6">
        <w:rPr>
          <w:rFonts w:ascii="Times New Roman" w:hAnsi="Times New Roman"/>
          <w:sz w:val="28"/>
          <w:szCs w:val="28"/>
          <w:lang w:eastAsia="zh-CN"/>
        </w:rPr>
        <w:tab/>
        <w:t>q4fgwym</w:t>
      </w:r>
    </w:p>
    <w:p w:rsidR="00AE25BB" w:rsidRPr="00F412E6" w:rsidRDefault="00AE25BB" w:rsidP="00617F8A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F412E6">
        <w:rPr>
          <w:rFonts w:ascii="Times New Roman" w:hAnsi="Times New Roman"/>
          <w:sz w:val="28"/>
          <w:szCs w:val="28"/>
          <w:lang w:eastAsia="zh-CN"/>
        </w:rPr>
        <w:t xml:space="preserve">Bankovní spojení: </w:t>
      </w:r>
      <w:r w:rsidRPr="00F412E6">
        <w:rPr>
          <w:rFonts w:ascii="Times New Roman" w:hAnsi="Times New Roman"/>
          <w:sz w:val="28"/>
          <w:szCs w:val="28"/>
          <w:lang w:eastAsia="zh-CN"/>
        </w:rPr>
        <w:tab/>
      </w:r>
      <w:r w:rsidRPr="00F412E6">
        <w:rPr>
          <w:rFonts w:ascii="Times New Roman" w:hAnsi="Times New Roman"/>
          <w:sz w:val="28"/>
          <w:szCs w:val="28"/>
          <w:lang w:eastAsia="zh-CN"/>
        </w:rPr>
        <w:tab/>
      </w:r>
      <w:proofErr w:type="spellStart"/>
      <w:r w:rsidR="008201F2">
        <w:rPr>
          <w:rFonts w:ascii="Times New Roman" w:hAnsi="Times New Roman"/>
          <w:sz w:val="28"/>
          <w:szCs w:val="28"/>
          <w:lang w:eastAsia="zh-CN"/>
        </w:rPr>
        <w:t>xxx</w:t>
      </w:r>
      <w:proofErr w:type="spellEnd"/>
    </w:p>
    <w:p w:rsidR="00AE25BB" w:rsidRPr="00F412E6" w:rsidRDefault="00AE25BB" w:rsidP="00617F8A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F412E6">
        <w:rPr>
          <w:rFonts w:ascii="Times New Roman" w:hAnsi="Times New Roman"/>
          <w:sz w:val="28"/>
          <w:szCs w:val="28"/>
          <w:lang w:eastAsia="zh-CN"/>
        </w:rPr>
        <w:t xml:space="preserve">Číslo účtu: </w:t>
      </w:r>
      <w:r w:rsidRPr="00F412E6">
        <w:rPr>
          <w:rFonts w:ascii="Times New Roman" w:hAnsi="Times New Roman"/>
          <w:sz w:val="28"/>
          <w:szCs w:val="28"/>
          <w:lang w:eastAsia="zh-CN"/>
        </w:rPr>
        <w:tab/>
      </w:r>
      <w:r w:rsidRPr="00F412E6">
        <w:rPr>
          <w:rFonts w:ascii="Times New Roman" w:hAnsi="Times New Roman"/>
          <w:sz w:val="28"/>
          <w:szCs w:val="28"/>
          <w:lang w:eastAsia="zh-CN"/>
        </w:rPr>
        <w:tab/>
      </w:r>
      <w:r w:rsidRPr="00F412E6">
        <w:rPr>
          <w:rFonts w:ascii="Times New Roman" w:hAnsi="Times New Roman"/>
          <w:sz w:val="28"/>
          <w:szCs w:val="28"/>
          <w:lang w:eastAsia="zh-CN"/>
        </w:rPr>
        <w:tab/>
      </w:r>
      <w:proofErr w:type="spellStart"/>
      <w:r w:rsidR="008201F2">
        <w:rPr>
          <w:rFonts w:ascii="Times New Roman" w:hAnsi="Times New Roman"/>
          <w:sz w:val="28"/>
          <w:szCs w:val="28"/>
          <w:lang w:eastAsia="zh-CN"/>
        </w:rPr>
        <w:t>xxx</w:t>
      </w:r>
      <w:proofErr w:type="spellEnd"/>
    </w:p>
    <w:p w:rsidR="00AE25BB" w:rsidRPr="00F412E6" w:rsidRDefault="00AE25BB" w:rsidP="00617F8A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F412E6">
        <w:rPr>
          <w:rFonts w:ascii="Times New Roman" w:hAnsi="Times New Roman"/>
          <w:sz w:val="28"/>
          <w:szCs w:val="28"/>
          <w:lang w:eastAsia="zh-CN"/>
        </w:rPr>
        <w:t>Zastoupená:</w:t>
      </w:r>
      <w:r w:rsidRPr="00F412E6">
        <w:rPr>
          <w:rFonts w:ascii="Times New Roman" w:hAnsi="Times New Roman"/>
          <w:sz w:val="28"/>
          <w:szCs w:val="28"/>
          <w:lang w:eastAsia="zh-CN"/>
        </w:rPr>
        <w:tab/>
      </w:r>
      <w:r w:rsidRPr="00F412E6">
        <w:rPr>
          <w:rFonts w:ascii="Times New Roman" w:hAnsi="Times New Roman"/>
          <w:sz w:val="28"/>
          <w:szCs w:val="28"/>
          <w:lang w:eastAsia="zh-CN"/>
        </w:rPr>
        <w:tab/>
      </w:r>
      <w:r w:rsidRPr="00F412E6">
        <w:rPr>
          <w:rFonts w:ascii="Times New Roman" w:hAnsi="Times New Roman"/>
          <w:sz w:val="28"/>
          <w:szCs w:val="28"/>
          <w:lang w:eastAsia="zh-CN"/>
        </w:rPr>
        <w:tab/>
        <w:t>doc. Ing. Milanem Janem Půčkem, MBA, PhD., generálním ředitelem</w:t>
      </w:r>
    </w:p>
    <w:p w:rsidR="00AE25BB" w:rsidRPr="00F412E6" w:rsidRDefault="00AE25BB" w:rsidP="00617F8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AE25BB" w:rsidRPr="00F412E6" w:rsidRDefault="00AE25BB" w:rsidP="00617F8A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F412E6">
        <w:rPr>
          <w:rFonts w:ascii="Times New Roman" w:hAnsi="Times New Roman"/>
          <w:sz w:val="28"/>
          <w:szCs w:val="28"/>
          <w:lang w:eastAsia="zh-CN"/>
        </w:rPr>
        <w:t>(dále jen „</w:t>
      </w:r>
      <w:r w:rsidRPr="00F412E6">
        <w:rPr>
          <w:rFonts w:ascii="Times New Roman" w:hAnsi="Times New Roman"/>
          <w:b/>
          <w:sz w:val="28"/>
          <w:szCs w:val="28"/>
          <w:lang w:eastAsia="zh-CN"/>
        </w:rPr>
        <w:t>objednatel</w:t>
      </w:r>
      <w:r w:rsidRPr="00F412E6">
        <w:rPr>
          <w:rFonts w:ascii="Times New Roman" w:hAnsi="Times New Roman"/>
          <w:sz w:val="28"/>
          <w:szCs w:val="28"/>
          <w:lang w:eastAsia="zh-CN"/>
        </w:rPr>
        <w:t>“)</w:t>
      </w:r>
    </w:p>
    <w:p w:rsidR="00AE25BB" w:rsidRPr="00F412E6" w:rsidRDefault="00AE25BB" w:rsidP="00617F8A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AE25BB" w:rsidRPr="00F412E6" w:rsidRDefault="00AE25BB" w:rsidP="00617F8A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F412E6">
        <w:rPr>
          <w:rFonts w:ascii="Times New Roman" w:hAnsi="Times New Roman"/>
          <w:b/>
          <w:sz w:val="28"/>
          <w:szCs w:val="28"/>
          <w:lang w:eastAsia="zh-CN"/>
        </w:rPr>
        <w:t xml:space="preserve">Ing. Adam </w:t>
      </w:r>
      <w:proofErr w:type="spellStart"/>
      <w:r w:rsidRPr="00F412E6">
        <w:rPr>
          <w:rFonts w:ascii="Times New Roman" w:hAnsi="Times New Roman"/>
          <w:b/>
          <w:sz w:val="28"/>
          <w:szCs w:val="28"/>
          <w:lang w:eastAsia="zh-CN"/>
        </w:rPr>
        <w:t>Kurdík</w:t>
      </w:r>
      <w:proofErr w:type="spellEnd"/>
    </w:p>
    <w:p w:rsidR="00AE25BB" w:rsidRPr="00F412E6" w:rsidRDefault="00AE25BB" w:rsidP="00617F8A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</w:p>
    <w:p w:rsidR="00F65498" w:rsidRDefault="00AE25BB" w:rsidP="00617F8A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F412E6">
        <w:rPr>
          <w:rFonts w:ascii="Times New Roman" w:hAnsi="Times New Roman"/>
          <w:sz w:val="28"/>
          <w:szCs w:val="28"/>
          <w:lang w:eastAsia="zh-CN"/>
        </w:rPr>
        <w:t>Se sídlem:</w:t>
      </w:r>
      <w:r w:rsidRPr="00F412E6">
        <w:rPr>
          <w:rFonts w:ascii="Times New Roman" w:hAnsi="Times New Roman"/>
          <w:sz w:val="28"/>
          <w:szCs w:val="28"/>
          <w:lang w:eastAsia="zh-CN"/>
        </w:rPr>
        <w:tab/>
      </w:r>
      <w:r w:rsidRPr="00F412E6">
        <w:rPr>
          <w:rFonts w:ascii="Times New Roman" w:hAnsi="Times New Roman"/>
          <w:sz w:val="28"/>
          <w:szCs w:val="28"/>
          <w:lang w:eastAsia="zh-CN"/>
        </w:rPr>
        <w:tab/>
      </w:r>
      <w:r w:rsidRPr="00F412E6">
        <w:rPr>
          <w:rFonts w:ascii="Times New Roman" w:hAnsi="Times New Roman"/>
          <w:sz w:val="28"/>
          <w:szCs w:val="28"/>
          <w:lang w:eastAsia="zh-CN"/>
        </w:rPr>
        <w:tab/>
      </w:r>
      <w:r w:rsidR="00F65498">
        <w:rPr>
          <w:rFonts w:ascii="Times New Roman" w:hAnsi="Times New Roman"/>
          <w:sz w:val="28"/>
          <w:szCs w:val="28"/>
          <w:lang w:eastAsia="zh-CN"/>
        </w:rPr>
        <w:t>Sklepní 253, 691 42 Valtice</w:t>
      </w:r>
      <w:r w:rsidR="00F65498">
        <w:rPr>
          <w:rFonts w:ascii="Times New Roman" w:hAnsi="Times New Roman"/>
          <w:sz w:val="28"/>
          <w:szCs w:val="28"/>
          <w:lang w:eastAsia="zh-CN"/>
        </w:rPr>
        <w:tab/>
      </w:r>
      <w:r w:rsidR="00F65498">
        <w:rPr>
          <w:rFonts w:ascii="Times New Roman" w:hAnsi="Times New Roman"/>
          <w:sz w:val="28"/>
          <w:szCs w:val="28"/>
          <w:lang w:eastAsia="zh-CN"/>
        </w:rPr>
        <w:tab/>
      </w:r>
      <w:r w:rsidR="00F65498">
        <w:rPr>
          <w:rFonts w:ascii="Times New Roman" w:hAnsi="Times New Roman"/>
          <w:sz w:val="28"/>
          <w:szCs w:val="28"/>
          <w:lang w:eastAsia="zh-CN"/>
        </w:rPr>
        <w:tab/>
      </w:r>
      <w:r w:rsidR="00F65498">
        <w:rPr>
          <w:rFonts w:ascii="Times New Roman" w:hAnsi="Times New Roman"/>
          <w:sz w:val="28"/>
          <w:szCs w:val="28"/>
          <w:lang w:eastAsia="zh-CN"/>
        </w:rPr>
        <w:tab/>
      </w:r>
    </w:p>
    <w:p w:rsidR="00AE25BB" w:rsidRDefault="00AE25BB" w:rsidP="00617F8A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F412E6">
        <w:rPr>
          <w:rFonts w:ascii="Times New Roman" w:hAnsi="Times New Roman"/>
          <w:sz w:val="28"/>
          <w:szCs w:val="28"/>
          <w:lang w:eastAsia="zh-CN"/>
        </w:rPr>
        <w:t xml:space="preserve">IČO: </w:t>
      </w:r>
      <w:r w:rsidRPr="00F412E6">
        <w:rPr>
          <w:rFonts w:ascii="Times New Roman" w:hAnsi="Times New Roman"/>
          <w:sz w:val="28"/>
          <w:szCs w:val="28"/>
          <w:lang w:eastAsia="zh-CN"/>
        </w:rPr>
        <w:tab/>
      </w:r>
      <w:r w:rsidRPr="00F412E6">
        <w:rPr>
          <w:rFonts w:ascii="Times New Roman" w:hAnsi="Times New Roman"/>
          <w:sz w:val="28"/>
          <w:szCs w:val="28"/>
          <w:lang w:eastAsia="zh-CN"/>
        </w:rPr>
        <w:tab/>
      </w:r>
      <w:r w:rsidRPr="00F412E6">
        <w:rPr>
          <w:rFonts w:ascii="Times New Roman" w:hAnsi="Times New Roman"/>
          <w:sz w:val="28"/>
          <w:szCs w:val="28"/>
          <w:lang w:eastAsia="zh-CN"/>
        </w:rPr>
        <w:tab/>
      </w:r>
      <w:r w:rsidRPr="00F412E6">
        <w:rPr>
          <w:rFonts w:ascii="Times New Roman" w:hAnsi="Times New Roman"/>
          <w:sz w:val="28"/>
          <w:szCs w:val="28"/>
          <w:lang w:eastAsia="zh-CN"/>
        </w:rPr>
        <w:tab/>
        <w:t>75821362</w:t>
      </w:r>
    </w:p>
    <w:p w:rsidR="00466A4D" w:rsidRDefault="00466A4D" w:rsidP="00617F8A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DIČ:</w:t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proofErr w:type="spellStart"/>
      <w:r w:rsidR="008201F2">
        <w:rPr>
          <w:rFonts w:ascii="Times New Roman" w:hAnsi="Times New Roman"/>
          <w:sz w:val="28"/>
          <w:szCs w:val="28"/>
          <w:lang w:eastAsia="zh-CN"/>
        </w:rPr>
        <w:t>xxx</w:t>
      </w:r>
      <w:proofErr w:type="spellEnd"/>
    </w:p>
    <w:p w:rsidR="00466A4D" w:rsidRDefault="00466A4D" w:rsidP="00617F8A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Bankovní spojení:</w:t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proofErr w:type="spellStart"/>
      <w:r w:rsidR="008201F2">
        <w:rPr>
          <w:rFonts w:ascii="Times New Roman" w:hAnsi="Times New Roman"/>
          <w:sz w:val="28"/>
          <w:szCs w:val="28"/>
          <w:lang w:eastAsia="zh-CN"/>
        </w:rPr>
        <w:t>xxx</w:t>
      </w:r>
      <w:proofErr w:type="spellEnd"/>
    </w:p>
    <w:p w:rsidR="00466A4D" w:rsidRPr="00F412E6" w:rsidRDefault="00466A4D" w:rsidP="00617F8A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Číslo účtu:</w:t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ab/>
      </w:r>
      <w:r w:rsidR="008201F2">
        <w:rPr>
          <w:rFonts w:ascii="Times New Roman" w:hAnsi="Times New Roman"/>
          <w:sz w:val="28"/>
          <w:szCs w:val="28"/>
          <w:lang w:eastAsia="zh-CN"/>
        </w:rPr>
        <w:t>xxx</w:t>
      </w:r>
      <w:bookmarkStart w:id="0" w:name="_GoBack"/>
      <w:bookmarkEnd w:id="0"/>
    </w:p>
    <w:p w:rsidR="00AE25BB" w:rsidRPr="00F412E6" w:rsidRDefault="00AE25BB" w:rsidP="00617F8A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F412E6">
        <w:rPr>
          <w:rFonts w:ascii="Times New Roman" w:hAnsi="Times New Roman"/>
          <w:sz w:val="28"/>
          <w:szCs w:val="28"/>
          <w:lang w:eastAsia="zh-CN"/>
        </w:rPr>
        <w:tab/>
      </w:r>
      <w:r w:rsidRPr="00F412E6">
        <w:rPr>
          <w:rFonts w:ascii="Times New Roman" w:hAnsi="Times New Roman"/>
          <w:sz w:val="28"/>
          <w:szCs w:val="28"/>
          <w:lang w:eastAsia="zh-CN"/>
        </w:rPr>
        <w:tab/>
      </w:r>
      <w:r w:rsidRPr="00F412E6">
        <w:rPr>
          <w:rFonts w:ascii="Times New Roman" w:hAnsi="Times New Roman"/>
          <w:sz w:val="28"/>
          <w:szCs w:val="28"/>
          <w:lang w:eastAsia="zh-CN"/>
        </w:rPr>
        <w:tab/>
      </w:r>
    </w:p>
    <w:p w:rsidR="00AE25BB" w:rsidRPr="00F412E6" w:rsidRDefault="00AE25BB" w:rsidP="00617F8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AE25BB" w:rsidRPr="00F412E6" w:rsidRDefault="00AE25BB" w:rsidP="00617F8A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F412E6">
        <w:rPr>
          <w:rFonts w:ascii="Times New Roman" w:hAnsi="Times New Roman"/>
          <w:sz w:val="28"/>
          <w:szCs w:val="28"/>
          <w:lang w:eastAsia="zh-CN"/>
        </w:rPr>
        <w:t>(dále jen „</w:t>
      </w:r>
      <w:r w:rsidRPr="00F412E6">
        <w:rPr>
          <w:rFonts w:ascii="Times New Roman" w:hAnsi="Times New Roman"/>
          <w:b/>
          <w:sz w:val="28"/>
          <w:szCs w:val="28"/>
          <w:lang w:eastAsia="zh-CN"/>
        </w:rPr>
        <w:t>zhotovitel</w:t>
      </w:r>
      <w:r w:rsidRPr="00F412E6">
        <w:rPr>
          <w:rFonts w:ascii="Times New Roman" w:hAnsi="Times New Roman"/>
          <w:sz w:val="28"/>
          <w:szCs w:val="28"/>
          <w:lang w:eastAsia="zh-CN"/>
        </w:rPr>
        <w:t>“)</w:t>
      </w:r>
    </w:p>
    <w:p w:rsidR="00AE25BB" w:rsidRPr="00F412E6" w:rsidRDefault="00AE25BB" w:rsidP="00617F8A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AE25BB" w:rsidRPr="00F412E6" w:rsidRDefault="00AE25BB" w:rsidP="00617F8A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F412E6">
        <w:rPr>
          <w:rFonts w:ascii="Times New Roman" w:hAnsi="Times New Roman"/>
          <w:sz w:val="28"/>
          <w:szCs w:val="28"/>
          <w:lang w:eastAsia="zh-CN"/>
        </w:rPr>
        <w:t xml:space="preserve">(Objednatel a zhotovitel společně jako smluvní strany, či jednotlivě jako smluvní strana) </w:t>
      </w:r>
    </w:p>
    <w:p w:rsidR="00AE25BB" w:rsidRPr="00F412E6" w:rsidRDefault="00AE25BB" w:rsidP="00617F8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E25BB" w:rsidRDefault="00AE25BB" w:rsidP="00617F8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AE25BB" w:rsidRDefault="00AE25BB" w:rsidP="00617F8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AE25BB" w:rsidRDefault="00AE25BB" w:rsidP="00617F8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AE25BB" w:rsidRDefault="00AE25BB" w:rsidP="00617F8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AE25BB" w:rsidRDefault="00AE25BB" w:rsidP="00617F8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AE25BB" w:rsidRDefault="00AE25BB" w:rsidP="00617F8A">
      <w:pPr>
        <w:spacing w:after="0" w:line="240" w:lineRule="atLeast"/>
        <w:ind w:left="708" w:right="113"/>
        <w:jc w:val="both"/>
        <w:rPr>
          <w:rFonts w:ascii="Times New Roman" w:hAnsi="Times New Roman"/>
          <w:sz w:val="24"/>
          <w:szCs w:val="24"/>
        </w:rPr>
      </w:pPr>
    </w:p>
    <w:p w:rsidR="00AE25BB" w:rsidRDefault="00AE25BB" w:rsidP="00617F8A">
      <w:pPr>
        <w:spacing w:after="0" w:line="240" w:lineRule="atLeast"/>
        <w:ind w:left="708" w:right="113"/>
        <w:jc w:val="both"/>
        <w:rPr>
          <w:rFonts w:ascii="Times New Roman" w:hAnsi="Times New Roman"/>
          <w:sz w:val="24"/>
          <w:szCs w:val="24"/>
        </w:rPr>
      </w:pPr>
    </w:p>
    <w:p w:rsidR="00AE25BB" w:rsidRDefault="00AE25BB" w:rsidP="00617F8A">
      <w:pPr>
        <w:spacing w:after="0" w:line="240" w:lineRule="atLeast"/>
        <w:ind w:left="708" w:right="113"/>
        <w:jc w:val="both"/>
        <w:rPr>
          <w:rFonts w:ascii="Times New Roman" w:hAnsi="Times New Roman"/>
          <w:sz w:val="24"/>
          <w:szCs w:val="24"/>
        </w:rPr>
      </w:pPr>
    </w:p>
    <w:p w:rsidR="00AE25BB" w:rsidRDefault="00AE25BB" w:rsidP="00617F8A">
      <w:pPr>
        <w:spacing w:after="0" w:line="240" w:lineRule="atLeast"/>
        <w:ind w:left="708" w:right="113"/>
        <w:jc w:val="both"/>
        <w:rPr>
          <w:rFonts w:ascii="Times New Roman" w:hAnsi="Times New Roman"/>
          <w:sz w:val="24"/>
          <w:szCs w:val="24"/>
        </w:rPr>
      </w:pPr>
    </w:p>
    <w:p w:rsidR="00AE25BB" w:rsidRDefault="00AE25BB" w:rsidP="00617F8A">
      <w:pPr>
        <w:spacing w:after="0" w:line="240" w:lineRule="atLeast"/>
        <w:ind w:left="708" w:right="113"/>
        <w:jc w:val="both"/>
        <w:rPr>
          <w:rFonts w:ascii="Times New Roman" w:hAnsi="Times New Roman"/>
          <w:sz w:val="24"/>
          <w:szCs w:val="24"/>
        </w:rPr>
      </w:pPr>
    </w:p>
    <w:p w:rsidR="00AE25BB" w:rsidRDefault="00AE25BB" w:rsidP="00617F8A">
      <w:pPr>
        <w:spacing w:after="0" w:line="240" w:lineRule="atLeast"/>
        <w:ind w:left="708" w:right="113"/>
        <w:jc w:val="both"/>
        <w:rPr>
          <w:rFonts w:ascii="Times New Roman" w:hAnsi="Times New Roman"/>
          <w:sz w:val="24"/>
          <w:szCs w:val="24"/>
        </w:rPr>
      </w:pPr>
    </w:p>
    <w:p w:rsidR="00AE25BB" w:rsidRDefault="00AE25BB" w:rsidP="00617F8A">
      <w:pPr>
        <w:spacing w:after="0" w:line="240" w:lineRule="atLeast"/>
        <w:ind w:left="708" w:right="113"/>
        <w:jc w:val="both"/>
        <w:rPr>
          <w:rFonts w:ascii="Times New Roman" w:hAnsi="Times New Roman"/>
          <w:sz w:val="24"/>
          <w:szCs w:val="24"/>
        </w:rPr>
      </w:pPr>
    </w:p>
    <w:p w:rsidR="00AE25BB" w:rsidRDefault="00AE25BB" w:rsidP="00617F8A">
      <w:pPr>
        <w:spacing w:after="0" w:line="240" w:lineRule="atLeast"/>
        <w:ind w:left="708" w:right="113"/>
        <w:jc w:val="both"/>
        <w:rPr>
          <w:rFonts w:ascii="Times New Roman" w:hAnsi="Times New Roman"/>
          <w:sz w:val="24"/>
          <w:szCs w:val="24"/>
        </w:rPr>
      </w:pPr>
    </w:p>
    <w:p w:rsidR="00AE25BB" w:rsidRDefault="00AE25BB" w:rsidP="00617F8A">
      <w:pPr>
        <w:spacing w:after="0" w:line="240" w:lineRule="atLeast"/>
        <w:ind w:left="708" w:right="113"/>
        <w:jc w:val="both"/>
        <w:rPr>
          <w:rFonts w:ascii="Times New Roman" w:hAnsi="Times New Roman"/>
          <w:sz w:val="24"/>
          <w:szCs w:val="24"/>
        </w:rPr>
      </w:pPr>
    </w:p>
    <w:p w:rsidR="00AE25BB" w:rsidRDefault="00AE25BB" w:rsidP="00617F8A">
      <w:pPr>
        <w:spacing w:after="0" w:line="240" w:lineRule="atLeast"/>
        <w:ind w:left="708" w:right="113"/>
        <w:jc w:val="both"/>
        <w:rPr>
          <w:rFonts w:ascii="Times New Roman" w:hAnsi="Times New Roman"/>
          <w:sz w:val="24"/>
          <w:szCs w:val="24"/>
        </w:rPr>
      </w:pPr>
    </w:p>
    <w:p w:rsidR="00AE25BB" w:rsidRPr="008540CD" w:rsidRDefault="00AE25BB" w:rsidP="00617F8A">
      <w:pPr>
        <w:spacing w:after="0" w:line="240" w:lineRule="atLeast"/>
        <w:ind w:left="708" w:right="113"/>
        <w:jc w:val="both"/>
        <w:rPr>
          <w:rFonts w:ascii="Times New Roman" w:hAnsi="Times New Roman"/>
          <w:sz w:val="24"/>
          <w:szCs w:val="24"/>
        </w:rPr>
      </w:pPr>
      <w:r w:rsidRPr="008540CD">
        <w:rPr>
          <w:rFonts w:ascii="Times New Roman" w:hAnsi="Times New Roman"/>
          <w:sz w:val="24"/>
          <w:szCs w:val="24"/>
        </w:rPr>
        <w:t>Smluvní strany sjednaly v souladu s § 6 odst. 1 zák. č. 89/2012 Sb., o zvláštních podmínkách některých smluv, uveřejňování těchto smluv a o registru smluv (zákon o registru smluv)</w:t>
      </w:r>
      <w:r>
        <w:rPr>
          <w:rFonts w:ascii="Times New Roman" w:hAnsi="Times New Roman"/>
          <w:sz w:val="24"/>
          <w:szCs w:val="24"/>
        </w:rPr>
        <w:t xml:space="preserve"> ve znění pozdějších předpisů</w:t>
      </w:r>
      <w:r w:rsidRPr="008540CD">
        <w:rPr>
          <w:rFonts w:ascii="Times New Roman" w:hAnsi="Times New Roman"/>
          <w:sz w:val="24"/>
          <w:szCs w:val="24"/>
        </w:rPr>
        <w:t xml:space="preserve"> (dále jen </w:t>
      </w:r>
      <w:r>
        <w:rPr>
          <w:rFonts w:ascii="Times New Roman" w:hAnsi="Times New Roman"/>
          <w:sz w:val="24"/>
          <w:szCs w:val="24"/>
        </w:rPr>
        <w:t>zákon o registru smluv</w:t>
      </w:r>
      <w:r w:rsidRPr="008540CD">
        <w:rPr>
          <w:rFonts w:ascii="Times New Roman" w:hAnsi="Times New Roman"/>
          <w:sz w:val="24"/>
          <w:szCs w:val="24"/>
        </w:rPr>
        <w:t>), že ode dne zveřejnění tohoto dodatku v registru smluv nabydou účinnosti tyto změny smlouvy:</w:t>
      </w:r>
    </w:p>
    <w:p w:rsidR="00AE25BB" w:rsidRDefault="00AE25BB" w:rsidP="00617F8A">
      <w:pPr>
        <w:spacing w:after="0" w:line="240" w:lineRule="atLeast"/>
        <w:ind w:right="113"/>
        <w:jc w:val="both"/>
        <w:rPr>
          <w:rFonts w:ascii="Times New Roman" w:hAnsi="Times New Roman"/>
          <w:b/>
          <w:sz w:val="24"/>
          <w:szCs w:val="24"/>
        </w:rPr>
      </w:pPr>
    </w:p>
    <w:p w:rsidR="00AE25BB" w:rsidRDefault="00AE25BB" w:rsidP="00617F8A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AE25BB" w:rsidRPr="002003AA" w:rsidRDefault="00AE25BB" w:rsidP="00617F8A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</w:t>
      </w:r>
    </w:p>
    <w:p w:rsidR="00AE25BB" w:rsidRDefault="00AE25BB" w:rsidP="00D00E2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Původní čl. 5. smlouvy se mění na čl. 6. a novým čl. 5 je licenční ujednání</w:t>
      </w:r>
    </w:p>
    <w:p w:rsidR="00AE25BB" w:rsidRPr="002003AA" w:rsidRDefault="00AE25BB" w:rsidP="00617F8A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AE25BB" w:rsidRDefault="00AE25BB" w:rsidP="00617F8A">
      <w:pPr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</w:p>
    <w:p w:rsidR="00AE25BB" w:rsidRPr="00FE3007" w:rsidRDefault="00AE25BB" w:rsidP="00D00E2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E3007">
        <w:rPr>
          <w:rFonts w:ascii="Times New Roman" w:hAnsi="Times New Roman"/>
          <w:sz w:val="24"/>
          <w:szCs w:val="24"/>
        </w:rPr>
        <w:t>5. Licenční ujednání</w:t>
      </w:r>
    </w:p>
    <w:p w:rsidR="00AE25BB" w:rsidRPr="00FE3007" w:rsidRDefault="00AE25BB" w:rsidP="00617F8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AE25BB" w:rsidRPr="00FE3007" w:rsidRDefault="00F65498" w:rsidP="004E2038">
      <w:pPr>
        <w:pStyle w:val="Odstavecseseznamem"/>
        <w:spacing w:after="0" w:line="24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E3007">
        <w:rPr>
          <w:rFonts w:ascii="Times New Roman" w:hAnsi="Times New Roman"/>
          <w:sz w:val="24"/>
          <w:szCs w:val="24"/>
        </w:rPr>
        <w:t xml:space="preserve">1. </w:t>
      </w:r>
      <w:r w:rsidRPr="00FE3007">
        <w:rPr>
          <w:rFonts w:ascii="Times New Roman" w:hAnsi="Times New Roman"/>
          <w:sz w:val="24"/>
          <w:szCs w:val="24"/>
        </w:rPr>
        <w:tab/>
      </w:r>
      <w:r w:rsidR="00AE25BB" w:rsidRPr="00FE3007">
        <w:rPr>
          <w:rFonts w:ascii="Times New Roman" w:hAnsi="Times New Roman"/>
          <w:sz w:val="24"/>
          <w:szCs w:val="24"/>
        </w:rPr>
        <w:t xml:space="preserve">Zhotovitel se zavazuje jako poskytovatel poskytnout objednateli jako nabyvateli </w:t>
      </w:r>
      <w:r w:rsidR="00AE25BB" w:rsidRPr="00FE3007">
        <w:rPr>
          <w:rFonts w:ascii="Times New Roman" w:hAnsi="Times New Roman"/>
          <w:sz w:val="24"/>
          <w:szCs w:val="24"/>
        </w:rPr>
        <w:br/>
        <w:t>k  neomezenému užití dle § 12 zák. č. 121/2000 Sb., autorský zákon ve znění pozdějších</w:t>
      </w:r>
      <w:r w:rsidR="00FE3007">
        <w:rPr>
          <w:rFonts w:ascii="Times New Roman" w:hAnsi="Times New Roman"/>
          <w:sz w:val="24"/>
          <w:szCs w:val="24"/>
        </w:rPr>
        <w:t xml:space="preserve"> </w:t>
      </w:r>
      <w:r w:rsidR="00AE25BB" w:rsidRPr="00FE3007">
        <w:rPr>
          <w:rFonts w:ascii="Times New Roman" w:hAnsi="Times New Roman"/>
          <w:sz w:val="24"/>
          <w:szCs w:val="24"/>
        </w:rPr>
        <w:t>předpisů k dílu provedenému na základě smlouvy dle § 2358 a násl. OZ  jednostranně</w:t>
      </w:r>
      <w:r w:rsidR="00FE3007">
        <w:rPr>
          <w:rFonts w:ascii="Times New Roman" w:hAnsi="Times New Roman"/>
          <w:sz w:val="24"/>
          <w:szCs w:val="24"/>
        </w:rPr>
        <w:t xml:space="preserve"> </w:t>
      </w:r>
      <w:r w:rsidR="00AE25BB" w:rsidRPr="00FE3007">
        <w:rPr>
          <w:rFonts w:ascii="Times New Roman" w:hAnsi="Times New Roman"/>
          <w:sz w:val="24"/>
          <w:szCs w:val="24"/>
        </w:rPr>
        <w:t>nevypověditelnou, co do množstevního rozsahu neomezenou, výhradní licenci</w:t>
      </w:r>
      <w:r w:rsidR="00FE3007">
        <w:rPr>
          <w:rFonts w:ascii="Times New Roman" w:hAnsi="Times New Roman"/>
          <w:sz w:val="24"/>
          <w:szCs w:val="24"/>
        </w:rPr>
        <w:t xml:space="preserve"> </w:t>
      </w:r>
      <w:r w:rsidR="00AE25BB" w:rsidRPr="00FE3007">
        <w:rPr>
          <w:rFonts w:ascii="Times New Roman" w:hAnsi="Times New Roman"/>
          <w:sz w:val="24"/>
          <w:szCs w:val="24"/>
        </w:rPr>
        <w:t>a to na dobu neurčitou, s celosvětovým územním rozsahem, s možností udílet podlicence</w:t>
      </w:r>
      <w:r w:rsidR="00FE3007">
        <w:rPr>
          <w:rFonts w:ascii="Times New Roman" w:hAnsi="Times New Roman"/>
          <w:sz w:val="24"/>
          <w:szCs w:val="24"/>
        </w:rPr>
        <w:t xml:space="preserve"> a</w:t>
      </w:r>
      <w:r w:rsidR="00AE25BB" w:rsidRPr="00FE3007">
        <w:rPr>
          <w:rFonts w:ascii="Times New Roman" w:hAnsi="Times New Roman"/>
          <w:sz w:val="24"/>
          <w:szCs w:val="24"/>
        </w:rPr>
        <w:t xml:space="preserve"> převádět jednotlivá licenční oprávnění nebo licenci jako celek na třetí osoby. Pro vyloučení všech pochybností platí, že součástí licence dle tohoto článku je rovněž právo objednatele dílo měnit, upravovat, spojit s jinými díly autorské či neautorské povahy,</w:t>
      </w:r>
      <w:r w:rsidR="00FE3007">
        <w:rPr>
          <w:rFonts w:ascii="Times New Roman" w:hAnsi="Times New Roman"/>
          <w:sz w:val="24"/>
          <w:szCs w:val="24"/>
        </w:rPr>
        <w:t xml:space="preserve"> </w:t>
      </w:r>
      <w:r w:rsidR="00AE25BB" w:rsidRPr="00FE3007">
        <w:rPr>
          <w:rFonts w:ascii="Times New Roman" w:hAnsi="Times New Roman"/>
          <w:sz w:val="24"/>
          <w:szCs w:val="24"/>
        </w:rPr>
        <w:t>a to buď samostatně, nebo prostřednictvím třetí osoby. S dílem bude takto nakládáno zejména za účelem dalšího jeho užití.</w:t>
      </w:r>
    </w:p>
    <w:p w:rsidR="00F65498" w:rsidRPr="00FE3007" w:rsidRDefault="00F65498" w:rsidP="00F65498">
      <w:pPr>
        <w:pStyle w:val="Odstavecseseznamem"/>
        <w:spacing w:after="0" w:line="240" w:lineRule="atLeast"/>
        <w:ind w:left="0"/>
        <w:jc w:val="both"/>
        <w:rPr>
          <w:rFonts w:ascii="Times New Roman" w:hAnsi="Times New Roman"/>
          <w:sz w:val="32"/>
          <w:szCs w:val="32"/>
        </w:rPr>
      </w:pPr>
    </w:p>
    <w:p w:rsidR="00AE25BB" w:rsidRPr="00FE3007" w:rsidRDefault="00F65498" w:rsidP="004E2038">
      <w:pPr>
        <w:pStyle w:val="Odstavecseseznamem"/>
        <w:spacing w:after="0" w:line="240" w:lineRule="atLeast"/>
        <w:ind w:left="709" w:hanging="709"/>
        <w:jc w:val="both"/>
        <w:rPr>
          <w:rFonts w:ascii="Times New Roman" w:hAnsi="Times New Roman"/>
          <w:sz w:val="32"/>
          <w:szCs w:val="32"/>
        </w:rPr>
      </w:pPr>
      <w:r w:rsidRPr="00FE3007">
        <w:rPr>
          <w:rFonts w:ascii="Times New Roman" w:hAnsi="Times New Roman"/>
          <w:sz w:val="24"/>
          <w:szCs w:val="24"/>
        </w:rPr>
        <w:t xml:space="preserve">2. </w:t>
      </w:r>
      <w:r w:rsidRPr="00FE3007">
        <w:rPr>
          <w:rFonts w:ascii="Times New Roman" w:hAnsi="Times New Roman"/>
          <w:sz w:val="24"/>
          <w:szCs w:val="24"/>
        </w:rPr>
        <w:tab/>
      </w:r>
      <w:r w:rsidR="00AE25BB" w:rsidRPr="00FE3007">
        <w:rPr>
          <w:rFonts w:ascii="Times New Roman" w:hAnsi="Times New Roman"/>
          <w:sz w:val="24"/>
          <w:szCs w:val="24"/>
        </w:rPr>
        <w:t>Zhotovitel garantuje a zaručuje se, že k dílům se nevztahují práva duševního vlastnictví třetích osob.</w:t>
      </w:r>
    </w:p>
    <w:p w:rsidR="00AE25BB" w:rsidRDefault="00AE25BB" w:rsidP="00617F8A">
      <w:pPr>
        <w:pStyle w:val="Odstavecseseznamem"/>
        <w:spacing w:after="0" w:line="240" w:lineRule="atLeast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AE25BB" w:rsidRPr="008540CD" w:rsidRDefault="00AE25BB" w:rsidP="00617F8A">
      <w:pPr>
        <w:pStyle w:val="Odstavecseseznamem"/>
        <w:spacing w:after="0" w:line="240" w:lineRule="atLeast"/>
        <w:ind w:left="0"/>
        <w:jc w:val="center"/>
        <w:rPr>
          <w:rFonts w:ascii="Times New Roman" w:hAnsi="Times New Roman"/>
          <w:i/>
          <w:sz w:val="32"/>
          <w:szCs w:val="32"/>
        </w:rPr>
      </w:pPr>
      <w:r w:rsidRPr="008540CD">
        <w:rPr>
          <w:rFonts w:ascii="Times New Roman" w:hAnsi="Times New Roman"/>
          <w:b/>
          <w:sz w:val="24"/>
          <w:szCs w:val="24"/>
        </w:rPr>
        <w:t>Čl.</w:t>
      </w:r>
      <w:r>
        <w:rPr>
          <w:rFonts w:ascii="Times New Roman" w:hAnsi="Times New Roman"/>
          <w:b/>
          <w:sz w:val="24"/>
          <w:szCs w:val="24"/>
        </w:rPr>
        <w:t xml:space="preserve"> II</w:t>
      </w:r>
    </w:p>
    <w:p w:rsidR="00AE25BB" w:rsidRDefault="00AE25BB" w:rsidP="00617F8A">
      <w:pPr>
        <w:snapToGrid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003AA">
        <w:rPr>
          <w:rFonts w:ascii="Times New Roman" w:hAnsi="Times New Roman"/>
          <w:b/>
          <w:sz w:val="24"/>
          <w:szCs w:val="24"/>
        </w:rPr>
        <w:t>Závěrečná ustanovení</w:t>
      </w:r>
    </w:p>
    <w:p w:rsidR="00AE25BB" w:rsidRPr="002003AA" w:rsidRDefault="00AE25BB" w:rsidP="00617F8A">
      <w:pPr>
        <w:snapToGri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AE25BB" w:rsidRPr="008540CD" w:rsidRDefault="00AE25BB" w:rsidP="00617F8A">
      <w:pPr>
        <w:pStyle w:val="Odstavecseseznamem"/>
        <w:numPr>
          <w:ilvl w:val="1"/>
          <w:numId w:val="3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540CD">
        <w:rPr>
          <w:rFonts w:ascii="Times New Roman" w:hAnsi="Times New Roman"/>
          <w:sz w:val="24"/>
          <w:szCs w:val="24"/>
        </w:rPr>
        <w:t xml:space="preserve">Tento dodatek je vyhotoven ve třech stejnopisech s platností originálu, přičemž 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8540CD">
        <w:rPr>
          <w:rFonts w:ascii="Times New Roman" w:hAnsi="Times New Roman"/>
          <w:sz w:val="24"/>
          <w:szCs w:val="24"/>
        </w:rPr>
        <w:t>objednatel obdrží dvě vyhotovení a zhotovitel jedno vyhotovení.</w:t>
      </w:r>
    </w:p>
    <w:p w:rsidR="00AE25BB" w:rsidRDefault="00AE25BB" w:rsidP="00617F8A">
      <w:pPr>
        <w:widowControl w:val="0"/>
        <w:numPr>
          <w:ilvl w:val="1"/>
          <w:numId w:val="3"/>
        </w:numPr>
        <w:suppressAutoHyphens/>
        <w:snapToGrid w:val="0"/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</w:t>
      </w:r>
      <w:r w:rsidRPr="00825677">
        <w:rPr>
          <w:rFonts w:ascii="Times New Roman" w:hAnsi="Times New Roman"/>
          <w:sz w:val="24"/>
          <w:szCs w:val="24"/>
        </w:rPr>
        <w:t xml:space="preserve"> prohlašuje, že je srozuměn</w:t>
      </w:r>
      <w:r>
        <w:rPr>
          <w:rFonts w:ascii="Times New Roman" w:hAnsi="Times New Roman"/>
          <w:sz w:val="24"/>
          <w:szCs w:val="24"/>
        </w:rPr>
        <w:t xml:space="preserve"> a souhlasí</w:t>
      </w:r>
      <w:r w:rsidRPr="00825677">
        <w:rPr>
          <w:rFonts w:ascii="Times New Roman" w:hAnsi="Times New Roman"/>
          <w:sz w:val="24"/>
          <w:szCs w:val="24"/>
        </w:rPr>
        <w:t xml:space="preserve"> s tím, že tento dodatek </w:t>
      </w:r>
      <w:r>
        <w:rPr>
          <w:rFonts w:ascii="Times New Roman" w:hAnsi="Times New Roman"/>
          <w:sz w:val="24"/>
          <w:szCs w:val="24"/>
        </w:rPr>
        <w:t xml:space="preserve">bude   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ab/>
        <w:t>objednatelem</w:t>
      </w:r>
      <w:r w:rsidRPr="00825677">
        <w:rPr>
          <w:rFonts w:ascii="Times New Roman" w:hAnsi="Times New Roman"/>
          <w:sz w:val="24"/>
          <w:szCs w:val="24"/>
        </w:rPr>
        <w:t xml:space="preserve"> zveřejněn v registr</w:t>
      </w:r>
      <w:r>
        <w:rPr>
          <w:rFonts w:ascii="Times New Roman" w:hAnsi="Times New Roman"/>
          <w:sz w:val="24"/>
          <w:szCs w:val="24"/>
        </w:rPr>
        <w:t>u smluv dle zákona</w:t>
      </w:r>
      <w:r w:rsidRPr="00825677">
        <w:rPr>
          <w:rFonts w:ascii="Times New Roman" w:hAnsi="Times New Roman"/>
          <w:sz w:val="24"/>
          <w:szCs w:val="24"/>
        </w:rPr>
        <w:t xml:space="preserve"> o registru smluv.</w:t>
      </w:r>
    </w:p>
    <w:p w:rsidR="00AE25BB" w:rsidRPr="00825677" w:rsidRDefault="00AE25BB" w:rsidP="00617F8A">
      <w:pPr>
        <w:widowControl w:val="0"/>
        <w:numPr>
          <w:ilvl w:val="1"/>
          <w:numId w:val="3"/>
        </w:numPr>
        <w:suppressAutoHyphens/>
        <w:snapToGrid w:val="0"/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5677">
        <w:rPr>
          <w:rFonts w:ascii="Times New Roman" w:hAnsi="Times New Roman"/>
          <w:sz w:val="24"/>
          <w:szCs w:val="24"/>
        </w:rPr>
        <w:t>Tento dodatek nabývá platnosti dnem podpisu oběma smluvními stranami a</w:t>
      </w:r>
      <w:r>
        <w:rPr>
          <w:rFonts w:ascii="Times New Roman" w:hAnsi="Times New Roman"/>
          <w:sz w:val="24"/>
          <w:szCs w:val="24"/>
        </w:rPr>
        <w:t xml:space="preserve"> účinnosti</w:t>
      </w:r>
      <w:r w:rsidRPr="008256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825677">
        <w:rPr>
          <w:rFonts w:ascii="Times New Roman" w:hAnsi="Times New Roman"/>
          <w:sz w:val="24"/>
          <w:szCs w:val="24"/>
        </w:rPr>
        <w:t>v souladu s</w:t>
      </w:r>
      <w:r>
        <w:rPr>
          <w:rFonts w:ascii="Times New Roman" w:hAnsi="Times New Roman"/>
          <w:sz w:val="24"/>
          <w:szCs w:val="24"/>
        </w:rPr>
        <w:t xml:space="preserve"> § 6 odst. 1 zákona o registru smluv </w:t>
      </w:r>
      <w:r w:rsidRPr="00825677">
        <w:rPr>
          <w:rFonts w:ascii="Times New Roman" w:hAnsi="Times New Roman"/>
          <w:sz w:val="24"/>
          <w:szCs w:val="24"/>
        </w:rPr>
        <w:t xml:space="preserve"> ke dni zveřejnění v registru smluv.</w:t>
      </w:r>
    </w:p>
    <w:p w:rsidR="00AE25BB" w:rsidRDefault="00AE25BB" w:rsidP="00617F8A">
      <w:pPr>
        <w:widowControl w:val="0"/>
        <w:numPr>
          <w:ilvl w:val="1"/>
          <w:numId w:val="3"/>
        </w:numPr>
        <w:suppressAutoHyphens/>
        <w:snapToGrid w:val="0"/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5677">
        <w:rPr>
          <w:rFonts w:ascii="Times New Roman" w:hAnsi="Times New Roman"/>
          <w:sz w:val="24"/>
          <w:szCs w:val="24"/>
        </w:rPr>
        <w:t>Ustanovení smlouvy, která nepodlé</w:t>
      </w:r>
      <w:r>
        <w:rPr>
          <w:rFonts w:ascii="Times New Roman" w:hAnsi="Times New Roman"/>
          <w:sz w:val="24"/>
          <w:szCs w:val="24"/>
        </w:rPr>
        <w:t>hají změnám uvedeným v článku I</w:t>
      </w:r>
      <w:r w:rsidRPr="008540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677">
        <w:rPr>
          <w:rFonts w:ascii="Times New Roman" w:hAnsi="Times New Roman"/>
          <w:sz w:val="24"/>
          <w:szCs w:val="24"/>
        </w:rPr>
        <w:t xml:space="preserve">tohoto 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825677">
        <w:rPr>
          <w:rFonts w:ascii="Times New Roman" w:hAnsi="Times New Roman"/>
          <w:sz w:val="24"/>
          <w:szCs w:val="24"/>
        </w:rPr>
        <w:t>dodatku zůstávají nedotčena.</w:t>
      </w:r>
    </w:p>
    <w:p w:rsidR="00AE25BB" w:rsidRPr="009D577B" w:rsidRDefault="00AE25BB" w:rsidP="00F65498">
      <w:pPr>
        <w:pStyle w:val="Zkladntext3"/>
        <w:numPr>
          <w:ilvl w:val="1"/>
          <w:numId w:val="3"/>
        </w:numPr>
        <w:tabs>
          <w:tab w:val="clear" w:pos="0"/>
        </w:tabs>
        <w:spacing w:after="0" w:line="240" w:lineRule="atLeast"/>
        <w:ind w:left="709" w:hanging="709"/>
        <w:jc w:val="both"/>
        <w:rPr>
          <w:rStyle w:val="platne1"/>
        </w:rPr>
      </w:pPr>
      <w:r w:rsidRPr="009D577B">
        <w:rPr>
          <w:sz w:val="24"/>
          <w:szCs w:val="24"/>
        </w:rPr>
        <w:t>Tento dodatek byl sepsán na základě pravé a svobodné vůle smluvních stran a na důkaz shora uvedeného smluvní strany připojují své podpisy.</w:t>
      </w:r>
    </w:p>
    <w:p w:rsidR="00AE25BB" w:rsidRDefault="00AE25BB" w:rsidP="00617F8A">
      <w:pPr>
        <w:spacing w:after="0" w:line="240" w:lineRule="atLeast"/>
        <w:jc w:val="both"/>
        <w:rPr>
          <w:rFonts w:cs="Arial"/>
          <w:snapToGrid w:val="0"/>
        </w:rPr>
      </w:pPr>
    </w:p>
    <w:p w:rsidR="00AE25BB" w:rsidRDefault="00AE25BB" w:rsidP="00617F8A">
      <w:pPr>
        <w:spacing w:after="0" w:line="240" w:lineRule="atLeast"/>
        <w:jc w:val="both"/>
        <w:rPr>
          <w:rFonts w:cs="Arial"/>
          <w:snapToGrid w:val="0"/>
        </w:rPr>
      </w:pPr>
    </w:p>
    <w:p w:rsidR="00AE25BB" w:rsidRDefault="00AE25BB" w:rsidP="00617F8A">
      <w:pPr>
        <w:spacing w:after="0" w:line="240" w:lineRule="atLeast"/>
        <w:jc w:val="both"/>
        <w:rPr>
          <w:rFonts w:cs="Arial"/>
          <w:snapToGrid w:val="0"/>
        </w:rPr>
      </w:pPr>
    </w:p>
    <w:p w:rsidR="00AE25BB" w:rsidRDefault="00AE25BB" w:rsidP="00617F8A">
      <w:pPr>
        <w:spacing w:after="0" w:line="240" w:lineRule="atLeast"/>
        <w:jc w:val="both"/>
        <w:rPr>
          <w:rFonts w:cs="Arial"/>
          <w:snapToGrid w:val="0"/>
        </w:rPr>
      </w:pPr>
    </w:p>
    <w:p w:rsidR="00AE25BB" w:rsidRDefault="00AE25BB" w:rsidP="00617F8A">
      <w:pPr>
        <w:spacing w:after="0" w:line="240" w:lineRule="atLeast"/>
        <w:jc w:val="both"/>
        <w:rPr>
          <w:rFonts w:cs="Arial"/>
          <w:snapToGrid w:val="0"/>
        </w:rPr>
      </w:pPr>
    </w:p>
    <w:p w:rsidR="00AE25BB" w:rsidRDefault="00AE25BB" w:rsidP="00617F8A">
      <w:pPr>
        <w:spacing w:after="0" w:line="240" w:lineRule="atLeast"/>
        <w:jc w:val="both"/>
        <w:rPr>
          <w:rFonts w:cs="Arial"/>
          <w:snapToGrid w:val="0"/>
        </w:rPr>
      </w:pPr>
    </w:p>
    <w:p w:rsidR="00AE25BB" w:rsidRDefault="00AE25BB" w:rsidP="00D00E28">
      <w:pPr>
        <w:rPr>
          <w:rFonts w:ascii="Times New Roman" w:hAnsi="Times New Roman"/>
          <w:snapToGrid w:val="0"/>
          <w:sz w:val="24"/>
          <w:szCs w:val="24"/>
        </w:rPr>
      </w:pPr>
    </w:p>
    <w:p w:rsidR="00AE25BB" w:rsidRPr="00825677" w:rsidRDefault="00AE25BB" w:rsidP="00617F8A">
      <w:pPr>
        <w:ind w:left="284"/>
        <w:rPr>
          <w:rFonts w:ascii="Times New Roman" w:hAnsi="Times New Roman"/>
          <w:sz w:val="24"/>
          <w:szCs w:val="24"/>
        </w:rPr>
      </w:pPr>
      <w:r w:rsidRPr="00825677">
        <w:rPr>
          <w:rFonts w:ascii="Times New Roman" w:hAnsi="Times New Roman"/>
          <w:snapToGrid w:val="0"/>
          <w:sz w:val="24"/>
          <w:szCs w:val="24"/>
        </w:rPr>
        <w:t>V Praze</w:t>
      </w:r>
      <w:r w:rsidRPr="00825677">
        <w:rPr>
          <w:rFonts w:ascii="Times New Roman" w:hAnsi="Times New Roman"/>
          <w:sz w:val="24"/>
          <w:szCs w:val="24"/>
        </w:rPr>
        <w:t xml:space="preserve"> dne _____________</w:t>
      </w:r>
      <w:r w:rsidRPr="00825677">
        <w:rPr>
          <w:rFonts w:ascii="Times New Roman" w:hAnsi="Times New Roman"/>
          <w:sz w:val="24"/>
          <w:szCs w:val="24"/>
        </w:rPr>
        <w:tab/>
      </w:r>
      <w:r w:rsidRPr="00825677">
        <w:rPr>
          <w:rFonts w:ascii="Times New Roman" w:hAnsi="Times New Roman"/>
          <w:sz w:val="24"/>
          <w:szCs w:val="24"/>
        </w:rPr>
        <w:tab/>
      </w:r>
      <w:r w:rsidRPr="00825677">
        <w:rPr>
          <w:rFonts w:ascii="Times New Roman" w:hAnsi="Times New Roman"/>
          <w:sz w:val="24"/>
          <w:szCs w:val="24"/>
        </w:rPr>
        <w:tab/>
      </w:r>
      <w:r w:rsidR="00F13BB5">
        <w:rPr>
          <w:rFonts w:ascii="Times New Roman" w:hAnsi="Times New Roman"/>
          <w:snapToGrid w:val="0"/>
          <w:sz w:val="24"/>
          <w:szCs w:val="24"/>
        </w:rPr>
        <w:t xml:space="preserve">Ve Valticích </w:t>
      </w:r>
      <w:r w:rsidRPr="00825677">
        <w:rPr>
          <w:rFonts w:ascii="Times New Roman" w:hAnsi="Times New Roman"/>
          <w:sz w:val="24"/>
          <w:szCs w:val="24"/>
        </w:rPr>
        <w:t xml:space="preserve">dne __________________ </w:t>
      </w:r>
    </w:p>
    <w:p w:rsidR="00AE25BB" w:rsidRDefault="00AE25BB" w:rsidP="00617F8A">
      <w:pPr>
        <w:spacing w:before="120" w:after="6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E25BB" w:rsidRPr="00825677" w:rsidRDefault="00AE25BB" w:rsidP="00617F8A">
      <w:pPr>
        <w:spacing w:before="120" w:after="60"/>
        <w:jc w:val="both"/>
        <w:rPr>
          <w:rFonts w:ascii="Times New Roman" w:hAnsi="Times New Roman"/>
          <w:sz w:val="24"/>
          <w:szCs w:val="24"/>
        </w:rPr>
      </w:pPr>
      <w:r w:rsidRPr="00825677">
        <w:rPr>
          <w:rFonts w:ascii="Times New Roman" w:hAnsi="Times New Roman"/>
          <w:sz w:val="24"/>
          <w:szCs w:val="24"/>
        </w:rPr>
        <w:t>Za objednatele</w:t>
      </w:r>
      <w:r w:rsidRPr="00825677">
        <w:rPr>
          <w:rFonts w:ascii="Times New Roman" w:hAnsi="Times New Roman"/>
          <w:sz w:val="24"/>
          <w:szCs w:val="24"/>
        </w:rPr>
        <w:tab/>
      </w:r>
      <w:r w:rsidRPr="00825677">
        <w:rPr>
          <w:rFonts w:ascii="Times New Roman" w:hAnsi="Times New Roman"/>
          <w:sz w:val="24"/>
          <w:szCs w:val="24"/>
        </w:rPr>
        <w:tab/>
      </w:r>
      <w:r w:rsidRPr="00825677">
        <w:rPr>
          <w:rFonts w:ascii="Times New Roman" w:hAnsi="Times New Roman"/>
          <w:sz w:val="24"/>
          <w:szCs w:val="24"/>
        </w:rPr>
        <w:tab/>
      </w:r>
      <w:r w:rsidRPr="0082567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Pr="00825677">
        <w:rPr>
          <w:rFonts w:ascii="Times New Roman" w:hAnsi="Times New Roman"/>
          <w:sz w:val="24"/>
          <w:szCs w:val="24"/>
        </w:rPr>
        <w:t>Zhotovitel</w:t>
      </w:r>
    </w:p>
    <w:p w:rsidR="00AE25BB" w:rsidRDefault="00AE25BB" w:rsidP="00617F8A">
      <w:pPr>
        <w:pStyle w:val="Text"/>
        <w:numPr>
          <w:ilvl w:val="0"/>
          <w:numId w:val="2"/>
        </w:numPr>
        <w:tabs>
          <w:tab w:val="clear" w:pos="227"/>
        </w:tabs>
        <w:spacing w:line="240" w:lineRule="auto"/>
        <w:ind w:right="15"/>
        <w:rPr>
          <w:rFonts w:ascii="Times New Roman" w:hAnsi="Times New Roman"/>
          <w:color w:val="auto"/>
          <w:sz w:val="24"/>
          <w:szCs w:val="24"/>
          <w:lang w:val="cs-CZ"/>
        </w:rPr>
      </w:pPr>
      <w:r w:rsidRPr="00825677">
        <w:rPr>
          <w:rFonts w:ascii="Times New Roman" w:hAnsi="Times New Roman"/>
          <w:color w:val="auto"/>
          <w:sz w:val="24"/>
          <w:szCs w:val="24"/>
          <w:lang w:val="cs-CZ"/>
        </w:rPr>
        <w:t xml:space="preserve">       </w:t>
      </w:r>
    </w:p>
    <w:p w:rsidR="00F13BB5" w:rsidRDefault="00F13BB5" w:rsidP="00F13BB5">
      <w:pPr>
        <w:pStyle w:val="Text"/>
        <w:tabs>
          <w:tab w:val="clear" w:pos="227"/>
        </w:tabs>
        <w:spacing w:line="240" w:lineRule="auto"/>
        <w:ind w:right="15"/>
        <w:rPr>
          <w:rFonts w:ascii="Times New Roman" w:hAnsi="Times New Roman"/>
          <w:color w:val="auto"/>
          <w:sz w:val="24"/>
          <w:szCs w:val="24"/>
          <w:lang w:val="cs-CZ"/>
        </w:rPr>
      </w:pPr>
    </w:p>
    <w:p w:rsidR="00F13BB5" w:rsidRDefault="00F13BB5" w:rsidP="00F13BB5">
      <w:pPr>
        <w:pStyle w:val="Text"/>
        <w:tabs>
          <w:tab w:val="clear" w:pos="227"/>
        </w:tabs>
        <w:spacing w:line="240" w:lineRule="auto"/>
        <w:ind w:right="15"/>
        <w:rPr>
          <w:rFonts w:ascii="Times New Roman" w:hAnsi="Times New Roman"/>
          <w:color w:val="auto"/>
          <w:sz w:val="24"/>
          <w:szCs w:val="24"/>
          <w:lang w:val="cs-CZ"/>
        </w:rPr>
      </w:pPr>
    </w:p>
    <w:p w:rsidR="00AE25BB" w:rsidRPr="00825677" w:rsidRDefault="00AE25BB" w:rsidP="00617F8A">
      <w:pPr>
        <w:pStyle w:val="Text"/>
        <w:numPr>
          <w:ilvl w:val="0"/>
          <w:numId w:val="2"/>
        </w:numPr>
        <w:tabs>
          <w:tab w:val="clear" w:pos="227"/>
        </w:tabs>
        <w:spacing w:line="240" w:lineRule="auto"/>
        <w:ind w:right="15"/>
        <w:rPr>
          <w:rFonts w:ascii="Times New Roman" w:hAnsi="Times New Roman"/>
          <w:color w:val="auto"/>
          <w:sz w:val="24"/>
          <w:szCs w:val="24"/>
          <w:lang w:val="cs-CZ"/>
        </w:rPr>
      </w:pPr>
      <w:r w:rsidRPr="00825677">
        <w:rPr>
          <w:rFonts w:ascii="Times New Roman" w:hAnsi="Times New Roman"/>
          <w:color w:val="auto"/>
          <w:sz w:val="24"/>
          <w:szCs w:val="24"/>
          <w:lang w:val="cs-CZ"/>
        </w:rPr>
        <w:t>…………………………………….                   ………………………………………..</w:t>
      </w:r>
    </w:p>
    <w:p w:rsidR="00AE25BB" w:rsidRPr="00825677" w:rsidRDefault="00AE25BB" w:rsidP="00617F8A">
      <w:pPr>
        <w:pStyle w:val="Text"/>
        <w:tabs>
          <w:tab w:val="clear" w:pos="227"/>
        </w:tabs>
        <w:spacing w:line="240" w:lineRule="auto"/>
        <w:ind w:right="15"/>
        <w:rPr>
          <w:rFonts w:ascii="Times New Roman" w:hAnsi="Times New Roman"/>
          <w:b/>
          <w:color w:val="auto"/>
          <w:sz w:val="24"/>
          <w:szCs w:val="24"/>
          <w:lang w:val="cs-CZ"/>
        </w:rPr>
      </w:pPr>
      <w:r w:rsidRPr="00825677">
        <w:rPr>
          <w:rFonts w:ascii="Times New Roman" w:hAnsi="Times New Roman"/>
          <w:b/>
          <w:color w:val="auto"/>
          <w:sz w:val="24"/>
          <w:szCs w:val="24"/>
          <w:lang w:val="cs-CZ"/>
        </w:rPr>
        <w:t xml:space="preserve">           </w:t>
      </w:r>
    </w:p>
    <w:p w:rsidR="00AE25BB" w:rsidRPr="00825677" w:rsidRDefault="00AE25BB" w:rsidP="00617F8A">
      <w:pPr>
        <w:pStyle w:val="Text"/>
        <w:tabs>
          <w:tab w:val="clear" w:pos="227"/>
        </w:tabs>
        <w:spacing w:line="240" w:lineRule="auto"/>
        <w:ind w:right="15"/>
        <w:rPr>
          <w:rFonts w:ascii="Times New Roman" w:hAnsi="Times New Roman"/>
          <w:color w:val="auto"/>
          <w:sz w:val="24"/>
          <w:szCs w:val="24"/>
          <w:lang w:val="cs-CZ"/>
        </w:rPr>
      </w:pPr>
      <w:r w:rsidRPr="00825677">
        <w:rPr>
          <w:rFonts w:ascii="Times New Roman" w:hAnsi="Times New Roman"/>
          <w:color w:val="auto"/>
          <w:sz w:val="24"/>
          <w:szCs w:val="24"/>
          <w:lang w:val="cs-CZ"/>
        </w:rPr>
        <w:t>doc. Ing. Mila</w:t>
      </w:r>
      <w:r>
        <w:rPr>
          <w:rFonts w:ascii="Times New Roman" w:hAnsi="Times New Roman"/>
          <w:color w:val="auto"/>
          <w:sz w:val="24"/>
          <w:szCs w:val="24"/>
          <w:lang w:val="cs-CZ"/>
        </w:rPr>
        <w:t>n Jan Půček, MBA, Ph.D.</w:t>
      </w:r>
      <w:r>
        <w:rPr>
          <w:rFonts w:ascii="Times New Roman" w:hAnsi="Times New Roman"/>
          <w:color w:val="auto"/>
          <w:sz w:val="24"/>
          <w:szCs w:val="24"/>
          <w:lang w:val="cs-CZ"/>
        </w:rPr>
        <w:tab/>
      </w:r>
      <w:r>
        <w:rPr>
          <w:rFonts w:ascii="Times New Roman" w:hAnsi="Times New Roman"/>
          <w:color w:val="auto"/>
          <w:sz w:val="24"/>
          <w:szCs w:val="24"/>
          <w:lang w:val="cs-CZ"/>
        </w:rPr>
        <w:tab/>
        <w:t xml:space="preserve">Ing. </w:t>
      </w:r>
      <w:r w:rsidRPr="00176BF5">
        <w:rPr>
          <w:rFonts w:ascii="Times New Roman" w:hAnsi="Times New Roman"/>
          <w:color w:val="auto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cs-CZ"/>
        </w:rPr>
        <w:t xml:space="preserve">Adam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cs-CZ"/>
        </w:rPr>
        <w:t>Kurdík</w:t>
      </w:r>
      <w:proofErr w:type="spellEnd"/>
    </w:p>
    <w:p w:rsidR="00AE25BB" w:rsidRPr="00825677" w:rsidRDefault="00AE25BB" w:rsidP="00617F8A">
      <w:pPr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25677">
        <w:rPr>
          <w:rFonts w:ascii="Times New Roman" w:hAnsi="Times New Roman"/>
          <w:sz w:val="24"/>
          <w:szCs w:val="24"/>
        </w:rPr>
        <w:t>generální ředitel</w:t>
      </w:r>
    </w:p>
    <w:p w:rsidR="00AE25BB" w:rsidRDefault="00AE25BB"/>
    <w:sectPr w:rsidR="00AE25BB" w:rsidSect="00E565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5BB" w:rsidRDefault="00AE25BB">
      <w:pPr>
        <w:spacing w:after="0" w:line="240" w:lineRule="auto"/>
      </w:pPr>
      <w:r>
        <w:separator/>
      </w:r>
    </w:p>
  </w:endnote>
  <w:endnote w:type="continuationSeparator" w:id="0">
    <w:p w:rsidR="00AE25BB" w:rsidRDefault="00AE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5BB" w:rsidRDefault="00AE25BB">
      <w:pPr>
        <w:spacing w:after="0" w:line="240" w:lineRule="auto"/>
      </w:pPr>
      <w:r>
        <w:separator/>
      </w:r>
    </w:p>
  </w:footnote>
  <w:footnote w:type="continuationSeparator" w:id="0">
    <w:p w:rsidR="00AE25BB" w:rsidRDefault="00AE2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5BB" w:rsidRDefault="00436F88">
    <w:pPr>
      <w:pStyle w:val="Zhlav"/>
    </w:pPr>
    <w:r>
      <w:rPr>
        <w:noProof/>
        <w:lang w:eastAsia="cs-CZ"/>
      </w:rPr>
      <w:drawing>
        <wp:inline distT="0" distB="0" distL="0" distR="0">
          <wp:extent cx="2289810" cy="943610"/>
          <wp:effectExtent l="0" t="0" r="0" b="0"/>
          <wp:docPr id="1" name="Picture 1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810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25BB" w:rsidRDefault="00AE25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9F260A16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96102A4"/>
    <w:multiLevelType w:val="hybridMultilevel"/>
    <w:tmpl w:val="7B3A0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67F37"/>
    <w:multiLevelType w:val="hybridMultilevel"/>
    <w:tmpl w:val="48EE285C"/>
    <w:lvl w:ilvl="0" w:tplc="E02800A4">
      <w:start w:val="1"/>
      <w:numFmt w:val="decimal"/>
      <w:lvlText w:val="%1."/>
      <w:lvlJc w:val="left"/>
      <w:pPr>
        <w:ind w:left="2136" w:hanging="360"/>
      </w:pPr>
      <w:rPr>
        <w:rFonts w:ascii="Times New Roman" w:eastAsia="Times New Roman" w:hAnsi="Times New Roman" w:cs="Times New Roman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4" w15:restartNumberingAfterBreak="0">
    <w:nsid w:val="71C03342"/>
    <w:multiLevelType w:val="hybridMultilevel"/>
    <w:tmpl w:val="BB763F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8A"/>
    <w:rsid w:val="00060A03"/>
    <w:rsid w:val="00176BF5"/>
    <w:rsid w:val="002003AA"/>
    <w:rsid w:val="00266BBA"/>
    <w:rsid w:val="00274ED3"/>
    <w:rsid w:val="00380A7B"/>
    <w:rsid w:val="00396D9D"/>
    <w:rsid w:val="003D5660"/>
    <w:rsid w:val="00436F88"/>
    <w:rsid w:val="00466A4D"/>
    <w:rsid w:val="004E2038"/>
    <w:rsid w:val="00517252"/>
    <w:rsid w:val="00617F8A"/>
    <w:rsid w:val="006348B2"/>
    <w:rsid w:val="006C3C7F"/>
    <w:rsid w:val="008201F2"/>
    <w:rsid w:val="00825677"/>
    <w:rsid w:val="008540CD"/>
    <w:rsid w:val="009D577B"/>
    <w:rsid w:val="00AE25BB"/>
    <w:rsid w:val="00AE704C"/>
    <w:rsid w:val="00D00E28"/>
    <w:rsid w:val="00E5659B"/>
    <w:rsid w:val="00EB01FE"/>
    <w:rsid w:val="00EB4C2B"/>
    <w:rsid w:val="00ED17C5"/>
    <w:rsid w:val="00F1103A"/>
    <w:rsid w:val="00F13BB5"/>
    <w:rsid w:val="00F412E6"/>
    <w:rsid w:val="00F65498"/>
    <w:rsid w:val="00FE2F5B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  <w14:docId w14:val="48A17BCF"/>
  <w15:docId w15:val="{91D0C815-DEB6-4DF3-B59D-4FED98CC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7F8A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17F8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617F8A"/>
    <w:pPr>
      <w:ind w:left="720"/>
      <w:contextualSpacing/>
    </w:pPr>
  </w:style>
  <w:style w:type="paragraph" w:customStyle="1" w:styleId="Text">
    <w:name w:val="Text"/>
    <w:basedOn w:val="Normln"/>
    <w:uiPriority w:val="99"/>
    <w:rsid w:val="00617F8A"/>
    <w:pPr>
      <w:tabs>
        <w:tab w:val="left" w:pos="227"/>
      </w:tabs>
      <w:spacing w:after="0" w:line="220" w:lineRule="exact"/>
      <w:jc w:val="both"/>
    </w:pPr>
    <w:rPr>
      <w:rFonts w:ascii="Book Antiqua" w:eastAsia="Times New Roman" w:hAnsi="Book Antiqua"/>
      <w:color w:val="000000"/>
      <w:sz w:val="18"/>
      <w:szCs w:val="20"/>
      <w:lang w:val="en-US" w:eastAsia="cs-CZ"/>
    </w:rPr>
  </w:style>
  <w:style w:type="paragraph" w:styleId="Zkladntext3">
    <w:name w:val="Body Text 3"/>
    <w:basedOn w:val="Normln"/>
    <w:link w:val="Zkladntext3Char"/>
    <w:uiPriority w:val="99"/>
    <w:semiHidden/>
    <w:rsid w:val="00617F8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617F8A"/>
    <w:rPr>
      <w:rFonts w:ascii="Times New Roman" w:hAnsi="Times New Roman" w:cs="Times New Roman"/>
      <w:sz w:val="16"/>
      <w:szCs w:val="16"/>
      <w:lang w:eastAsia="cs-CZ"/>
    </w:rPr>
  </w:style>
  <w:style w:type="character" w:customStyle="1" w:styleId="platne1">
    <w:name w:val="platne1"/>
    <w:basedOn w:val="Standardnpsmoodstavce"/>
    <w:uiPriority w:val="99"/>
    <w:rsid w:val="00617F8A"/>
    <w:rPr>
      <w:rFonts w:ascii="Times New Roman" w:hAnsi="Times New Roman" w:cs="Times New Roman"/>
    </w:rPr>
  </w:style>
  <w:style w:type="character" w:customStyle="1" w:styleId="data1">
    <w:name w:val="data1"/>
    <w:rsid w:val="00466A4D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572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Česák Jan</dc:creator>
  <cp:keywords/>
  <dc:description/>
  <cp:lastModifiedBy>Heřmanová Pavla</cp:lastModifiedBy>
  <cp:revision>3</cp:revision>
  <dcterms:created xsi:type="dcterms:W3CDTF">2017-11-24T08:56:00Z</dcterms:created>
  <dcterms:modified xsi:type="dcterms:W3CDTF">2017-11-24T08:57:00Z</dcterms:modified>
</cp:coreProperties>
</file>