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8F" w:rsidRDefault="00AF681F">
      <w:pPr>
        <w:pStyle w:val="Style9"/>
        <w:shd w:val="clear" w:color="auto" w:fill="auto"/>
        <w:spacing w:after="260"/>
      </w:pPr>
      <w:bookmarkStart w:id="0" w:name="_GoBack"/>
      <w:bookmarkEnd w:id="0"/>
      <w:r>
        <w:rPr>
          <w:rStyle w:val="CharStyle11"/>
        </w:rPr>
        <w:t>PLNA MOC</w:t>
      </w:r>
    </w:p>
    <w:p w:rsidR="00A34D8F" w:rsidRDefault="00AF681F">
      <w:pPr>
        <w:pStyle w:val="Style9"/>
        <w:shd w:val="clear" w:color="auto" w:fill="auto"/>
        <w:spacing w:after="300" w:line="269" w:lineRule="exact"/>
        <w:ind w:firstLine="760"/>
        <w:jc w:val="both"/>
      </w:pPr>
      <w:r>
        <w:rPr>
          <w:rStyle w:val="CharStyle11"/>
        </w:rPr>
        <w:t xml:space="preserve">Já, </w:t>
      </w:r>
      <w:r>
        <w:t xml:space="preserve">níže podepsaná společnost Saint-Gobain </w:t>
      </w:r>
      <w:r>
        <w:rPr>
          <w:lang w:val="en-US" w:eastAsia="en-US" w:bidi="en-US"/>
        </w:rPr>
        <w:t xml:space="preserve">Construction </w:t>
      </w:r>
      <w:r>
        <w:t>Products CZ a.s. se sídlem Smrčková 2485/4, Libeň, 180 00 Praha 8, IČ: 25029673,DIČ CZ 25029673, zapsaná v obchodním rejstříku vedeného Městským soudem v Praze, oddíl B, vložka 9601, zastoupená Ing. Robertem Kazdou a JUDr. Janem Macháčkem, členy představenstva a.s.</w:t>
      </w:r>
    </w:p>
    <w:p w:rsidR="00A34D8F" w:rsidRDefault="00AF681F">
      <w:pPr>
        <w:pStyle w:val="Style9"/>
        <w:shd w:val="clear" w:color="auto" w:fill="auto"/>
        <w:spacing w:after="264"/>
      </w:pPr>
      <w:r>
        <w:t xml:space="preserve">tímto </w:t>
      </w:r>
      <w:r>
        <w:rPr>
          <w:rStyle w:val="CharStyle11"/>
        </w:rPr>
        <w:t>zmocňujeme</w:t>
      </w:r>
    </w:p>
    <w:p w:rsidR="00A34D8F" w:rsidRDefault="00AF681F">
      <w:pPr>
        <w:pStyle w:val="Style9"/>
        <w:shd w:val="clear" w:color="auto" w:fill="auto"/>
        <w:spacing w:after="0" w:line="264" w:lineRule="exact"/>
        <w:jc w:val="left"/>
      </w:pPr>
      <w:r>
        <w:t>pana Ing. Miloslava Hynka,</w:t>
      </w:r>
    </w:p>
    <w:p w:rsidR="00A34D8F" w:rsidRDefault="00AF681F">
      <w:pPr>
        <w:pStyle w:val="Style9"/>
        <w:shd w:val="clear" w:color="auto" w:fill="auto"/>
        <w:spacing w:after="0" w:line="264" w:lineRule="exact"/>
        <w:jc w:val="left"/>
      </w:pPr>
      <w:r>
        <w:t>k uzavření a podpisu smlouvy o převodu nemovitostí dle zákona o půdě č.229/91 Sb.</w:t>
      </w:r>
    </w:p>
    <w:p w:rsidR="00A34D8F" w:rsidRDefault="00AF681F">
      <w:pPr>
        <w:pStyle w:val="Style9"/>
        <w:shd w:val="clear" w:color="auto" w:fill="auto"/>
        <w:spacing w:after="0" w:line="264" w:lineRule="exact"/>
        <w:jc w:val="left"/>
      </w:pPr>
      <w:r>
        <w:t>v platném znění s Českou republikou - Státním pozemkovým úřadem se sídlem Husinecká</w:t>
      </w:r>
    </w:p>
    <w:p w:rsidR="00A34D8F" w:rsidRDefault="00AF681F">
      <w:pPr>
        <w:pStyle w:val="Style9"/>
        <w:shd w:val="clear" w:color="auto" w:fill="auto"/>
        <w:spacing w:after="0" w:line="264" w:lineRule="exact"/>
        <w:jc w:val="left"/>
      </w:pPr>
      <w:r>
        <w:t>1024/11 a, 130 00 Praha 3 - Žižkov , a to společně s dalším členem představenstva a.s.</w:t>
      </w:r>
    </w:p>
    <w:p w:rsidR="00A34D8F" w:rsidRDefault="00AF681F">
      <w:pPr>
        <w:pStyle w:val="Style9"/>
        <w:shd w:val="clear" w:color="auto" w:fill="auto"/>
        <w:spacing w:after="0" w:line="264" w:lineRule="exact"/>
        <w:jc w:val="left"/>
      </w:pPr>
      <w:r>
        <w:t>Předmětem smlouvy o převodu nemovitostí je převod níže uvedených pozemků v obci a k.ú.</w:t>
      </w:r>
    </w:p>
    <w:p w:rsidR="00A34D8F" w:rsidRDefault="00AF681F">
      <w:pPr>
        <w:pStyle w:val="Style9"/>
        <w:shd w:val="clear" w:color="auto" w:fill="auto"/>
        <w:spacing w:after="0" w:line="264" w:lineRule="exact"/>
        <w:jc w:val="left"/>
      </w:pPr>
      <w:r>
        <w:t>Častolovice dle zákona o půdě č.229/91 Sb. v platném znění do vlastnictví kupující</w:t>
      </w:r>
    </w:p>
    <w:p w:rsidR="00A34D8F" w:rsidRDefault="00AF681F">
      <w:pPr>
        <w:pStyle w:val="Style9"/>
        <w:shd w:val="clear" w:color="auto" w:fill="auto"/>
        <w:spacing w:after="0" w:line="264" w:lineRule="exact"/>
        <w:jc w:val="left"/>
      </w:pPr>
      <w:r>
        <w:t xml:space="preserve">společnosti Saint-Gobain </w:t>
      </w:r>
      <w:r>
        <w:rPr>
          <w:lang w:val="en-US" w:eastAsia="en-US" w:bidi="en-US"/>
        </w:rPr>
        <w:t xml:space="preserve">Construction </w:t>
      </w:r>
      <w:r>
        <w:t>Products CZ a.s., a to</w:t>
      </w:r>
    </w:p>
    <w:p w:rsidR="00A34D8F" w:rsidRDefault="00AF681F">
      <w:pPr>
        <w:pStyle w:val="Style9"/>
        <w:shd w:val="clear" w:color="auto" w:fill="auto"/>
        <w:spacing w:after="0" w:line="264" w:lineRule="exact"/>
        <w:jc w:val="left"/>
      </w:pPr>
      <w:r>
        <w:t>parc.č. 1145/21 KN</w:t>
      </w:r>
    </w:p>
    <w:p w:rsidR="00A34D8F" w:rsidRDefault="00AF681F">
      <w:pPr>
        <w:pStyle w:val="Style9"/>
        <w:shd w:val="clear" w:color="auto" w:fill="auto"/>
        <w:spacing w:after="0" w:line="264" w:lineRule="exact"/>
        <w:jc w:val="left"/>
      </w:pPr>
      <w:r>
        <w:t>parc.č. 1145/23 KN</w:t>
      </w:r>
    </w:p>
    <w:p w:rsidR="00A34D8F" w:rsidRDefault="00AF681F">
      <w:pPr>
        <w:pStyle w:val="Style9"/>
        <w:shd w:val="clear" w:color="auto" w:fill="auto"/>
        <w:spacing w:after="0" w:line="264" w:lineRule="exact"/>
        <w:jc w:val="left"/>
      </w:pPr>
      <w:r>
        <w:t>parc.č. 1145/25 KN</w:t>
      </w:r>
    </w:p>
    <w:p w:rsidR="00A34D8F" w:rsidRDefault="00AF681F">
      <w:pPr>
        <w:pStyle w:val="Style9"/>
        <w:shd w:val="clear" w:color="auto" w:fill="auto"/>
        <w:spacing w:after="276" w:line="264" w:lineRule="exact"/>
        <w:jc w:val="left"/>
      </w:pPr>
      <w:r>
        <w:t>parc.č. 1294/8 KN</w:t>
      </w:r>
    </w:p>
    <w:p w:rsidR="00A34D8F" w:rsidRDefault="00AF681F">
      <w:pPr>
        <w:pStyle w:val="Style9"/>
        <w:shd w:val="clear" w:color="auto" w:fill="auto"/>
        <w:spacing w:after="540" w:line="269" w:lineRule="exact"/>
        <w:ind w:firstLine="440"/>
        <w:jc w:val="both"/>
      </w:pPr>
      <w:r>
        <w:t xml:space="preserve">Zmocněnec je oprávněn činit nezb)^né úkony a právní jednání za společnost Saint-Gobain </w:t>
      </w:r>
      <w:r>
        <w:rPr>
          <w:lang w:val="en-US" w:eastAsia="en-US" w:bidi="en-US"/>
        </w:rPr>
        <w:t xml:space="preserve">Construction </w:t>
      </w:r>
      <w:r>
        <w:t>Products CZ a.s. vedoucí k uzavření a podpisu shora uvedené kupní smlouvy, a to spolu s dalším členem představenstva a.s.</w:t>
      </w:r>
    </w:p>
    <w:p w:rsidR="00A34D8F" w:rsidRDefault="00AF681F">
      <w:pPr>
        <w:pStyle w:val="Style9"/>
        <w:shd w:val="clear" w:color="auto" w:fill="auto"/>
        <w:spacing w:after="520"/>
        <w:jc w:val="left"/>
      </w:pPr>
      <w:r>
        <w:t>V Praze dne</w:t>
      </w:r>
    </w:p>
    <w:p w:rsidR="00A34D8F" w:rsidRDefault="00AF681F">
      <w:pPr>
        <w:pStyle w:val="Style9"/>
        <w:shd w:val="clear" w:color="auto" w:fill="auto"/>
        <w:ind w:left="4140"/>
        <w:jc w:val="left"/>
      </w:pPr>
      <w:r>
        <w:t xml:space="preserve">Saint-Gobain </w:t>
      </w:r>
      <w:r>
        <w:rPr>
          <w:lang w:val="en-US" w:eastAsia="en-US" w:bidi="en-US"/>
        </w:rPr>
        <w:t xml:space="preserve">Construction </w:t>
      </w:r>
      <w:r>
        <w:t>Products CZ a.s.</w:t>
      </w:r>
    </w:p>
    <w:p w:rsidR="00A34D8F" w:rsidRDefault="00AF681F">
      <w:pPr>
        <w:pStyle w:val="Style9"/>
        <w:shd w:val="clear" w:color="auto" w:fill="auto"/>
        <w:spacing w:after="0"/>
        <w:ind w:left="3920"/>
        <w:jc w:val="left"/>
      </w:pPr>
      <w:r>
        <w:t>Ing.Robert Kazda....</w:t>
      </w:r>
    </w:p>
    <w:p w:rsidR="00A34D8F" w:rsidRDefault="00AF681F">
      <w:pPr>
        <w:pStyle w:val="Style9"/>
        <w:shd w:val="clear" w:color="auto" w:fill="auto"/>
        <w:ind w:left="5280"/>
        <w:jc w:val="left"/>
      </w:pPr>
      <w:r>
        <w:t>člen představen.&lt;tvá a.s-</w:t>
      </w:r>
    </w:p>
    <w:p w:rsidR="00A34D8F" w:rsidRDefault="00AF681F">
      <w:pPr>
        <w:pStyle w:val="Style9"/>
        <w:shd w:val="clear" w:color="auto" w:fill="auto"/>
        <w:spacing w:after="0"/>
        <w:ind w:left="3920"/>
        <w:jc w:val="left"/>
      </w:pPr>
      <w:r>
        <w:t>JUDr. Jan Macháček.</w:t>
      </w:r>
    </w:p>
    <w:p w:rsidR="00A34D8F" w:rsidRDefault="00AF681F">
      <w:pPr>
        <w:pStyle w:val="Style9"/>
        <w:shd w:val="clear" w:color="auto" w:fill="auto"/>
        <w:spacing w:after="0"/>
        <w:ind w:left="52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017905" simplePos="0" relativeHeight="37748710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461010</wp:posOffset>
                </wp:positionV>
                <wp:extent cx="1657985" cy="154940"/>
                <wp:effectExtent l="1270" t="2540" r="0" b="444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D8F" w:rsidRDefault="00AF681F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t>Plnou moc přijímám dne_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36.3pt;width:130.55pt;height:12.2pt;z-index:-125829376;visibility:visible;mso-wrap-style:square;mso-width-percent:0;mso-height-percent:0;mso-wrap-distance-left:5pt;mso-wrap-distance-top:0;mso-wrap-distance-right:80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vQrAIAAKk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" filled="f" stroked="f">
                <v:textbox style="mso-fit-shape-to-text:t" inset="0,0,0,0">
                  <w:txbxContent>
                    <w:p w:rsidR="00A34D8F" w:rsidRDefault="00AF681F">
                      <w:pPr>
                        <w:pStyle w:val="Style2"/>
                        <w:shd w:val="clear" w:color="auto" w:fill="auto"/>
                      </w:pPr>
                      <w:r>
                        <w:t>Plnou moc přijímám dne_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2390" distL="63500" distR="63500" simplePos="0" relativeHeight="377487105" behindDoc="1" locked="0" layoutInCell="1" allowOverlap="1">
                <wp:simplePos x="0" y="0"/>
                <wp:positionH relativeFrom="margin">
                  <wp:posOffset>2682240</wp:posOffset>
                </wp:positionH>
                <wp:positionV relativeFrom="paragraph">
                  <wp:posOffset>427355</wp:posOffset>
                </wp:positionV>
                <wp:extent cx="243840" cy="63500"/>
                <wp:effectExtent l="635" t="0" r="3175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D8F" w:rsidRDefault="00AF681F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t xml:space="preserve">. </w:t>
                            </w:r>
                            <w:r>
                              <w:rPr>
                                <w:rStyle w:val="CharStyle6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1.2pt;margin-top:33.65pt;width:19.2pt;height:5pt;z-index:-125829375;visibility:visible;mso-wrap-style:square;mso-width-percent:0;mso-height-percent:0;mso-wrap-distance-left:5pt;mso-wrap-distance-top:0;mso-wrap-distance-right:5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ezrwIAAK4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" filled="f" stroked="f">
                <v:textbox style="mso-fit-shape-to-text:t" inset="0,0,0,0">
                  <w:txbxContent>
                    <w:p w:rsidR="00A34D8F" w:rsidRDefault="00AF681F">
                      <w:pPr>
                        <w:pStyle w:val="Style4"/>
                        <w:shd w:val="clear" w:color="auto" w:fill="auto"/>
                      </w:pPr>
                      <w:r>
                        <w:t xml:space="preserve">. </w:t>
                      </w:r>
                      <w:r>
                        <w:rPr>
                          <w:rStyle w:val="CharStyle6Exact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2901950</wp:posOffset>
                </wp:positionH>
                <wp:positionV relativeFrom="paragraph">
                  <wp:posOffset>320040</wp:posOffset>
                </wp:positionV>
                <wp:extent cx="158750" cy="182880"/>
                <wp:effectExtent l="1270" t="4445" r="1905" b="317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D8F" w:rsidRDefault="00AF681F">
                            <w:pPr>
                              <w:pStyle w:val="Style7"/>
                              <w:shd w:val="clear" w:color="auto" w:fill="auto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28.5pt;margin-top:25.2pt;width:12.5pt;height:14.4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NdrgIAAK8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" filled="f" stroked="f">
                <v:textbox style="mso-fit-shape-to-text:t" inset="0,0,0,0">
                  <w:txbxContent>
                    <w:p w:rsidR="00A34D8F" w:rsidRDefault="00AF681F">
                      <w:pPr>
                        <w:pStyle w:val="Style7"/>
                        <w:shd w:val="clear" w:color="auto" w:fill="auto"/>
                      </w:pPr>
                      <w:r>
                        <w:t>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člen představ(énstva a.s.</w:t>
      </w:r>
    </w:p>
    <w:p w:rsidR="00A34D8F" w:rsidRDefault="00AF681F">
      <w:pPr>
        <w:pStyle w:val="Style9"/>
        <w:shd w:val="clear" w:color="auto" w:fill="auto"/>
        <w:spacing w:after="0"/>
        <w:jc w:val="left"/>
      </w:pPr>
      <w:r>
        <w:t>Ing. Miloslav Hynek</w:t>
      </w:r>
    </w:p>
    <w:sectPr w:rsidR="00A34D8F">
      <w:pgSz w:w="12043" w:h="16930"/>
      <w:pgMar w:top="1433" w:right="1754" w:bottom="4225" w:left="14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78" w:rsidRDefault="00AF681F">
      <w:r>
        <w:separator/>
      </w:r>
    </w:p>
  </w:endnote>
  <w:endnote w:type="continuationSeparator" w:id="0">
    <w:p w:rsidR="00BC1478" w:rsidRDefault="00AF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8F" w:rsidRDefault="00A34D8F"/>
  </w:footnote>
  <w:footnote w:type="continuationSeparator" w:id="0">
    <w:p w:rsidR="00A34D8F" w:rsidRDefault="00A34D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8F"/>
    <w:rsid w:val="0053233F"/>
    <w:rsid w:val="00A34D8F"/>
    <w:rsid w:val="00AF681F"/>
    <w:rsid w:val="00B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6E890-FCBD-4CD7-A887-6C94C7D1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harStyle5Exact">
    <w:name w:val="Char Style 5 Exact"/>
    <w:basedOn w:val="Standardnpsmoodstavce"/>
    <w:link w:val="Style4"/>
    <w:rPr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6Exact">
    <w:name w:val="Char Style 6 Exact"/>
    <w:basedOn w:val="CharStyle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8Exact">
    <w:name w:val="Char Style 8 Exact"/>
    <w:basedOn w:val="Standardnpsmoodstavce"/>
    <w:link w:val="Style7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0">
    <w:name w:val="Char Style 10"/>
    <w:basedOn w:val="Standardnpsmoodstavce"/>
    <w:link w:val="Style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Char Style 11"/>
    <w:basedOn w:val="Char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44" w:lineRule="exact"/>
    </w:pPr>
    <w:rPr>
      <w:b/>
      <w:bCs/>
      <w:i/>
      <w:iCs/>
      <w:sz w:val="22"/>
      <w:szCs w:val="22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100" w:lineRule="exact"/>
    </w:pPr>
    <w:rPr>
      <w:b/>
      <w:bCs/>
      <w:sz w:val="9"/>
      <w:szCs w:val="9"/>
    </w:rPr>
  </w:style>
  <w:style w:type="paragraph" w:customStyle="1" w:styleId="Style7">
    <w:name w:val="Style 7"/>
    <w:basedOn w:val="Normln"/>
    <w:link w:val="CharStyle8Exact"/>
    <w:pPr>
      <w:shd w:val="clear" w:color="auto" w:fill="FFFFFF"/>
      <w:spacing w:line="288" w:lineRule="exact"/>
    </w:pPr>
    <w:rPr>
      <w:sz w:val="26"/>
      <w:szCs w:val="26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after="280" w:line="244" w:lineRule="exact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Všetečková Jitka Ing.</dc:creator>
  <cp:lastModifiedBy>Všetečková Jitka Ing.</cp:lastModifiedBy>
  <cp:revision>2</cp:revision>
  <dcterms:created xsi:type="dcterms:W3CDTF">2017-11-24T09:09:00Z</dcterms:created>
  <dcterms:modified xsi:type="dcterms:W3CDTF">2017-11-24T09:09:00Z</dcterms:modified>
</cp:coreProperties>
</file>