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52" w:rsidRPr="00086764" w:rsidRDefault="00C26752" w:rsidP="00C26752">
      <w:pPr>
        <w:suppressAutoHyphens/>
        <w:spacing w:after="120" w:line="240" w:lineRule="auto"/>
        <w:jc w:val="center"/>
        <w:rPr>
          <w:b/>
        </w:rPr>
      </w:pPr>
      <w:r w:rsidRPr="00086764">
        <w:rPr>
          <w:rFonts w:cs="Arial"/>
          <w:b/>
          <w:sz w:val="28"/>
        </w:rPr>
        <w:t>Smlouva o dílo</w:t>
      </w:r>
    </w:p>
    <w:p w:rsidR="00C26752" w:rsidRPr="00C14E86" w:rsidRDefault="00E7477A" w:rsidP="00C26752">
      <w:pPr>
        <w:pStyle w:val="Nzev2mal"/>
        <w:rPr>
          <w:rFonts w:cs="Arial"/>
        </w:rPr>
      </w:pPr>
      <w:r>
        <w:rPr>
          <w:rFonts w:cs="Arial"/>
        </w:rPr>
        <w:t>Mod</w:t>
      </w:r>
      <w:r w:rsidR="00EA0501">
        <w:rPr>
          <w:rFonts w:cs="Arial"/>
        </w:rPr>
        <w:t xml:space="preserve">ernizace </w:t>
      </w:r>
      <w:r w:rsidR="00B878D4">
        <w:rPr>
          <w:rFonts w:cs="Arial"/>
        </w:rPr>
        <w:t>FTP serverů</w:t>
      </w:r>
    </w:p>
    <w:p w:rsidR="00C26752" w:rsidRPr="00533171" w:rsidRDefault="00C26752" w:rsidP="00C26752">
      <w:pPr>
        <w:pStyle w:val="rove2Oddl"/>
        <w:numPr>
          <w:ilvl w:val="0"/>
          <w:numId w:val="0"/>
        </w:numPr>
        <w:ind w:left="144"/>
        <w:jc w:val="center"/>
        <w:rPr>
          <w:rFonts w:cs="Arial"/>
        </w:rPr>
      </w:pPr>
      <w:r w:rsidRPr="00533171">
        <w:rPr>
          <w:rFonts w:cs="Arial"/>
        </w:rPr>
        <w:t>uzavřená níže uvedeného dne, měsíce a roku ve smyslu zákona č. 89/2012 Sb., občanský zákoník</w:t>
      </w:r>
    </w:p>
    <w:p w:rsidR="007B411D" w:rsidRDefault="007B411D" w:rsidP="00C26752">
      <w:pPr>
        <w:pStyle w:val="rove2Oddl"/>
        <w:numPr>
          <w:ilvl w:val="0"/>
          <w:numId w:val="0"/>
        </w:numPr>
        <w:rPr>
          <w:rFonts w:cs="Arial"/>
        </w:rPr>
      </w:pPr>
    </w:p>
    <w:p w:rsidR="00C26752" w:rsidRPr="00533171" w:rsidRDefault="00C26752" w:rsidP="00C26752">
      <w:pPr>
        <w:pStyle w:val="rove2Oddl"/>
        <w:numPr>
          <w:ilvl w:val="0"/>
          <w:numId w:val="0"/>
        </w:numPr>
        <w:rPr>
          <w:rFonts w:cs="Arial"/>
        </w:rPr>
      </w:pPr>
      <w:r w:rsidRPr="00533171">
        <w:rPr>
          <w:rFonts w:cs="Arial"/>
        </w:rPr>
        <w:t xml:space="preserve">Číslo </w:t>
      </w:r>
      <w:r w:rsidRPr="00904205">
        <w:rPr>
          <w:rFonts w:cs="Arial"/>
        </w:rPr>
        <w:t xml:space="preserve">smlouvy </w:t>
      </w:r>
      <w:r w:rsidRPr="00904205">
        <w:rPr>
          <w:rStyle w:val="NormlnBold2Char"/>
          <w:rFonts w:cs="Arial"/>
          <w:b w:val="0"/>
        </w:rPr>
        <w:t>objednatele</w:t>
      </w:r>
      <w:r w:rsidRPr="00904205">
        <w:rPr>
          <w:rFonts w:cs="Arial"/>
          <w:b/>
        </w:rPr>
        <w:t>:</w:t>
      </w:r>
      <w:r w:rsidRPr="00533171">
        <w:rPr>
          <w:rFonts w:cs="Arial"/>
        </w:rPr>
        <w:t xml:space="preserve"> </w:t>
      </w:r>
      <w:r w:rsidR="00C81B6B">
        <w:rPr>
          <w:rFonts w:cs="Arial"/>
        </w:rPr>
        <w:t xml:space="preserve"> </w:t>
      </w:r>
      <w:r w:rsidR="00C81B6B">
        <w:rPr>
          <w:rFonts w:cs="Arial"/>
        </w:rPr>
        <w:tab/>
      </w:r>
      <w:r w:rsidR="00C81B6B" w:rsidRPr="00C81B6B">
        <w:rPr>
          <w:rFonts w:cs="Arial"/>
          <w:b/>
        </w:rPr>
        <w:t>6155/46/2017</w:t>
      </w:r>
    </w:p>
    <w:p w:rsidR="00C26752" w:rsidRDefault="00C26752" w:rsidP="00C26752">
      <w:pPr>
        <w:suppressAutoHyphens/>
        <w:rPr>
          <w:rFonts w:cs="Arial"/>
        </w:rPr>
      </w:pPr>
      <w:r w:rsidRPr="00533171">
        <w:rPr>
          <w:rFonts w:cs="Arial"/>
          <w:b/>
        </w:rPr>
        <w:t>Český hydrometeorologický ústav</w:t>
      </w:r>
      <w:r w:rsidRPr="00533171">
        <w:rPr>
          <w:rFonts w:cs="Arial"/>
        </w:rPr>
        <w:br/>
        <w:t>Sídlo:</w:t>
      </w:r>
      <w:r w:rsidRPr="00533171">
        <w:rPr>
          <w:rFonts w:cs="Arial"/>
        </w:rPr>
        <w:tab/>
      </w:r>
      <w:r w:rsidRPr="00533171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Na Šabatce 17, 143 06 Praha 4 </w:t>
      </w:r>
      <w:r w:rsidRPr="00503215">
        <w:rPr>
          <w:rFonts w:cs="Arial"/>
        </w:rPr>
        <w:br/>
        <w:t xml:space="preserve">IČ: </w:t>
      </w:r>
      <w:r w:rsidRPr="00503215">
        <w:rPr>
          <w:rFonts w:cs="Arial"/>
        </w:rPr>
        <w:tab/>
      </w:r>
      <w:r w:rsidRPr="00503215">
        <w:rPr>
          <w:rFonts w:cs="Arial"/>
        </w:rPr>
        <w:tab/>
      </w:r>
      <w:r w:rsidRPr="00503215">
        <w:rPr>
          <w:rFonts w:cs="Arial"/>
        </w:rPr>
        <w:tab/>
      </w:r>
      <w:r w:rsidRPr="00503215">
        <w:rPr>
          <w:rFonts w:cs="Arial"/>
        </w:rPr>
        <w:tab/>
      </w:r>
      <w:r>
        <w:rPr>
          <w:rFonts w:cs="Arial"/>
        </w:rPr>
        <w:t>00020699</w:t>
      </w:r>
      <w:r w:rsidRPr="00503215">
        <w:rPr>
          <w:rFonts w:cs="Arial"/>
        </w:rPr>
        <w:br/>
      </w:r>
      <w:r>
        <w:rPr>
          <w:rFonts w:cs="Arial"/>
        </w:rPr>
        <w:t>D</w:t>
      </w:r>
      <w:r w:rsidRPr="00503215">
        <w:rPr>
          <w:rFonts w:cs="Arial"/>
        </w:rPr>
        <w:t xml:space="preserve">IČ: </w:t>
      </w:r>
      <w:r w:rsidRPr="00503215">
        <w:rPr>
          <w:rFonts w:cs="Arial"/>
        </w:rPr>
        <w:tab/>
      </w:r>
      <w:r w:rsidRPr="00503215">
        <w:rPr>
          <w:rFonts w:cs="Arial"/>
        </w:rPr>
        <w:tab/>
      </w:r>
      <w:r w:rsidRPr="00503215">
        <w:rPr>
          <w:rFonts w:cs="Arial"/>
        </w:rPr>
        <w:tab/>
      </w:r>
      <w:r w:rsidRPr="00503215">
        <w:rPr>
          <w:rFonts w:cs="Arial"/>
        </w:rPr>
        <w:tab/>
        <w:t>CZ</w:t>
      </w:r>
      <w:r>
        <w:rPr>
          <w:rFonts w:cs="Arial"/>
        </w:rPr>
        <w:t>00020699</w:t>
      </w:r>
    </w:p>
    <w:p w:rsidR="00C26752" w:rsidRPr="001B34CC" w:rsidRDefault="00C26752" w:rsidP="00C26752">
      <w:pPr>
        <w:suppressAutoHyphens/>
        <w:rPr>
          <w:rFonts w:cs="Arial"/>
        </w:rPr>
      </w:pPr>
      <w:r>
        <w:rPr>
          <w:rFonts w:cs="Arial"/>
        </w:rPr>
        <w:t xml:space="preserve">Bankovní spojení: </w:t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 w:rsidR="00B61706">
        <w:rPr>
          <w:rFonts w:cs="Arial"/>
        </w:rPr>
        <w:t>xxx</w:t>
      </w:r>
      <w:proofErr w:type="spellEnd"/>
    </w:p>
    <w:p w:rsidR="00C26752" w:rsidRDefault="00C26752" w:rsidP="00C26752">
      <w:pPr>
        <w:suppressAutoHyphens/>
        <w:rPr>
          <w:rFonts w:cs="Arial"/>
        </w:rPr>
      </w:pPr>
      <w:r w:rsidRPr="001B34CC">
        <w:rPr>
          <w:rFonts w:cs="Arial"/>
        </w:rPr>
        <w:t>Č. účtu:</w:t>
      </w:r>
      <w:r w:rsidRPr="001B34CC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 w:rsidR="00B61706">
        <w:rPr>
          <w:rFonts w:cs="Arial"/>
        </w:rPr>
        <w:t>xxx</w:t>
      </w:r>
      <w:proofErr w:type="spellEnd"/>
    </w:p>
    <w:p w:rsidR="00C26752" w:rsidRPr="00533171" w:rsidRDefault="00C26752" w:rsidP="00C26752">
      <w:pPr>
        <w:suppressAutoHyphens/>
        <w:rPr>
          <w:rFonts w:eastAsia="MS Mincho" w:cs="Arial"/>
          <w:bCs/>
          <w:kern w:val="1"/>
          <w:lang w:eastAsia="ar-SA"/>
        </w:rPr>
      </w:pPr>
      <w:r w:rsidRPr="00533171">
        <w:rPr>
          <w:rFonts w:eastAsia="MS Mincho" w:cs="Arial"/>
          <w:bCs/>
          <w:kern w:val="1"/>
          <w:lang w:eastAsia="ar-SA"/>
        </w:rPr>
        <w:t xml:space="preserve">Statutární orgán: </w:t>
      </w:r>
      <w:r>
        <w:rPr>
          <w:rFonts w:eastAsia="MS Mincho" w:cs="Arial"/>
          <w:bCs/>
          <w:kern w:val="1"/>
          <w:lang w:eastAsia="ar-SA"/>
        </w:rPr>
        <w:tab/>
      </w:r>
      <w:r>
        <w:rPr>
          <w:rFonts w:eastAsia="MS Mincho" w:cs="Arial"/>
          <w:bCs/>
          <w:kern w:val="1"/>
          <w:lang w:eastAsia="ar-SA"/>
        </w:rPr>
        <w:tab/>
      </w:r>
      <w:r w:rsidR="00D90434">
        <w:rPr>
          <w:rFonts w:eastAsia="MS Mincho" w:cs="Arial"/>
          <w:bCs/>
          <w:kern w:val="1"/>
          <w:lang w:eastAsia="ar-SA"/>
        </w:rPr>
        <w:t>Mgr. Mar</w:t>
      </w:r>
      <w:r w:rsidR="00F13CAA">
        <w:rPr>
          <w:rFonts w:eastAsia="MS Mincho" w:cs="Arial"/>
          <w:bCs/>
          <w:kern w:val="1"/>
          <w:lang w:eastAsia="ar-SA"/>
        </w:rPr>
        <w:t xml:space="preserve">k </w:t>
      </w:r>
      <w:r w:rsidR="00F13CAA" w:rsidRPr="00F13CAA">
        <w:rPr>
          <w:rFonts w:eastAsia="MS Mincho" w:cs="Arial"/>
          <w:bCs/>
          <w:kern w:val="1"/>
          <w:lang w:eastAsia="ar-SA"/>
        </w:rPr>
        <w:t>Rieder</w:t>
      </w:r>
      <w:r w:rsidRPr="00533171">
        <w:rPr>
          <w:rFonts w:eastAsia="MS Mincho" w:cs="Arial"/>
          <w:bCs/>
          <w:kern w:val="1"/>
          <w:lang w:eastAsia="ar-SA"/>
        </w:rPr>
        <w:t>, ředitel</w:t>
      </w:r>
    </w:p>
    <w:p w:rsidR="00C26752" w:rsidRPr="007B411D" w:rsidRDefault="00C26752" w:rsidP="007B411D">
      <w:pPr>
        <w:suppressAutoHyphens/>
        <w:rPr>
          <w:rStyle w:val="NormlnBold2Char"/>
          <w:rFonts w:eastAsia="MS Mincho" w:cs="Arial"/>
          <w:b w:val="0"/>
          <w:bCs/>
          <w:kern w:val="1"/>
          <w:lang w:eastAsia="ar-SA"/>
        </w:rPr>
      </w:pPr>
      <w:r w:rsidRPr="00533171">
        <w:rPr>
          <w:rFonts w:eastAsia="MS Mincho" w:cs="Arial"/>
          <w:bCs/>
          <w:kern w:val="1"/>
          <w:lang w:eastAsia="ar-SA"/>
        </w:rPr>
        <w:t>Zástupce ve věcech smluvních: Ing. Pavel Gál, náměstek ředitele</w:t>
      </w:r>
      <w:r w:rsidRPr="00533171">
        <w:rPr>
          <w:rFonts w:cs="Arial"/>
          <w:sz w:val="18"/>
        </w:rPr>
        <w:br/>
      </w:r>
      <w:r w:rsidRPr="00533171">
        <w:rPr>
          <w:rStyle w:val="NormlnBold2Char"/>
          <w:rFonts w:cs="Arial"/>
        </w:rPr>
        <w:t>dále jen „objednatel“</w:t>
      </w:r>
    </w:p>
    <w:p w:rsidR="00C26752" w:rsidRDefault="00C26752" w:rsidP="007B411D">
      <w:pPr>
        <w:spacing w:before="240"/>
        <w:rPr>
          <w:rFonts w:cs="Arial"/>
        </w:rPr>
      </w:pPr>
      <w:r w:rsidRPr="00533171">
        <w:rPr>
          <w:rFonts w:cs="Arial"/>
        </w:rPr>
        <w:t xml:space="preserve">a   </w:t>
      </w:r>
    </w:p>
    <w:p w:rsidR="00C26752" w:rsidRPr="00533171" w:rsidRDefault="00C26752" w:rsidP="00C26752">
      <w:pPr>
        <w:rPr>
          <w:rFonts w:cs="Arial"/>
        </w:rPr>
      </w:pPr>
    </w:p>
    <w:p w:rsidR="00C26752" w:rsidRPr="00533171" w:rsidRDefault="00C81B6B" w:rsidP="00B62796">
      <w:pPr>
        <w:pStyle w:val="rove2Oddl"/>
        <w:numPr>
          <w:ilvl w:val="0"/>
          <w:numId w:val="0"/>
        </w:numPr>
        <w:rPr>
          <w:rFonts w:cs="Arial"/>
        </w:rPr>
      </w:pPr>
      <w:r>
        <w:rPr>
          <w:rFonts w:cs="Arial"/>
        </w:rPr>
        <w:t>Číslo smlouvy zhotovitele:</w:t>
      </w:r>
      <w:r>
        <w:rPr>
          <w:rFonts w:cs="Arial"/>
        </w:rPr>
        <w:tab/>
      </w:r>
      <w:r w:rsidR="00A00AFD">
        <w:rPr>
          <w:rFonts w:cs="Arial"/>
        </w:rPr>
        <w:t>4823/2017</w:t>
      </w:r>
    </w:p>
    <w:p w:rsidR="00C26752" w:rsidRDefault="00C26752" w:rsidP="00B62796">
      <w:pPr>
        <w:pStyle w:val="rove2Oddl"/>
        <w:numPr>
          <w:ilvl w:val="0"/>
          <w:numId w:val="0"/>
        </w:numPr>
        <w:jc w:val="left"/>
        <w:rPr>
          <w:rStyle w:val="NormlnBold2Char"/>
          <w:rFonts w:cs="Arial"/>
        </w:rPr>
      </w:pPr>
      <w:r w:rsidRPr="00533171">
        <w:rPr>
          <w:rFonts w:cs="Arial"/>
          <w:b/>
        </w:rPr>
        <w:t xml:space="preserve">Název/jméno: </w:t>
      </w:r>
      <w:r w:rsidR="007A6558">
        <w:rPr>
          <w:rFonts w:cs="Arial"/>
          <w:b/>
        </w:rPr>
        <w:tab/>
      </w:r>
      <w:r w:rsidR="007A6558">
        <w:rPr>
          <w:rFonts w:cs="Arial"/>
          <w:b/>
        </w:rPr>
        <w:tab/>
      </w:r>
      <w:r w:rsidR="00F13CAA">
        <w:rPr>
          <w:rFonts w:cs="Arial"/>
          <w:b/>
        </w:rPr>
        <w:tab/>
      </w:r>
      <w:r w:rsidR="00F13CAA" w:rsidRPr="00F13CAA">
        <w:rPr>
          <w:rFonts w:cs="Arial"/>
        </w:rPr>
        <w:t>Trusted Network Solutions, a.s.</w:t>
      </w:r>
      <w:r w:rsidR="007A6558">
        <w:rPr>
          <w:rFonts w:cs="Arial"/>
          <w:b/>
        </w:rPr>
        <w:tab/>
      </w:r>
      <w:r w:rsidR="00B878D4">
        <w:rPr>
          <w:rFonts w:cs="Arial"/>
          <w:b/>
        </w:rPr>
        <w:br/>
      </w:r>
      <w:r w:rsidRPr="00533171">
        <w:rPr>
          <w:rFonts w:cs="Arial"/>
        </w:rPr>
        <w:t>Sídlo:</w:t>
      </w:r>
      <w:r w:rsidRPr="00533171">
        <w:rPr>
          <w:rFonts w:cs="Arial"/>
        </w:rPr>
        <w:tab/>
      </w:r>
      <w:r w:rsidRPr="00533171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F13CAA">
        <w:rPr>
          <w:rFonts w:cs="Arial"/>
        </w:rPr>
        <w:t>Žižkova 600, 664 01  Bílovice nad Svitavou</w:t>
      </w:r>
      <w:r w:rsidR="00B878D4">
        <w:rPr>
          <w:rFonts w:cs="Arial"/>
        </w:rPr>
        <w:br/>
      </w:r>
      <w:r w:rsidRPr="00533171">
        <w:rPr>
          <w:rFonts w:cs="Arial"/>
        </w:rPr>
        <w:t xml:space="preserve">IČ: </w:t>
      </w:r>
      <w:r w:rsidRPr="00533171">
        <w:rPr>
          <w:rFonts w:cs="Arial"/>
        </w:rPr>
        <w:tab/>
      </w:r>
      <w:r w:rsidRPr="00533171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F13CAA">
        <w:rPr>
          <w:rFonts w:cs="Arial"/>
        </w:rPr>
        <w:t>26239701</w:t>
      </w:r>
      <w:r w:rsidR="00B878D4">
        <w:rPr>
          <w:rFonts w:cs="Arial"/>
        </w:rPr>
        <w:br/>
      </w:r>
      <w:r w:rsidRPr="00533171">
        <w:rPr>
          <w:rFonts w:cs="Arial"/>
        </w:rPr>
        <w:t xml:space="preserve">DIČ: </w:t>
      </w:r>
      <w:r w:rsidRPr="00533171">
        <w:rPr>
          <w:rFonts w:cs="Arial"/>
        </w:rPr>
        <w:tab/>
      </w:r>
      <w:r w:rsidRPr="00533171">
        <w:rPr>
          <w:rFonts w:cs="Arial"/>
        </w:rPr>
        <w:tab/>
      </w:r>
      <w:r>
        <w:rPr>
          <w:rFonts w:cs="Arial"/>
        </w:rPr>
        <w:tab/>
      </w:r>
      <w:r w:rsidR="00F13CAA">
        <w:rPr>
          <w:rFonts w:cs="Arial"/>
        </w:rPr>
        <w:tab/>
        <w:t>CZ26239701</w:t>
      </w:r>
      <w:r w:rsidR="00B878D4">
        <w:rPr>
          <w:rFonts w:cs="Arial"/>
        </w:rPr>
        <w:br/>
      </w:r>
      <w:r w:rsidRPr="00533171">
        <w:rPr>
          <w:rFonts w:cs="Arial"/>
        </w:rPr>
        <w:t xml:space="preserve">Statutární orgán: </w:t>
      </w:r>
      <w:r>
        <w:rPr>
          <w:rFonts w:cs="Arial"/>
        </w:rPr>
        <w:tab/>
      </w:r>
      <w:r>
        <w:rPr>
          <w:rFonts w:cs="Arial"/>
        </w:rPr>
        <w:tab/>
      </w:r>
      <w:r w:rsidR="00F13CAA">
        <w:rPr>
          <w:rFonts w:cs="Arial"/>
        </w:rPr>
        <w:t>Mgr. Roman Pavlík, předseda představenstva</w:t>
      </w:r>
      <w:r w:rsidR="00B878D4">
        <w:rPr>
          <w:rFonts w:cs="Arial"/>
        </w:rPr>
        <w:br/>
      </w:r>
      <w:r w:rsidRPr="00533171">
        <w:rPr>
          <w:rFonts w:cs="Arial"/>
        </w:rPr>
        <w:t xml:space="preserve">Bankovní spojení: </w:t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 w:rsidR="00B61706">
        <w:rPr>
          <w:rFonts w:cs="Arial"/>
        </w:rPr>
        <w:t>xxx</w:t>
      </w:r>
      <w:proofErr w:type="spellEnd"/>
      <w:r w:rsidR="00B878D4">
        <w:rPr>
          <w:rFonts w:cs="Arial"/>
        </w:rPr>
        <w:br/>
      </w:r>
      <w:r w:rsidRPr="00533171">
        <w:rPr>
          <w:rFonts w:cs="Arial"/>
        </w:rPr>
        <w:t>Č. účtu:</w:t>
      </w:r>
      <w:r w:rsidRPr="00533171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B62796">
        <w:rPr>
          <w:rFonts w:cs="Arial"/>
        </w:rPr>
        <w:tab/>
      </w:r>
      <w:proofErr w:type="spellStart"/>
      <w:r w:rsidR="00B61706">
        <w:rPr>
          <w:rFonts w:cs="Arial"/>
        </w:rPr>
        <w:t>xxx</w:t>
      </w:r>
      <w:proofErr w:type="spellEnd"/>
      <w:r w:rsidR="00B878D4">
        <w:rPr>
          <w:rFonts w:cs="Arial"/>
        </w:rPr>
        <w:br/>
      </w:r>
      <w:r w:rsidRPr="00533171">
        <w:rPr>
          <w:rFonts w:cs="Arial"/>
        </w:rPr>
        <w:t>Zapsán:</w:t>
      </w:r>
      <w:r w:rsidRPr="00533171">
        <w:rPr>
          <w:rFonts w:cs="Arial"/>
        </w:rPr>
        <w:tab/>
      </w:r>
      <w:r w:rsidR="00F13CAA">
        <w:rPr>
          <w:rFonts w:cs="Arial"/>
        </w:rPr>
        <w:tab/>
      </w:r>
      <w:r w:rsidR="00F13CAA">
        <w:rPr>
          <w:rFonts w:cs="Arial"/>
        </w:rPr>
        <w:tab/>
        <w:t xml:space="preserve">v </w:t>
      </w:r>
      <w:r w:rsidR="00F13CAA" w:rsidRPr="00F13CAA">
        <w:rPr>
          <w:rFonts w:cs="Arial"/>
        </w:rPr>
        <w:t>obchodním rejstříku v Brně, vložka 3536, oddíl B</w:t>
      </w:r>
      <w:r w:rsidRPr="00533171">
        <w:rPr>
          <w:rFonts w:cs="Arial"/>
        </w:rPr>
        <w:br/>
      </w:r>
      <w:r w:rsidRPr="00533171">
        <w:rPr>
          <w:rStyle w:val="NormlnBold2Char"/>
          <w:rFonts w:cs="Arial"/>
        </w:rPr>
        <w:t>dále jen „zhotovitel“</w:t>
      </w:r>
    </w:p>
    <w:p w:rsidR="007B411D" w:rsidRPr="007B411D" w:rsidRDefault="007B411D" w:rsidP="00B62796">
      <w:pPr>
        <w:pStyle w:val="rove2Oddl"/>
        <w:numPr>
          <w:ilvl w:val="0"/>
          <w:numId w:val="0"/>
        </w:numPr>
        <w:jc w:val="left"/>
        <w:rPr>
          <w:rStyle w:val="NormlnBold2Char"/>
          <w:rFonts w:cs="Arial"/>
          <w:b w:val="0"/>
        </w:rPr>
      </w:pPr>
    </w:p>
    <w:p w:rsidR="00C26752" w:rsidRPr="00533171" w:rsidRDefault="00C26752" w:rsidP="00E7477A">
      <w:pPr>
        <w:pStyle w:val="rove2Oddl"/>
        <w:numPr>
          <w:ilvl w:val="0"/>
          <w:numId w:val="0"/>
        </w:numPr>
        <w:ind w:left="144"/>
        <w:rPr>
          <w:rFonts w:cs="Arial"/>
        </w:rPr>
      </w:pPr>
      <w:r w:rsidRPr="00533171">
        <w:rPr>
          <w:rFonts w:cs="Arial"/>
        </w:rPr>
        <w:t>se dohodly, že jejich smluvní vztah a smlouva je ve smyslu §2586 a násl. zákona č. 89/2012 Sb. občanský zákoník (dále jen „občanský zákoník“) a uzavírají tuto smlouvu (dále jen „Smlouva“):</w:t>
      </w:r>
    </w:p>
    <w:p w:rsidR="00C26752" w:rsidRPr="00533171" w:rsidRDefault="00C26752" w:rsidP="00C26752">
      <w:pPr>
        <w:pStyle w:val="Smlouvarove1"/>
        <w:rPr>
          <w:rFonts w:cs="Arial"/>
        </w:rPr>
      </w:pPr>
      <w:r w:rsidRPr="00533171">
        <w:rPr>
          <w:rFonts w:cs="Arial"/>
        </w:rPr>
        <w:t xml:space="preserve">Předmět smlouvy  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 xml:space="preserve">Předmětem této smlouvy je závazek zhotovitele provést pro objednatele dílo označené jako </w:t>
      </w:r>
      <w:r w:rsidRPr="007B411D">
        <w:rPr>
          <w:rFonts w:cs="Arial"/>
          <w:b/>
        </w:rPr>
        <w:t>„</w:t>
      </w:r>
      <w:r w:rsidR="00E7477A" w:rsidRPr="007B411D">
        <w:rPr>
          <w:rFonts w:cs="Arial"/>
          <w:b/>
        </w:rPr>
        <w:t>Mod</w:t>
      </w:r>
      <w:r w:rsidR="00573CBF" w:rsidRPr="007B411D">
        <w:rPr>
          <w:rFonts w:cs="Arial"/>
          <w:b/>
        </w:rPr>
        <w:t xml:space="preserve">ernizace </w:t>
      </w:r>
      <w:r w:rsidR="00B878D4" w:rsidRPr="007B411D">
        <w:rPr>
          <w:rFonts w:cs="Arial"/>
          <w:b/>
        </w:rPr>
        <w:t>FTP serverů</w:t>
      </w:r>
      <w:r w:rsidR="00E7477A" w:rsidRPr="007B411D">
        <w:rPr>
          <w:rFonts w:cs="Arial"/>
          <w:b/>
        </w:rPr>
        <w:t>“</w:t>
      </w:r>
      <w:r w:rsidRPr="00533171">
        <w:rPr>
          <w:rFonts w:cs="Arial"/>
        </w:rPr>
        <w:t xml:space="preserve"> (dále jen „dílo“) a povinnost objednatele toto dílo odebrat a zaplatit za něj cenu sjednanou v souladu s touto smlouvou, jakož i dodržet další závazky a práva smluvních stran podle této smlouvy.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 xml:space="preserve">Rozsah a technická specifikace díla je uvedena v Příloze č. 1 této smlouvy, která je nedílnou součástí této smlouvy. 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Osobami pověřenými jednat jménem smluvních stran při plnění této smlouvy jsou:</w:t>
      </w:r>
    </w:p>
    <w:p w:rsidR="00C26752" w:rsidRPr="00533171" w:rsidRDefault="00C26752" w:rsidP="00C26752">
      <w:pPr>
        <w:pStyle w:val="Smlouvarove3"/>
        <w:numPr>
          <w:ilvl w:val="0"/>
          <w:numId w:val="3"/>
        </w:numPr>
        <w:rPr>
          <w:rFonts w:cs="Arial"/>
        </w:rPr>
      </w:pPr>
      <w:r w:rsidRPr="00533171">
        <w:rPr>
          <w:rStyle w:val="NormlnTun"/>
          <w:rFonts w:cs="Arial"/>
          <w:szCs w:val="20"/>
        </w:rPr>
        <w:t>za objednatele:</w:t>
      </w:r>
      <w:r w:rsidRPr="00533171">
        <w:rPr>
          <w:rStyle w:val="NormlnTun"/>
          <w:rFonts w:cs="Arial"/>
        </w:rPr>
        <w:br/>
      </w:r>
      <w:r w:rsidRPr="00533171">
        <w:rPr>
          <w:rFonts w:cs="Arial"/>
        </w:rPr>
        <w:t xml:space="preserve">obchodní podmínky: </w:t>
      </w:r>
      <w:proofErr w:type="spellStart"/>
      <w:r w:rsidR="00B61706">
        <w:rPr>
          <w:rFonts w:cs="Arial"/>
        </w:rPr>
        <w:t>xxx</w:t>
      </w:r>
      <w:proofErr w:type="spellEnd"/>
    </w:p>
    <w:p w:rsidR="00C26752" w:rsidRPr="00533171" w:rsidRDefault="00C26752" w:rsidP="00C26752">
      <w:pPr>
        <w:pStyle w:val="Smlouvarove3"/>
        <w:numPr>
          <w:ilvl w:val="0"/>
          <w:numId w:val="0"/>
        </w:numPr>
        <w:spacing w:before="0" w:after="0"/>
        <w:ind w:left="1152"/>
        <w:rPr>
          <w:rFonts w:cs="Arial"/>
          <w:sz w:val="2"/>
        </w:rPr>
      </w:pPr>
      <w:r w:rsidRPr="00533171">
        <w:rPr>
          <w:rFonts w:cs="Arial"/>
        </w:rPr>
        <w:t xml:space="preserve">technické podmínky: </w:t>
      </w:r>
      <w:proofErr w:type="spellStart"/>
      <w:r w:rsidR="00B61706">
        <w:rPr>
          <w:rFonts w:cs="Arial"/>
        </w:rPr>
        <w:t>xxx</w:t>
      </w:r>
      <w:proofErr w:type="spellEnd"/>
      <w:r w:rsidRPr="00533171">
        <w:rPr>
          <w:rFonts w:cs="Arial"/>
        </w:rPr>
        <w:br/>
      </w:r>
    </w:p>
    <w:p w:rsidR="00C26752" w:rsidRDefault="00C26752" w:rsidP="007B411D">
      <w:pPr>
        <w:pStyle w:val="Smlouvarove3"/>
        <w:numPr>
          <w:ilvl w:val="0"/>
          <w:numId w:val="3"/>
        </w:numPr>
        <w:spacing w:before="0"/>
        <w:rPr>
          <w:rFonts w:cs="Arial"/>
        </w:rPr>
      </w:pPr>
      <w:r w:rsidRPr="00533171">
        <w:rPr>
          <w:rStyle w:val="NormlnTun"/>
          <w:rFonts w:cs="Arial"/>
          <w:szCs w:val="20"/>
        </w:rPr>
        <w:t>za zhotovitele:</w:t>
      </w:r>
      <w:r w:rsidRPr="00533171">
        <w:rPr>
          <w:rStyle w:val="NormlnTun"/>
          <w:rFonts w:cs="Arial"/>
        </w:rPr>
        <w:br/>
      </w:r>
      <w:r w:rsidRPr="00533171">
        <w:rPr>
          <w:rFonts w:cs="Arial"/>
        </w:rPr>
        <w:t>obchodní podmínky:</w:t>
      </w:r>
      <w:r w:rsidR="00F13CAA">
        <w:rPr>
          <w:rFonts w:cs="Arial"/>
        </w:rPr>
        <w:t xml:space="preserve"> </w:t>
      </w:r>
      <w:proofErr w:type="spellStart"/>
      <w:r w:rsidR="00B61706">
        <w:rPr>
          <w:rFonts w:cs="Arial"/>
        </w:rPr>
        <w:t>xxx</w:t>
      </w:r>
      <w:proofErr w:type="spellEnd"/>
      <w:r w:rsidRPr="00533171">
        <w:rPr>
          <w:rFonts w:cs="Arial"/>
        </w:rPr>
        <w:br/>
        <w:t>technické podmínky:</w:t>
      </w:r>
      <w:r w:rsidR="00B61706">
        <w:rPr>
          <w:rFonts w:cs="Arial"/>
        </w:rPr>
        <w:t xml:space="preserve"> </w:t>
      </w:r>
      <w:proofErr w:type="spellStart"/>
      <w:r w:rsidR="00B61706">
        <w:rPr>
          <w:rFonts w:cs="Arial"/>
        </w:rPr>
        <w:t>xxx</w:t>
      </w:r>
      <w:proofErr w:type="spellEnd"/>
      <w:r w:rsidRPr="00533171">
        <w:rPr>
          <w:rFonts w:cs="Arial"/>
        </w:rPr>
        <w:tab/>
      </w:r>
      <w:r w:rsidRPr="00533171">
        <w:rPr>
          <w:rFonts w:cs="Arial"/>
        </w:rPr>
        <w:tab/>
      </w:r>
    </w:p>
    <w:p w:rsidR="00C26752" w:rsidRPr="00533171" w:rsidRDefault="00C26752" w:rsidP="00C26752">
      <w:pPr>
        <w:pStyle w:val="Smlouvarove1"/>
        <w:rPr>
          <w:rFonts w:cs="Arial"/>
        </w:rPr>
      </w:pPr>
      <w:r w:rsidRPr="00533171">
        <w:rPr>
          <w:rFonts w:cs="Arial"/>
        </w:rPr>
        <w:t>Termín a místo plnění: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 xml:space="preserve">Zhotovitel se zavazuje realizovat předmět smlouvy dle specifikace uvedené v Příloze č. 1 této smlouvy nejpozději do </w:t>
      </w:r>
      <w:r w:rsidR="00F13CAA">
        <w:rPr>
          <w:rFonts w:cs="Arial"/>
        </w:rPr>
        <w:t>14</w:t>
      </w:r>
      <w:r w:rsidR="003F5112">
        <w:rPr>
          <w:rFonts w:cs="Arial"/>
        </w:rPr>
        <w:t>. 12. 201</w:t>
      </w:r>
      <w:r w:rsidR="00B878D4">
        <w:rPr>
          <w:rFonts w:cs="Arial"/>
        </w:rPr>
        <w:t>7</w:t>
      </w:r>
      <w:r w:rsidR="003F5112">
        <w:rPr>
          <w:rFonts w:cs="Arial"/>
        </w:rPr>
        <w:t>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lastRenderedPageBreak/>
        <w:t>Případné změny v zadání či konfiguraci je možno provádět jen se souhlasem obou smluvních stran bez dopadu na navýšení ceny díla dle bodu 4.1 této smlouvy.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 xml:space="preserve">Místem plnění této smlouvy je pracoviště objednatele na adrese: Český hydrometeorologický ústav Praha, Na Šabatce 17, Praha 4 </w:t>
      </w:r>
      <w:r>
        <w:rPr>
          <w:rFonts w:cs="Arial"/>
        </w:rPr>
        <w:t>-</w:t>
      </w:r>
      <w:r w:rsidRPr="00533171">
        <w:rPr>
          <w:rFonts w:cs="Arial"/>
        </w:rPr>
        <w:t xml:space="preserve"> Komořany</w:t>
      </w:r>
      <w:r>
        <w:rPr>
          <w:rFonts w:cs="Arial"/>
        </w:rPr>
        <w:t xml:space="preserve">. 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Splnění předmětu smlouvy bude provedeno formou podpisu předávacího protokolu pověřenými osobami objednatele a zhotovitele uvedenými v odstavci 1.3 a to pro každou jednotlivou položku uvedenou v Příloze č. 1 této smlouvy.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Po dokončení díla sepíší smluvní strany písemný závěrečný předávací protokol o dokončení díla a jeho předání objednateli. V protokolu se objednatel zavazuje uvést veškeré připomínky, které má k dílu, k jeho provedení a případné vady díla. Předávací protokol bude podepsán osobami pověřenými jednat jménem smluvních stran. Okamžikem podpisu protokolu smluvními stranami dochází ke splnění díla a jeho předání.</w:t>
      </w:r>
    </w:p>
    <w:p w:rsidR="00C26752" w:rsidRPr="00533171" w:rsidRDefault="00C26752" w:rsidP="00C26752">
      <w:pPr>
        <w:pStyle w:val="Smlouvarove1"/>
        <w:rPr>
          <w:rFonts w:cs="Arial"/>
        </w:rPr>
      </w:pPr>
      <w:r w:rsidRPr="00533171">
        <w:rPr>
          <w:rFonts w:cs="Arial"/>
        </w:rPr>
        <w:t>Základní podmínky spolupráce stran</w:t>
      </w:r>
    </w:p>
    <w:p w:rsidR="00C26752" w:rsidRPr="00904205" w:rsidRDefault="00C26752" w:rsidP="00904205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Objednatel se zavazuje spolupracovat s pověřenou osobou zhotovitele při realizaci předmětu s</w:t>
      </w:r>
      <w:r w:rsidR="00904205">
        <w:rPr>
          <w:rFonts w:cs="Arial"/>
        </w:rPr>
        <w:t xml:space="preserve">mlouvy, a to zejména tak, že </w:t>
      </w:r>
      <w:r w:rsidRPr="00904205">
        <w:rPr>
          <w:rFonts w:cs="Arial"/>
        </w:rPr>
        <w:t>zajistí pro zaměstnance zhotovitele přístup do objektu a prostor dotčených plněním této smlouvy, a to po celou dobu plnění této smlouvy (PO-PÁ , 8.00-18.00 hodin).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Objednatel bere na vědomí, že splnění termínu stanoveného v čl. 2 této smlouvy zhotovitelem je podmíněno včasným plněním závazků objednatele stanovených v předchozím bodu tohoto článku této smlouvy. V případě nedodržení termínů uvedených v předchozím bodu tohoto článku této smlouvy objednatelem, odkládá se o stejnou délku prodlení termín plnění této smlouvy stanovený v čl. 2 této smlouvy zhotovitelem.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 xml:space="preserve">Zhotovitel je povinen provést dílo řádně, včas a s náležitou odbornou péčí v souladu s příslušnými právními a technickými předpisy a dohodnutými podmínkami této smlouvy. 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Zhotovitel nese nebezpečí škody na díle do okamžiku jeho protokolárního předání objednateli.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Zhotovitel je vlastníkem díla a všech věcí tvořících součást díla do okamžiku úhrady celkové ceny díla dle této smlouvy na účet zhotovitele.</w:t>
      </w:r>
    </w:p>
    <w:p w:rsidR="00C26752" w:rsidRPr="00533171" w:rsidRDefault="00C26752" w:rsidP="00C26752">
      <w:pPr>
        <w:pStyle w:val="Smlouvarove1"/>
        <w:rPr>
          <w:rFonts w:cs="Arial"/>
        </w:rPr>
      </w:pPr>
      <w:r w:rsidRPr="00533171">
        <w:rPr>
          <w:rFonts w:cs="Arial"/>
        </w:rPr>
        <w:t>Cena a platební podmínky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Objednatel se zavazuje zaplatit zhotoviteli za plnění smlouvy cenu stanovenou dohodou, jejíž výše činí</w:t>
      </w:r>
      <w:r w:rsidR="00B878D4">
        <w:rPr>
          <w:rFonts w:cs="Arial"/>
        </w:rPr>
        <w:t xml:space="preserve"> </w:t>
      </w:r>
      <w:r w:rsidR="00883EF6" w:rsidRPr="00561699">
        <w:rPr>
          <w:rFonts w:cs="Arial"/>
          <w:b/>
          <w:sz w:val="22"/>
        </w:rPr>
        <w:t>1.650</w:t>
      </w:r>
      <w:r w:rsidR="00F13CAA" w:rsidRPr="00561699">
        <w:rPr>
          <w:rFonts w:cs="Arial"/>
          <w:b/>
          <w:sz w:val="22"/>
        </w:rPr>
        <w:t>.000</w:t>
      </w:r>
      <w:r w:rsidRPr="00561699">
        <w:rPr>
          <w:rFonts w:cs="Arial"/>
          <w:b/>
          <w:sz w:val="22"/>
        </w:rPr>
        <w:t xml:space="preserve">,- </w:t>
      </w:r>
      <w:r w:rsidR="00F13CAA" w:rsidRPr="00561699">
        <w:rPr>
          <w:rFonts w:cs="Arial"/>
          <w:b/>
          <w:sz w:val="22"/>
        </w:rPr>
        <w:t xml:space="preserve">Kč </w:t>
      </w:r>
      <w:r w:rsidRPr="00561699">
        <w:rPr>
          <w:rFonts w:cs="Arial"/>
          <w:b/>
          <w:sz w:val="22"/>
        </w:rPr>
        <w:t>bez DPH</w:t>
      </w:r>
      <w:r w:rsidRPr="00533171">
        <w:rPr>
          <w:rFonts w:cs="Arial"/>
        </w:rPr>
        <w:t>, tj.</w:t>
      </w:r>
      <w:r w:rsidR="00561699">
        <w:rPr>
          <w:rFonts w:cs="Arial"/>
        </w:rPr>
        <w:t xml:space="preserve"> </w:t>
      </w:r>
      <w:r w:rsidR="00883EF6" w:rsidRPr="00561699">
        <w:rPr>
          <w:rFonts w:cs="Arial"/>
          <w:b/>
          <w:sz w:val="22"/>
        </w:rPr>
        <w:t>1</w:t>
      </w:r>
      <w:r w:rsidR="00F13CAA" w:rsidRPr="00561699">
        <w:rPr>
          <w:rFonts w:cs="Arial"/>
          <w:b/>
          <w:sz w:val="22"/>
        </w:rPr>
        <w:t>.</w:t>
      </w:r>
      <w:r w:rsidR="00883EF6" w:rsidRPr="00561699">
        <w:rPr>
          <w:rFonts w:cs="Arial"/>
          <w:b/>
          <w:sz w:val="22"/>
        </w:rPr>
        <w:t>996.500</w:t>
      </w:r>
      <w:r w:rsidR="00F13CAA" w:rsidRPr="00561699">
        <w:rPr>
          <w:rFonts w:cs="Arial"/>
          <w:b/>
          <w:sz w:val="22"/>
        </w:rPr>
        <w:t>,-</w:t>
      </w:r>
      <w:r w:rsidR="00B878D4" w:rsidRPr="00561699">
        <w:rPr>
          <w:rFonts w:cs="Arial"/>
          <w:b/>
          <w:sz w:val="22"/>
        </w:rPr>
        <w:t xml:space="preserve"> </w:t>
      </w:r>
      <w:r w:rsidRPr="00561699">
        <w:rPr>
          <w:rFonts w:cs="Arial"/>
          <w:b/>
          <w:color w:val="000000"/>
          <w:sz w:val="22"/>
        </w:rPr>
        <w:t>Kč</w:t>
      </w:r>
      <w:r w:rsidRPr="00561699">
        <w:rPr>
          <w:rFonts w:cs="Arial"/>
          <w:b/>
          <w:sz w:val="22"/>
          <w:szCs w:val="20"/>
        </w:rPr>
        <w:t xml:space="preserve"> </w:t>
      </w:r>
      <w:r w:rsidRPr="00561699">
        <w:rPr>
          <w:rFonts w:cs="Arial"/>
          <w:b/>
          <w:sz w:val="22"/>
        </w:rPr>
        <w:t>vč. DPH</w:t>
      </w:r>
      <w:r w:rsidRPr="00533171">
        <w:rPr>
          <w:rFonts w:cs="Arial"/>
        </w:rPr>
        <w:t>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Slovy:</w:t>
      </w:r>
      <w:r w:rsidR="00FB720B">
        <w:rPr>
          <w:rFonts w:cs="Arial"/>
        </w:rPr>
        <w:t xml:space="preserve"> </w:t>
      </w:r>
      <w:r w:rsidR="00883EF6">
        <w:rPr>
          <w:rFonts w:cs="Arial"/>
        </w:rPr>
        <w:t>Jeden milion devět set devadesát šest tisíc pět set korun českých</w:t>
      </w:r>
      <w:r w:rsidR="00F13CAA">
        <w:rPr>
          <w:rFonts w:cs="Arial"/>
        </w:rPr>
        <w:t xml:space="preserve"> </w:t>
      </w:r>
      <w:r w:rsidRPr="00533171">
        <w:rPr>
          <w:rFonts w:cs="Arial"/>
        </w:rPr>
        <w:t xml:space="preserve">včetně DPH. 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Výše sazby DPH, výše DPH a celková cena včetně DPH sjednaná v této smlouvě bude upravena v případě změny sazby DPH u zdanitelného plnění nebo přijaté úplaty v souladu s aktuální změnou zákona o dani z přidané hodnoty v platném znění.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Při výkonu této činnosti není ČHMÚ osobou povinnou k dani podle § 5 odst. 3, zákona č. 235/2004 Sb., o dani z přidané hodnoty.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Cena je stanovena jako nejvýše přípustná a bude fakturována po předání díla dle bodu 2.5.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Podkladem pro placení je daňový doklad vystavený zhotovitelem na základě předávacího protokolu.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 xml:space="preserve">Daňový doklad (faktura) bude zhotovitelem vystaven v souladu s ustanovením § 12 odst. 1 zákona č. 235/2004 Sb. o dani z přidané hodnoty ve znění pozdějších předpisů, nejpozději do </w:t>
      </w:r>
      <w:r w:rsidRPr="00533171">
        <w:rPr>
          <w:rFonts w:cs="Arial"/>
        </w:rPr>
        <w:br/>
        <w:t>7 dnů po podpisu předávacího protokolu. Splatnost faktury je stanovena na 30 dnů ode dne jejího prokazatelného doručení objednateli.</w:t>
      </w:r>
      <w:r w:rsidR="00561699">
        <w:rPr>
          <w:rFonts w:cs="Arial"/>
        </w:rPr>
        <w:t xml:space="preserve"> Faktura musí obsahovat číslo smlouvy objednatele.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Datem uskutečnění zdanitelného plnění u díla upraveného touto smlouvou je datum dokončení celého díla. Datem dokončení díla se rozumí podpis předávacího protokolu.</w:t>
      </w:r>
    </w:p>
    <w:p w:rsidR="00C26752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Cena se považuje za zaplacenou v okamžiku jejího připsání na účet zhotovitele.</w:t>
      </w:r>
    </w:p>
    <w:p w:rsidR="00561699" w:rsidRPr="00533171" w:rsidRDefault="00561699" w:rsidP="00561699">
      <w:pPr>
        <w:pStyle w:val="Smlouvarove2"/>
        <w:numPr>
          <w:ilvl w:val="0"/>
          <w:numId w:val="0"/>
        </w:numPr>
        <w:tabs>
          <w:tab w:val="clear" w:pos="720"/>
        </w:tabs>
        <w:ind w:left="720"/>
        <w:rPr>
          <w:rFonts w:cs="Arial"/>
        </w:rPr>
      </w:pPr>
    </w:p>
    <w:p w:rsidR="00C26752" w:rsidRPr="00533171" w:rsidRDefault="00C26752" w:rsidP="00C26752">
      <w:pPr>
        <w:pStyle w:val="Smlouvarove1"/>
        <w:rPr>
          <w:rFonts w:cs="Arial"/>
        </w:rPr>
      </w:pPr>
      <w:r w:rsidRPr="00533171">
        <w:rPr>
          <w:rFonts w:cs="Arial"/>
        </w:rPr>
        <w:lastRenderedPageBreak/>
        <w:t xml:space="preserve">Záruka 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 xml:space="preserve">Zhotovitel poskytuje záruku na funkčnost díla dle specifikace v příloze č. 1, na dobu 24 měsíců a její přesná doba trvání bude uvedena v závěrečném předávacím protokolu. 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Záruka začíná plynout dnem podpisu závěrečného předávacího protokolu.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Záruka se nevztahuje na poruchy, které byly způsobeny neodbornou obsluhou a údržbou, živelnou pohromou, nedodržením standardních servisních postupů, nedodržením provozních podmínek nebo jiným způsobem než obvyklým provozem.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Po dobu záruční lhůty je objednatel povinen využívat předmět díla výlučně v souladu s jeho posláním a příslušnými technickými podmínkami. Případná technická zlepšení nebo úpravy může vykonat jen na základě písemného souhlasu zhotovitele. Pro zhotovitele přestane plynout záruční povinnost, když objednatel svévolně zasáhne do předmětu díla.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 xml:space="preserve">Reklamace budou zhotoviteli předávány písemně nebo prostřednictvím datové schránky pověřenými osobami objednatele na adresu zhotovitele.  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 xml:space="preserve"> V případě neopravitelné závady předmětu smlouvy v průběhu celé záruční doby bude předmět smlouvy zhotovitelem bezplatně nahrazen jiným zařízením stejné nebo vyšší výkonnosti. 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Odstranění nahlášené závady začne zhotovitel řešit nejpozději do 6 hodin od nahlášení závady či reklamace.</w:t>
      </w:r>
    </w:p>
    <w:p w:rsidR="00C26752" w:rsidRPr="00533171" w:rsidRDefault="00C26752" w:rsidP="00C26752">
      <w:pPr>
        <w:pStyle w:val="Smlouvarove1"/>
        <w:rPr>
          <w:rFonts w:cs="Arial"/>
        </w:rPr>
      </w:pPr>
      <w:r w:rsidRPr="00533171">
        <w:rPr>
          <w:rFonts w:cs="Arial"/>
        </w:rPr>
        <w:t>Práva a povinnosti objednatele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bookmarkStart w:id="0" w:name="_Ref68918305"/>
      <w:r w:rsidRPr="00533171">
        <w:rPr>
          <w:rFonts w:cs="Arial"/>
        </w:rPr>
        <w:t>Objednatel se zavazuje poskytovat zhotoviteli veškerou součinnost nezbytnou k plnění této smlouvy</w:t>
      </w:r>
      <w:bookmarkEnd w:id="0"/>
      <w:r w:rsidRPr="00533171">
        <w:rPr>
          <w:rFonts w:cs="Arial"/>
        </w:rPr>
        <w:t>.</w:t>
      </w:r>
    </w:p>
    <w:p w:rsidR="00C26752" w:rsidRPr="00533171" w:rsidRDefault="00C26752" w:rsidP="00C26752">
      <w:pPr>
        <w:pStyle w:val="Smlouvarove1"/>
        <w:rPr>
          <w:rFonts w:cs="Arial"/>
        </w:rPr>
      </w:pPr>
      <w:r w:rsidRPr="00533171">
        <w:rPr>
          <w:rFonts w:cs="Arial"/>
        </w:rPr>
        <w:t>Smluvní pokuty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Zhotovitel je v případě nedodržení termínu protokolárního odevzdání díla povinen zaplatit smluvní pokutu ve výši 0,05% z ceny díla celkem za každý i započatý den zpoždění.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Objednatel je povinen v případě zpoždění se splněním svého peněžního závazku podle čl. 4 této smlouvy zaplatit zhotoviteli úrok z prodlení ve výši 0,05% z dlužné částky za každý i započatý den zpoždění.</w:t>
      </w:r>
    </w:p>
    <w:p w:rsidR="00C26752" w:rsidRPr="00533171" w:rsidRDefault="00C26752" w:rsidP="00C26752">
      <w:pPr>
        <w:pStyle w:val="Smlouvarove1"/>
        <w:rPr>
          <w:rFonts w:cs="Arial"/>
        </w:rPr>
      </w:pPr>
      <w:r w:rsidRPr="00533171">
        <w:rPr>
          <w:rFonts w:cs="Arial"/>
        </w:rPr>
        <w:t>Trvání smlouvy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Smlouva může být ukončena písemnou dohodou stran nebo odstoupením ze zákonných důvodů nebo z důvodů v této smlouvě uvedených. Oznámení o odstoupení musí být písemné a musí být doručeno druhé straně na adresu uvedenou v této smlouvě.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Zhotovitel je</w:t>
      </w:r>
      <w:r>
        <w:rPr>
          <w:rFonts w:cs="Arial"/>
        </w:rPr>
        <w:t xml:space="preserve"> </w:t>
      </w:r>
      <w:r w:rsidRPr="00533171">
        <w:rPr>
          <w:rFonts w:cs="Arial"/>
        </w:rPr>
        <w:t>oprávněn od smlouvy odstoupit v případě, že objednatel je v prodlení s plněním svých závazků podle čl. 4 této smlouvy, nebo v případě, že objednatel i přes písemné upozornění neposkytuje potřebnou součinnost ve smyslu čl. 3 této smlouvy a zhotoviteli tak znemožňuje realizovat předmět této smlouvy.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Objednatel je oprávněn od smlouvy odstoupit v případě, že zhotovitel je v prodlení svých závazků podle bodu 5.6 a 5.7</w:t>
      </w:r>
      <w:r>
        <w:rPr>
          <w:rFonts w:cs="Arial"/>
        </w:rPr>
        <w:t xml:space="preserve"> </w:t>
      </w:r>
      <w:r w:rsidRPr="00533171">
        <w:rPr>
          <w:rFonts w:cs="Arial"/>
        </w:rPr>
        <w:t>této smlouvy. V tom případě je zhotovitel povinen vrátit objednateli alikvotní část ceny záruky (vypočítanou v poměru nečerpané doby záruky v měsících k celkové době záruky dle této smlouvy) počínaje dnem kdy došlo k nesplnění podmínek ze strany zhotovitele.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Objednatel je oprávněn od smlouvy odstoupit v případě, že zhotovitel je v prodlení svých závazků podle bodu 2.1 této smlouvy.</w:t>
      </w:r>
    </w:p>
    <w:p w:rsidR="00C26752" w:rsidRPr="00533171" w:rsidRDefault="00C26752" w:rsidP="00C26752">
      <w:pPr>
        <w:pStyle w:val="Smlouvarove1"/>
        <w:rPr>
          <w:rFonts w:cs="Arial"/>
        </w:rPr>
      </w:pPr>
      <w:r w:rsidRPr="00533171">
        <w:rPr>
          <w:rFonts w:cs="Arial"/>
        </w:rPr>
        <w:t>Mlčenlivost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 xml:space="preserve">Smluvní strany se zavazují, že budou zachovávat naprostou mlčenlivost o všech důvěrných a utajovaných informacích a skutečnostech, o kterých se dozví v průběhu plnění této smlouvy. </w:t>
      </w:r>
      <w:r w:rsidRPr="00533171">
        <w:rPr>
          <w:rFonts w:cs="Arial"/>
        </w:rPr>
        <w:lastRenderedPageBreak/>
        <w:t>Třetí osobě lze takovéto informace a skutečnosti poskytnout pouze z důvodu, je-li to nezbytné pro splnění této smlouvy, a teprve poté, co byla zavázána povinností mlčenlivosti. Povinnost mlčenlivosti trvá i po ukončení plnění podle této smlouvy.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Zhotovitel bezvýhradně souhlasí se zveřejněním plného znění smlouvy v souladu se zákonem č. 13</w:t>
      </w:r>
      <w:r w:rsidR="007F60F9">
        <w:rPr>
          <w:rFonts w:cs="Arial"/>
        </w:rPr>
        <w:t>4</w:t>
      </w:r>
      <w:r w:rsidRPr="00533171">
        <w:rPr>
          <w:rFonts w:cs="Arial"/>
        </w:rPr>
        <w:t>/20</w:t>
      </w:r>
      <w:r w:rsidR="007F60F9">
        <w:rPr>
          <w:rFonts w:cs="Arial"/>
        </w:rPr>
        <w:t>1</w:t>
      </w:r>
      <w:r w:rsidRPr="00533171">
        <w:rPr>
          <w:rFonts w:cs="Arial"/>
        </w:rPr>
        <w:t>6 Sb., o veřejných zakázkách v platném znění a souvisejícími předpisy. Zveřejnění obsahu smlouvy nemůže být považováno za porušení povinnosti mlčenlivosti.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 xml:space="preserve">V případě pochybností, zda určitá informace nebo skutečnost je považována za důvěrnou či nikoliv, požádá příslušná smluvní strana druhou stranu o vysvětlení a do doby, než obdrží vyjádření, bude s předmětnou informací nebo skutečností nakládat jako s důvěrnou. 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 xml:space="preserve">Bude-li jedna ze smluvních stran povinna porušit závazek mlčenlivosti na základě právního předpisu, sdělí to obratem písemně druhé straně. Smluvní strany se v takovém případě dohodnou na nejvhodnějším způsobu zpřístupnění předmětné informace nebo skutečnosti.   </w:t>
      </w:r>
    </w:p>
    <w:p w:rsidR="00C26752" w:rsidRPr="00533171" w:rsidRDefault="00C26752" w:rsidP="00C26752">
      <w:pPr>
        <w:pStyle w:val="Smlouvarove1"/>
        <w:rPr>
          <w:rFonts w:cs="Arial"/>
        </w:rPr>
      </w:pPr>
      <w:r w:rsidRPr="00533171">
        <w:rPr>
          <w:rFonts w:cs="Arial"/>
        </w:rPr>
        <w:t>Závěrečná ustanovení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Objednatel je oprávněn odstoupit od smlouvy, jestliže zjistí, že zhotovitel:</w:t>
      </w:r>
    </w:p>
    <w:p w:rsidR="00C26752" w:rsidRPr="00533171" w:rsidRDefault="00C26752" w:rsidP="00C26752">
      <w:pPr>
        <w:pStyle w:val="Smlouvarove2"/>
        <w:numPr>
          <w:ilvl w:val="0"/>
          <w:numId w:val="4"/>
        </w:numPr>
        <w:tabs>
          <w:tab w:val="clear" w:pos="720"/>
        </w:tabs>
        <w:rPr>
          <w:rFonts w:cs="Arial"/>
        </w:rPr>
      </w:pPr>
      <w:r w:rsidRPr="00533171">
        <w:rPr>
          <w:rFonts w:cs="Arial"/>
        </w:rPr>
        <w:t>nabízel, dával, přijímal nebo zprostředkovával nějaké hodnoty s cílem ovlivnit chování nebo jednání kohokoliv, ať již státního úředníka nebo někoho jiného, přímo nebo nepřímo, v zadávacím řízení nebo při provádění smlouvy; nebo</w:t>
      </w:r>
    </w:p>
    <w:p w:rsidR="00C26752" w:rsidRPr="00F447DA" w:rsidRDefault="00C26752" w:rsidP="00C26752">
      <w:pPr>
        <w:numPr>
          <w:ilvl w:val="0"/>
          <w:numId w:val="4"/>
        </w:numPr>
        <w:spacing w:before="180" w:line="240" w:lineRule="auto"/>
        <w:jc w:val="both"/>
        <w:rPr>
          <w:rFonts w:cs="Arial"/>
          <w:lang w:eastAsia="en-US"/>
        </w:rPr>
      </w:pPr>
      <w:r w:rsidRPr="00533171">
        <w:rPr>
          <w:rFonts w:cs="Arial"/>
          <w:lang w:eastAsia="en-US"/>
        </w:rPr>
        <w:t>zkresloval skutečnosti za účelem ovlivnění zadávacího řízení nebo provádění smlouvy ke škodě objednatele, včetně užití podvodných praktik k potlačení a snížení výhod volné a otevřené soutěže.</w:t>
      </w:r>
    </w:p>
    <w:p w:rsidR="00C26752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>
        <w:rPr>
          <w:rFonts w:cs="Arial"/>
        </w:rPr>
        <w:t>Zhotovitel je podle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veřejných výdajů.</w:t>
      </w:r>
    </w:p>
    <w:p w:rsidR="007F60F9" w:rsidRPr="007F60F9" w:rsidRDefault="007F60F9" w:rsidP="007B411D">
      <w:pPr>
        <w:pStyle w:val="Smlouvarove2"/>
        <w:ind w:left="709" w:hanging="567"/>
        <w:rPr>
          <w:rFonts w:cs="Arial"/>
        </w:rPr>
      </w:pPr>
      <w:r w:rsidRPr="007F60F9">
        <w:rPr>
          <w:rFonts w:cs="Arial"/>
        </w:rPr>
        <w:t>Tato Smlouva nabývá platnosti a účinnosti dnem podpisu poslední ze Smluvních stran a uveřejněním v registru smluv na základě zákona č. 340/2015 Sb., zákon o zvláštních podmínkách účinnosti některých smluv a o registru smluv (zákon o registru smluv) způsobem dle ustanovení § 5 zákona o registru smluv.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Tato smlouva sestává ze 4 stran a je vyhotovena ve čtyřech exemplářích, z nichž každý má sílu originálu a každá ze smluvních stran obdrží po dvou exemplářích.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 xml:space="preserve">Změny této smlouvy mohou být provedeny pouze písemnou dohodou smluvních stran. 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Tato smlouva se řídí českým právem. Nepodaří-li se případné spory vyřešit smírem, bude je rozhodovat věcně příslušný soud se sídlem v Praze.</w:t>
      </w:r>
    </w:p>
    <w:p w:rsidR="00C26752" w:rsidRPr="00533171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Zhotovitel i objednatel souhlasí s tím, že veškeré přílohy smlouvy jsou její nedílnou součástí.</w:t>
      </w:r>
    </w:p>
    <w:p w:rsidR="00C26752" w:rsidRDefault="00C26752" w:rsidP="00C26752">
      <w:pPr>
        <w:pStyle w:val="Smlouvarove2"/>
        <w:tabs>
          <w:tab w:val="clear" w:pos="360"/>
          <w:tab w:val="num" w:pos="720"/>
        </w:tabs>
        <w:ind w:left="720" w:hanging="576"/>
        <w:rPr>
          <w:rFonts w:cs="Arial"/>
        </w:rPr>
      </w:pPr>
      <w:r w:rsidRPr="00533171">
        <w:rPr>
          <w:rFonts w:cs="Arial"/>
        </w:rPr>
        <w:t>Smluvní strany prohlašují, že si tuto smlouvu přečetly, že rozumí jejímu obsahu, souhlasí s ním, a dále prohlašují, že tuto smlouvu neuzavřely v tísni, ani za jiných nápadně nevýhodných podmínek.</w:t>
      </w:r>
    </w:p>
    <w:p w:rsidR="00C26752" w:rsidRDefault="00C26752" w:rsidP="00C26752">
      <w:pPr>
        <w:pStyle w:val="Smlouvarove2"/>
        <w:numPr>
          <w:ilvl w:val="0"/>
          <w:numId w:val="0"/>
        </w:numPr>
        <w:tabs>
          <w:tab w:val="clear" w:pos="720"/>
        </w:tabs>
        <w:rPr>
          <w:rFonts w:cs="Arial"/>
        </w:rPr>
      </w:pPr>
      <w:r>
        <w:rPr>
          <w:rFonts w:cs="Arial"/>
        </w:rPr>
        <w:t xml:space="preserve">   </w:t>
      </w:r>
    </w:p>
    <w:p w:rsidR="00C26752" w:rsidRDefault="00C26752" w:rsidP="00C26752">
      <w:pPr>
        <w:pStyle w:val="Smlouvarove2"/>
        <w:numPr>
          <w:ilvl w:val="0"/>
          <w:numId w:val="0"/>
        </w:numPr>
        <w:tabs>
          <w:tab w:val="clear" w:pos="720"/>
        </w:tabs>
        <w:ind w:firstLine="142"/>
        <w:rPr>
          <w:rFonts w:cs="Arial"/>
        </w:rPr>
      </w:pPr>
      <w:r>
        <w:rPr>
          <w:rFonts w:cs="Arial"/>
        </w:rPr>
        <w:t xml:space="preserve">Přílohy: </w:t>
      </w:r>
    </w:p>
    <w:p w:rsidR="00C26752" w:rsidRDefault="00C26752" w:rsidP="00C26752">
      <w:pPr>
        <w:pStyle w:val="Smlouvarove2"/>
        <w:numPr>
          <w:ilvl w:val="0"/>
          <w:numId w:val="0"/>
        </w:numPr>
        <w:tabs>
          <w:tab w:val="clear" w:pos="720"/>
        </w:tabs>
        <w:ind w:left="142"/>
        <w:rPr>
          <w:rFonts w:cs="Arial"/>
        </w:rPr>
      </w:pPr>
      <w:r w:rsidRPr="007B411D">
        <w:rPr>
          <w:rFonts w:cs="Arial"/>
          <w:b/>
        </w:rPr>
        <w:t>Příloha č. 1</w:t>
      </w:r>
      <w:r>
        <w:rPr>
          <w:rFonts w:cs="Arial"/>
        </w:rPr>
        <w:t xml:space="preserve"> </w:t>
      </w:r>
      <w:r w:rsidR="002B0A0E">
        <w:rPr>
          <w:rFonts w:cs="Arial"/>
        </w:rPr>
        <w:t>-</w:t>
      </w:r>
      <w:r>
        <w:rPr>
          <w:rFonts w:cs="Arial"/>
        </w:rPr>
        <w:t xml:space="preserve"> </w:t>
      </w:r>
      <w:r w:rsidR="002B0A0E">
        <w:rPr>
          <w:rFonts w:cs="Arial"/>
        </w:rPr>
        <w:t xml:space="preserve">Modernizace </w:t>
      </w:r>
      <w:r w:rsidR="00B878D4">
        <w:rPr>
          <w:rFonts w:cs="Arial"/>
        </w:rPr>
        <w:t>FTP serverů</w:t>
      </w:r>
      <w:r w:rsidR="00FB720B">
        <w:rPr>
          <w:rFonts w:cs="Arial"/>
        </w:rPr>
        <w:t xml:space="preserve"> - technická specifikace</w:t>
      </w:r>
    </w:p>
    <w:p w:rsidR="007B411D" w:rsidRPr="007B411D" w:rsidRDefault="007F60F9" w:rsidP="007B411D">
      <w:pPr>
        <w:pStyle w:val="Smlouvarove2"/>
        <w:numPr>
          <w:ilvl w:val="0"/>
          <w:numId w:val="0"/>
        </w:numPr>
        <w:ind w:left="142"/>
        <w:rPr>
          <w:rFonts w:cs="Arial"/>
        </w:rPr>
      </w:pPr>
      <w:r w:rsidRPr="007B411D">
        <w:rPr>
          <w:rFonts w:cs="Arial"/>
          <w:b/>
        </w:rPr>
        <w:t>Příloha č. 2</w:t>
      </w:r>
      <w:r>
        <w:rPr>
          <w:rFonts w:cs="Arial"/>
        </w:rPr>
        <w:t xml:space="preserve"> - </w:t>
      </w:r>
      <w:r w:rsidR="007B411D" w:rsidRPr="007B411D">
        <w:rPr>
          <w:rFonts w:cs="Arial"/>
        </w:rPr>
        <w:t xml:space="preserve">Doložka ve smyslu ustanovení § 4 odst. 2 zákona č. 181/2014  Sb., </w:t>
      </w:r>
    </w:p>
    <w:p w:rsidR="00C26752" w:rsidRDefault="007B411D" w:rsidP="007B411D">
      <w:pPr>
        <w:pStyle w:val="Smlouvarove2"/>
        <w:numPr>
          <w:ilvl w:val="0"/>
          <w:numId w:val="0"/>
        </w:numPr>
        <w:ind w:left="142" w:firstLine="1134"/>
        <w:rPr>
          <w:rFonts w:cs="Arial"/>
        </w:rPr>
      </w:pPr>
      <w:r w:rsidRPr="007B411D">
        <w:rPr>
          <w:rFonts w:cs="Arial"/>
        </w:rPr>
        <w:t>O kybernetické bezpečnosti, ve znění pozdějších předpisů</w:t>
      </w:r>
    </w:p>
    <w:p w:rsidR="00645813" w:rsidRPr="00533171" w:rsidRDefault="00645813" w:rsidP="00C26752">
      <w:pPr>
        <w:rPr>
          <w:rFonts w:cs="Arial"/>
        </w:rPr>
      </w:pPr>
    </w:p>
    <w:p w:rsidR="00C26752" w:rsidRPr="00533171" w:rsidRDefault="00C26752" w:rsidP="00C26752">
      <w:pPr>
        <w:rPr>
          <w:rFonts w:cs="Arial"/>
          <w:lang w:val="de-DE"/>
        </w:rPr>
      </w:pPr>
      <w:r w:rsidRPr="00533171">
        <w:rPr>
          <w:rFonts w:cs="Arial"/>
          <w:lang w:val="de-DE"/>
        </w:rPr>
        <w:t>V Praze dne</w:t>
      </w:r>
      <w:r w:rsidRPr="00533171">
        <w:rPr>
          <w:rFonts w:cs="Arial"/>
          <w:lang w:val="de-DE"/>
        </w:rPr>
        <w:tab/>
      </w:r>
      <w:r w:rsidRPr="00533171">
        <w:rPr>
          <w:rFonts w:cs="Arial"/>
          <w:lang w:val="de-DE"/>
        </w:rPr>
        <w:tab/>
      </w:r>
      <w:r w:rsidRPr="00533171">
        <w:rPr>
          <w:rFonts w:cs="Arial"/>
          <w:lang w:val="de-DE"/>
        </w:rPr>
        <w:tab/>
      </w:r>
      <w:r w:rsidRPr="00533171">
        <w:rPr>
          <w:rFonts w:cs="Arial"/>
          <w:lang w:val="de-DE"/>
        </w:rPr>
        <w:tab/>
      </w:r>
      <w:r w:rsidRPr="00533171">
        <w:rPr>
          <w:rFonts w:cs="Arial"/>
          <w:lang w:val="de-DE"/>
        </w:rPr>
        <w:tab/>
      </w:r>
      <w:r w:rsidRPr="00533171">
        <w:rPr>
          <w:rFonts w:cs="Arial"/>
          <w:lang w:val="de-DE"/>
        </w:rPr>
        <w:tab/>
        <w:t xml:space="preserve">V </w:t>
      </w:r>
      <w:r w:rsidR="00B878D4">
        <w:rPr>
          <w:rFonts w:cs="Arial"/>
          <w:lang w:val="de-DE"/>
        </w:rPr>
        <w:t>Praze</w:t>
      </w:r>
      <w:r>
        <w:rPr>
          <w:rFonts w:cs="Arial"/>
          <w:lang w:val="de-DE"/>
        </w:rPr>
        <w:t xml:space="preserve"> </w:t>
      </w:r>
      <w:r w:rsidR="004F3DAA">
        <w:rPr>
          <w:rFonts w:cs="Arial"/>
          <w:lang w:val="de-DE"/>
        </w:rPr>
        <w:t>dne</w:t>
      </w:r>
    </w:p>
    <w:p w:rsidR="00C26752" w:rsidRPr="00533171" w:rsidRDefault="00C26752" w:rsidP="00C26752">
      <w:pPr>
        <w:rPr>
          <w:rFonts w:cs="Arial"/>
          <w:lang w:val="de-DE"/>
        </w:rPr>
      </w:pPr>
      <w:r w:rsidRPr="00533171">
        <w:rPr>
          <w:rFonts w:cs="Arial"/>
          <w:lang w:val="de-DE"/>
        </w:rPr>
        <w:t>Za objednatele:</w:t>
      </w:r>
      <w:r w:rsidRPr="00533171">
        <w:rPr>
          <w:rFonts w:cs="Arial"/>
          <w:lang w:val="de-DE"/>
        </w:rPr>
        <w:tab/>
      </w:r>
      <w:r w:rsidRPr="00533171">
        <w:rPr>
          <w:rFonts w:cs="Arial"/>
          <w:lang w:val="de-DE"/>
        </w:rPr>
        <w:tab/>
      </w:r>
      <w:r w:rsidRPr="00533171">
        <w:rPr>
          <w:rFonts w:cs="Arial"/>
          <w:lang w:val="de-DE"/>
        </w:rPr>
        <w:tab/>
      </w:r>
      <w:r w:rsidRPr="00533171">
        <w:rPr>
          <w:rFonts w:cs="Arial"/>
          <w:lang w:val="de-DE"/>
        </w:rPr>
        <w:tab/>
      </w:r>
      <w:r w:rsidRPr="00533171">
        <w:rPr>
          <w:rFonts w:cs="Arial"/>
          <w:lang w:val="de-DE"/>
        </w:rPr>
        <w:tab/>
      </w:r>
      <w:r w:rsidRPr="00533171">
        <w:rPr>
          <w:rFonts w:cs="Arial"/>
          <w:lang w:val="de-DE"/>
        </w:rPr>
        <w:tab/>
        <w:t>Za zhotovitele</w:t>
      </w:r>
      <w:r>
        <w:rPr>
          <w:rFonts w:cs="Arial"/>
          <w:lang w:val="de-DE"/>
        </w:rPr>
        <w:t>:</w:t>
      </w:r>
    </w:p>
    <w:p w:rsidR="007B411D" w:rsidRDefault="007B411D" w:rsidP="00C26752">
      <w:pPr>
        <w:rPr>
          <w:rFonts w:cs="Arial"/>
          <w:lang w:val="de-DE"/>
        </w:rPr>
      </w:pPr>
    </w:p>
    <w:p w:rsidR="00C26752" w:rsidRPr="00533171" w:rsidRDefault="00C26752" w:rsidP="00C26752">
      <w:pPr>
        <w:rPr>
          <w:rFonts w:cs="Arial"/>
          <w:lang w:val="de-DE"/>
        </w:rPr>
      </w:pPr>
    </w:p>
    <w:p w:rsidR="00C26752" w:rsidRPr="00533171" w:rsidRDefault="00C26752" w:rsidP="00C26752">
      <w:pPr>
        <w:rPr>
          <w:rFonts w:cs="Arial"/>
          <w:lang w:val="de-DE"/>
        </w:rPr>
      </w:pPr>
      <w:r w:rsidRPr="00533171">
        <w:rPr>
          <w:rFonts w:cs="Arial"/>
          <w:lang w:val="de-DE"/>
        </w:rPr>
        <w:t>....................................................</w:t>
      </w:r>
      <w:r w:rsidRPr="00533171">
        <w:rPr>
          <w:rFonts w:cs="Arial"/>
          <w:lang w:val="de-DE"/>
        </w:rPr>
        <w:tab/>
      </w:r>
      <w:r w:rsidRPr="00533171">
        <w:rPr>
          <w:rFonts w:cs="Arial"/>
          <w:lang w:val="de-DE"/>
        </w:rPr>
        <w:tab/>
      </w:r>
      <w:r w:rsidRPr="00533171">
        <w:rPr>
          <w:rFonts w:cs="Arial"/>
          <w:lang w:val="de-DE"/>
        </w:rPr>
        <w:tab/>
        <w:t>....................................................</w:t>
      </w:r>
    </w:p>
    <w:p w:rsidR="00B878D4" w:rsidRDefault="00883EF6" w:rsidP="00561699">
      <w:pPr>
        <w:rPr>
          <w:szCs w:val="20"/>
        </w:rPr>
      </w:pPr>
      <w:r>
        <w:rPr>
          <w:rFonts w:cs="Arial"/>
          <w:lang w:val="en-US"/>
        </w:rPr>
        <w:t>Mgr. Mar</w:t>
      </w:r>
      <w:r w:rsidR="00F13CAA">
        <w:rPr>
          <w:rFonts w:cs="Arial"/>
          <w:lang w:val="en-US"/>
        </w:rPr>
        <w:t>k Rieder</w:t>
      </w:r>
      <w:r w:rsidR="00C26752" w:rsidRPr="00533171">
        <w:rPr>
          <w:rFonts w:cs="Arial"/>
          <w:lang w:val="en-US"/>
        </w:rPr>
        <w:tab/>
      </w:r>
      <w:r w:rsidR="00C26752" w:rsidRPr="00533171">
        <w:rPr>
          <w:rFonts w:cs="Arial"/>
          <w:lang w:val="en-US"/>
        </w:rPr>
        <w:tab/>
      </w:r>
      <w:r w:rsidR="00C26752" w:rsidRPr="00533171">
        <w:rPr>
          <w:rFonts w:cs="Arial"/>
          <w:lang w:val="en-US"/>
        </w:rPr>
        <w:tab/>
      </w:r>
      <w:r w:rsidR="00C26752" w:rsidRPr="00533171">
        <w:rPr>
          <w:rFonts w:cs="Arial"/>
          <w:lang w:val="en-US"/>
        </w:rPr>
        <w:tab/>
      </w:r>
      <w:r w:rsidR="00F13CAA">
        <w:rPr>
          <w:rFonts w:cs="Arial"/>
          <w:lang w:val="en-US"/>
        </w:rPr>
        <w:tab/>
        <w:t>Mgr. Roman Pavlík</w:t>
      </w:r>
      <w:r w:rsidR="00C26752" w:rsidRPr="00533171">
        <w:rPr>
          <w:rFonts w:cs="Arial"/>
          <w:lang w:val="de-DE"/>
        </w:rPr>
        <w:br/>
        <w:t>ředitel ústavu</w:t>
      </w:r>
      <w:r w:rsidR="00C26752" w:rsidRPr="00533171">
        <w:rPr>
          <w:rFonts w:cs="Arial"/>
          <w:lang w:val="de-DE"/>
        </w:rPr>
        <w:tab/>
      </w:r>
      <w:r w:rsidR="00C26752" w:rsidRPr="00533171">
        <w:rPr>
          <w:rFonts w:cs="Arial"/>
          <w:lang w:val="de-DE"/>
        </w:rPr>
        <w:tab/>
      </w:r>
      <w:r w:rsidR="00C26752" w:rsidRPr="00533171">
        <w:rPr>
          <w:rFonts w:cs="Arial"/>
          <w:lang w:val="de-DE"/>
        </w:rPr>
        <w:tab/>
      </w:r>
      <w:r w:rsidR="00C26752" w:rsidRPr="00533171">
        <w:rPr>
          <w:rFonts w:cs="Arial"/>
          <w:lang w:val="de-DE"/>
        </w:rPr>
        <w:tab/>
      </w:r>
      <w:r w:rsidR="00C26752" w:rsidRPr="00533171">
        <w:rPr>
          <w:rFonts w:cs="Arial"/>
          <w:lang w:val="de-DE"/>
        </w:rPr>
        <w:tab/>
      </w:r>
      <w:r w:rsidR="00C26752" w:rsidRPr="00533171">
        <w:rPr>
          <w:rFonts w:cs="Arial"/>
          <w:lang w:val="de-DE"/>
        </w:rPr>
        <w:tab/>
      </w:r>
      <w:r w:rsidR="00F13CAA">
        <w:rPr>
          <w:rFonts w:cs="Arial"/>
          <w:lang w:val="de-DE"/>
        </w:rPr>
        <w:t>předseda představenstva</w:t>
      </w:r>
      <w:r w:rsidR="00B878D4">
        <w:rPr>
          <w:szCs w:val="20"/>
        </w:rPr>
        <w:br w:type="page"/>
      </w:r>
    </w:p>
    <w:p w:rsidR="00883EF6" w:rsidRPr="00883EF6" w:rsidRDefault="00C26752" w:rsidP="00883EF6">
      <w:pPr>
        <w:rPr>
          <w:rFonts w:cs="Arial"/>
          <w:lang w:val="de-DE"/>
        </w:rPr>
      </w:pPr>
      <w:r w:rsidRPr="00276DAF">
        <w:rPr>
          <w:szCs w:val="20"/>
        </w:rPr>
        <w:lastRenderedPageBreak/>
        <w:t>Příloha č. 1</w:t>
      </w:r>
    </w:p>
    <w:p w:rsidR="00883EF6" w:rsidRDefault="00883EF6" w:rsidP="00883EF6">
      <w:pPr>
        <w:pStyle w:val="Nzev"/>
        <w:jc w:val="left"/>
        <w:rPr>
          <w:rFonts w:ascii="Arial" w:hAnsi="Arial" w:cs="Arial"/>
        </w:rPr>
      </w:pPr>
      <w:r>
        <w:rPr>
          <w:rFonts w:ascii="Arial" w:hAnsi="Arial" w:cs="Arial"/>
        </w:rPr>
        <w:t>Modernizace FTP serverů</w:t>
      </w:r>
    </w:p>
    <w:p w:rsidR="00883EF6" w:rsidRDefault="00883EF6" w:rsidP="00883EF6">
      <w:pPr>
        <w:pStyle w:val="Nadpis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Technická specifikace – HW:</w:t>
      </w:r>
    </w:p>
    <w:p w:rsidR="00561699" w:rsidRDefault="00561699" w:rsidP="00883EF6">
      <w:pPr>
        <w:pStyle w:val="Nadpis1"/>
      </w:pPr>
    </w:p>
    <w:p w:rsidR="00883EF6" w:rsidRDefault="00883EF6" w:rsidP="00883EF6">
      <w:pPr>
        <w:pStyle w:val="Odstavecseseznamem2"/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3ks FTP serverů zapojených do fault-tolerant clusteru</w:t>
      </w:r>
      <w:r w:rsidR="007B411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 nichž každý splňuje nejméně následující parametry:</w:t>
      </w:r>
    </w:p>
    <w:p w:rsidR="00883EF6" w:rsidRDefault="00883EF6" w:rsidP="00883EF6">
      <w:pPr>
        <w:pStyle w:val="Odstavecseseznamem2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Procesor Xeon E5-2620v4 – 2,1GHz, 20MB, 8 core</w:t>
      </w:r>
    </w:p>
    <w:p w:rsidR="00883EF6" w:rsidRDefault="00883EF6" w:rsidP="00883EF6">
      <w:pPr>
        <w:pStyle w:val="Odstavecseseznamem2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Operační paměť 16 GB 2133MHz DDR4 ECC </w:t>
      </w:r>
    </w:p>
    <w:p w:rsidR="00883EF6" w:rsidRDefault="00883EF6" w:rsidP="00883EF6">
      <w:pPr>
        <w:pStyle w:val="Odstavecseseznamem2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2x 700 Wattů redundantní Hot Swap</w:t>
      </w:r>
    </w:p>
    <w:p w:rsidR="00883EF6" w:rsidRDefault="00883EF6" w:rsidP="00883EF6">
      <w:pPr>
        <w:pStyle w:val="Odstavecseseznamem2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2x Gbps, 1x 10 Gbps Ethernet RJ45</w:t>
      </w:r>
    </w:p>
    <w:p w:rsidR="00883EF6" w:rsidRDefault="00883EF6" w:rsidP="00883EF6">
      <w:pPr>
        <w:pStyle w:val="Odstavecseseznamem2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500 GB SATA II WD Raid edice IV 3,5"</w:t>
      </w:r>
    </w:p>
    <w:p w:rsidR="00883EF6" w:rsidRDefault="00883EF6" w:rsidP="00883EF6">
      <w:pPr>
        <w:pStyle w:val="Odstavecseseznamem2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IPMI dedicated</w:t>
      </w:r>
    </w:p>
    <w:p w:rsidR="00561699" w:rsidRDefault="00561699" w:rsidP="00561699">
      <w:pPr>
        <w:pStyle w:val="Odstavecseseznamem2"/>
        <w:spacing w:after="200" w:line="276" w:lineRule="auto"/>
        <w:ind w:left="1872"/>
        <w:jc w:val="both"/>
        <w:rPr>
          <w:rFonts w:ascii="Arial" w:hAnsi="Arial" w:cs="Arial"/>
          <w:sz w:val="20"/>
          <w:szCs w:val="20"/>
        </w:rPr>
      </w:pPr>
    </w:p>
    <w:p w:rsidR="00883EF6" w:rsidRDefault="00883EF6" w:rsidP="00883EF6">
      <w:pPr>
        <w:pStyle w:val="Odstavecseseznamem2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1ks diskového pole splňující nejméně následující parametry:</w:t>
      </w:r>
    </w:p>
    <w:p w:rsidR="00883EF6" w:rsidRDefault="00883EF6" w:rsidP="00883EF6">
      <w:pPr>
        <w:pStyle w:val="Odstavecseseznamem2"/>
        <w:numPr>
          <w:ilvl w:val="1"/>
          <w:numId w:val="3"/>
        </w:numPr>
        <w:spacing w:after="200" w:line="276" w:lineRule="auto"/>
        <w:jc w:val="both"/>
      </w:pPr>
      <w:r>
        <w:rPr>
          <w:rFonts w:ascii="Arial" w:hAnsi="Arial" w:cs="Arial"/>
          <w:sz w:val="20"/>
          <w:szCs w:val="20"/>
        </w:rPr>
        <w:t>44 TB (11 x SAS disk 4 TB, 7200 rpm) + 2,4 TB SSD disk</w:t>
      </w:r>
    </w:p>
    <w:p w:rsidR="00883EF6" w:rsidRDefault="00883EF6" w:rsidP="00883EF6">
      <w:pPr>
        <w:pStyle w:val="Odstavecseseznamem2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4x 10 Gbps Ethernet RJ45 + 1 x management port</w:t>
      </w:r>
    </w:p>
    <w:p w:rsidR="00883EF6" w:rsidRDefault="00883EF6" w:rsidP="00883EF6">
      <w:pPr>
        <w:pStyle w:val="Odstavecseseznamem2"/>
        <w:numPr>
          <w:ilvl w:val="1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QiSOE: iSCSI hardware offload engine + fcQiSOE: FC hardware offload engine2GB cache</w:t>
      </w:r>
    </w:p>
    <w:p w:rsidR="00883EF6" w:rsidRDefault="00883EF6" w:rsidP="00883EF6">
      <w:pPr>
        <w:pStyle w:val="Odstavecseseznamem2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BBU batery</w:t>
      </w:r>
    </w:p>
    <w:p w:rsidR="00883EF6" w:rsidRDefault="00883EF6" w:rsidP="00883EF6">
      <w:pPr>
        <w:pStyle w:val="Odstavecseseznamem2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Fully redundant dual controller</w:t>
      </w:r>
    </w:p>
    <w:p w:rsidR="00883EF6" w:rsidRDefault="00883EF6" w:rsidP="00883EF6">
      <w:pPr>
        <w:pStyle w:val="Odstavecseseznamem2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RAID  0, 1, 0+1, 3, 5, 6, 10, 30, 50, 60, Global and dedicated spares</w:t>
      </w:r>
    </w:p>
    <w:p w:rsidR="00883EF6" w:rsidRPr="00561699" w:rsidRDefault="00883EF6" w:rsidP="00883EF6">
      <w:pPr>
        <w:pStyle w:val="Odstavecseseznamem2"/>
        <w:numPr>
          <w:ilvl w:val="1"/>
          <w:numId w:val="3"/>
        </w:numPr>
        <w:spacing w:after="200" w:line="276" w:lineRule="auto"/>
        <w:jc w:val="both"/>
      </w:pPr>
      <w:r>
        <w:rPr>
          <w:rFonts w:ascii="Arial" w:hAnsi="Arial" w:cs="Arial"/>
          <w:sz w:val="20"/>
          <w:szCs w:val="20"/>
        </w:rPr>
        <w:t>UP TO 16 SAS/SATA/SSD discs</w:t>
      </w:r>
    </w:p>
    <w:p w:rsidR="00561699" w:rsidRDefault="00561699" w:rsidP="00561699">
      <w:pPr>
        <w:pStyle w:val="Odstavecseseznamem2"/>
        <w:spacing w:after="200" w:line="276" w:lineRule="auto"/>
        <w:ind w:left="1872"/>
        <w:jc w:val="both"/>
      </w:pPr>
    </w:p>
    <w:p w:rsidR="00883EF6" w:rsidRDefault="00883EF6" w:rsidP="00883EF6">
      <w:pPr>
        <w:pStyle w:val="Odstavecseseznamem2"/>
        <w:numPr>
          <w:ilvl w:val="0"/>
          <w:numId w:val="3"/>
        </w:numPr>
        <w:spacing w:after="200" w:line="276" w:lineRule="auto"/>
        <w:jc w:val="both"/>
      </w:pPr>
      <w:r>
        <w:rPr>
          <w:rFonts w:ascii="Arial" w:hAnsi="Arial" w:cs="Arial"/>
          <w:sz w:val="20"/>
          <w:szCs w:val="20"/>
        </w:rPr>
        <w:t>2ks síťový switch splňující nejméně následující parametry:</w:t>
      </w:r>
    </w:p>
    <w:p w:rsidR="00883EF6" w:rsidRDefault="00883EF6" w:rsidP="00883EF6">
      <w:pPr>
        <w:pStyle w:val="Odstavecseseznamem2"/>
        <w:numPr>
          <w:ilvl w:val="1"/>
          <w:numId w:val="3"/>
        </w:numPr>
        <w:spacing w:after="200" w:line="276" w:lineRule="auto"/>
        <w:jc w:val="both"/>
      </w:pPr>
      <w:r>
        <w:rPr>
          <w:rFonts w:ascii="Arial" w:hAnsi="Arial" w:cs="Arial"/>
          <w:sz w:val="20"/>
          <w:szCs w:val="20"/>
        </w:rPr>
        <w:t>Přepínač - L3 – řízený (managed switch)</w:t>
      </w:r>
    </w:p>
    <w:p w:rsidR="00883EF6" w:rsidRDefault="00883EF6" w:rsidP="00883EF6">
      <w:pPr>
        <w:pStyle w:val="Odstavecseseznamem2"/>
        <w:numPr>
          <w:ilvl w:val="1"/>
          <w:numId w:val="3"/>
        </w:numPr>
        <w:spacing w:after="200" w:line="276" w:lineRule="auto"/>
        <w:jc w:val="both"/>
      </w:pPr>
      <w:r>
        <w:rPr>
          <w:rFonts w:ascii="Arial" w:hAnsi="Arial" w:cs="Arial"/>
          <w:sz w:val="20"/>
          <w:szCs w:val="20"/>
        </w:rPr>
        <w:t xml:space="preserve">10 portů 10G Base-T + 2 porty combo 10 Gigabit SFP+ </w:t>
      </w:r>
    </w:p>
    <w:p w:rsidR="00883EF6" w:rsidRDefault="00883EF6" w:rsidP="00883EF6">
      <w:pPr>
        <w:pStyle w:val="Odstavecseseznamem2"/>
        <w:numPr>
          <w:ilvl w:val="1"/>
          <w:numId w:val="3"/>
        </w:numPr>
        <w:spacing w:after="200" w:line="276" w:lineRule="auto"/>
        <w:jc w:val="both"/>
      </w:pPr>
      <w:r>
        <w:rPr>
          <w:rFonts w:ascii="Arial" w:hAnsi="Arial" w:cs="Arial"/>
          <w:sz w:val="20"/>
          <w:szCs w:val="20"/>
        </w:rPr>
        <w:t>Standard 802.1d spanning tree support</w:t>
      </w:r>
    </w:p>
    <w:p w:rsidR="00883EF6" w:rsidRDefault="00883EF6" w:rsidP="00883EF6">
      <w:pPr>
        <w:pStyle w:val="Odstavecseseznamem2"/>
        <w:numPr>
          <w:ilvl w:val="1"/>
          <w:numId w:val="3"/>
        </w:numPr>
        <w:spacing w:after="200" w:line="276" w:lineRule="auto"/>
        <w:jc w:val="both"/>
      </w:pPr>
      <w:r>
        <w:rPr>
          <w:rFonts w:ascii="Arial" w:hAnsi="Arial" w:cs="Arial"/>
          <w:sz w:val="20"/>
          <w:szCs w:val="20"/>
        </w:rPr>
        <w:t>Support for IEEE 802.3ad Link Aggregation Control Protocol (LACP)</w:t>
      </w:r>
    </w:p>
    <w:p w:rsidR="00883EF6" w:rsidRPr="007B411D" w:rsidRDefault="00883EF6" w:rsidP="00883EF6">
      <w:pPr>
        <w:pStyle w:val="Odstavecseseznamem2"/>
        <w:numPr>
          <w:ilvl w:val="1"/>
          <w:numId w:val="3"/>
        </w:numPr>
        <w:spacing w:after="200" w:line="276" w:lineRule="auto"/>
        <w:jc w:val="both"/>
      </w:pPr>
      <w:r>
        <w:rPr>
          <w:rFonts w:ascii="Arial" w:hAnsi="Arial" w:cs="Arial"/>
          <w:sz w:val="20"/>
          <w:szCs w:val="20"/>
        </w:rPr>
        <w:t>SNMP versions 1, 2c, and 3 with support for traps, and SNMP v3 User-based Security Model (USM)</w:t>
      </w:r>
    </w:p>
    <w:p w:rsidR="007B411D" w:rsidRDefault="007B411D" w:rsidP="007B411D">
      <w:pPr>
        <w:pStyle w:val="Odstavecseseznamem2"/>
        <w:spacing w:after="200" w:line="276" w:lineRule="auto"/>
        <w:ind w:left="1872"/>
        <w:jc w:val="both"/>
      </w:pPr>
    </w:p>
    <w:p w:rsidR="00561699" w:rsidRDefault="00561699" w:rsidP="007B411D">
      <w:pPr>
        <w:pStyle w:val="Odstavecseseznamem2"/>
        <w:spacing w:after="200" w:line="276" w:lineRule="auto"/>
        <w:ind w:left="1872"/>
        <w:jc w:val="both"/>
      </w:pPr>
    </w:p>
    <w:p w:rsidR="00561699" w:rsidRDefault="00561699" w:rsidP="00883EF6">
      <w:pPr>
        <w:pStyle w:val="Nadpis1"/>
        <w:rPr>
          <w:rFonts w:ascii="Arial" w:hAnsi="Arial" w:cs="Arial"/>
          <w:sz w:val="24"/>
          <w:szCs w:val="24"/>
        </w:rPr>
      </w:pPr>
    </w:p>
    <w:p w:rsidR="00883EF6" w:rsidRDefault="00883EF6" w:rsidP="00883EF6">
      <w:pPr>
        <w:pStyle w:val="Nadpis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Technická specifikace – SW:</w:t>
      </w:r>
    </w:p>
    <w:p w:rsidR="00561699" w:rsidRDefault="00561699" w:rsidP="00883EF6">
      <w:pPr>
        <w:pStyle w:val="Nadpis1"/>
      </w:pPr>
    </w:p>
    <w:p w:rsidR="00883EF6" w:rsidRDefault="00883EF6" w:rsidP="00883EF6">
      <w:pPr>
        <w:pStyle w:val="Odstavecseseznamem2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Škálovatelné řešení redundance serverů s jedním síťovým úložištěm. </w:t>
      </w:r>
    </w:p>
    <w:p w:rsidR="00883EF6" w:rsidRDefault="00883EF6" w:rsidP="00883EF6">
      <w:pPr>
        <w:pStyle w:val="Odstavecseseznamem2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Automatická replikace dat mezi centrálním úložištěm a lokálními disky serverů na úrovni bloků. Výsledný systém musí být schopen poskytovat služby i v případě výpadku diskového pole, byť nad omezenou množinou dat, která bude replikována z centrálního úložiště na lokální disky serverů.</w:t>
      </w:r>
    </w:p>
    <w:p w:rsidR="00883EF6" w:rsidRDefault="00883EF6" w:rsidP="00883EF6">
      <w:pPr>
        <w:pStyle w:val="Odstavecseseznamem2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Podpora protokolů FTP (pasivní/aktivní), FTP-SSL (explicitní/implicitní), HTTP (FTP over HTTP), HTTPS (FTP over HTTPS), SFTP (SSH FTP).</w:t>
      </w:r>
    </w:p>
    <w:p w:rsidR="00883EF6" w:rsidRDefault="00883EF6" w:rsidP="00883EF6">
      <w:pPr>
        <w:pStyle w:val="Odstavecseseznamem2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Integrace s autentizačním serverem ČHMÚ na platformě OpenAM – zajištění oprávnění k administraci systému.</w:t>
      </w:r>
    </w:p>
    <w:p w:rsidR="00883EF6" w:rsidRDefault="00883EF6" w:rsidP="00883EF6">
      <w:pPr>
        <w:pStyle w:val="Odstavecseseznamem2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Konektor pro KERNUN Business Intelligence – automatické vyhledávání anomálií při distribuci dat s využitím nástroje KERNUN Business Intelligence.</w:t>
      </w:r>
    </w:p>
    <w:p w:rsidR="00883EF6" w:rsidRDefault="00883EF6" w:rsidP="00883EF6">
      <w:pPr>
        <w:pStyle w:val="Odstavecseseznamem2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Konektor pro poštovní servery ČHMÚ se systémem Communigate PRO – integrace diskového pole se stávajícím clusterem poštovních serverů a využití diskového pole jako sdíleného, fault-tolerantního úložiště pro poštovní servery. Převod stávajících dvou instancí poštovného serveru Communigate PRO do jednoho fault tolerantního clusteru s využitím diskového pole jako sdíleného úložiště.</w:t>
      </w:r>
    </w:p>
    <w:p w:rsidR="00883EF6" w:rsidRDefault="00883EF6" w:rsidP="00883EF6">
      <w:pPr>
        <w:pStyle w:val="Odstavecseseznamem2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Automatická kontrola zdraví systému – napojení na Nagios/Help desk.</w:t>
      </w:r>
    </w:p>
    <w:p w:rsidR="00883EF6" w:rsidRDefault="00883EF6" w:rsidP="00883EF6">
      <w:pPr>
        <w:pStyle w:val="Odstavecseseznamem2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Integrace s ČHMÚ CA – serverové certifikáty SSL služeb + automatická kontrola revokačního listu.</w:t>
      </w:r>
    </w:p>
    <w:p w:rsidR="00883EF6" w:rsidRDefault="00883EF6" w:rsidP="00883EF6">
      <w:pPr>
        <w:pStyle w:val="Odstavecseseznamem2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Předání celého SW řešení včetně relevantních zdrojových kódů a dokumentace, převod autorských, majetkových práv na objednatele</w:t>
      </w:r>
      <w:r>
        <w:rPr>
          <w:rFonts w:ascii="Arial" w:hAnsi="Arial" w:cs="Arial"/>
          <w:sz w:val="20"/>
          <w:szCs w:val="20"/>
        </w:rPr>
        <w:tab/>
      </w:r>
    </w:p>
    <w:p w:rsidR="00883EF6" w:rsidRDefault="00883EF6" w:rsidP="00883EF6">
      <w:pPr>
        <w:pStyle w:val="Nadpis1"/>
        <w:rPr>
          <w:rFonts w:ascii="Arial" w:hAnsi="Arial" w:cs="Arial"/>
          <w:sz w:val="24"/>
          <w:szCs w:val="24"/>
        </w:rPr>
      </w:pPr>
    </w:p>
    <w:p w:rsidR="00883EF6" w:rsidRDefault="00883EF6" w:rsidP="00883EF6">
      <w:pPr>
        <w:pStyle w:val="Nadpis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Technická specifikace – služby:</w:t>
      </w:r>
    </w:p>
    <w:p w:rsidR="00561699" w:rsidRDefault="00561699" w:rsidP="00883EF6">
      <w:pPr>
        <w:pStyle w:val="Nadpis1"/>
        <w:rPr>
          <w:rFonts w:ascii="Arial" w:hAnsi="Arial" w:cs="Arial"/>
          <w:sz w:val="24"/>
          <w:szCs w:val="24"/>
        </w:rPr>
      </w:pPr>
    </w:p>
    <w:p w:rsidR="00883EF6" w:rsidRDefault="00883EF6" w:rsidP="00883EF6">
      <w:pPr>
        <w:pStyle w:val="Odstavecseseznamem2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Doprava a montáž do 19" RACKu zákazníka, kabeláž, oživení, připojení metalikou ke switchi do VLAN dle specifikace + zapojení IPMI portu do mgmt sítě.</w:t>
      </w:r>
    </w:p>
    <w:p w:rsidR="00883EF6" w:rsidRDefault="00883EF6" w:rsidP="00883EF6">
      <w:pPr>
        <w:pStyle w:val="Odstavecseseznamem2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Přenos funkcionality ze stávajícího systému (mimo pracovní dobu) + otestování nové konfigurace – zvlášť pro poštovní servery a zvlášť pro FTP servery.</w:t>
      </w:r>
    </w:p>
    <w:p w:rsidR="00883EF6" w:rsidRDefault="00883EF6" w:rsidP="00883EF6">
      <w:pPr>
        <w:pStyle w:val="Odstavecseseznamem2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Certifikát záruky po dobu 5 let na diagnostiku nefunkčnosti zařízení, zjištění příčiny poruchy hardwarového nebo softwarového charakteru a řešení havárie zařízení. Služba typu 24x7 s reakční dobou NBD on-site od oznámení.</w:t>
      </w:r>
    </w:p>
    <w:p w:rsidR="007F60F9" w:rsidRPr="007B411D" w:rsidRDefault="00883EF6" w:rsidP="007F60F9">
      <w:pPr>
        <w:pStyle w:val="Odstavecseseznamem2"/>
        <w:numPr>
          <w:ilvl w:val="0"/>
          <w:numId w:val="3"/>
        </w:numPr>
        <w:spacing w:after="200" w:line="276" w:lineRule="auto"/>
        <w:jc w:val="both"/>
      </w:pPr>
      <w:r>
        <w:rPr>
          <w:rFonts w:ascii="Arial" w:hAnsi="Arial" w:cs="Arial"/>
          <w:sz w:val="20"/>
          <w:szCs w:val="20"/>
        </w:rPr>
        <w:t xml:space="preserve">Certifikát záruky na hardware po dobu 5 let typu 8x5 s reakční dobou next business day na </w:t>
      </w:r>
      <w:r>
        <w:rPr>
          <w:rFonts w:ascii="Arial" w:hAnsi="Arial" w:cs="Arial"/>
          <w:b/>
          <w:bCs/>
          <w:sz w:val="20"/>
          <w:szCs w:val="20"/>
        </w:rPr>
        <w:t>odstranění</w:t>
      </w:r>
      <w:r>
        <w:rPr>
          <w:rFonts w:ascii="Arial" w:hAnsi="Arial" w:cs="Arial"/>
          <w:sz w:val="20"/>
          <w:szCs w:val="20"/>
        </w:rPr>
        <w:t xml:space="preserve"> závady zařízení, oprava v místě instalace zařízení.</w:t>
      </w:r>
    </w:p>
    <w:p w:rsidR="007F60F9" w:rsidRDefault="007F60F9">
      <w:pPr>
        <w:spacing w:after="160" w:line="259" w:lineRule="auto"/>
        <w:rPr>
          <w:rFonts w:eastAsia="DejaVu Sans" w:cs="Arial"/>
          <w:color w:val="00000A"/>
          <w:kern w:val="1"/>
          <w:szCs w:val="20"/>
          <w:lang w:eastAsia="ar-SA"/>
        </w:rPr>
      </w:pPr>
      <w:r>
        <w:rPr>
          <w:rFonts w:cs="Arial"/>
          <w:szCs w:val="20"/>
        </w:rPr>
        <w:br w:type="page"/>
      </w:r>
    </w:p>
    <w:p w:rsidR="007F60F9" w:rsidRDefault="007F60F9" w:rsidP="007B411D">
      <w:pPr>
        <w:pStyle w:val="Odstavecseseznamem2"/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:rsidR="007F60F9" w:rsidRPr="00883EF6" w:rsidRDefault="007F60F9" w:rsidP="007F60F9">
      <w:pPr>
        <w:rPr>
          <w:rFonts w:cs="Arial"/>
          <w:lang w:val="de-DE"/>
        </w:rPr>
      </w:pPr>
      <w:r>
        <w:rPr>
          <w:szCs w:val="20"/>
        </w:rPr>
        <w:t>Příloha č. 2</w:t>
      </w:r>
    </w:p>
    <w:p w:rsidR="007F60F9" w:rsidRDefault="007F60F9" w:rsidP="007B411D">
      <w:pPr>
        <w:pStyle w:val="Odstavecseseznamem2"/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:rsidR="007F60F9" w:rsidRPr="007B411D" w:rsidRDefault="007F60F9" w:rsidP="007B411D">
      <w:pPr>
        <w:spacing w:before="120"/>
        <w:rPr>
          <w:rFonts w:cs="Arial"/>
          <w:b/>
          <w:bCs/>
          <w:caps/>
          <w:sz w:val="28"/>
          <w:szCs w:val="32"/>
        </w:rPr>
      </w:pPr>
      <w:r w:rsidRPr="007B411D">
        <w:rPr>
          <w:rFonts w:cs="Arial"/>
          <w:b/>
          <w:bCs/>
          <w:caps/>
          <w:sz w:val="28"/>
          <w:szCs w:val="32"/>
        </w:rPr>
        <w:t>D</w:t>
      </w:r>
      <w:r w:rsidRPr="007B411D">
        <w:rPr>
          <w:rFonts w:cs="Arial"/>
          <w:b/>
          <w:bCs/>
          <w:sz w:val="28"/>
          <w:szCs w:val="32"/>
        </w:rPr>
        <w:t>oložka ve smyslu ustanovení § 4 odst. 2 zákona č. 181/</w:t>
      </w:r>
      <w:r w:rsidRPr="007B411D">
        <w:rPr>
          <w:rFonts w:cs="Arial"/>
          <w:b/>
          <w:bCs/>
          <w:caps/>
          <w:sz w:val="28"/>
          <w:szCs w:val="32"/>
        </w:rPr>
        <w:t>2014  s</w:t>
      </w:r>
      <w:r w:rsidRPr="007B411D">
        <w:rPr>
          <w:rFonts w:cs="Arial"/>
          <w:b/>
          <w:bCs/>
          <w:sz w:val="28"/>
          <w:szCs w:val="32"/>
        </w:rPr>
        <w:t>b</w:t>
      </w:r>
      <w:r w:rsidRPr="007B411D">
        <w:rPr>
          <w:rFonts w:cs="Arial"/>
          <w:b/>
          <w:bCs/>
          <w:caps/>
          <w:sz w:val="28"/>
          <w:szCs w:val="32"/>
        </w:rPr>
        <w:t xml:space="preserve">., </w:t>
      </w:r>
    </w:p>
    <w:p w:rsidR="007F60F9" w:rsidRPr="007B411D" w:rsidRDefault="007F60F9" w:rsidP="007B411D">
      <w:pPr>
        <w:spacing w:before="120"/>
        <w:rPr>
          <w:rFonts w:cs="Arial"/>
          <w:b/>
          <w:bCs/>
          <w:caps/>
          <w:sz w:val="28"/>
          <w:szCs w:val="32"/>
        </w:rPr>
      </w:pPr>
      <w:r w:rsidRPr="007B411D">
        <w:rPr>
          <w:rFonts w:cs="Arial"/>
          <w:b/>
          <w:bCs/>
          <w:caps/>
          <w:sz w:val="28"/>
          <w:szCs w:val="32"/>
        </w:rPr>
        <w:t>o</w:t>
      </w:r>
      <w:r w:rsidRPr="007B411D">
        <w:rPr>
          <w:rFonts w:cs="Arial"/>
          <w:b/>
          <w:bCs/>
          <w:sz w:val="28"/>
          <w:szCs w:val="32"/>
        </w:rPr>
        <w:t xml:space="preserve"> kybernetické bezpečnosti, ve znění pozdějších předpisů</w:t>
      </w:r>
    </w:p>
    <w:p w:rsidR="007F60F9" w:rsidRDefault="007F60F9" w:rsidP="007F60F9">
      <w:pPr>
        <w:spacing w:before="120"/>
        <w:jc w:val="center"/>
        <w:rPr>
          <w:rFonts w:cs="Arial"/>
          <w:b/>
          <w:bCs/>
          <w:caps/>
          <w:szCs w:val="28"/>
        </w:rPr>
      </w:pPr>
    </w:p>
    <w:p w:rsidR="007F60F9" w:rsidRPr="007B411D" w:rsidRDefault="007F60F9" w:rsidP="007F60F9">
      <w:pPr>
        <w:spacing w:before="120"/>
        <w:jc w:val="center"/>
        <w:rPr>
          <w:rFonts w:cs="Arial"/>
          <w:b/>
          <w:bCs/>
          <w:caps/>
          <w:sz w:val="22"/>
          <w:szCs w:val="28"/>
        </w:rPr>
      </w:pPr>
    </w:p>
    <w:p w:rsidR="007F60F9" w:rsidRPr="007B411D" w:rsidRDefault="007F60F9" w:rsidP="007F60F9">
      <w:pPr>
        <w:numPr>
          <w:ilvl w:val="0"/>
          <w:numId w:val="10"/>
        </w:numPr>
        <w:spacing w:after="200" w:line="276" w:lineRule="auto"/>
        <w:ind w:left="426"/>
        <w:jc w:val="both"/>
        <w:rPr>
          <w:rFonts w:cs="Arial"/>
          <w:szCs w:val="18"/>
        </w:rPr>
      </w:pPr>
      <w:r w:rsidRPr="007B411D">
        <w:rPr>
          <w:rFonts w:cs="Arial"/>
          <w:b/>
          <w:szCs w:val="18"/>
        </w:rPr>
        <w:t>Smluvní strany</w:t>
      </w:r>
      <w:r w:rsidRPr="007B411D">
        <w:rPr>
          <w:rFonts w:cs="Arial"/>
          <w:szCs w:val="18"/>
        </w:rPr>
        <w:t xml:space="preserve"> berou na vědomí, že informační systém poskytovatele informací Český hydrometeorologický ústav (dále jen „</w:t>
      </w:r>
      <w:r w:rsidR="00A33CCA" w:rsidRPr="007B411D">
        <w:rPr>
          <w:rFonts w:cs="Arial"/>
          <w:b/>
          <w:szCs w:val="18"/>
          <w:lang w:val="de-DE"/>
        </w:rPr>
        <w:t>Objednatel</w:t>
      </w:r>
      <w:r w:rsidRPr="007B411D">
        <w:rPr>
          <w:rFonts w:cs="Arial"/>
          <w:szCs w:val="18"/>
        </w:rPr>
        <w:t xml:space="preserve">“) podléhá zákonu č. 181/2014 Sb., o kybernetické bezpečnosti, v platném znění a s ním související vyhlášky, zejm. vyhláška č. </w:t>
      </w:r>
      <w:r w:rsidRPr="007B411D">
        <w:rPr>
          <w:rFonts w:cs="Arial"/>
          <w:szCs w:val="18"/>
          <w:lang w:eastAsia="zh-CN" w:bidi="hi-IN"/>
        </w:rPr>
        <w:t xml:space="preserve">316/2014 Sb., o kybernetické bezpečnosti, který je v předmětném smluvním vztahu jako </w:t>
      </w:r>
      <w:r w:rsidR="00A33CCA" w:rsidRPr="007B411D">
        <w:rPr>
          <w:rFonts w:cs="Arial"/>
          <w:b/>
          <w:szCs w:val="18"/>
          <w:lang w:val="de-DE"/>
        </w:rPr>
        <w:t>Objednatel</w:t>
      </w:r>
      <w:r w:rsidRPr="007B411D">
        <w:rPr>
          <w:rFonts w:cs="Arial"/>
          <w:b/>
          <w:szCs w:val="18"/>
        </w:rPr>
        <w:t xml:space="preserve"> </w:t>
      </w:r>
      <w:r w:rsidRPr="007B411D">
        <w:rPr>
          <w:rFonts w:cs="Arial"/>
          <w:szCs w:val="18"/>
          <w:lang w:eastAsia="zh-CN" w:bidi="hi-IN"/>
        </w:rPr>
        <w:t xml:space="preserve">a na základě zákonných důvodů se stává osobou povinnou dle ustanovení § 3 odst. c), dále </w:t>
      </w:r>
    </w:p>
    <w:p w:rsidR="007F60F9" w:rsidRPr="007B411D" w:rsidRDefault="007F60F9" w:rsidP="007B411D">
      <w:pPr>
        <w:numPr>
          <w:ilvl w:val="0"/>
          <w:numId w:val="10"/>
        </w:numPr>
        <w:spacing w:after="200" w:line="276" w:lineRule="auto"/>
        <w:ind w:left="426" w:hanging="284"/>
        <w:jc w:val="both"/>
        <w:rPr>
          <w:rFonts w:cs="Arial"/>
          <w:szCs w:val="18"/>
        </w:rPr>
      </w:pPr>
      <w:r w:rsidRPr="007B411D">
        <w:rPr>
          <w:rFonts w:cs="Arial"/>
          <w:b/>
          <w:szCs w:val="18"/>
          <w:lang w:eastAsia="zh-CN" w:bidi="hi-IN"/>
        </w:rPr>
        <w:t xml:space="preserve">Zhotovitel </w:t>
      </w:r>
      <w:r w:rsidRPr="007B411D">
        <w:rPr>
          <w:rFonts w:cs="Arial"/>
          <w:szCs w:val="18"/>
        </w:rPr>
        <w:t>je</w:t>
      </w:r>
      <w:r w:rsidRPr="007B411D">
        <w:rPr>
          <w:rFonts w:cs="Arial"/>
          <w:szCs w:val="18"/>
          <w:lang w:eastAsia="zh-CN" w:bidi="hi-IN"/>
        </w:rPr>
        <w:t xml:space="preserve"> povinen při užívání a čerpáních jakýchkoliv informací, dat, podkladů, zejm. o cílech a smluvním vztahu k veřejné zakázce a jejího plnění, o informačních systémech, personálním zabezpečení, vnitřní struktuře organizace a o skutečnostech, které se vztahují k bezpečnostním a technickým opatřením, kdy se stává příjemcem a uživatelem těchto informací, jako chráněných informací, ve smyslu ustanovení § 1730 zákona č. 89/2012 Sb., občanský zákoník, dodržovat zákonné předpisy pro oblast kybernetické bezpečnosti, interní předpisy </w:t>
      </w:r>
      <w:r w:rsidR="00A33CCA" w:rsidRPr="007B411D">
        <w:rPr>
          <w:rFonts w:cs="Arial"/>
          <w:b/>
          <w:szCs w:val="18"/>
          <w:lang w:val="de-DE"/>
        </w:rPr>
        <w:t>Objednatele</w:t>
      </w:r>
      <w:r w:rsidRPr="007B411D">
        <w:rPr>
          <w:rFonts w:cs="Arial"/>
          <w:szCs w:val="18"/>
          <w:lang w:eastAsia="zh-CN" w:bidi="hi-IN"/>
        </w:rPr>
        <w:t xml:space="preserve"> a počínat si při svém jednání tak, </w:t>
      </w:r>
      <w:r w:rsidRPr="007B411D">
        <w:rPr>
          <w:rFonts w:cs="Arial"/>
          <w:szCs w:val="18"/>
        </w:rPr>
        <w:t xml:space="preserve">aby nedocházelo k porušování bezpečnostních opatření, nebyla snižována a poškozována bezpečnostní image </w:t>
      </w:r>
      <w:r w:rsidR="00A33CCA" w:rsidRPr="007B411D">
        <w:rPr>
          <w:rFonts w:cs="Arial"/>
          <w:b/>
          <w:szCs w:val="18"/>
          <w:lang w:val="de-DE"/>
        </w:rPr>
        <w:t>Objednatele</w:t>
      </w:r>
      <w:r w:rsidRPr="007B411D">
        <w:rPr>
          <w:rFonts w:cs="Arial"/>
          <w:szCs w:val="18"/>
        </w:rPr>
        <w:t xml:space="preserve"> a důvěryhodnost těchto zdrojů a nenastalo k neoprávněnému zásahu do sítí a informačních systémů </w:t>
      </w:r>
      <w:r w:rsidR="00A33CCA" w:rsidRPr="00A33CCA">
        <w:rPr>
          <w:rFonts w:cs="Arial"/>
          <w:b/>
          <w:szCs w:val="18"/>
        </w:rPr>
        <w:t>Objednatel</w:t>
      </w:r>
      <w:r w:rsidR="00A33CCA">
        <w:rPr>
          <w:rFonts w:cs="Arial"/>
          <w:b/>
          <w:szCs w:val="18"/>
        </w:rPr>
        <w:t>e</w:t>
      </w:r>
      <w:r w:rsidRPr="007B411D">
        <w:rPr>
          <w:rFonts w:cs="Arial"/>
          <w:szCs w:val="18"/>
        </w:rPr>
        <w:t xml:space="preserve"> s následkem jejich poškození, dále</w:t>
      </w:r>
    </w:p>
    <w:p w:rsidR="007F60F9" w:rsidRPr="007B411D" w:rsidRDefault="007F60F9" w:rsidP="007F60F9">
      <w:pPr>
        <w:numPr>
          <w:ilvl w:val="0"/>
          <w:numId w:val="10"/>
        </w:numPr>
        <w:spacing w:after="200" w:line="276" w:lineRule="auto"/>
        <w:ind w:left="426" w:hanging="426"/>
        <w:jc w:val="both"/>
        <w:rPr>
          <w:rFonts w:cs="Arial"/>
          <w:szCs w:val="18"/>
        </w:rPr>
      </w:pPr>
      <w:r w:rsidRPr="007B411D">
        <w:rPr>
          <w:rFonts w:cs="Arial"/>
          <w:b/>
          <w:szCs w:val="18"/>
          <w:lang w:val="de-DE"/>
        </w:rPr>
        <w:t>Zhotovitel</w:t>
      </w:r>
      <w:r w:rsidRPr="007B411D">
        <w:rPr>
          <w:rFonts w:cs="Arial"/>
          <w:b/>
          <w:szCs w:val="18"/>
          <w:lang w:eastAsia="zh-CN" w:bidi="hi-IN"/>
        </w:rPr>
        <w:t xml:space="preserve"> </w:t>
      </w:r>
      <w:r w:rsidRPr="007B411D">
        <w:rPr>
          <w:rFonts w:cs="Arial"/>
          <w:szCs w:val="18"/>
          <w:lang w:eastAsia="zh-CN" w:bidi="hi-IN"/>
        </w:rPr>
        <w:t xml:space="preserve">bere na vědomí, že chráněné informace jsou součástí i obchodního tajemství ve smyslu ustanovení § 504 zákona č. 89/2012 Sb., občanský zákoník, zejm. listinné a elektronické podklady, finanční přehledy a cenové mapy, zdroje a s poskytnutými zdroji je povinen nakládat tak, jako by byly označovány za důvěrné, dále není oprávněn je užívat i zprostředkovaně </w:t>
      </w:r>
      <w:r w:rsidRPr="007B411D">
        <w:rPr>
          <w:rFonts w:cs="Arial"/>
          <w:szCs w:val="18"/>
        </w:rPr>
        <w:t>ke komerčním účelům, modifikovat a zcizovat. S užitím chráněných informací nepřechází ani na třetí osoby vlastnictví k autorským a průmyslovým právům, pokud není stanovené jinak, dále</w:t>
      </w:r>
    </w:p>
    <w:p w:rsidR="007F60F9" w:rsidRPr="007B411D" w:rsidRDefault="007F60F9" w:rsidP="007F60F9">
      <w:pPr>
        <w:numPr>
          <w:ilvl w:val="0"/>
          <w:numId w:val="10"/>
        </w:numPr>
        <w:spacing w:after="200" w:line="276" w:lineRule="auto"/>
        <w:ind w:left="426" w:hanging="426"/>
        <w:jc w:val="both"/>
        <w:rPr>
          <w:rFonts w:cs="Arial"/>
          <w:szCs w:val="18"/>
        </w:rPr>
      </w:pPr>
      <w:r w:rsidRPr="007B411D">
        <w:rPr>
          <w:rFonts w:cs="Arial"/>
          <w:b/>
          <w:szCs w:val="18"/>
          <w:lang w:val="de-DE"/>
        </w:rPr>
        <w:t>Zhotovitel</w:t>
      </w:r>
      <w:r w:rsidRPr="007B411D">
        <w:rPr>
          <w:rFonts w:cs="Arial"/>
          <w:szCs w:val="18"/>
        </w:rPr>
        <w:t xml:space="preserve"> bere na vědomí, že zákonem určený Úřad, je oprávněn vykonávat kontrolu a dohled nad dodržováním ustanovení v oblasti kybernetické bezpečnosti a smluvní strany jsou povinny být součinné v případě provádění státního dohledu a při provádění auditů procesů, dále </w:t>
      </w:r>
    </w:p>
    <w:p w:rsidR="007F60F9" w:rsidRPr="007B411D" w:rsidRDefault="007F60F9" w:rsidP="007F60F9">
      <w:pPr>
        <w:numPr>
          <w:ilvl w:val="0"/>
          <w:numId w:val="10"/>
        </w:numPr>
        <w:spacing w:after="200" w:line="276" w:lineRule="auto"/>
        <w:ind w:left="426" w:hanging="426"/>
        <w:jc w:val="both"/>
        <w:rPr>
          <w:rFonts w:cs="Arial"/>
          <w:szCs w:val="18"/>
        </w:rPr>
      </w:pPr>
      <w:r w:rsidRPr="007B411D">
        <w:rPr>
          <w:rFonts w:cs="Arial"/>
          <w:szCs w:val="18"/>
        </w:rPr>
        <w:t xml:space="preserve">V případě porušení zákona v oblasti kybernetické bezpečnosti jednáním ze strany </w:t>
      </w:r>
      <w:r w:rsidRPr="007B411D">
        <w:rPr>
          <w:rFonts w:cs="Arial"/>
          <w:b/>
          <w:szCs w:val="18"/>
        </w:rPr>
        <w:t>Z</w:t>
      </w:r>
      <w:r w:rsidRPr="007B411D">
        <w:rPr>
          <w:rFonts w:cs="Arial"/>
          <w:b/>
          <w:szCs w:val="18"/>
          <w:lang w:val="de-DE"/>
        </w:rPr>
        <w:t>hotovitele</w:t>
      </w:r>
      <w:r w:rsidRPr="007B411D">
        <w:rPr>
          <w:rFonts w:cs="Arial"/>
          <w:b/>
          <w:szCs w:val="18"/>
        </w:rPr>
        <w:t>,</w:t>
      </w:r>
      <w:r w:rsidRPr="007B411D">
        <w:rPr>
          <w:rFonts w:cs="Arial"/>
          <w:szCs w:val="18"/>
        </w:rPr>
        <w:t xml:space="preserve"> je </w:t>
      </w:r>
      <w:r w:rsidR="00A33CCA" w:rsidRPr="007B411D">
        <w:rPr>
          <w:rFonts w:cs="Arial"/>
          <w:b/>
          <w:szCs w:val="18"/>
          <w:lang w:val="de-DE"/>
        </w:rPr>
        <w:t>Objednatel</w:t>
      </w:r>
      <w:r w:rsidR="00A33CCA" w:rsidRPr="007B411D">
        <w:rPr>
          <w:rFonts w:cs="Arial"/>
          <w:szCs w:val="18"/>
        </w:rPr>
        <w:t xml:space="preserve"> </w:t>
      </w:r>
      <w:r w:rsidRPr="007B411D">
        <w:rPr>
          <w:rFonts w:cs="Arial"/>
          <w:szCs w:val="18"/>
        </w:rPr>
        <w:t xml:space="preserve">oprávněn požadovat finanční náhradu škody ve výši správního deliktu za každé porušení dle zákona o kybernetické bezpečnosti, který bude pravomocně udělen dle příslušného zákona daného Úřadu dle odst. 4 a byl způsobem zaviněně </w:t>
      </w:r>
      <w:r w:rsidRPr="007B411D">
        <w:rPr>
          <w:rFonts w:cs="Arial"/>
          <w:b/>
          <w:szCs w:val="18"/>
          <w:lang w:val="de-DE"/>
        </w:rPr>
        <w:t>Zhotovitelem</w:t>
      </w:r>
      <w:r w:rsidRPr="007B411D">
        <w:rPr>
          <w:rFonts w:cs="Arial"/>
          <w:szCs w:val="18"/>
          <w:lang w:eastAsia="zh-CN" w:bidi="hi-IN"/>
        </w:rPr>
        <w:t xml:space="preserve"> a to i v případě, že třetí osoby jednají v jeho zastoupení.</w:t>
      </w:r>
    </w:p>
    <w:p w:rsidR="007F60F9" w:rsidRPr="00883EF6" w:rsidRDefault="007F60F9" w:rsidP="007B411D">
      <w:pPr>
        <w:pStyle w:val="Odstavecseseznamem2"/>
        <w:spacing w:after="200" w:line="276" w:lineRule="auto"/>
        <w:ind w:left="1440"/>
        <w:jc w:val="both"/>
      </w:pPr>
    </w:p>
    <w:sectPr w:rsidR="007F60F9" w:rsidRPr="00883EF6" w:rsidSect="007B411D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D3D211F"/>
    <w:multiLevelType w:val="hybridMultilevel"/>
    <w:tmpl w:val="D5E2BABE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04B314D"/>
    <w:multiLevelType w:val="hybridMultilevel"/>
    <w:tmpl w:val="CFD6EC60"/>
    <w:lvl w:ilvl="0" w:tplc="C812DC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421F9"/>
    <w:multiLevelType w:val="hybridMultilevel"/>
    <w:tmpl w:val="161C6D9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267B57"/>
    <w:multiLevelType w:val="multilevel"/>
    <w:tmpl w:val="EB8E4F0E"/>
    <w:lvl w:ilvl="0">
      <w:start w:val="1"/>
      <w:numFmt w:val="decimal"/>
      <w:pStyle w:val="Smlouvarove1"/>
      <w:isLgl/>
      <w:lvlText w:val="%1"/>
      <w:lvlJc w:val="left"/>
      <w:pPr>
        <w:tabs>
          <w:tab w:val="num" w:pos="576"/>
        </w:tabs>
        <w:ind w:left="576" w:hanging="432"/>
      </w:pPr>
      <w:rPr>
        <w:rFonts w:hint="default"/>
      </w:rPr>
    </w:lvl>
    <w:lvl w:ilvl="1">
      <w:start w:val="1"/>
      <w:numFmt w:val="decimal"/>
      <w:pStyle w:val="Smlouvarove2"/>
      <w:isLgl/>
      <w:lvlText w:val="%1.%2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pStyle w:val="Smlouvarove3"/>
      <w:isLgl/>
      <w:lvlText w:val="1.%2.%3"/>
      <w:lvlJc w:val="left"/>
      <w:pPr>
        <w:tabs>
          <w:tab w:val="num" w:pos="864"/>
        </w:tabs>
        <w:ind w:left="432" w:hanging="28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8"/>
        </w:tabs>
        <w:ind w:left="100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1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6"/>
        </w:tabs>
        <w:ind w:left="12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584"/>
      </w:pPr>
      <w:rPr>
        <w:rFonts w:hint="default"/>
      </w:rPr>
    </w:lvl>
  </w:abstractNum>
  <w:abstractNum w:abstractNumId="7">
    <w:nsid w:val="357331AF"/>
    <w:multiLevelType w:val="multilevel"/>
    <w:tmpl w:val="FFE6A4CC"/>
    <w:lvl w:ilvl="0">
      <w:start w:val="1"/>
      <w:numFmt w:val="decimal"/>
      <w:pStyle w:val="rove1Nadpis"/>
      <w:lvlText w:val="%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rove2Oddl"/>
      <w:lvlText w:val="%1.%2"/>
      <w:lvlJc w:val="left"/>
      <w:pPr>
        <w:tabs>
          <w:tab w:val="num" w:pos="1296"/>
        </w:tabs>
        <w:ind w:left="1296" w:hanging="576"/>
      </w:pPr>
      <w:rPr>
        <w:rFonts w:hint="default"/>
        <w:b w:val="0"/>
      </w:rPr>
    </w:lvl>
    <w:lvl w:ilvl="2">
      <w:start w:val="1"/>
      <w:numFmt w:val="decimal"/>
      <w:pStyle w:val="rove3Pododdl"/>
      <w:lvlText w:val="%1.%2.%3"/>
      <w:lvlJc w:val="left"/>
      <w:pPr>
        <w:tabs>
          <w:tab w:val="num" w:pos="1584"/>
        </w:tabs>
        <w:ind w:left="129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8">
    <w:nsid w:val="406A752B"/>
    <w:multiLevelType w:val="multilevel"/>
    <w:tmpl w:val="64AA2F84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9">
    <w:nsid w:val="517B1600"/>
    <w:multiLevelType w:val="hybridMultilevel"/>
    <w:tmpl w:val="8166B9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5k5Mf1EqhDYEkMWlE4YnwKOmQgc=" w:salt="/L0JaRPpJGN+Wj0bdriRQQ=="/>
  <w:defaultTabStop w:val="708"/>
  <w:hyphenationZone w:val="425"/>
  <w:characterSpacingControl w:val="doNotCompress"/>
  <w:compat/>
  <w:rsids>
    <w:rsidRoot w:val="00C26752"/>
    <w:rsid w:val="000F4571"/>
    <w:rsid w:val="001E4355"/>
    <w:rsid w:val="002B0A0E"/>
    <w:rsid w:val="00306FBB"/>
    <w:rsid w:val="003B0DA1"/>
    <w:rsid w:val="003F5112"/>
    <w:rsid w:val="004849D2"/>
    <w:rsid w:val="004B6323"/>
    <w:rsid w:val="004F3DAA"/>
    <w:rsid w:val="00561699"/>
    <w:rsid w:val="00573CBF"/>
    <w:rsid w:val="00597AF0"/>
    <w:rsid w:val="00645813"/>
    <w:rsid w:val="0065287C"/>
    <w:rsid w:val="007248D1"/>
    <w:rsid w:val="007556F4"/>
    <w:rsid w:val="0077127C"/>
    <w:rsid w:val="00782FCD"/>
    <w:rsid w:val="00785DC4"/>
    <w:rsid w:val="007A6558"/>
    <w:rsid w:val="007B411D"/>
    <w:rsid w:val="007F60F9"/>
    <w:rsid w:val="008030AC"/>
    <w:rsid w:val="00883EF6"/>
    <w:rsid w:val="00904205"/>
    <w:rsid w:val="00920D8F"/>
    <w:rsid w:val="009237C1"/>
    <w:rsid w:val="00A00AFD"/>
    <w:rsid w:val="00A0152D"/>
    <w:rsid w:val="00A25533"/>
    <w:rsid w:val="00A33CCA"/>
    <w:rsid w:val="00B61706"/>
    <w:rsid w:val="00B62796"/>
    <w:rsid w:val="00B878D4"/>
    <w:rsid w:val="00C26752"/>
    <w:rsid w:val="00C30E46"/>
    <w:rsid w:val="00C81B6B"/>
    <w:rsid w:val="00CB2733"/>
    <w:rsid w:val="00D06065"/>
    <w:rsid w:val="00D40996"/>
    <w:rsid w:val="00D90434"/>
    <w:rsid w:val="00DE7565"/>
    <w:rsid w:val="00E7477A"/>
    <w:rsid w:val="00EA0501"/>
    <w:rsid w:val="00F02DF7"/>
    <w:rsid w:val="00F13CAA"/>
    <w:rsid w:val="00FB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752"/>
    <w:pPr>
      <w:spacing w:after="0" w:line="280" w:lineRule="exact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link w:val="Nadpis1Char"/>
    <w:qFormat/>
    <w:rsid w:val="00306FBB"/>
    <w:pPr>
      <w:keepNext/>
      <w:suppressAutoHyphens/>
      <w:spacing w:before="240" w:after="60" w:line="240" w:lineRule="auto"/>
      <w:outlineLvl w:val="0"/>
    </w:pPr>
    <w:rPr>
      <w:rFonts w:ascii="Cambria" w:eastAsia="DejaVu Sans" w:hAnsi="Cambria"/>
      <w:b/>
      <w:bCs/>
      <w:color w:val="00000A"/>
      <w:kern w:val="1"/>
      <w:sz w:val="32"/>
      <w:szCs w:val="32"/>
      <w:lang w:eastAsia="ar-SA"/>
    </w:rPr>
  </w:style>
  <w:style w:type="paragraph" w:styleId="Nadpis3">
    <w:name w:val="heading 3"/>
    <w:basedOn w:val="Normln"/>
    <w:link w:val="Nadpis3Char"/>
    <w:qFormat/>
    <w:rsid w:val="00306FBB"/>
    <w:pPr>
      <w:keepNext/>
      <w:suppressAutoHyphens/>
      <w:spacing w:before="240" w:after="60" w:line="240" w:lineRule="auto"/>
      <w:outlineLvl w:val="2"/>
    </w:pPr>
    <w:rPr>
      <w:rFonts w:ascii="Cambria" w:eastAsia="DejaVu Sans" w:hAnsi="Cambria"/>
      <w:b/>
      <w:bCs/>
      <w:color w:val="00000A"/>
      <w:kern w:val="1"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2mal">
    <w:name w:val="Název 2 malý"/>
    <w:basedOn w:val="Normln"/>
    <w:next w:val="Normln"/>
    <w:rsid w:val="00C26752"/>
    <w:pPr>
      <w:spacing w:before="240" w:after="120" w:line="240" w:lineRule="auto"/>
      <w:jc w:val="center"/>
    </w:pPr>
    <w:rPr>
      <w:b/>
      <w:sz w:val="24"/>
    </w:rPr>
  </w:style>
  <w:style w:type="paragraph" w:customStyle="1" w:styleId="rove2Oddl">
    <w:name w:val="Úroveň 2: Oddíl"/>
    <w:basedOn w:val="Normln"/>
    <w:link w:val="rove2OddlCharChar"/>
    <w:rsid w:val="00C26752"/>
    <w:pPr>
      <w:numPr>
        <w:ilvl w:val="1"/>
        <w:numId w:val="1"/>
      </w:numPr>
      <w:tabs>
        <w:tab w:val="clear" w:pos="1296"/>
        <w:tab w:val="left" w:pos="720"/>
      </w:tabs>
      <w:spacing w:before="120" w:after="60" w:line="240" w:lineRule="auto"/>
      <w:ind w:left="720"/>
      <w:jc w:val="both"/>
    </w:pPr>
    <w:rPr>
      <w:lang w:eastAsia="en-US"/>
    </w:rPr>
  </w:style>
  <w:style w:type="paragraph" w:customStyle="1" w:styleId="rove1Nadpis">
    <w:name w:val="Úroveň 1: Nadpis"/>
    <w:basedOn w:val="Normln"/>
    <w:next w:val="rove2Oddl"/>
    <w:rsid w:val="00C26752"/>
    <w:pPr>
      <w:numPr>
        <w:numId w:val="1"/>
      </w:numPr>
      <w:spacing w:before="360" w:after="240" w:line="240" w:lineRule="auto"/>
    </w:pPr>
    <w:rPr>
      <w:b/>
      <w:caps/>
      <w:sz w:val="22"/>
      <w:lang w:eastAsia="en-US"/>
    </w:rPr>
  </w:style>
  <w:style w:type="character" w:customStyle="1" w:styleId="rove2OddlCharChar">
    <w:name w:val="Úroveň 2: Oddíl Char Char"/>
    <w:link w:val="rove2Oddl"/>
    <w:rsid w:val="00C26752"/>
    <w:rPr>
      <w:rFonts w:ascii="Arial" w:eastAsia="Times New Roman" w:hAnsi="Arial" w:cs="Times New Roman"/>
      <w:sz w:val="20"/>
      <w:szCs w:val="24"/>
    </w:rPr>
  </w:style>
  <w:style w:type="paragraph" w:customStyle="1" w:styleId="rove3Pododdl">
    <w:name w:val="Úroveň 3: Pododdíl"/>
    <w:basedOn w:val="Normln"/>
    <w:rsid w:val="00C26752"/>
    <w:pPr>
      <w:numPr>
        <w:ilvl w:val="2"/>
        <w:numId w:val="1"/>
      </w:numPr>
      <w:tabs>
        <w:tab w:val="clear" w:pos="1584"/>
        <w:tab w:val="left" w:pos="1152"/>
      </w:tabs>
      <w:spacing w:before="120" w:after="60" w:line="240" w:lineRule="auto"/>
      <w:ind w:left="1008"/>
    </w:pPr>
    <w:rPr>
      <w:lang w:eastAsia="en-US"/>
    </w:rPr>
  </w:style>
  <w:style w:type="paragraph" w:customStyle="1" w:styleId="NormlnBold2">
    <w:name w:val="Normální Bold 2"/>
    <w:basedOn w:val="Normln"/>
    <w:link w:val="NormlnBold2Char"/>
    <w:rsid w:val="00C26752"/>
    <w:pPr>
      <w:spacing w:line="360" w:lineRule="auto"/>
    </w:pPr>
    <w:rPr>
      <w:b/>
      <w:lang w:eastAsia="en-US"/>
    </w:rPr>
  </w:style>
  <w:style w:type="character" w:customStyle="1" w:styleId="NormlnBold2Char">
    <w:name w:val="Normální Bold 2 Char"/>
    <w:basedOn w:val="Standardnpsmoodstavce"/>
    <w:link w:val="NormlnBold2"/>
    <w:rsid w:val="00C26752"/>
    <w:rPr>
      <w:rFonts w:ascii="Arial" w:eastAsia="Times New Roman" w:hAnsi="Arial" w:cs="Times New Roman"/>
      <w:b/>
      <w:sz w:val="20"/>
      <w:szCs w:val="24"/>
    </w:rPr>
  </w:style>
  <w:style w:type="character" w:customStyle="1" w:styleId="NormlnTun">
    <w:name w:val="Normální Tučné"/>
    <w:rsid w:val="00C26752"/>
    <w:rPr>
      <w:rFonts w:ascii="Tahoma" w:hAnsi="Tahoma"/>
      <w:b/>
      <w:bCs/>
      <w:dstrike w:val="0"/>
      <w:sz w:val="22"/>
      <w:szCs w:val="22"/>
      <w:vertAlign w:val="baseline"/>
    </w:rPr>
  </w:style>
  <w:style w:type="paragraph" w:customStyle="1" w:styleId="Smlouvarove1">
    <w:name w:val="Smlouva: úroveň 1"/>
    <w:basedOn w:val="Normln"/>
    <w:rsid w:val="00C26752"/>
    <w:pPr>
      <w:numPr>
        <w:numId w:val="2"/>
      </w:numPr>
      <w:spacing w:before="480" w:after="240" w:line="240" w:lineRule="auto"/>
    </w:pPr>
    <w:rPr>
      <w:b/>
      <w:bCs/>
      <w:szCs w:val="20"/>
      <w:lang w:eastAsia="en-US"/>
    </w:rPr>
  </w:style>
  <w:style w:type="paragraph" w:customStyle="1" w:styleId="Smlouvarove2">
    <w:name w:val="Smlouva: úroveň 2"/>
    <w:basedOn w:val="rove2Oddl"/>
    <w:rsid w:val="00C26752"/>
    <w:pPr>
      <w:numPr>
        <w:numId w:val="2"/>
      </w:numPr>
      <w:tabs>
        <w:tab w:val="num" w:pos="360"/>
        <w:tab w:val="left" w:pos="720"/>
      </w:tabs>
      <w:ind w:left="1296" w:hanging="360"/>
    </w:pPr>
  </w:style>
  <w:style w:type="paragraph" w:customStyle="1" w:styleId="Smlouvarove3">
    <w:name w:val="Smlouva: úroveň 3"/>
    <w:basedOn w:val="rove3Pododdl"/>
    <w:rsid w:val="00C26752"/>
    <w:pPr>
      <w:numPr>
        <w:numId w:val="2"/>
      </w:numPr>
    </w:pPr>
  </w:style>
  <w:style w:type="character" w:customStyle="1" w:styleId="Nadpis1Char">
    <w:name w:val="Nadpis 1 Char"/>
    <w:basedOn w:val="Standardnpsmoodstavce"/>
    <w:link w:val="Nadpis1"/>
    <w:rsid w:val="00306FBB"/>
    <w:rPr>
      <w:rFonts w:ascii="Cambria" w:eastAsia="DejaVu Sans" w:hAnsi="Cambria" w:cs="Times New Roman"/>
      <w:b/>
      <w:bCs/>
      <w:color w:val="00000A"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306FBB"/>
    <w:rPr>
      <w:rFonts w:ascii="Cambria" w:eastAsia="DejaVu Sans" w:hAnsi="Cambria" w:cs="Times New Roman"/>
      <w:b/>
      <w:bCs/>
      <w:color w:val="00000A"/>
      <w:kern w:val="1"/>
      <w:sz w:val="26"/>
      <w:szCs w:val="26"/>
      <w:lang w:eastAsia="ar-SA"/>
    </w:rPr>
  </w:style>
  <w:style w:type="paragraph" w:styleId="Nzev">
    <w:name w:val="Title"/>
    <w:basedOn w:val="Normln"/>
    <w:link w:val="NzevChar"/>
    <w:qFormat/>
    <w:rsid w:val="00306FBB"/>
    <w:pPr>
      <w:suppressAutoHyphens/>
      <w:spacing w:before="240" w:after="60" w:line="240" w:lineRule="auto"/>
      <w:jc w:val="center"/>
    </w:pPr>
    <w:rPr>
      <w:rFonts w:ascii="Cambria" w:eastAsia="DejaVu Sans" w:hAnsi="Cambria"/>
      <w:b/>
      <w:bCs/>
      <w:color w:val="00000A"/>
      <w:kern w:val="1"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qFormat/>
    <w:rsid w:val="00306FBB"/>
    <w:rPr>
      <w:rFonts w:ascii="Cambria" w:eastAsia="DejaVu Sans" w:hAnsi="Cambria" w:cs="Times New Roman"/>
      <w:b/>
      <w:bCs/>
      <w:color w:val="00000A"/>
      <w:kern w:val="1"/>
      <w:sz w:val="32"/>
      <w:szCs w:val="32"/>
      <w:lang w:eastAsia="ar-SA"/>
    </w:rPr>
  </w:style>
  <w:style w:type="paragraph" w:customStyle="1" w:styleId="Odstavecseseznamem1">
    <w:name w:val="Odstavec se seznamem1"/>
    <w:basedOn w:val="Normln"/>
    <w:rsid w:val="00306FBB"/>
    <w:pPr>
      <w:suppressAutoHyphens/>
      <w:spacing w:line="240" w:lineRule="auto"/>
      <w:ind w:left="720"/>
    </w:pPr>
    <w:rPr>
      <w:rFonts w:ascii="Calibri" w:eastAsia="DejaVu Sans" w:hAnsi="Calibri"/>
      <w:color w:val="00000A"/>
      <w:kern w:val="1"/>
      <w:sz w:val="24"/>
      <w:lang w:eastAsia="ar-SA"/>
    </w:rPr>
  </w:style>
  <w:style w:type="paragraph" w:customStyle="1" w:styleId="Odstavecseseznamem2">
    <w:name w:val="Odstavec se seznamem2"/>
    <w:basedOn w:val="Normln"/>
    <w:qFormat/>
    <w:rsid w:val="002B0A0E"/>
    <w:pPr>
      <w:suppressAutoHyphens/>
      <w:spacing w:line="240" w:lineRule="auto"/>
      <w:ind w:left="720"/>
    </w:pPr>
    <w:rPr>
      <w:rFonts w:ascii="Calibri" w:eastAsia="DejaVu Sans" w:hAnsi="Calibri"/>
      <w:color w:val="00000A"/>
      <w:kern w:val="1"/>
      <w:sz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2B0A0E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7F60F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60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0F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5114C-674E-4F22-B603-6D1A86A7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2543</Words>
  <Characters>15010</Characters>
  <Application>Microsoft Office Word</Application>
  <DocSecurity>8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tibitanzlova</cp:lastModifiedBy>
  <cp:revision>3</cp:revision>
  <cp:lastPrinted>2017-11-02T10:27:00Z</cp:lastPrinted>
  <dcterms:created xsi:type="dcterms:W3CDTF">2017-11-24T09:33:00Z</dcterms:created>
  <dcterms:modified xsi:type="dcterms:W3CDTF">2017-11-24T09:33:00Z</dcterms:modified>
</cp:coreProperties>
</file>