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D5" w:rsidRPr="00455D06" w:rsidRDefault="00A84CD5" w:rsidP="00A84CD5">
      <w:pPr>
        <w:pStyle w:val="Nadpis1"/>
        <w:rPr>
          <w:rFonts w:ascii="Arial" w:hAnsi="Arial"/>
        </w:rPr>
      </w:pPr>
      <w:r w:rsidRPr="00455D06">
        <w:rPr>
          <w:rFonts w:ascii="Arial" w:hAnsi="Arial"/>
        </w:rPr>
        <w:t>SMLOUV</w:t>
      </w:r>
      <w:r w:rsidR="0011679F">
        <w:rPr>
          <w:rFonts w:ascii="Arial" w:hAnsi="Arial"/>
        </w:rPr>
        <w:t>A</w:t>
      </w:r>
      <w:r w:rsidRPr="00455D06">
        <w:rPr>
          <w:rFonts w:ascii="Arial" w:hAnsi="Arial"/>
        </w:rPr>
        <w:t xml:space="preserve"> O DÍLO</w:t>
      </w:r>
    </w:p>
    <w:p w:rsidR="00A84CD5" w:rsidRPr="00455D06" w:rsidRDefault="00A84CD5" w:rsidP="00A84CD5">
      <w:pPr>
        <w:rPr>
          <w:rFonts w:ascii="Arial" w:hAnsi="Arial"/>
        </w:rPr>
      </w:pPr>
    </w:p>
    <w:p w:rsidR="00A84CD5" w:rsidRDefault="00A84CD5" w:rsidP="00A84CD5">
      <w:pPr>
        <w:ind w:left="0"/>
        <w:rPr>
          <w:rFonts w:ascii="Arial" w:hAnsi="Arial"/>
        </w:rPr>
      </w:pPr>
    </w:p>
    <w:p w:rsidR="00094F9C" w:rsidRPr="00455D06" w:rsidRDefault="00094F9C" w:rsidP="00A84CD5">
      <w:pPr>
        <w:ind w:left="0"/>
        <w:rPr>
          <w:rFonts w:ascii="Arial" w:hAnsi="Arial"/>
        </w:rPr>
      </w:pPr>
    </w:p>
    <w:p w:rsidR="00A84CD5" w:rsidRPr="00455D06" w:rsidRDefault="00A84CD5" w:rsidP="00A84CD5">
      <w:pPr>
        <w:pStyle w:val="Nadpis2"/>
        <w:rPr>
          <w:rFonts w:ascii="Arial" w:hAnsi="Arial"/>
          <w:color w:val="auto"/>
        </w:rPr>
      </w:pPr>
      <w:r w:rsidRPr="00455D06">
        <w:rPr>
          <w:rFonts w:ascii="Arial" w:hAnsi="Arial"/>
          <w:color w:val="auto"/>
        </w:rPr>
        <w:t>Smluvní strany</w:t>
      </w:r>
    </w:p>
    <w:p w:rsidR="00A84CD5" w:rsidRPr="00455D06" w:rsidRDefault="00A84CD5" w:rsidP="00A84CD5">
      <w:pPr>
        <w:rPr>
          <w:rFonts w:ascii="Arial" w:hAnsi="Arial"/>
        </w:rPr>
      </w:pPr>
    </w:p>
    <w:p w:rsidR="00A84CD5" w:rsidRPr="00455D06" w:rsidRDefault="00A84CD5" w:rsidP="00A84CD5">
      <w:pPr>
        <w:pStyle w:val="Normodsaz"/>
        <w:numPr>
          <w:ilvl w:val="1"/>
          <w:numId w:val="2"/>
        </w:numPr>
        <w:ind w:left="567" w:hanging="567"/>
        <w:rPr>
          <w:rFonts w:ascii="Arial" w:hAnsi="Arial"/>
        </w:rPr>
      </w:pPr>
      <w:r w:rsidRPr="00455D06">
        <w:rPr>
          <w:rFonts w:ascii="Arial" w:hAnsi="Arial"/>
        </w:rPr>
        <w:t>Zhotovitel:</w:t>
      </w:r>
      <w:r w:rsidR="0011679F">
        <w:rPr>
          <w:rFonts w:ascii="Arial" w:hAnsi="Arial"/>
        </w:rPr>
        <w:t xml:space="preserve">  </w:t>
      </w:r>
      <w:r w:rsidR="00094F9C">
        <w:rPr>
          <w:rFonts w:ascii="Arial" w:hAnsi="Arial"/>
        </w:rPr>
        <w:tab/>
      </w:r>
      <w:r w:rsidR="00094F9C">
        <w:rPr>
          <w:rFonts w:ascii="Arial" w:hAnsi="Arial"/>
        </w:rPr>
        <w:tab/>
        <w:t>PS-STAV Náchod s.r.o.</w:t>
      </w:r>
    </w:p>
    <w:p w:rsidR="00A84CD5" w:rsidRPr="00455D06" w:rsidRDefault="00094F9C" w:rsidP="00094F9C">
      <w:pPr>
        <w:numPr>
          <w:ilvl w:val="12"/>
          <w:numId w:val="0"/>
        </w:numPr>
        <w:ind w:left="567"/>
        <w:rPr>
          <w:rFonts w:ascii="Arial" w:hAnsi="Arial"/>
        </w:rPr>
      </w:pPr>
      <w:r>
        <w:rPr>
          <w:rFonts w:ascii="Arial" w:hAnsi="Arial"/>
        </w:rPr>
        <w:t>Se sídlem:</w:t>
      </w:r>
      <w:r>
        <w:rPr>
          <w:rFonts w:ascii="Arial" w:hAnsi="Arial"/>
        </w:rPr>
        <w:tab/>
      </w:r>
      <w:r>
        <w:rPr>
          <w:rFonts w:ascii="Arial" w:hAnsi="Arial"/>
        </w:rPr>
        <w:tab/>
        <w:t>Na Hamrech 1444, 547 01 Náchod</w:t>
      </w:r>
    </w:p>
    <w:p w:rsidR="00A84CD5" w:rsidRDefault="00094F9C" w:rsidP="00A84CD5">
      <w:pPr>
        <w:numPr>
          <w:ilvl w:val="12"/>
          <w:numId w:val="0"/>
        </w:numPr>
        <w:ind w:left="567"/>
        <w:rPr>
          <w:rFonts w:ascii="Arial" w:hAnsi="Arial"/>
        </w:rPr>
      </w:pPr>
      <w:r>
        <w:rPr>
          <w:rFonts w:ascii="Arial" w:hAnsi="Arial"/>
        </w:rPr>
        <w:t>IČ</w:t>
      </w:r>
      <w:r>
        <w:rPr>
          <w:rFonts w:ascii="Arial" w:hAnsi="Arial"/>
        </w:rPr>
        <w:tab/>
      </w:r>
      <w:r>
        <w:rPr>
          <w:rFonts w:ascii="Arial" w:hAnsi="Arial"/>
        </w:rPr>
        <w:tab/>
      </w:r>
      <w:r>
        <w:rPr>
          <w:rFonts w:ascii="Arial" w:hAnsi="Arial"/>
        </w:rPr>
        <w:tab/>
        <w:t>28858531</w:t>
      </w:r>
    </w:p>
    <w:p w:rsidR="00094F9C" w:rsidRDefault="00094F9C" w:rsidP="00A84CD5">
      <w:pPr>
        <w:numPr>
          <w:ilvl w:val="12"/>
          <w:numId w:val="0"/>
        </w:numPr>
        <w:ind w:left="567"/>
        <w:rPr>
          <w:rFonts w:ascii="Arial" w:hAnsi="Arial"/>
        </w:rPr>
      </w:pPr>
      <w:r>
        <w:rPr>
          <w:rFonts w:ascii="Arial" w:hAnsi="Arial"/>
        </w:rPr>
        <w:t>Číslo účtu:</w:t>
      </w:r>
      <w:r>
        <w:rPr>
          <w:rFonts w:ascii="Arial" w:hAnsi="Arial"/>
        </w:rPr>
        <w:tab/>
        <w:t xml:space="preserve">          107-7069880247/0100</w:t>
      </w:r>
    </w:p>
    <w:p w:rsidR="00094F9C" w:rsidRPr="00455D06" w:rsidRDefault="00094F9C" w:rsidP="00A84CD5">
      <w:pPr>
        <w:numPr>
          <w:ilvl w:val="12"/>
          <w:numId w:val="0"/>
        </w:numPr>
        <w:ind w:left="567"/>
        <w:rPr>
          <w:rFonts w:ascii="Arial" w:hAnsi="Arial"/>
        </w:rPr>
      </w:pPr>
      <w:r>
        <w:rPr>
          <w:rFonts w:ascii="Arial" w:hAnsi="Arial"/>
        </w:rPr>
        <w:t>Zastoupena:</w:t>
      </w:r>
      <w:r>
        <w:rPr>
          <w:rFonts w:ascii="Arial" w:hAnsi="Arial"/>
        </w:rPr>
        <w:tab/>
      </w:r>
      <w:r>
        <w:rPr>
          <w:rFonts w:ascii="Arial" w:hAnsi="Arial"/>
        </w:rPr>
        <w:tab/>
        <w:t>Pavel Sedláček – jednatel společnosti</w:t>
      </w:r>
    </w:p>
    <w:p w:rsidR="00A84CD5" w:rsidRPr="00455D06" w:rsidRDefault="00A84CD5" w:rsidP="00A84CD5">
      <w:pPr>
        <w:numPr>
          <w:ilvl w:val="12"/>
          <w:numId w:val="0"/>
        </w:numPr>
        <w:ind w:left="567"/>
        <w:rPr>
          <w:rFonts w:ascii="Arial" w:hAnsi="Arial"/>
        </w:rPr>
      </w:pPr>
    </w:p>
    <w:p w:rsidR="00A84CD5" w:rsidRDefault="00A84CD5" w:rsidP="00A84CD5">
      <w:pPr>
        <w:numPr>
          <w:ilvl w:val="12"/>
          <w:numId w:val="0"/>
        </w:numPr>
        <w:ind w:left="567"/>
        <w:rPr>
          <w:rFonts w:ascii="Arial" w:hAnsi="Arial"/>
        </w:rPr>
      </w:pPr>
    </w:p>
    <w:p w:rsidR="00094F9C" w:rsidRPr="00455D06" w:rsidRDefault="00094F9C" w:rsidP="00A84CD5">
      <w:pPr>
        <w:numPr>
          <w:ilvl w:val="12"/>
          <w:numId w:val="0"/>
        </w:numPr>
        <w:ind w:left="567"/>
        <w:rPr>
          <w:rFonts w:ascii="Arial" w:hAnsi="Arial"/>
        </w:rPr>
      </w:pPr>
    </w:p>
    <w:p w:rsidR="00A84CD5" w:rsidRPr="00455D06" w:rsidRDefault="00A84CD5" w:rsidP="00A84CD5">
      <w:pPr>
        <w:numPr>
          <w:ilvl w:val="12"/>
          <w:numId w:val="0"/>
        </w:numPr>
        <w:ind w:left="567"/>
        <w:rPr>
          <w:rFonts w:ascii="Arial" w:hAnsi="Arial"/>
          <w:b/>
        </w:rPr>
      </w:pPr>
      <w:r w:rsidRPr="00455D06">
        <w:rPr>
          <w:rFonts w:ascii="Arial" w:hAnsi="Arial"/>
        </w:rPr>
        <w:t>Objednatel:</w:t>
      </w:r>
      <w:r w:rsidRPr="00455D06">
        <w:rPr>
          <w:rFonts w:ascii="Arial" w:hAnsi="Arial"/>
        </w:rPr>
        <w:tab/>
      </w:r>
      <w:r w:rsidRPr="00455D06">
        <w:rPr>
          <w:rFonts w:ascii="Arial" w:hAnsi="Arial"/>
        </w:rPr>
        <w:tab/>
      </w:r>
      <w:r w:rsidRPr="00455D06">
        <w:rPr>
          <w:rFonts w:ascii="Arial" w:hAnsi="Arial"/>
          <w:b/>
        </w:rPr>
        <w:t>Domov pro seniory Ďáblice</w:t>
      </w:r>
    </w:p>
    <w:p w:rsidR="00A84CD5" w:rsidRPr="00455D06" w:rsidRDefault="00A84CD5" w:rsidP="00A84CD5">
      <w:pPr>
        <w:numPr>
          <w:ilvl w:val="12"/>
          <w:numId w:val="0"/>
        </w:numPr>
        <w:ind w:left="567"/>
        <w:rPr>
          <w:rFonts w:ascii="Arial" w:hAnsi="Arial"/>
          <w:b/>
        </w:rPr>
      </w:pPr>
    </w:p>
    <w:p w:rsidR="00A84CD5" w:rsidRPr="00455D06" w:rsidRDefault="00A84CD5" w:rsidP="00A84CD5">
      <w:pPr>
        <w:pStyle w:val="Zhlav"/>
        <w:tabs>
          <w:tab w:val="clear" w:pos="9072"/>
          <w:tab w:val="left" w:pos="2880"/>
          <w:tab w:val="right" w:pos="4536"/>
        </w:tabs>
        <w:jc w:val="left"/>
        <w:rPr>
          <w:rFonts w:ascii="Arial" w:hAnsi="Arial"/>
        </w:rPr>
      </w:pPr>
      <w:r w:rsidRPr="00455D06">
        <w:rPr>
          <w:rFonts w:ascii="Arial" w:hAnsi="Arial"/>
        </w:rPr>
        <w:t xml:space="preserve">se sídlem:      </w:t>
      </w:r>
      <w:r w:rsidRPr="00455D06">
        <w:rPr>
          <w:rFonts w:ascii="Arial" w:hAnsi="Arial"/>
        </w:rPr>
        <w:tab/>
        <w:t>Kubíkova 1698/11, 182 00 Praha 8</w:t>
      </w:r>
      <w:r w:rsidRPr="00455D06">
        <w:rPr>
          <w:rFonts w:ascii="Arial" w:hAnsi="Arial"/>
        </w:rPr>
        <w:tab/>
      </w:r>
      <w:r w:rsidRPr="00455D06">
        <w:rPr>
          <w:rFonts w:ascii="Arial" w:hAnsi="Arial"/>
          <w:b/>
        </w:rPr>
        <w:t xml:space="preserve"> </w:t>
      </w:r>
    </w:p>
    <w:p w:rsidR="00A84CD5" w:rsidRPr="00455D06" w:rsidRDefault="00A84CD5" w:rsidP="00A84CD5">
      <w:pPr>
        <w:tabs>
          <w:tab w:val="left" w:pos="2880"/>
        </w:tabs>
      </w:pPr>
      <w:r w:rsidRPr="00455D06">
        <w:rPr>
          <w:rFonts w:ascii="Arial" w:hAnsi="Arial"/>
        </w:rPr>
        <w:t>IČ:</w:t>
      </w:r>
      <w:r w:rsidRPr="00455D06">
        <w:rPr>
          <w:rFonts w:ascii="Arial" w:hAnsi="Arial"/>
        </w:rPr>
        <w:tab/>
        <w:t>70 87 58 39</w:t>
      </w:r>
    </w:p>
    <w:p w:rsidR="00A84CD5" w:rsidRPr="00455D06" w:rsidRDefault="00A84CD5" w:rsidP="00A84CD5">
      <w:pPr>
        <w:tabs>
          <w:tab w:val="left" w:pos="2880"/>
        </w:tabs>
        <w:rPr>
          <w:b/>
        </w:rPr>
      </w:pPr>
      <w:r w:rsidRPr="00455D06">
        <w:rPr>
          <w:rFonts w:ascii="Arial" w:hAnsi="Arial"/>
        </w:rPr>
        <w:t xml:space="preserve">číslo účtu:                  </w:t>
      </w:r>
      <w:r w:rsidRPr="00455D06">
        <w:rPr>
          <w:rFonts w:ascii="Arial" w:hAnsi="Arial"/>
        </w:rPr>
        <w:tab/>
      </w:r>
      <w:r w:rsidRPr="00455D06">
        <w:rPr>
          <w:rFonts w:ascii="Arial" w:hAnsi="Arial" w:cs="Arial"/>
          <w:bCs/>
        </w:rPr>
        <w:t>2001370002/6000</w:t>
      </w:r>
    </w:p>
    <w:p w:rsidR="00A84CD5" w:rsidRPr="00455D06" w:rsidRDefault="00A84CD5" w:rsidP="00A84CD5">
      <w:pPr>
        <w:tabs>
          <w:tab w:val="left" w:pos="2880"/>
        </w:tabs>
        <w:ind w:left="0"/>
        <w:rPr>
          <w:rFonts w:ascii="Arial" w:hAnsi="Arial"/>
          <w:b/>
        </w:rPr>
      </w:pPr>
      <w:r w:rsidRPr="00455D06">
        <w:rPr>
          <w:rFonts w:ascii="Arial" w:hAnsi="Arial"/>
        </w:rPr>
        <w:t xml:space="preserve">        zastoupena:   </w:t>
      </w:r>
      <w:r w:rsidRPr="00455D06">
        <w:rPr>
          <w:rFonts w:ascii="Arial" w:hAnsi="Arial"/>
        </w:rPr>
        <w:tab/>
        <w:t>ředitel Domova PhDr. Milan Sedláček</w:t>
      </w:r>
      <w:r w:rsidRPr="00455D06">
        <w:rPr>
          <w:rFonts w:ascii="Arial" w:hAnsi="Arial"/>
        </w:rPr>
        <w:tab/>
      </w:r>
    </w:p>
    <w:p w:rsidR="00A84CD5" w:rsidRPr="00455D06" w:rsidRDefault="00A84CD5" w:rsidP="00A84CD5">
      <w:pPr>
        <w:tabs>
          <w:tab w:val="left" w:pos="567"/>
          <w:tab w:val="left" w:pos="2880"/>
        </w:tabs>
        <w:ind w:left="0"/>
        <w:rPr>
          <w:rFonts w:ascii="Arial" w:hAnsi="Arial"/>
        </w:rPr>
      </w:pPr>
    </w:p>
    <w:p w:rsidR="00A84CD5" w:rsidRPr="00455D06" w:rsidRDefault="00A84CD5" w:rsidP="00A84CD5">
      <w:pPr>
        <w:tabs>
          <w:tab w:val="left" w:pos="567"/>
          <w:tab w:val="left" w:pos="2880"/>
        </w:tabs>
        <w:ind w:left="0"/>
        <w:rPr>
          <w:rFonts w:ascii="Arial" w:hAnsi="Arial"/>
          <w:b/>
        </w:rPr>
      </w:pPr>
      <w:r w:rsidRPr="00455D06">
        <w:rPr>
          <w:rFonts w:ascii="Arial" w:hAnsi="Arial"/>
        </w:rPr>
        <w:tab/>
      </w:r>
    </w:p>
    <w:p w:rsidR="00A84CD5" w:rsidRPr="00455D06" w:rsidRDefault="00A84CD5" w:rsidP="00A84CD5">
      <w:pPr>
        <w:pStyle w:val="Nadpis2"/>
        <w:numPr>
          <w:ilvl w:val="0"/>
          <w:numId w:val="37"/>
        </w:numPr>
        <w:rPr>
          <w:rFonts w:ascii="Arial" w:hAnsi="Arial"/>
          <w:color w:val="auto"/>
        </w:rPr>
      </w:pPr>
      <w:r w:rsidRPr="00455D06">
        <w:rPr>
          <w:rFonts w:ascii="Arial" w:hAnsi="Arial"/>
          <w:color w:val="auto"/>
        </w:rPr>
        <w:t xml:space="preserve">Předmět díla </w:t>
      </w:r>
    </w:p>
    <w:p w:rsidR="00A84CD5" w:rsidRPr="00455D06" w:rsidRDefault="00A84CD5" w:rsidP="00A84CD5">
      <w:pPr>
        <w:ind w:left="709" w:hanging="709"/>
        <w:rPr>
          <w:rFonts w:ascii="Arial" w:hAnsi="Arial" w:cs="Arial"/>
          <w:b/>
          <w:bCs/>
          <w:sz w:val="22"/>
          <w:szCs w:val="22"/>
        </w:rPr>
      </w:pPr>
      <w:r w:rsidRPr="00455D06">
        <w:rPr>
          <w:rFonts w:ascii="Arial" w:hAnsi="Arial" w:cs="Arial"/>
          <w:b/>
        </w:rPr>
        <w:t xml:space="preserve"> 2.1.</w:t>
      </w:r>
      <w:r w:rsidRPr="00455D06">
        <w:rPr>
          <w:b/>
        </w:rPr>
        <w:t xml:space="preserve"> </w:t>
      </w:r>
      <w:r w:rsidRPr="00455D06">
        <w:rPr>
          <w:rFonts w:ascii="Arial" w:hAnsi="Arial" w:cs="Arial"/>
          <w:sz w:val="22"/>
          <w:szCs w:val="22"/>
        </w:rPr>
        <w:t>Předmětem veřejné zakázky I</w:t>
      </w:r>
      <w:r w:rsidRPr="00455D06">
        <w:rPr>
          <w:rFonts w:ascii="Arial" w:hAnsi="Arial" w:cs="Arial"/>
          <w:b/>
          <w:bCs/>
          <w:sz w:val="22"/>
          <w:szCs w:val="22"/>
        </w:rPr>
        <w:t xml:space="preserve">nstalace pojezdových vrat v zadním traktu objektu Domova pro </w:t>
      </w:r>
      <w:proofErr w:type="gramStart"/>
      <w:r w:rsidRPr="00455D06">
        <w:rPr>
          <w:rFonts w:ascii="Arial" w:hAnsi="Arial" w:cs="Arial"/>
          <w:b/>
          <w:bCs/>
          <w:sz w:val="22"/>
          <w:szCs w:val="22"/>
        </w:rPr>
        <w:t>seniory  Ďáblice</w:t>
      </w:r>
      <w:proofErr w:type="gramEnd"/>
      <w:r w:rsidRPr="00455D06">
        <w:rPr>
          <w:rFonts w:ascii="Arial" w:hAnsi="Arial" w:cs="Arial"/>
          <w:b/>
          <w:bCs/>
          <w:sz w:val="22"/>
          <w:szCs w:val="22"/>
        </w:rPr>
        <w:t xml:space="preserve"> </w:t>
      </w:r>
    </w:p>
    <w:p w:rsidR="00A84CD5" w:rsidRPr="00455D06" w:rsidRDefault="00A84CD5" w:rsidP="00A84CD5">
      <w:pPr>
        <w:rPr>
          <w:rFonts w:ascii="Arial" w:hAnsi="Arial" w:cs="Arial"/>
          <w:b/>
          <w:bCs/>
        </w:rPr>
      </w:pPr>
      <w:r w:rsidRPr="00455D06">
        <w:rPr>
          <w:rFonts w:ascii="Arial" w:hAnsi="Arial" w:cs="Arial"/>
          <w:sz w:val="22"/>
          <w:szCs w:val="22"/>
        </w:rPr>
        <w:t xml:space="preserve">   </w:t>
      </w:r>
    </w:p>
    <w:p w:rsidR="00A84CD5" w:rsidRPr="00455D06" w:rsidRDefault="00A84CD5" w:rsidP="00A84CD5">
      <w:pPr>
        <w:ind w:left="708" w:hanging="566"/>
        <w:rPr>
          <w:rFonts w:ascii="Arial" w:hAnsi="Arial" w:cs="Arial"/>
          <w:b/>
        </w:rPr>
      </w:pPr>
      <w:r w:rsidRPr="00455D06">
        <w:rPr>
          <w:rFonts w:ascii="Arial" w:hAnsi="Arial" w:cs="Arial"/>
          <w:b/>
        </w:rPr>
        <w:tab/>
      </w:r>
      <w:r w:rsidRPr="00455D06">
        <w:rPr>
          <w:rFonts w:ascii="Arial" w:hAnsi="Arial" w:cs="Arial"/>
        </w:rPr>
        <w:t xml:space="preserve">Součástí dodávky je zařízení staveniště, vč. vyklizení a uvedení ploch do původního stavu, </w:t>
      </w:r>
    </w:p>
    <w:p w:rsidR="00A84CD5" w:rsidRPr="00455D06" w:rsidRDefault="00A84CD5" w:rsidP="00A84CD5">
      <w:pPr>
        <w:pStyle w:val="Zhlav"/>
        <w:numPr>
          <w:ilvl w:val="12"/>
          <w:numId w:val="0"/>
        </w:numPr>
        <w:tabs>
          <w:tab w:val="clear" w:pos="4536"/>
          <w:tab w:val="clear" w:pos="9072"/>
        </w:tabs>
        <w:ind w:left="567"/>
        <w:rPr>
          <w:rFonts w:ascii="Arial" w:hAnsi="Arial"/>
        </w:rPr>
      </w:pPr>
    </w:p>
    <w:p w:rsidR="00A84CD5" w:rsidRPr="00455D06" w:rsidRDefault="00A84CD5" w:rsidP="00A84CD5">
      <w:pPr>
        <w:pStyle w:val="Normodsaz"/>
        <w:numPr>
          <w:ilvl w:val="1"/>
          <w:numId w:val="36"/>
        </w:numPr>
        <w:tabs>
          <w:tab w:val="clear" w:pos="1021"/>
          <w:tab w:val="num" w:pos="567"/>
        </w:tabs>
        <w:ind w:left="567" w:hanging="595"/>
        <w:rPr>
          <w:rFonts w:ascii="Arial" w:hAnsi="Arial"/>
        </w:rPr>
      </w:pPr>
      <w:r w:rsidRPr="00455D06">
        <w:rPr>
          <w:rFonts w:ascii="Arial" w:hAnsi="Arial"/>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A84CD5" w:rsidRPr="00455D06" w:rsidRDefault="00A84CD5" w:rsidP="00A84CD5">
      <w:pPr>
        <w:pStyle w:val="Nadpis2"/>
        <w:numPr>
          <w:ilvl w:val="0"/>
          <w:numId w:val="38"/>
        </w:numPr>
        <w:rPr>
          <w:rFonts w:ascii="Arial" w:hAnsi="Arial"/>
          <w:color w:val="auto"/>
        </w:rPr>
      </w:pPr>
      <w:r w:rsidRPr="00455D06">
        <w:rPr>
          <w:rFonts w:ascii="Arial" w:hAnsi="Arial"/>
          <w:color w:val="auto"/>
        </w:rPr>
        <w:t>Cena díla</w:t>
      </w:r>
    </w:p>
    <w:p w:rsidR="00A84CD5" w:rsidRPr="00455D06" w:rsidRDefault="00A84CD5" w:rsidP="00A84CD5"/>
    <w:p w:rsidR="00A84CD5" w:rsidRPr="00455D06" w:rsidRDefault="00A84CD5" w:rsidP="00A84CD5">
      <w:pPr>
        <w:pStyle w:val="Normodsaz"/>
        <w:numPr>
          <w:ilvl w:val="1"/>
          <w:numId w:val="4"/>
        </w:numPr>
        <w:tabs>
          <w:tab w:val="clear" w:pos="737"/>
          <w:tab w:val="num" w:pos="567"/>
        </w:tabs>
        <w:ind w:left="567" w:hanging="567"/>
        <w:rPr>
          <w:rFonts w:ascii="Arial" w:hAnsi="Arial"/>
        </w:rPr>
      </w:pPr>
      <w:r w:rsidRPr="00455D06">
        <w:rPr>
          <w:rFonts w:ascii="Arial" w:hAnsi="Arial"/>
        </w:rPr>
        <w:t>Cena díla je stanovena v souladu s obecně závaznými právními předpisy a je oběma smluvními stranami dohodnuta ve výši:</w:t>
      </w:r>
    </w:p>
    <w:p w:rsidR="00094F9C" w:rsidRDefault="00094F9C" w:rsidP="00A84CD5">
      <w:pPr>
        <w:numPr>
          <w:ilvl w:val="12"/>
          <w:numId w:val="0"/>
        </w:numPr>
        <w:tabs>
          <w:tab w:val="left" w:pos="2268"/>
          <w:tab w:val="decimal" w:pos="6237"/>
        </w:tabs>
        <w:ind w:left="567"/>
        <w:rPr>
          <w:rFonts w:ascii="Arial" w:hAnsi="Arial"/>
        </w:rPr>
      </w:pPr>
      <w:r>
        <w:rPr>
          <w:rFonts w:ascii="Arial" w:hAnsi="Arial"/>
        </w:rPr>
        <w:tab/>
        <w:t>Cena bez DPH:      219 000,--  Kč</w:t>
      </w:r>
    </w:p>
    <w:p w:rsidR="00A84CD5" w:rsidRPr="00455D06" w:rsidRDefault="00A84CD5" w:rsidP="00A84CD5">
      <w:pPr>
        <w:numPr>
          <w:ilvl w:val="12"/>
          <w:numId w:val="0"/>
        </w:numPr>
        <w:tabs>
          <w:tab w:val="left" w:pos="2268"/>
          <w:tab w:val="decimal" w:pos="6237"/>
        </w:tabs>
        <w:ind w:left="567"/>
        <w:rPr>
          <w:rFonts w:ascii="Arial" w:hAnsi="Arial"/>
        </w:rPr>
      </w:pPr>
      <w:r w:rsidRPr="00455D06">
        <w:rPr>
          <w:rFonts w:ascii="Arial" w:hAnsi="Arial"/>
        </w:rPr>
        <w:tab/>
        <w:t xml:space="preserve">DPH </w:t>
      </w:r>
      <w:r w:rsidR="00094F9C">
        <w:rPr>
          <w:rFonts w:ascii="Arial" w:hAnsi="Arial"/>
        </w:rPr>
        <w:t xml:space="preserve">21 %                 45 990,--  Kč </w:t>
      </w:r>
      <w:r w:rsidR="00094F9C">
        <w:rPr>
          <w:rFonts w:ascii="Arial" w:hAnsi="Arial"/>
        </w:rPr>
        <w:tab/>
      </w:r>
      <w:r w:rsidRPr="00455D06">
        <w:rPr>
          <w:rFonts w:ascii="Arial" w:hAnsi="Arial"/>
        </w:rPr>
        <w:tab/>
      </w:r>
      <w:r w:rsidRPr="00455D06">
        <w:rPr>
          <w:rFonts w:ascii="Arial" w:hAnsi="Arial"/>
        </w:rPr>
        <w:tab/>
      </w:r>
    </w:p>
    <w:p w:rsidR="00A84CD5" w:rsidRPr="00455D06" w:rsidRDefault="00A84CD5" w:rsidP="00A84CD5">
      <w:pPr>
        <w:numPr>
          <w:ilvl w:val="12"/>
          <w:numId w:val="0"/>
        </w:numPr>
        <w:tabs>
          <w:tab w:val="left" w:pos="2268"/>
          <w:tab w:val="decimal" w:pos="6237"/>
        </w:tabs>
        <w:ind w:left="567"/>
        <w:rPr>
          <w:rFonts w:ascii="Arial" w:hAnsi="Arial"/>
          <w:b/>
        </w:rPr>
      </w:pPr>
      <w:r w:rsidRPr="00455D06">
        <w:rPr>
          <w:rFonts w:ascii="Arial" w:hAnsi="Arial"/>
        </w:rPr>
        <w:tab/>
        <w:t xml:space="preserve">Cena včetně DPH: </w:t>
      </w:r>
      <w:r w:rsidR="00094F9C">
        <w:rPr>
          <w:rFonts w:ascii="Arial" w:hAnsi="Arial"/>
        </w:rPr>
        <w:t xml:space="preserve"> 264 990,--  Kč </w:t>
      </w:r>
      <w:r w:rsidRPr="00455D06">
        <w:rPr>
          <w:rFonts w:ascii="Arial" w:hAnsi="Arial"/>
        </w:rPr>
        <w:tab/>
      </w:r>
      <w:r w:rsidRPr="00455D06">
        <w:rPr>
          <w:rFonts w:ascii="Arial" w:hAnsi="Arial"/>
        </w:rPr>
        <w:tab/>
      </w:r>
    </w:p>
    <w:p w:rsidR="00A84CD5" w:rsidRPr="00455D06" w:rsidRDefault="00A84CD5" w:rsidP="00A84CD5">
      <w:pPr>
        <w:numPr>
          <w:ilvl w:val="12"/>
          <w:numId w:val="0"/>
        </w:numPr>
        <w:ind w:left="567"/>
        <w:rPr>
          <w:rFonts w:ascii="Arial" w:hAnsi="Arial"/>
        </w:rPr>
      </w:pPr>
    </w:p>
    <w:p w:rsidR="00A84CD5" w:rsidRPr="00455D06" w:rsidRDefault="00A84CD5" w:rsidP="00A84CD5">
      <w:pPr>
        <w:numPr>
          <w:ilvl w:val="12"/>
          <w:numId w:val="0"/>
        </w:numPr>
        <w:ind w:left="567"/>
        <w:rPr>
          <w:rFonts w:ascii="Arial" w:hAnsi="Arial"/>
        </w:rPr>
      </w:pPr>
      <w:r w:rsidRPr="00455D06">
        <w:rPr>
          <w:rFonts w:ascii="Arial" w:hAnsi="Arial"/>
        </w:rPr>
        <w:t>Cena je stanovena jako nejvýše přípustná. Cenu je možné překročit pouze za podmínek stanovených ve smlouvě.</w:t>
      </w:r>
    </w:p>
    <w:p w:rsidR="00A84CD5" w:rsidRPr="00455D06" w:rsidRDefault="00A84CD5" w:rsidP="00A84CD5">
      <w:pPr>
        <w:numPr>
          <w:ilvl w:val="12"/>
          <w:numId w:val="0"/>
        </w:numPr>
        <w:ind w:left="567"/>
        <w:rPr>
          <w:rFonts w:ascii="Arial" w:hAnsi="Arial"/>
        </w:rPr>
      </w:pPr>
    </w:p>
    <w:p w:rsidR="00A84CD5" w:rsidRPr="00455D06" w:rsidRDefault="00A84CD5" w:rsidP="00A84CD5">
      <w:pPr>
        <w:pStyle w:val="Normodsaz"/>
        <w:numPr>
          <w:ilvl w:val="1"/>
          <w:numId w:val="5"/>
        </w:numPr>
        <w:tabs>
          <w:tab w:val="clear" w:pos="737"/>
          <w:tab w:val="num" w:pos="567"/>
        </w:tabs>
        <w:ind w:left="567" w:hanging="567"/>
        <w:rPr>
          <w:rFonts w:ascii="Arial" w:hAnsi="Arial"/>
        </w:rPr>
      </w:pPr>
      <w:r w:rsidRPr="00455D06">
        <w:rPr>
          <w:rFonts w:ascii="Arial" w:hAnsi="Arial"/>
        </w:rPr>
        <w:t xml:space="preserve">Veškeré případné vícepráce a </w:t>
      </w:r>
      <w:proofErr w:type="spellStart"/>
      <w:r w:rsidRPr="00455D06">
        <w:rPr>
          <w:rFonts w:ascii="Arial" w:hAnsi="Arial"/>
        </w:rPr>
        <w:t>méněpráce</w:t>
      </w:r>
      <w:proofErr w:type="spellEnd"/>
      <w:r w:rsidRPr="00455D06">
        <w:rPr>
          <w:rFonts w:ascii="Arial" w:hAnsi="Arial"/>
          <w:b/>
        </w:rPr>
        <w:t xml:space="preserve"> </w:t>
      </w:r>
      <w:r w:rsidRPr="00455D06">
        <w:rPr>
          <w:rFonts w:ascii="Arial" w:hAnsi="Arial"/>
        </w:rPr>
        <w:t xml:space="preserve">znamenající změnu smlouvy musí být samostatně dohodnuty osobami oprávněnými jednat ve věcech této smlouvy, a to na </w:t>
      </w:r>
      <w:r w:rsidRPr="00455D06">
        <w:rPr>
          <w:rFonts w:ascii="Arial" w:hAnsi="Arial"/>
        </w:rPr>
        <w:lastRenderedPageBreak/>
        <w:t xml:space="preserve">samostatných listech. Zhotovitel předloží změnové listy, které podléhají schválení objednatelem.  Změny budou sjednány písemnými dodatky ke smlouvě. Vícepráce budou </w:t>
      </w:r>
      <w:proofErr w:type="spellStart"/>
      <w:r w:rsidRPr="00455D06">
        <w:rPr>
          <w:rFonts w:ascii="Arial" w:hAnsi="Arial"/>
        </w:rPr>
        <w:t>reali</w:t>
      </w:r>
      <w:proofErr w:type="spellEnd"/>
      <w:r w:rsidRPr="00455D06">
        <w:rPr>
          <w:rFonts w:ascii="Arial" w:hAnsi="Arial"/>
          <w:lang w:val="en-US"/>
        </w:rPr>
        <w:t>z</w:t>
      </w:r>
      <w:proofErr w:type="spellStart"/>
      <w:r w:rsidRPr="00455D06">
        <w:rPr>
          <w:rFonts w:ascii="Arial" w:hAnsi="Arial"/>
        </w:rPr>
        <w:t>ovány</w:t>
      </w:r>
      <w:proofErr w:type="spellEnd"/>
      <w:r w:rsidRPr="00455D06">
        <w:rPr>
          <w:rFonts w:ascii="Arial" w:hAnsi="Arial"/>
        </w:rPr>
        <w:t xml:space="preserve"> až po u</w:t>
      </w:r>
      <w:proofErr w:type="spellStart"/>
      <w:r w:rsidRPr="00455D06">
        <w:rPr>
          <w:rFonts w:ascii="Arial" w:hAnsi="Arial"/>
          <w:lang w:val="en-US"/>
        </w:rPr>
        <w:t>zavření</w:t>
      </w:r>
      <w:proofErr w:type="spellEnd"/>
      <w:r w:rsidRPr="00455D06">
        <w:rPr>
          <w:rFonts w:ascii="Arial" w:hAnsi="Arial"/>
          <w:lang w:val="en-US"/>
        </w:rPr>
        <w:t xml:space="preserve"> </w:t>
      </w:r>
      <w:proofErr w:type="spellStart"/>
      <w:r w:rsidRPr="00455D06">
        <w:rPr>
          <w:rFonts w:ascii="Arial" w:hAnsi="Arial"/>
          <w:lang w:val="en-US"/>
        </w:rPr>
        <w:t>písemného</w:t>
      </w:r>
      <w:proofErr w:type="spellEnd"/>
      <w:r w:rsidRPr="00455D06">
        <w:rPr>
          <w:rFonts w:ascii="Arial" w:hAnsi="Arial"/>
          <w:lang w:val="en-US"/>
        </w:rPr>
        <w:t xml:space="preserve"> </w:t>
      </w:r>
      <w:proofErr w:type="spellStart"/>
      <w:r w:rsidRPr="00455D06">
        <w:rPr>
          <w:rFonts w:ascii="Arial" w:hAnsi="Arial"/>
          <w:lang w:val="en-US"/>
        </w:rPr>
        <w:t>dod</w:t>
      </w:r>
      <w:r w:rsidRPr="00455D06">
        <w:rPr>
          <w:rFonts w:ascii="Arial" w:hAnsi="Arial"/>
        </w:rPr>
        <w:t>atku</w:t>
      </w:r>
      <w:proofErr w:type="spellEnd"/>
      <w:r w:rsidRPr="00455D06">
        <w:rPr>
          <w:rFonts w:ascii="Arial" w:hAnsi="Arial"/>
        </w:rPr>
        <w:t>. Ne</w:t>
      </w:r>
      <w:r w:rsidRPr="00455D06">
        <w:rPr>
          <w:rFonts w:ascii="Arial" w:hAnsi="Arial"/>
          <w:lang w:val="en-US"/>
        </w:rPr>
        <w:t>z</w:t>
      </w:r>
      <w:r w:rsidRPr="00455D06">
        <w:rPr>
          <w:rFonts w:ascii="Arial" w:hAnsi="Arial"/>
        </w:rPr>
        <w:t>bytným předpokladem u</w:t>
      </w:r>
      <w:r w:rsidRPr="00455D06">
        <w:rPr>
          <w:rFonts w:ascii="Arial" w:hAnsi="Arial"/>
          <w:lang w:val="en-US"/>
        </w:rPr>
        <w:t>z</w:t>
      </w:r>
      <w:proofErr w:type="spellStart"/>
      <w:r w:rsidRPr="00455D06">
        <w:rPr>
          <w:rFonts w:ascii="Arial" w:hAnsi="Arial"/>
        </w:rPr>
        <w:t>avření</w:t>
      </w:r>
      <w:proofErr w:type="spellEnd"/>
      <w:r w:rsidRPr="00455D06">
        <w:rPr>
          <w:rFonts w:ascii="Arial" w:hAnsi="Arial"/>
        </w:rPr>
        <w:t xml:space="preserve"> </w:t>
      </w:r>
      <w:proofErr w:type="spellStart"/>
      <w:r w:rsidRPr="00455D06">
        <w:rPr>
          <w:rFonts w:ascii="Arial" w:hAnsi="Arial"/>
        </w:rPr>
        <w:t>dodatkuna</w:t>
      </w:r>
      <w:proofErr w:type="spellEnd"/>
      <w:r w:rsidRPr="00455D06">
        <w:rPr>
          <w:rFonts w:ascii="Arial" w:hAnsi="Arial"/>
        </w:rPr>
        <w:t xml:space="preserve"> </w:t>
      </w:r>
      <w:proofErr w:type="spellStart"/>
      <w:r w:rsidRPr="00455D06">
        <w:rPr>
          <w:rFonts w:ascii="Arial" w:hAnsi="Arial"/>
        </w:rPr>
        <w:t>reali</w:t>
      </w:r>
      <w:proofErr w:type="spellEnd"/>
      <w:r w:rsidRPr="00455D06">
        <w:rPr>
          <w:rFonts w:ascii="Arial" w:hAnsi="Arial"/>
          <w:lang w:val="en-US"/>
        </w:rPr>
        <w:t>z</w:t>
      </w:r>
      <w:proofErr w:type="spellStart"/>
      <w:r w:rsidRPr="00455D06">
        <w:rPr>
          <w:rFonts w:ascii="Arial" w:hAnsi="Arial"/>
        </w:rPr>
        <w:t>aci</w:t>
      </w:r>
      <w:proofErr w:type="spellEnd"/>
      <w:r w:rsidRPr="00455D06">
        <w:rPr>
          <w:rFonts w:ascii="Arial" w:hAnsi="Arial"/>
        </w:rPr>
        <w:t xml:space="preserve"> víceprací je </w:t>
      </w:r>
      <w:r w:rsidRPr="00455D06">
        <w:rPr>
          <w:rFonts w:ascii="Arial" w:hAnsi="Arial"/>
          <w:lang w:val="en-US"/>
        </w:rPr>
        <w:t>z</w:t>
      </w:r>
      <w:proofErr w:type="spellStart"/>
      <w:r w:rsidRPr="00455D06">
        <w:rPr>
          <w:rFonts w:ascii="Arial" w:hAnsi="Arial"/>
        </w:rPr>
        <w:t>adání</w:t>
      </w:r>
      <w:proofErr w:type="spellEnd"/>
      <w:r w:rsidRPr="00455D06">
        <w:rPr>
          <w:rFonts w:ascii="Arial" w:hAnsi="Arial"/>
        </w:rPr>
        <w:t xml:space="preserve"> víceprací v souladu se </w:t>
      </w:r>
      <w:r w:rsidRPr="00455D06">
        <w:rPr>
          <w:rFonts w:ascii="Arial" w:hAnsi="Arial"/>
          <w:lang w:val="en-US"/>
        </w:rPr>
        <w:t>z</w:t>
      </w:r>
      <w:proofErr w:type="spellStart"/>
      <w:r w:rsidRPr="00455D06">
        <w:rPr>
          <w:rFonts w:ascii="Arial" w:hAnsi="Arial"/>
        </w:rPr>
        <w:t>ákonem</w:t>
      </w:r>
      <w:proofErr w:type="spellEnd"/>
      <w:r w:rsidRPr="00455D06">
        <w:rPr>
          <w:rFonts w:ascii="Arial" w:hAnsi="Arial"/>
        </w:rPr>
        <w:t xml:space="preserve"> č. 137</w:t>
      </w:r>
      <w:r w:rsidRPr="00455D06">
        <w:rPr>
          <w:rFonts w:ascii="Arial" w:hAnsi="Arial"/>
          <w:lang w:val="en-US"/>
        </w:rPr>
        <w:t>/</w:t>
      </w:r>
      <w:r w:rsidRPr="00455D06">
        <w:rPr>
          <w:rFonts w:ascii="Arial" w:hAnsi="Arial"/>
        </w:rPr>
        <w:t>2006 Sb.</w:t>
      </w:r>
    </w:p>
    <w:p w:rsidR="00A84CD5" w:rsidRPr="00455D06" w:rsidRDefault="00A84CD5" w:rsidP="00A84CD5">
      <w:pPr>
        <w:pStyle w:val="Normodsaz"/>
        <w:numPr>
          <w:ilvl w:val="1"/>
          <w:numId w:val="7"/>
        </w:numPr>
        <w:rPr>
          <w:rFonts w:ascii="Arial" w:hAnsi="Arial"/>
        </w:rPr>
      </w:pPr>
      <w:r w:rsidRPr="00455D06">
        <w:rPr>
          <w:rFonts w:ascii="Arial" w:hAnsi="Arial"/>
        </w:rPr>
        <w:t>Cena je stanovena pro daňové podmínky k datu podpisu smlouvy. Smluvní strany berou na vědomí, že případná změna vyvolaná dodatkem k daňovému zákonu se promítne v jejím konečném vyčíslení.</w:t>
      </w:r>
    </w:p>
    <w:p w:rsidR="00A84CD5" w:rsidRPr="00455D06" w:rsidRDefault="00A84CD5" w:rsidP="00A84CD5">
      <w:pPr>
        <w:pStyle w:val="Normodsaz"/>
        <w:numPr>
          <w:ilvl w:val="1"/>
          <w:numId w:val="7"/>
        </w:numPr>
        <w:rPr>
          <w:rFonts w:ascii="Arial" w:hAnsi="Arial"/>
        </w:rPr>
      </w:pPr>
      <w:r w:rsidRPr="00455D06">
        <w:rPr>
          <w:rFonts w:ascii="Arial" w:hAnsi="Arial"/>
        </w:rPr>
        <w:t>Podmínky, při jejichž splnění je možné překročit výši nabídkové ceny:</w:t>
      </w:r>
    </w:p>
    <w:p w:rsidR="00A84CD5" w:rsidRPr="00455D06" w:rsidRDefault="00A84CD5" w:rsidP="00A84CD5">
      <w:pPr>
        <w:pStyle w:val="Normodsaz"/>
        <w:tabs>
          <w:tab w:val="clear" w:pos="567"/>
        </w:tabs>
        <w:ind w:firstLine="0"/>
        <w:rPr>
          <w:rFonts w:ascii="Arial" w:hAnsi="Arial"/>
        </w:rPr>
      </w:pPr>
      <w:r w:rsidRPr="00455D06">
        <w:rPr>
          <w:rFonts w:ascii="Arial" w:hAnsi="Arial"/>
        </w:rPr>
        <w:t>Nabídkovou cenu je možné překročit v následujících případech:</w:t>
      </w:r>
    </w:p>
    <w:p w:rsidR="00A84CD5" w:rsidRPr="00455D06" w:rsidRDefault="00A84CD5" w:rsidP="00A84CD5">
      <w:pPr>
        <w:pStyle w:val="Normodsaz"/>
        <w:numPr>
          <w:ilvl w:val="0"/>
          <w:numId w:val="40"/>
        </w:numPr>
        <w:rPr>
          <w:rFonts w:ascii="Arial" w:hAnsi="Arial"/>
        </w:rPr>
      </w:pPr>
      <w:r w:rsidRPr="00455D06">
        <w:rPr>
          <w:rFonts w:ascii="Arial" w:hAnsi="Arial"/>
        </w:rPr>
        <w:t>V případě, že dojde v průběhu realizace ke změnám daňových předpisů majících vliv na výši nabídkové ceny.</w:t>
      </w:r>
    </w:p>
    <w:p w:rsidR="00A84CD5" w:rsidRPr="00455D06" w:rsidRDefault="00A84CD5" w:rsidP="00A84CD5">
      <w:pPr>
        <w:numPr>
          <w:ilvl w:val="12"/>
          <w:numId w:val="0"/>
        </w:numPr>
        <w:rPr>
          <w:rFonts w:ascii="Arial" w:hAnsi="Arial"/>
        </w:rPr>
      </w:pPr>
    </w:p>
    <w:p w:rsidR="00A84CD5" w:rsidRPr="00455D06" w:rsidRDefault="00A84CD5" w:rsidP="00A84CD5">
      <w:pPr>
        <w:pStyle w:val="Nadpis2"/>
        <w:rPr>
          <w:rFonts w:ascii="Arial" w:hAnsi="Arial"/>
          <w:color w:val="auto"/>
        </w:rPr>
      </w:pPr>
      <w:r w:rsidRPr="00455D06">
        <w:rPr>
          <w:rFonts w:ascii="Arial" w:hAnsi="Arial"/>
          <w:color w:val="auto"/>
        </w:rPr>
        <w:t>TERMÍNY PLNĚNÍ</w:t>
      </w:r>
    </w:p>
    <w:p w:rsidR="00A84CD5" w:rsidRPr="00455D06" w:rsidRDefault="00A84CD5" w:rsidP="00A84CD5"/>
    <w:p w:rsidR="00A84CD5" w:rsidRPr="00455D06" w:rsidRDefault="00A84CD5" w:rsidP="00A84CD5">
      <w:pPr>
        <w:pStyle w:val="Normodsaz"/>
        <w:numPr>
          <w:ilvl w:val="1"/>
          <w:numId w:val="8"/>
        </w:numPr>
        <w:rPr>
          <w:rFonts w:ascii="Arial" w:hAnsi="Arial"/>
        </w:rPr>
      </w:pPr>
      <w:r w:rsidRPr="00455D06">
        <w:rPr>
          <w:rFonts w:ascii="Arial" w:hAnsi="Arial"/>
        </w:rPr>
        <w:t>Předpokládané zahájení stavby:</w:t>
      </w:r>
      <w:r w:rsidRPr="00455D06">
        <w:rPr>
          <w:rFonts w:ascii="Arial" w:hAnsi="Arial"/>
        </w:rPr>
        <w:tab/>
      </w:r>
      <w:r w:rsidRPr="00455D06">
        <w:rPr>
          <w:rFonts w:ascii="Arial" w:hAnsi="Arial"/>
        </w:rPr>
        <w:tab/>
        <w:t xml:space="preserve">       </w:t>
      </w:r>
      <w:r w:rsidR="00716525">
        <w:rPr>
          <w:rFonts w:ascii="Arial" w:hAnsi="Arial"/>
        </w:rPr>
        <w:t>3. 10. 2016</w:t>
      </w:r>
      <w:bookmarkStart w:id="0" w:name="_GoBack"/>
      <w:bookmarkEnd w:id="0"/>
    </w:p>
    <w:p w:rsidR="00A84CD5" w:rsidRPr="00455D06" w:rsidRDefault="00A84CD5" w:rsidP="00A84CD5">
      <w:pPr>
        <w:pStyle w:val="Normodsaz"/>
        <w:numPr>
          <w:ilvl w:val="1"/>
          <w:numId w:val="8"/>
        </w:numPr>
        <w:rPr>
          <w:rFonts w:ascii="Arial" w:hAnsi="Arial"/>
        </w:rPr>
      </w:pPr>
      <w:r w:rsidRPr="00455D06">
        <w:rPr>
          <w:rFonts w:ascii="Arial" w:hAnsi="Arial"/>
        </w:rPr>
        <w:t>Dokončení a předání stavby:</w:t>
      </w:r>
      <w:r w:rsidRPr="00455D06">
        <w:rPr>
          <w:rFonts w:ascii="Arial" w:hAnsi="Arial"/>
        </w:rPr>
        <w:tab/>
      </w:r>
      <w:r w:rsidRPr="00455D06">
        <w:rPr>
          <w:rFonts w:ascii="Arial" w:hAnsi="Arial"/>
        </w:rPr>
        <w:tab/>
        <w:t xml:space="preserve">      do </w:t>
      </w:r>
      <w:r w:rsidRPr="00455D06">
        <w:rPr>
          <w:rFonts w:ascii="Arial" w:hAnsi="Arial"/>
          <w:b/>
        </w:rPr>
        <w:t>30 dnů</w:t>
      </w:r>
      <w:r w:rsidRPr="00455D06">
        <w:rPr>
          <w:rFonts w:ascii="Arial" w:hAnsi="Arial"/>
        </w:rPr>
        <w:t xml:space="preserve"> od předání staveniště</w:t>
      </w:r>
    </w:p>
    <w:p w:rsidR="00A84CD5" w:rsidRPr="00455D06" w:rsidRDefault="00A84CD5" w:rsidP="00A84CD5">
      <w:pPr>
        <w:pStyle w:val="Normodsaz"/>
        <w:numPr>
          <w:ilvl w:val="1"/>
          <w:numId w:val="10"/>
        </w:numPr>
        <w:rPr>
          <w:rFonts w:ascii="Arial" w:hAnsi="Arial"/>
        </w:rPr>
      </w:pPr>
      <w:r w:rsidRPr="00455D06">
        <w:rPr>
          <w:rFonts w:ascii="Arial" w:hAnsi="Arial" w:cs="Arial"/>
        </w:rPr>
        <w:t xml:space="preserve">Za okolnosti vylučující odpovědnost smluvních stran za prodlení s plněním smluvních závazků dle této smlouvy (vyšší moc) dle čl. </w:t>
      </w:r>
      <w:proofErr w:type="gramStart"/>
      <w:r w:rsidRPr="00455D06">
        <w:rPr>
          <w:rFonts w:ascii="Arial" w:hAnsi="Arial" w:cs="Arial"/>
        </w:rPr>
        <w:t>12.1. jsou</w:t>
      </w:r>
      <w:proofErr w:type="gramEnd"/>
      <w:r w:rsidRPr="00455D06">
        <w:rPr>
          <w:rFonts w:ascii="Arial" w:hAnsi="Arial" w:cs="Arial"/>
        </w:rPr>
        <w:t xml:space="preserve">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překážek předpokládala.</w:t>
      </w:r>
    </w:p>
    <w:p w:rsidR="00A84CD5" w:rsidRPr="00455D06" w:rsidRDefault="00A84CD5" w:rsidP="00A84CD5">
      <w:pPr>
        <w:pStyle w:val="Normodsaz"/>
        <w:numPr>
          <w:ilvl w:val="1"/>
          <w:numId w:val="10"/>
        </w:numPr>
        <w:rPr>
          <w:rFonts w:ascii="Arial" w:hAnsi="Arial"/>
        </w:rPr>
      </w:pPr>
      <w:r w:rsidRPr="00455D06">
        <w:rPr>
          <w:rFonts w:ascii="Arial" w:hAnsi="Arial" w:cs="Arial"/>
        </w:rPr>
        <w:t xml:space="preserve">Nastanou-li okolnosti vyšší moci dle odst. </w:t>
      </w:r>
      <w:proofErr w:type="gramStart"/>
      <w:r w:rsidRPr="00455D06">
        <w:rPr>
          <w:rFonts w:ascii="Arial" w:hAnsi="Arial" w:cs="Arial"/>
        </w:rPr>
        <w:t>4.5., prodlužuje</w:t>
      </w:r>
      <w:proofErr w:type="gramEnd"/>
      <w:r w:rsidRPr="00455D06">
        <w:rPr>
          <w:rFonts w:ascii="Arial" w:hAnsi="Arial" w:cs="Arial"/>
        </w:rPr>
        <w:t xml:space="preserve"> se doba plnění o dobu, po kterou budou okolnosti vyšší moci působit. Tato doba bude vzájemně odsouhlasena dodatkem k této smlouvě, nebude-li dohodnuto jinak.</w:t>
      </w:r>
    </w:p>
    <w:p w:rsidR="00A84CD5" w:rsidRPr="00455D06" w:rsidRDefault="00A84CD5" w:rsidP="00A84CD5">
      <w:pPr>
        <w:numPr>
          <w:ilvl w:val="12"/>
          <w:numId w:val="0"/>
        </w:numPr>
        <w:rPr>
          <w:rFonts w:ascii="Arial" w:hAnsi="Arial"/>
        </w:rPr>
      </w:pPr>
    </w:p>
    <w:p w:rsidR="00A84CD5" w:rsidRPr="00455D06" w:rsidRDefault="00A84CD5" w:rsidP="00A84CD5">
      <w:pPr>
        <w:pStyle w:val="Nadpis2"/>
        <w:rPr>
          <w:rFonts w:ascii="Arial" w:hAnsi="Arial"/>
          <w:color w:val="auto"/>
        </w:rPr>
      </w:pPr>
      <w:r w:rsidRPr="00455D06">
        <w:rPr>
          <w:rFonts w:ascii="Arial" w:hAnsi="Arial"/>
          <w:color w:val="auto"/>
        </w:rPr>
        <w:t>PLATEBNÍ PODMÍNKY, FAKTURACE, PŘECHOD VLASTNICKÝCH PRÁV</w:t>
      </w:r>
    </w:p>
    <w:p w:rsidR="00A84CD5" w:rsidRPr="00455D06" w:rsidRDefault="00A84CD5" w:rsidP="00A84CD5"/>
    <w:p w:rsidR="00A84CD5" w:rsidRPr="00455D06" w:rsidRDefault="00A84CD5" w:rsidP="00A84CD5">
      <w:pPr>
        <w:pStyle w:val="Normodsaz"/>
        <w:numPr>
          <w:ilvl w:val="1"/>
          <w:numId w:val="11"/>
        </w:numPr>
        <w:spacing w:before="60"/>
        <w:rPr>
          <w:rFonts w:ascii="Arial" w:hAnsi="Arial" w:cs="Arial"/>
        </w:rPr>
      </w:pPr>
      <w:r w:rsidRPr="00455D06">
        <w:rPr>
          <w:rFonts w:ascii="Arial" w:hAnsi="Arial" w:cs="Arial"/>
        </w:rPr>
        <w:t>Platby budou probíhat následovně:</w:t>
      </w:r>
    </w:p>
    <w:p w:rsidR="00A84CD5" w:rsidRPr="00455D06" w:rsidRDefault="00A84CD5" w:rsidP="00A84CD5">
      <w:pPr>
        <w:pStyle w:val="Normodsaz"/>
        <w:tabs>
          <w:tab w:val="clear" w:pos="567"/>
          <w:tab w:val="num" w:pos="709"/>
        </w:tabs>
        <w:spacing w:before="60"/>
        <w:ind w:firstLine="0"/>
        <w:rPr>
          <w:rFonts w:ascii="Arial" w:hAnsi="Arial" w:cs="Arial"/>
        </w:rPr>
      </w:pPr>
      <w:r w:rsidRPr="00455D06">
        <w:rPr>
          <w:rFonts w:ascii="Arial" w:hAnsi="Arial" w:cs="Arial"/>
        </w:rPr>
        <w:t>Zhotovitel nebude požadovat a objednatel nebude poskytovat zálohu. Práce budou propl</w:t>
      </w:r>
      <w:r w:rsidR="00CF2FE7" w:rsidRPr="00455D06">
        <w:rPr>
          <w:rFonts w:ascii="Arial" w:hAnsi="Arial" w:cs="Arial"/>
        </w:rPr>
        <w:t>a</w:t>
      </w:r>
      <w:r w:rsidRPr="00455D06">
        <w:rPr>
          <w:rFonts w:ascii="Arial" w:hAnsi="Arial" w:cs="Arial"/>
        </w:rPr>
        <w:t>ceny po provedení a odsouhlasení provedených prací</w:t>
      </w:r>
      <w:r w:rsidR="00CF2FE7" w:rsidRPr="00455D06">
        <w:rPr>
          <w:rFonts w:ascii="Arial" w:hAnsi="Arial" w:cs="Arial"/>
        </w:rPr>
        <w:t>.</w:t>
      </w:r>
      <w:r w:rsidRPr="00455D06">
        <w:rPr>
          <w:rFonts w:ascii="Arial" w:hAnsi="Arial" w:cs="Arial"/>
        </w:rPr>
        <w:t xml:space="preserve"> Splatnost daňových dokladů odsouhlasených pověřeným pracovníkem objednatele bude 15 dní po předání objednateli.</w:t>
      </w:r>
    </w:p>
    <w:p w:rsidR="00CF2FE7" w:rsidRPr="00455D06" w:rsidRDefault="00A84CD5" w:rsidP="00CF2FE7">
      <w:pPr>
        <w:pStyle w:val="Normodsaz"/>
        <w:tabs>
          <w:tab w:val="clear" w:pos="567"/>
          <w:tab w:val="num" w:pos="709"/>
        </w:tabs>
        <w:spacing w:before="60"/>
        <w:ind w:firstLine="0"/>
        <w:rPr>
          <w:rFonts w:ascii="Arial" w:hAnsi="Arial" w:cs="Arial"/>
        </w:rPr>
      </w:pPr>
      <w:r w:rsidRPr="00455D06">
        <w:rPr>
          <w:rFonts w:ascii="Arial" w:hAnsi="Arial" w:cs="Arial"/>
        </w:rPr>
        <w:t xml:space="preserve">K daňovému dokladu musí být připojen zjišťovací protokol – soupis prací a dodávek v souladu se smlouvou, odsouhlasený technickým dozorem objednatele. </w:t>
      </w:r>
    </w:p>
    <w:p w:rsidR="00A84CD5" w:rsidRPr="00455D06" w:rsidRDefault="00A84CD5" w:rsidP="00CF2FE7">
      <w:pPr>
        <w:pStyle w:val="Normodsaz"/>
        <w:tabs>
          <w:tab w:val="clear" w:pos="567"/>
          <w:tab w:val="num" w:pos="709"/>
        </w:tabs>
        <w:spacing w:before="60"/>
        <w:ind w:firstLine="0"/>
        <w:rPr>
          <w:rFonts w:ascii="Arial" w:hAnsi="Arial" w:cs="Arial"/>
        </w:rPr>
      </w:pPr>
      <w:r w:rsidRPr="00455D06">
        <w:rPr>
          <w:rFonts w:ascii="Arial" w:hAnsi="Arial" w:cs="Arial"/>
        </w:rPr>
        <w:t>Daňový doklad se považuje za řádně a včas zaplacený, bude-li poslední den lhůty účtovaná částka ve výši odsouhlasené objednatelem odepsána z účtu ve prospěch účtu zhotovitele uvedeného v záhlaví této smlouvy</w:t>
      </w:r>
      <w:r w:rsidRPr="00455D06">
        <w:rPr>
          <w:rFonts w:ascii="Arial" w:hAnsi="Arial" w:cs="Arial"/>
          <w:i/>
        </w:rPr>
        <w:t xml:space="preserve">. </w:t>
      </w:r>
    </w:p>
    <w:p w:rsidR="00A84CD5" w:rsidRPr="00455D06" w:rsidRDefault="00A84CD5" w:rsidP="00A84CD5">
      <w:pPr>
        <w:pStyle w:val="Normodsaz"/>
        <w:numPr>
          <w:ilvl w:val="1"/>
          <w:numId w:val="11"/>
        </w:numPr>
        <w:rPr>
          <w:rFonts w:ascii="Arial" w:hAnsi="Arial"/>
          <w:i/>
        </w:rPr>
      </w:pPr>
      <w:r w:rsidRPr="00455D06">
        <w:rPr>
          <w:rFonts w:ascii="Arial" w:hAnsi="Arial"/>
        </w:rPr>
        <w:t>Nedojde-li mezi oběma stranami k dohodě při odsouhlasení množství nebo druhu provedených prací a dodávek, je zhotovitel oprávněn fakturovat pouze práce, u kterých nedošlo k rozporu.</w:t>
      </w:r>
    </w:p>
    <w:p w:rsidR="00A84CD5" w:rsidRPr="00455D06" w:rsidRDefault="00A84CD5" w:rsidP="00A84CD5">
      <w:pPr>
        <w:pStyle w:val="Normodsaz"/>
        <w:numPr>
          <w:ilvl w:val="1"/>
          <w:numId w:val="11"/>
        </w:numPr>
        <w:rPr>
          <w:rFonts w:ascii="Arial" w:hAnsi="Arial"/>
          <w:i/>
        </w:rPr>
      </w:pPr>
      <w:r w:rsidRPr="00455D06">
        <w:rPr>
          <w:rFonts w:ascii="Arial" w:hAnsi="Arial"/>
        </w:rPr>
        <w:lastRenderedPageBreak/>
        <w:t xml:space="preserve">Vlastnické právo k realizovanému dílu přechází na objednatele dnem zaplacení faktury za provedené práce a dodávky. </w:t>
      </w:r>
      <w:r w:rsidRPr="00455D06">
        <w:rPr>
          <w:rFonts w:ascii="Arial" w:hAnsi="Arial" w:cs="Arial"/>
        </w:rPr>
        <w:t>Nebezpečí škody na pracích, dodávkách i dokončeném díle přechází na objednatele teprve předáním dokončeného  díla objednateli.</w:t>
      </w:r>
    </w:p>
    <w:p w:rsidR="00A84CD5" w:rsidRPr="00455D06" w:rsidRDefault="00A84CD5" w:rsidP="00A84CD5">
      <w:pPr>
        <w:pStyle w:val="Normodsaz"/>
        <w:tabs>
          <w:tab w:val="clear" w:pos="567"/>
        </w:tabs>
        <w:ind w:left="-142" w:firstLine="0"/>
        <w:rPr>
          <w:rFonts w:ascii="Arial" w:hAnsi="Arial"/>
        </w:rPr>
      </w:pPr>
    </w:p>
    <w:p w:rsidR="00A84CD5" w:rsidRPr="00455D06" w:rsidRDefault="00A84CD5" w:rsidP="00A84CD5">
      <w:pPr>
        <w:pStyle w:val="Nadpis2"/>
        <w:rPr>
          <w:rFonts w:ascii="Arial" w:hAnsi="Arial"/>
          <w:color w:val="auto"/>
        </w:rPr>
      </w:pPr>
      <w:r w:rsidRPr="00455D06">
        <w:rPr>
          <w:rFonts w:ascii="Arial" w:hAnsi="Arial"/>
          <w:color w:val="auto"/>
        </w:rPr>
        <w:t>MAJETKOVÉ SANKCE, SMLUVNÍ POKUTY</w:t>
      </w:r>
    </w:p>
    <w:p w:rsidR="00A84CD5" w:rsidRPr="00455D06" w:rsidRDefault="00A84CD5" w:rsidP="00A84CD5"/>
    <w:p w:rsidR="00A84CD5" w:rsidRPr="00455D06" w:rsidRDefault="00A84CD5" w:rsidP="00A84CD5">
      <w:pPr>
        <w:pStyle w:val="Normodsaz"/>
        <w:numPr>
          <w:ilvl w:val="1"/>
          <w:numId w:val="14"/>
        </w:numPr>
        <w:rPr>
          <w:rFonts w:ascii="Arial" w:hAnsi="Arial"/>
        </w:rPr>
      </w:pPr>
      <w:r w:rsidRPr="00455D06">
        <w:rPr>
          <w:rFonts w:ascii="Arial" w:hAnsi="Arial"/>
        </w:rPr>
        <w:t>Smluvní strany se dohodly, že zhotovitel bude platit objednateli smluvní pokuty:</w:t>
      </w:r>
    </w:p>
    <w:p w:rsidR="00A84CD5" w:rsidRPr="00455D06" w:rsidRDefault="00A84CD5" w:rsidP="00A84CD5">
      <w:pPr>
        <w:pStyle w:val="Normodsods"/>
        <w:numPr>
          <w:ilvl w:val="2"/>
          <w:numId w:val="15"/>
        </w:numPr>
        <w:tabs>
          <w:tab w:val="clear" w:pos="567"/>
          <w:tab w:val="num" w:pos="1276"/>
        </w:tabs>
        <w:ind w:left="1276" w:hanging="709"/>
        <w:rPr>
          <w:rFonts w:ascii="Arial" w:hAnsi="Arial"/>
        </w:rPr>
      </w:pPr>
      <w:r w:rsidRPr="00455D06">
        <w:rPr>
          <w:rFonts w:ascii="Arial" w:hAnsi="Arial"/>
        </w:rPr>
        <w:t xml:space="preserve">Za prodlení s termínem ukončení stavebních prací dle čl. </w:t>
      </w:r>
      <w:proofErr w:type="gramStart"/>
      <w:r w:rsidRPr="00455D06">
        <w:rPr>
          <w:rFonts w:ascii="Arial" w:hAnsi="Arial"/>
        </w:rPr>
        <w:t>4.2. smlouvy</w:t>
      </w:r>
      <w:proofErr w:type="gramEnd"/>
      <w:r w:rsidRPr="00455D06">
        <w:rPr>
          <w:rFonts w:ascii="Arial" w:hAnsi="Arial"/>
        </w:rPr>
        <w:t xml:space="preserve">, a to     </w:t>
      </w:r>
      <w:r w:rsidR="004D5D88" w:rsidRPr="00455D06">
        <w:rPr>
          <w:rFonts w:ascii="Arial" w:hAnsi="Arial"/>
        </w:rPr>
        <w:t>1</w:t>
      </w:r>
      <w:r w:rsidRPr="00455D06">
        <w:rPr>
          <w:rFonts w:ascii="Arial" w:hAnsi="Arial"/>
        </w:rPr>
        <w:t>.000,- Kč za každý den prodlení.</w:t>
      </w:r>
    </w:p>
    <w:p w:rsidR="00A84CD5" w:rsidRPr="00455D06" w:rsidRDefault="00A84CD5" w:rsidP="00A84CD5">
      <w:pPr>
        <w:pStyle w:val="Normodsods"/>
        <w:numPr>
          <w:ilvl w:val="2"/>
          <w:numId w:val="15"/>
        </w:numPr>
        <w:tabs>
          <w:tab w:val="clear" w:pos="567"/>
          <w:tab w:val="num" w:pos="1276"/>
        </w:tabs>
        <w:ind w:left="1276" w:hanging="709"/>
        <w:rPr>
          <w:rFonts w:ascii="Arial" w:hAnsi="Arial"/>
        </w:rPr>
      </w:pPr>
      <w:r w:rsidRPr="00455D06">
        <w:rPr>
          <w:rFonts w:ascii="Arial" w:hAnsi="Arial"/>
        </w:rPr>
        <w:t xml:space="preserve">Za nevyklizení staveniště v termínech dle čl. </w:t>
      </w:r>
      <w:proofErr w:type="gramStart"/>
      <w:r w:rsidRPr="00455D06">
        <w:rPr>
          <w:rFonts w:ascii="Arial" w:hAnsi="Arial"/>
        </w:rPr>
        <w:t>7.9. smlouvy</w:t>
      </w:r>
      <w:proofErr w:type="gramEnd"/>
      <w:r w:rsidRPr="00455D06">
        <w:rPr>
          <w:rFonts w:ascii="Arial" w:hAnsi="Arial"/>
        </w:rPr>
        <w:t xml:space="preserve">, a to 2.000,- Kč  za každý započatý kalendářní </w:t>
      </w:r>
      <w:r w:rsidRPr="00455D06">
        <w:rPr>
          <w:rFonts w:ascii="Arial" w:hAnsi="Arial"/>
          <w:i/>
        </w:rPr>
        <w:t>den</w:t>
      </w:r>
      <w:r w:rsidRPr="00455D06">
        <w:rPr>
          <w:rFonts w:ascii="Arial" w:hAnsi="Arial"/>
        </w:rPr>
        <w:t xml:space="preserve"> prodlení.</w:t>
      </w:r>
    </w:p>
    <w:p w:rsidR="00A84CD5" w:rsidRPr="00455D06" w:rsidRDefault="00A84CD5" w:rsidP="00A84CD5">
      <w:pPr>
        <w:pStyle w:val="Normodsods"/>
        <w:numPr>
          <w:ilvl w:val="2"/>
          <w:numId w:val="16"/>
        </w:numPr>
        <w:tabs>
          <w:tab w:val="clear" w:pos="567"/>
          <w:tab w:val="num" w:pos="1276"/>
        </w:tabs>
        <w:ind w:left="1276" w:hanging="709"/>
        <w:rPr>
          <w:rFonts w:ascii="Arial" w:hAnsi="Arial"/>
        </w:rPr>
      </w:pPr>
      <w:r w:rsidRPr="00455D06">
        <w:rPr>
          <w:rFonts w:ascii="Arial" w:hAnsi="Arial"/>
        </w:rPr>
        <w:t xml:space="preserve">Za prodlení s dohodnutým termínem odstranění vad a nedodělků uvedených v předávacím protokolu, a to </w:t>
      </w:r>
      <w:r w:rsidR="004D5D88" w:rsidRPr="00455D06">
        <w:rPr>
          <w:rFonts w:ascii="Arial" w:hAnsi="Arial"/>
        </w:rPr>
        <w:t>1</w:t>
      </w:r>
      <w:r w:rsidRPr="00455D06">
        <w:rPr>
          <w:rFonts w:ascii="Arial" w:hAnsi="Arial"/>
        </w:rPr>
        <w:t xml:space="preserve">.000,- Kč za každou vadu nebo nedodělek a </w:t>
      </w:r>
      <w:r w:rsidRPr="00455D06">
        <w:rPr>
          <w:rFonts w:ascii="Arial" w:hAnsi="Arial"/>
          <w:i/>
        </w:rPr>
        <w:t>den</w:t>
      </w:r>
      <w:r w:rsidRPr="00455D06">
        <w:rPr>
          <w:rFonts w:ascii="Arial" w:hAnsi="Arial"/>
        </w:rPr>
        <w:t xml:space="preserve"> prodlení. Za přiměřenou lhůtu pro odstranění vad a nedodělků se považuje 5 kalendářních dnů.</w:t>
      </w:r>
    </w:p>
    <w:p w:rsidR="00A84CD5" w:rsidRPr="00455D06" w:rsidRDefault="00A84CD5" w:rsidP="00A84CD5">
      <w:pPr>
        <w:pStyle w:val="Normodsods"/>
        <w:numPr>
          <w:ilvl w:val="2"/>
          <w:numId w:val="16"/>
        </w:numPr>
        <w:tabs>
          <w:tab w:val="clear" w:pos="567"/>
          <w:tab w:val="num" w:pos="1276"/>
        </w:tabs>
        <w:ind w:left="1276" w:hanging="709"/>
        <w:rPr>
          <w:rFonts w:ascii="Arial" w:hAnsi="Arial"/>
        </w:rPr>
      </w:pPr>
      <w:r w:rsidRPr="00455D06">
        <w:rPr>
          <w:rFonts w:ascii="Arial" w:hAnsi="Arial"/>
        </w:rPr>
        <w:t xml:space="preserve">Za prodlení s dohodnutým termínem odstranění havárie dle čl. </w:t>
      </w:r>
      <w:proofErr w:type="gramStart"/>
      <w:r w:rsidRPr="00455D06">
        <w:rPr>
          <w:rFonts w:ascii="Arial" w:hAnsi="Arial"/>
        </w:rPr>
        <w:t>11.9., a to</w:t>
      </w:r>
      <w:proofErr w:type="gramEnd"/>
      <w:r w:rsidRPr="00455D06">
        <w:rPr>
          <w:rFonts w:ascii="Arial" w:hAnsi="Arial"/>
        </w:rPr>
        <w:t xml:space="preserve"> </w:t>
      </w:r>
      <w:r w:rsidR="004D5D88" w:rsidRPr="00455D06">
        <w:rPr>
          <w:rFonts w:ascii="Arial" w:hAnsi="Arial"/>
        </w:rPr>
        <w:t>1</w:t>
      </w:r>
      <w:r w:rsidRPr="00455D06">
        <w:rPr>
          <w:rFonts w:ascii="Arial" w:hAnsi="Arial"/>
        </w:rPr>
        <w:t>.000,-  Kč za každý den prodlení. Za přiměřenou lhůtu odstranění havárie se považuje 24 hodin.</w:t>
      </w:r>
    </w:p>
    <w:p w:rsidR="00A84CD5" w:rsidRPr="00455D06" w:rsidRDefault="00A84CD5" w:rsidP="00A84CD5">
      <w:pPr>
        <w:pStyle w:val="Normodsaz"/>
        <w:numPr>
          <w:ilvl w:val="1"/>
          <w:numId w:val="17"/>
        </w:numPr>
        <w:rPr>
          <w:rFonts w:ascii="Arial" w:hAnsi="Arial"/>
        </w:rPr>
      </w:pPr>
      <w:r w:rsidRPr="00455D06">
        <w:rPr>
          <w:rFonts w:ascii="Arial" w:hAnsi="Arial"/>
        </w:rPr>
        <w:t>V případě, že objednateli vznikne z ujednání této smlouvy nárok na smluvní pokutu nebo jinou majetkovou sankci vůči zhotoviteli, je objednatel oprávněn odečíst tuto částku z  daňového dokladu a snížit o ni sjednanou cenu díla.</w:t>
      </w:r>
    </w:p>
    <w:p w:rsidR="00A84CD5" w:rsidRPr="00455D06" w:rsidRDefault="00A84CD5" w:rsidP="00A84CD5">
      <w:pPr>
        <w:pStyle w:val="Normodsaz"/>
        <w:numPr>
          <w:ilvl w:val="1"/>
          <w:numId w:val="18"/>
        </w:numPr>
        <w:rPr>
          <w:rFonts w:ascii="Arial" w:hAnsi="Arial"/>
        </w:rPr>
      </w:pPr>
      <w:r w:rsidRPr="00455D06">
        <w:rPr>
          <w:rFonts w:ascii="Arial" w:hAnsi="Arial"/>
        </w:rPr>
        <w:t>Ustanovení o smluvní pokutě neruší právo objednatele na náhradu škody a ušlého zisku, které mu vzniknou prodlením zhotovitele.</w:t>
      </w:r>
    </w:p>
    <w:p w:rsidR="00A84CD5" w:rsidRPr="00455D06" w:rsidRDefault="00A84CD5" w:rsidP="00A84CD5">
      <w:pPr>
        <w:numPr>
          <w:ilvl w:val="12"/>
          <w:numId w:val="0"/>
        </w:numPr>
        <w:rPr>
          <w:rFonts w:ascii="Arial" w:hAnsi="Arial"/>
        </w:rPr>
      </w:pPr>
    </w:p>
    <w:p w:rsidR="00A84CD5" w:rsidRPr="00455D06" w:rsidRDefault="00A84CD5" w:rsidP="00A84CD5">
      <w:pPr>
        <w:pStyle w:val="Nadpis2"/>
        <w:rPr>
          <w:rFonts w:ascii="Arial" w:hAnsi="Arial"/>
          <w:color w:val="auto"/>
        </w:rPr>
      </w:pPr>
      <w:r w:rsidRPr="00455D06">
        <w:rPr>
          <w:rFonts w:ascii="Arial" w:hAnsi="Arial"/>
          <w:color w:val="auto"/>
        </w:rPr>
        <w:t>STAVENIŠTĚ</w:t>
      </w:r>
    </w:p>
    <w:p w:rsidR="00A84CD5" w:rsidRPr="00455D06" w:rsidRDefault="00A84CD5" w:rsidP="00A84CD5"/>
    <w:p w:rsidR="00A84CD5" w:rsidRPr="00455D06" w:rsidRDefault="00A84CD5" w:rsidP="00A84CD5">
      <w:pPr>
        <w:pStyle w:val="Normodsaz"/>
        <w:numPr>
          <w:ilvl w:val="1"/>
          <w:numId w:val="19"/>
        </w:numPr>
        <w:tabs>
          <w:tab w:val="clear" w:pos="360"/>
          <w:tab w:val="num" w:pos="567"/>
        </w:tabs>
        <w:ind w:left="567" w:hanging="567"/>
        <w:rPr>
          <w:rFonts w:ascii="Arial" w:hAnsi="Arial"/>
        </w:rPr>
      </w:pPr>
      <w:r w:rsidRPr="00455D06">
        <w:rPr>
          <w:rFonts w:ascii="Arial" w:hAnsi="Arial"/>
        </w:rPr>
        <w:t xml:space="preserve">Objednatel předá zhotoviteli staveniště nejpozději </w:t>
      </w:r>
      <w:r w:rsidR="004D5D88" w:rsidRPr="00455D06">
        <w:rPr>
          <w:rFonts w:ascii="Arial" w:hAnsi="Arial"/>
        </w:rPr>
        <w:t>2</w:t>
      </w:r>
      <w:r w:rsidRPr="00455D06">
        <w:rPr>
          <w:rFonts w:ascii="Arial" w:hAnsi="Arial"/>
        </w:rPr>
        <w:t xml:space="preserve"> dn</w:t>
      </w:r>
      <w:r w:rsidR="004D5D88" w:rsidRPr="00455D06">
        <w:rPr>
          <w:rFonts w:ascii="Arial" w:hAnsi="Arial"/>
        </w:rPr>
        <w:t>y</w:t>
      </w:r>
      <w:r w:rsidRPr="00455D06">
        <w:rPr>
          <w:rFonts w:ascii="Arial" w:hAnsi="Arial"/>
        </w:rPr>
        <w:t xml:space="preserve"> před požadovaným zahájením prací, pokud se strany nedohodnou jinak.</w:t>
      </w:r>
    </w:p>
    <w:p w:rsidR="00A84CD5" w:rsidRPr="00455D06" w:rsidRDefault="00A84CD5" w:rsidP="00A84CD5">
      <w:pPr>
        <w:pStyle w:val="Normodsaz"/>
        <w:numPr>
          <w:ilvl w:val="1"/>
          <w:numId w:val="20"/>
        </w:numPr>
        <w:rPr>
          <w:rFonts w:ascii="Arial" w:hAnsi="Arial"/>
        </w:rPr>
      </w:pPr>
      <w:r w:rsidRPr="00455D06">
        <w:rPr>
          <w:rFonts w:ascii="Arial" w:hAnsi="Arial"/>
        </w:rPr>
        <w:t>Zhotovitel je povinen zajistit řádné vytýčení staveniště a během výstavby řádně pečovat o základní směrové a výškové body a to až do doby předání díla objednateli. Zhotovitel si na svoje náklady zajistí i podrobné vytýčení jednotlivých stavebních objektů a odpovídá za jejich správnost.</w:t>
      </w:r>
    </w:p>
    <w:p w:rsidR="00A84CD5" w:rsidRPr="00455D06" w:rsidRDefault="00A84CD5" w:rsidP="00A84CD5">
      <w:pPr>
        <w:pStyle w:val="Normodsaz"/>
        <w:numPr>
          <w:ilvl w:val="1"/>
          <w:numId w:val="20"/>
        </w:numPr>
        <w:rPr>
          <w:rFonts w:ascii="Arial" w:hAnsi="Arial"/>
        </w:rPr>
      </w:pPr>
      <w:r w:rsidRPr="00455D06">
        <w:rPr>
          <w:rFonts w:ascii="Arial" w:hAnsi="Arial"/>
        </w:rPr>
        <w:t>Zhotovitel si na základě podkladů, které mu předá objednatel, zajistí vytýčení podzemních vedení staveništi a bude dodržovat podmínky správců a vlastníků těchto sítí po celou dobu výstavby.</w:t>
      </w:r>
    </w:p>
    <w:p w:rsidR="00A84CD5" w:rsidRPr="00455D06" w:rsidRDefault="00A84CD5" w:rsidP="00A84CD5">
      <w:pPr>
        <w:pStyle w:val="Normodsaz"/>
        <w:numPr>
          <w:ilvl w:val="1"/>
          <w:numId w:val="20"/>
        </w:numPr>
        <w:rPr>
          <w:rFonts w:ascii="Arial" w:hAnsi="Arial"/>
        </w:rPr>
      </w:pPr>
      <w:r w:rsidRPr="00455D06">
        <w:rPr>
          <w:rFonts w:ascii="Arial" w:hAnsi="Arial"/>
        </w:rPr>
        <w:t>Veškerá potřebná povolení k užívání veřejných ploch, případně překopů komunikací zajišťuje zhotovitel a nese veškeré náklady s tímto spojené. Tyto náklady jsou součástí sjednané ceny díla.</w:t>
      </w:r>
    </w:p>
    <w:p w:rsidR="00A84CD5" w:rsidRPr="00455D06" w:rsidRDefault="00A84CD5" w:rsidP="00A84CD5">
      <w:pPr>
        <w:pStyle w:val="Normodsaz"/>
        <w:numPr>
          <w:ilvl w:val="1"/>
          <w:numId w:val="20"/>
        </w:numPr>
        <w:rPr>
          <w:rFonts w:ascii="Arial" w:hAnsi="Arial"/>
        </w:rPr>
      </w:pPr>
      <w:r w:rsidRPr="00455D06">
        <w:rPr>
          <w:rFonts w:ascii="Arial" w:hAnsi="Arial"/>
        </w:rPr>
        <w:t>Zhotovitel je povinen udržovat na převzatém staveništi pořádek a čistotu a je povinen odstraňovat odpady a nečistoty vzniklé jeho činností. Pokud během realizace díla dojde k poškození stávajících objektů či okolních zařízení vinou zhotovitele, zavazuje se zhotovitel uvedenou škodu řádně odstranit.</w:t>
      </w:r>
    </w:p>
    <w:p w:rsidR="00A84CD5" w:rsidRPr="00455D06" w:rsidRDefault="00A84CD5" w:rsidP="00A84CD5">
      <w:pPr>
        <w:pStyle w:val="Normodsaz"/>
        <w:numPr>
          <w:ilvl w:val="1"/>
          <w:numId w:val="20"/>
        </w:numPr>
        <w:rPr>
          <w:rFonts w:ascii="Arial" w:hAnsi="Arial"/>
        </w:rPr>
      </w:pPr>
      <w:r w:rsidRPr="00455D06">
        <w:rPr>
          <w:rFonts w:ascii="Arial" w:hAnsi="Arial"/>
        </w:rPr>
        <w:lastRenderedPageBreak/>
        <w:t>Zhotovitel zajistí střežení staveniště a jeho oplocení nebo jiné vhodné zabezpečení. Náklady s tím spojené jsou zahrnuty ve sjednané ceně díla.</w:t>
      </w:r>
    </w:p>
    <w:p w:rsidR="00A84CD5" w:rsidRPr="00455D06" w:rsidRDefault="00A84CD5" w:rsidP="00A84CD5">
      <w:pPr>
        <w:pStyle w:val="Normodsaz"/>
        <w:numPr>
          <w:ilvl w:val="1"/>
          <w:numId w:val="20"/>
        </w:numPr>
        <w:rPr>
          <w:rFonts w:ascii="Arial" w:hAnsi="Arial"/>
        </w:rPr>
      </w:pPr>
      <w:r w:rsidRPr="00455D06">
        <w:rPr>
          <w:rFonts w:ascii="Arial" w:hAnsi="Arial"/>
        </w:rPr>
        <w:t>Objednatel má právo nezahájit přejímací řízení díla, není-li na staveništi pořádek, zejména uspořádaný zbylý materiál nebo není-li odstraněn ze staveniště odpad vzniklý při stavebních pracích apod.</w:t>
      </w:r>
    </w:p>
    <w:p w:rsidR="00A84CD5" w:rsidRPr="00455D06" w:rsidRDefault="00A84CD5" w:rsidP="00A84CD5">
      <w:pPr>
        <w:pStyle w:val="Normodsaz"/>
        <w:numPr>
          <w:ilvl w:val="1"/>
          <w:numId w:val="20"/>
        </w:numPr>
        <w:rPr>
          <w:rFonts w:ascii="Arial" w:hAnsi="Arial"/>
        </w:rPr>
      </w:pPr>
      <w:r w:rsidRPr="00455D06">
        <w:rPr>
          <w:rFonts w:ascii="Arial" w:hAnsi="Arial"/>
        </w:rPr>
        <w:t>Nejpozději do 7 dnů po odevzdání a převzetí díla je zhotovitel povinen vyklidit staveniště a upravit jej</w:t>
      </w:r>
      <w:r w:rsidR="004D5D88" w:rsidRPr="00455D06">
        <w:rPr>
          <w:rFonts w:ascii="Arial" w:hAnsi="Arial"/>
        </w:rPr>
        <w:t xml:space="preserve"> do sjednaného stavu. </w:t>
      </w:r>
      <w:r w:rsidRPr="00455D06">
        <w:rPr>
          <w:rFonts w:ascii="Arial" w:hAnsi="Arial"/>
        </w:rPr>
        <w:t xml:space="preserve"> Pokud staveniště v dohodnutém termínu nevyklidí nebo pokud jej neupraví do sjednaného stavu, je objednatel oprávněn fakturovat zhotoviteli smluvní pokutu dle čl. 6.1.2. a to až do vyklizení staveniště.</w:t>
      </w:r>
    </w:p>
    <w:p w:rsidR="00A84CD5" w:rsidRPr="00455D06" w:rsidRDefault="00A84CD5" w:rsidP="00A84CD5">
      <w:pPr>
        <w:pStyle w:val="Normodsaz"/>
        <w:numPr>
          <w:ilvl w:val="1"/>
          <w:numId w:val="20"/>
        </w:numPr>
        <w:rPr>
          <w:rFonts w:ascii="Arial" w:hAnsi="Arial"/>
        </w:rPr>
      </w:pPr>
      <w:r w:rsidRPr="00455D06">
        <w:rPr>
          <w:rFonts w:ascii="Arial" w:hAnsi="Arial"/>
        </w:rPr>
        <w:t>Provozní, sociální a případně i výrobní zařízení staveniště zabezpečuje zhotovitel. Náklady na projekt, vybudování, zprovoznění, údržbu, likvidaci a vyklizení zařízení staveniště jsou zahrnuty ve sjednané ceně díla.</w:t>
      </w:r>
    </w:p>
    <w:p w:rsidR="00A84CD5" w:rsidRPr="00455D06" w:rsidRDefault="00A84CD5" w:rsidP="00A84CD5">
      <w:pPr>
        <w:numPr>
          <w:ilvl w:val="12"/>
          <w:numId w:val="0"/>
        </w:numPr>
        <w:ind w:left="567"/>
        <w:rPr>
          <w:rFonts w:ascii="Arial" w:hAnsi="Arial"/>
        </w:rPr>
      </w:pPr>
    </w:p>
    <w:p w:rsidR="00A84CD5" w:rsidRPr="00455D06" w:rsidRDefault="00A84CD5" w:rsidP="00A84CD5">
      <w:pPr>
        <w:pStyle w:val="Nadpis2"/>
        <w:rPr>
          <w:rFonts w:ascii="Arial" w:hAnsi="Arial"/>
          <w:color w:val="auto"/>
        </w:rPr>
      </w:pPr>
      <w:r w:rsidRPr="00455D06">
        <w:rPr>
          <w:rFonts w:ascii="Arial" w:hAnsi="Arial"/>
          <w:color w:val="auto"/>
        </w:rPr>
        <w:t>PROVÁDĚNÍ DÍLA</w:t>
      </w:r>
    </w:p>
    <w:p w:rsidR="00A84CD5" w:rsidRPr="00455D06" w:rsidRDefault="00A84CD5" w:rsidP="00A84CD5"/>
    <w:p w:rsidR="00A84CD5" w:rsidRPr="00455D06" w:rsidRDefault="00A84CD5" w:rsidP="00A84CD5">
      <w:pPr>
        <w:pStyle w:val="Normodsaz"/>
        <w:numPr>
          <w:ilvl w:val="1"/>
          <w:numId w:val="21"/>
        </w:numPr>
        <w:rPr>
          <w:rFonts w:ascii="Arial" w:hAnsi="Arial"/>
        </w:rPr>
      </w:pPr>
      <w:r w:rsidRPr="00455D06">
        <w:rPr>
          <w:rFonts w:ascii="Arial" w:hAnsi="Arial"/>
        </w:rPr>
        <w:t>Stavební práce budou probíhat za plného provozu domova pro seniory. Zhotovitel se zavazuje brát ohled na snížené schopnosti klientů objednatele.</w:t>
      </w:r>
    </w:p>
    <w:p w:rsidR="00A84CD5" w:rsidRPr="00455D06" w:rsidRDefault="00A84CD5" w:rsidP="00A84CD5">
      <w:pPr>
        <w:pStyle w:val="Normodsaz"/>
        <w:numPr>
          <w:ilvl w:val="1"/>
          <w:numId w:val="21"/>
        </w:numPr>
        <w:rPr>
          <w:rFonts w:ascii="Arial" w:hAnsi="Arial"/>
        </w:rPr>
      </w:pPr>
      <w:r w:rsidRPr="00455D06">
        <w:rPr>
          <w:rFonts w:ascii="Arial" w:hAnsi="Arial"/>
        </w:rPr>
        <w:t xml:space="preserve">Zhotovitel je povinen provést dílo na svůj náklad a na své nebezpečí ve sjednané době. </w:t>
      </w:r>
    </w:p>
    <w:p w:rsidR="00A84CD5" w:rsidRPr="00455D06" w:rsidRDefault="00A84CD5" w:rsidP="00A84CD5">
      <w:pPr>
        <w:pStyle w:val="Normodsaz"/>
        <w:numPr>
          <w:ilvl w:val="1"/>
          <w:numId w:val="22"/>
        </w:numPr>
        <w:rPr>
          <w:rFonts w:ascii="Arial" w:hAnsi="Arial"/>
        </w:rPr>
      </w:pPr>
      <w:r w:rsidRPr="00455D06">
        <w:rPr>
          <w:rFonts w:ascii="Arial" w:hAnsi="Arial"/>
        </w:rP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provádění díla zastavit od smlouvy odstoupit.</w:t>
      </w:r>
    </w:p>
    <w:p w:rsidR="00A84CD5" w:rsidRPr="00455D06" w:rsidRDefault="00A84CD5" w:rsidP="00A84CD5">
      <w:pPr>
        <w:pStyle w:val="Normodsaz"/>
        <w:numPr>
          <w:ilvl w:val="1"/>
          <w:numId w:val="22"/>
        </w:numPr>
        <w:rPr>
          <w:rFonts w:ascii="Arial" w:hAnsi="Arial"/>
        </w:rPr>
      </w:pPr>
      <w:r w:rsidRPr="00455D06">
        <w:rPr>
          <w:rFonts w:ascii="Arial" w:hAnsi="Arial"/>
        </w:rPr>
        <w:t xml:space="preserve">Objednatel má právo přizvat k průběžným kontrolám stavby, zkouškám díla prováděných zhotovitelem odpovědné pracovníky budoucích provozovatelů dokončeného díla či jeho částí. </w:t>
      </w:r>
    </w:p>
    <w:p w:rsidR="00A84CD5" w:rsidRPr="00455D06" w:rsidRDefault="00A84CD5" w:rsidP="00A84CD5">
      <w:pPr>
        <w:pStyle w:val="Normodsaz"/>
        <w:numPr>
          <w:ilvl w:val="1"/>
          <w:numId w:val="22"/>
        </w:numPr>
        <w:rPr>
          <w:rFonts w:ascii="Arial" w:hAnsi="Arial"/>
        </w:rPr>
      </w:pPr>
      <w:r w:rsidRPr="00455D06">
        <w:rPr>
          <w:rFonts w:ascii="Arial" w:hAnsi="Arial"/>
        </w:rPr>
        <w:t>Zhotovitel je povinen vyzvat objednatele nebo jím pověřeného zástupce min. 3 pracovní dny předem zápisem do stavebního deníku ke kontrole a k prověření prací, které v dalším postupu budou zakryty nebo se stanou nepřístupnými. Neučiní-li tak, je povinen na žádost objednatele odkrýt práce, které byly zakryty nebo které se staly nepřístupnými na svůj náklad.</w:t>
      </w:r>
    </w:p>
    <w:p w:rsidR="00A84CD5" w:rsidRPr="00455D06" w:rsidRDefault="00A84CD5" w:rsidP="00A84CD5">
      <w:pPr>
        <w:pStyle w:val="Normodsaz"/>
        <w:numPr>
          <w:ilvl w:val="1"/>
          <w:numId w:val="22"/>
        </w:numPr>
        <w:rPr>
          <w:rFonts w:ascii="Arial" w:hAnsi="Arial"/>
        </w:rPr>
      </w:pPr>
      <w:r w:rsidRPr="00455D06">
        <w:rPr>
          <w:rFonts w:ascii="Arial" w:hAnsi="Arial"/>
        </w:rPr>
        <w:t>Pokud se objednatel nebo jím pověřený zástupce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A84CD5" w:rsidRPr="00455D06" w:rsidRDefault="00A84CD5" w:rsidP="00A84CD5">
      <w:pPr>
        <w:pStyle w:val="Normodsaz"/>
        <w:numPr>
          <w:ilvl w:val="1"/>
          <w:numId w:val="22"/>
        </w:numPr>
        <w:rPr>
          <w:rFonts w:ascii="Arial" w:hAnsi="Arial"/>
        </w:rPr>
      </w:pPr>
      <w:r w:rsidRPr="00455D06">
        <w:rPr>
          <w:rFonts w:ascii="Arial" w:hAnsi="Arial"/>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A84CD5" w:rsidRPr="00455D06" w:rsidRDefault="00A84CD5" w:rsidP="00A84CD5">
      <w:pPr>
        <w:pStyle w:val="Normodsaz"/>
        <w:numPr>
          <w:ilvl w:val="1"/>
          <w:numId w:val="22"/>
        </w:numPr>
        <w:rPr>
          <w:rFonts w:ascii="Arial" w:hAnsi="Arial"/>
        </w:rPr>
      </w:pPr>
      <w:r w:rsidRPr="00455D06">
        <w:rPr>
          <w:rFonts w:ascii="Arial" w:hAnsi="Arial"/>
        </w:rPr>
        <w:t xml:space="preserve">Veškeré odborné práce musí vykonávat pracovníci zhotovitele nebo jeho subdodavatelů mající příslušnou kvalifikaci. Doklad o kvalifikaci pracovníků je </w:t>
      </w:r>
      <w:r w:rsidRPr="00455D06">
        <w:rPr>
          <w:rFonts w:ascii="Arial" w:hAnsi="Arial"/>
        </w:rPr>
        <w:lastRenderedPageBreak/>
        <w:t xml:space="preserve">zhotovitel na požádání objednatele povinen předložit. Dále se obě smluvní strany dohodly, že práce budou prováděny v souladu s platnými ČSN a technologickými předpisy vztahující se k provádění díla. </w:t>
      </w:r>
    </w:p>
    <w:p w:rsidR="00A84CD5" w:rsidRPr="00455D06" w:rsidRDefault="00A84CD5" w:rsidP="00A84CD5">
      <w:pPr>
        <w:pStyle w:val="Normodsaz"/>
        <w:numPr>
          <w:ilvl w:val="1"/>
          <w:numId w:val="22"/>
        </w:numPr>
        <w:rPr>
          <w:rFonts w:ascii="Arial" w:hAnsi="Arial"/>
        </w:rPr>
      </w:pPr>
      <w:r w:rsidRPr="00455D06">
        <w:rPr>
          <w:rFonts w:ascii="Arial" w:hAnsi="Arial"/>
        </w:rPr>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A84CD5" w:rsidRPr="00455D06" w:rsidRDefault="00A84CD5" w:rsidP="00A84CD5">
      <w:pPr>
        <w:pStyle w:val="Normodsaz"/>
        <w:numPr>
          <w:ilvl w:val="1"/>
          <w:numId w:val="22"/>
        </w:numPr>
        <w:rPr>
          <w:rFonts w:ascii="Arial" w:hAnsi="Arial"/>
        </w:rPr>
      </w:pPr>
      <w:r w:rsidRPr="00455D06">
        <w:rPr>
          <w:rFonts w:ascii="Arial" w:hAnsi="Arial"/>
        </w:rPr>
        <w:t>Zhotovitel se zavazuje dodržovat při provádění díla veškeré podmínky a připomínky vyplývající ze stavebního povolení. Pokud nesplněním těchto podmínek vznikne objednateli škoda, hradí ji zhotovitel v plném rozsahu.</w:t>
      </w:r>
    </w:p>
    <w:p w:rsidR="00A84CD5" w:rsidRPr="00455D06" w:rsidRDefault="00A84CD5" w:rsidP="00A84CD5">
      <w:pPr>
        <w:pStyle w:val="Normodsaz"/>
        <w:numPr>
          <w:ilvl w:val="1"/>
          <w:numId w:val="22"/>
        </w:numPr>
        <w:rPr>
          <w:rFonts w:ascii="Arial" w:hAnsi="Arial"/>
        </w:rPr>
      </w:pPr>
      <w:r w:rsidRPr="00455D06">
        <w:rPr>
          <w:rFonts w:ascii="Arial" w:hAnsi="Arial"/>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A84CD5" w:rsidRPr="00455D06" w:rsidRDefault="00A84CD5" w:rsidP="00A84CD5">
      <w:pPr>
        <w:pStyle w:val="Normodsaz"/>
        <w:numPr>
          <w:ilvl w:val="1"/>
          <w:numId w:val="22"/>
        </w:numPr>
        <w:rPr>
          <w:rFonts w:ascii="Arial" w:hAnsi="Arial"/>
        </w:rPr>
      </w:pPr>
      <w:r w:rsidRPr="00455D06">
        <w:rPr>
          <w:rFonts w:ascii="Arial" w:hAnsi="Arial"/>
        </w:rPr>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rsidR="00A84CD5" w:rsidRPr="00455D06" w:rsidRDefault="00A84CD5" w:rsidP="00A84CD5">
      <w:pPr>
        <w:pStyle w:val="Normodsaz"/>
        <w:numPr>
          <w:ilvl w:val="1"/>
          <w:numId w:val="22"/>
        </w:numPr>
        <w:rPr>
          <w:rFonts w:ascii="Arial" w:hAnsi="Arial"/>
        </w:rPr>
      </w:pPr>
      <w:r w:rsidRPr="00455D06">
        <w:rPr>
          <w:rFonts w:ascii="Arial" w:hAnsi="Arial"/>
        </w:rPr>
        <w:t>Zhotovitel není oprávněn pověřit provedením díla ani jeho části jinou osobu bez písemného souhlasu objednatele.</w:t>
      </w:r>
    </w:p>
    <w:p w:rsidR="00A84CD5" w:rsidRPr="00455D06" w:rsidRDefault="00A84CD5" w:rsidP="00A84CD5">
      <w:pPr>
        <w:pStyle w:val="Normodsaz"/>
        <w:numPr>
          <w:ilvl w:val="1"/>
          <w:numId w:val="22"/>
        </w:numPr>
        <w:rPr>
          <w:rFonts w:ascii="Arial" w:hAnsi="Arial"/>
        </w:rPr>
      </w:pPr>
      <w:r w:rsidRPr="00455D06">
        <w:rPr>
          <w:rFonts w:ascii="Arial" w:hAnsi="Arial"/>
        </w:rPr>
        <w:t>Nebezpečí škody na díle nese po celou dobu provádění díla až po jeho předání objednateli zhotovitel. K podpisu smlouvy o dílo předloží zhotovitel objednateli pojistnou smlouvu, která bude krýt rizika spojená s prováděním díla a to pro případ věcných škod na díle až do výše smluvní ceny díla a v případě odpovědnostních škod minimálně do výše 3 mil. Kč (škody třetím osobám, jak na věcech, tak na zdraví, okolním cizím majetku apod.). Zhotovitel tuto smlouvu bude po celou dobu realizace díla udržovat v platnosti.</w:t>
      </w:r>
    </w:p>
    <w:p w:rsidR="00A84CD5" w:rsidRPr="00455D06" w:rsidRDefault="00A84CD5" w:rsidP="00A84CD5">
      <w:pPr>
        <w:pStyle w:val="Normodsaz"/>
        <w:numPr>
          <w:ilvl w:val="1"/>
          <w:numId w:val="22"/>
        </w:numPr>
        <w:rPr>
          <w:rFonts w:ascii="Arial" w:hAnsi="Arial" w:cs="Arial"/>
        </w:rPr>
      </w:pPr>
      <w:r w:rsidRPr="00455D06">
        <w:rPr>
          <w:rFonts w:ascii="Arial" w:hAnsi="Arial" w:cs="Arial"/>
        </w:rPr>
        <w:t>Kvalita zhotovitelem uskutečněného plnění musí odpovídat veškerým požadavkům uvedeným v normách vztahujících se k plnění, zejména pak v ČSN, ČSN EN.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v aktuálním znění,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A84CD5" w:rsidRPr="00455D06" w:rsidRDefault="00A84CD5" w:rsidP="00A84CD5">
      <w:pPr>
        <w:pStyle w:val="Normodsaz"/>
        <w:numPr>
          <w:ilvl w:val="1"/>
          <w:numId w:val="22"/>
        </w:numPr>
        <w:rPr>
          <w:rFonts w:ascii="Arial" w:hAnsi="Arial" w:cs="Arial"/>
        </w:rPr>
      </w:pPr>
      <w:r w:rsidRPr="00455D06">
        <w:rPr>
          <w:rFonts w:ascii="Arial" w:hAnsi="Arial" w:cs="Arial"/>
        </w:rPr>
        <w:t>Zhotovitel na sebe přejímá zodpovědnost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je zhotovitel povinen bez zbytečného odkladu tuto škodu odstranit a není-li to možné, tak finančně uhradit.</w:t>
      </w:r>
    </w:p>
    <w:p w:rsidR="00A84CD5" w:rsidRPr="00AF0DBE" w:rsidRDefault="00A84CD5" w:rsidP="00AF0DBE">
      <w:pPr>
        <w:pStyle w:val="Normodsaz"/>
        <w:numPr>
          <w:ilvl w:val="1"/>
          <w:numId w:val="22"/>
        </w:numPr>
        <w:rPr>
          <w:rFonts w:ascii="Arial" w:hAnsi="Arial" w:cs="Arial"/>
        </w:rPr>
      </w:pPr>
      <w:r w:rsidRPr="00455D06">
        <w:rPr>
          <w:rFonts w:ascii="Arial" w:hAnsi="Arial" w:cs="Arial"/>
        </w:rPr>
        <w:lastRenderedPageBreak/>
        <w:t>Objednatel umožní zhotoviteli provádět práce i v době o sobotách a nedělích obdobně jako ve všední dny.</w:t>
      </w:r>
      <w:r w:rsidR="00C82D6A" w:rsidRPr="00AF0DBE">
        <w:rPr>
          <w:rFonts w:ascii="Arial" w:hAnsi="Arial" w:cs="Arial"/>
        </w:rPr>
        <w:t xml:space="preserve"> </w:t>
      </w:r>
    </w:p>
    <w:p w:rsidR="00A84CD5" w:rsidRPr="00455D06" w:rsidRDefault="00A84CD5" w:rsidP="00A84CD5">
      <w:pPr>
        <w:numPr>
          <w:ilvl w:val="12"/>
          <w:numId w:val="0"/>
        </w:numPr>
        <w:rPr>
          <w:rFonts w:ascii="Arial" w:hAnsi="Arial"/>
        </w:rPr>
      </w:pPr>
    </w:p>
    <w:p w:rsidR="00A84CD5" w:rsidRPr="00455D06" w:rsidRDefault="00A84CD5" w:rsidP="00A84CD5">
      <w:pPr>
        <w:pStyle w:val="Nadpis2"/>
        <w:rPr>
          <w:rFonts w:ascii="Arial" w:hAnsi="Arial"/>
          <w:color w:val="auto"/>
        </w:rPr>
      </w:pPr>
      <w:r w:rsidRPr="00455D06">
        <w:rPr>
          <w:rFonts w:ascii="Arial" w:hAnsi="Arial"/>
          <w:color w:val="auto"/>
        </w:rPr>
        <w:t>STAVEBNÍ DENÍK</w:t>
      </w:r>
    </w:p>
    <w:p w:rsidR="00A84CD5" w:rsidRPr="00455D06" w:rsidRDefault="00A84CD5" w:rsidP="00A84CD5"/>
    <w:p w:rsidR="00A84CD5" w:rsidRPr="00455D06" w:rsidRDefault="00A84CD5" w:rsidP="00A84CD5">
      <w:pPr>
        <w:pStyle w:val="Normodsaz"/>
        <w:numPr>
          <w:ilvl w:val="1"/>
          <w:numId w:val="23"/>
        </w:numPr>
        <w:rPr>
          <w:rFonts w:ascii="Arial" w:hAnsi="Arial"/>
        </w:rPr>
      </w:pPr>
      <w:r w:rsidRPr="00455D06">
        <w:rPr>
          <w:rFonts w:ascii="Arial" w:hAnsi="Arial"/>
        </w:rPr>
        <w:t xml:space="preserve">Zhotovitel je povinen vést ode dne převzetí staveniště o pracích, které provádí, stavební deník v souladu s platnými předpisy, do kterého je povinen zapisovat všechny skutečnosti rozhodné pro plnění smlouvy o dílo. Zejména je povinen zapisovat údaje o časovém postupu prací, jejich jakosti, zdůvodnění odchylek prováděných prací od projektu stavby apod. Povinnost vést stavební deník končí předáním a převzetím stavby. </w:t>
      </w:r>
    </w:p>
    <w:p w:rsidR="00A84CD5" w:rsidRPr="00455D06" w:rsidRDefault="00A84CD5" w:rsidP="00A84CD5">
      <w:pPr>
        <w:pStyle w:val="Normodsaz"/>
        <w:numPr>
          <w:ilvl w:val="1"/>
          <w:numId w:val="24"/>
        </w:numPr>
        <w:rPr>
          <w:rFonts w:ascii="Arial" w:hAnsi="Arial"/>
        </w:rPr>
      </w:pPr>
      <w:r w:rsidRPr="00455D06">
        <w:rPr>
          <w:rFonts w:ascii="Arial" w:hAnsi="Arial"/>
        </w:rPr>
        <w:t xml:space="preserve">Ve </w:t>
      </w:r>
      <w:proofErr w:type="gramStart"/>
      <w:r w:rsidRPr="00455D06">
        <w:rPr>
          <w:rFonts w:ascii="Arial" w:hAnsi="Arial"/>
        </w:rPr>
        <w:t>stavební</w:t>
      </w:r>
      <w:proofErr w:type="gramEnd"/>
      <w:r w:rsidRPr="00455D06">
        <w:rPr>
          <w:rFonts w:ascii="Arial" w:hAnsi="Arial"/>
        </w:rPr>
        <w:t xml:space="preserve"> deníku musí být vedeno mimo jiné:</w:t>
      </w:r>
    </w:p>
    <w:p w:rsidR="00A84CD5" w:rsidRPr="00455D06" w:rsidRDefault="00A84CD5" w:rsidP="00A84CD5">
      <w:pPr>
        <w:numPr>
          <w:ilvl w:val="0"/>
          <w:numId w:val="25"/>
        </w:numPr>
        <w:ind w:left="709" w:hanging="142"/>
        <w:rPr>
          <w:rFonts w:ascii="Arial" w:hAnsi="Arial"/>
        </w:rPr>
      </w:pPr>
      <w:r w:rsidRPr="00455D06">
        <w:rPr>
          <w:rFonts w:ascii="Arial" w:hAnsi="Arial"/>
        </w:rPr>
        <w:t>název, sídlo, IČ zhotovitele</w:t>
      </w:r>
    </w:p>
    <w:p w:rsidR="00A84CD5" w:rsidRPr="00455D06" w:rsidRDefault="00A84CD5" w:rsidP="00A84CD5">
      <w:pPr>
        <w:numPr>
          <w:ilvl w:val="0"/>
          <w:numId w:val="25"/>
        </w:numPr>
        <w:ind w:left="709" w:hanging="142"/>
        <w:rPr>
          <w:rFonts w:ascii="Arial" w:hAnsi="Arial"/>
        </w:rPr>
      </w:pPr>
      <w:r w:rsidRPr="00455D06">
        <w:rPr>
          <w:rFonts w:ascii="Arial" w:hAnsi="Arial"/>
        </w:rPr>
        <w:t>název, sídlo, IČ objednatele</w:t>
      </w:r>
    </w:p>
    <w:p w:rsidR="00A84CD5" w:rsidRPr="00455D06" w:rsidRDefault="00A84CD5" w:rsidP="00A84CD5">
      <w:pPr>
        <w:numPr>
          <w:ilvl w:val="0"/>
          <w:numId w:val="25"/>
        </w:numPr>
        <w:ind w:left="709" w:hanging="142"/>
        <w:rPr>
          <w:rFonts w:ascii="Arial" w:hAnsi="Arial"/>
        </w:rPr>
      </w:pPr>
      <w:r w:rsidRPr="00455D06">
        <w:rPr>
          <w:rFonts w:ascii="Arial" w:hAnsi="Arial"/>
        </w:rPr>
        <w:t>název, sídlo, IČ zpracovatele projektové dokumentace</w:t>
      </w:r>
    </w:p>
    <w:p w:rsidR="00A84CD5" w:rsidRPr="00455D06" w:rsidRDefault="00A84CD5" w:rsidP="00A84CD5">
      <w:pPr>
        <w:numPr>
          <w:ilvl w:val="0"/>
          <w:numId w:val="25"/>
        </w:numPr>
        <w:ind w:left="709" w:hanging="142"/>
        <w:rPr>
          <w:rFonts w:ascii="Arial" w:hAnsi="Arial"/>
        </w:rPr>
      </w:pPr>
      <w:r w:rsidRPr="00455D06">
        <w:rPr>
          <w:rFonts w:ascii="Arial" w:hAnsi="Arial"/>
        </w:rPr>
        <w:t>název, sídlo, IČ firmy vykonávající technický dozor investora</w:t>
      </w:r>
    </w:p>
    <w:p w:rsidR="00A84CD5" w:rsidRPr="00455D06" w:rsidRDefault="00A84CD5" w:rsidP="00A84CD5">
      <w:pPr>
        <w:numPr>
          <w:ilvl w:val="0"/>
          <w:numId w:val="25"/>
        </w:numPr>
        <w:ind w:left="709" w:hanging="142"/>
        <w:rPr>
          <w:rFonts w:ascii="Arial" w:hAnsi="Arial"/>
        </w:rPr>
      </w:pPr>
      <w:r w:rsidRPr="00455D06">
        <w:rPr>
          <w:rFonts w:ascii="Arial" w:hAnsi="Arial"/>
        </w:rPr>
        <w:t>přehled všech provedených zkoušek jakosti</w:t>
      </w:r>
    </w:p>
    <w:p w:rsidR="00A84CD5" w:rsidRPr="00455D06" w:rsidRDefault="00A84CD5" w:rsidP="00A84CD5">
      <w:pPr>
        <w:numPr>
          <w:ilvl w:val="0"/>
          <w:numId w:val="25"/>
        </w:numPr>
        <w:ind w:left="709" w:hanging="142"/>
        <w:rPr>
          <w:rFonts w:ascii="Arial" w:hAnsi="Arial"/>
        </w:rPr>
      </w:pPr>
      <w:r w:rsidRPr="00455D06">
        <w:rPr>
          <w:rFonts w:ascii="Arial" w:hAnsi="Arial"/>
        </w:rPr>
        <w:t>seznam dokumentace stavby včetně všech změn a doplňků</w:t>
      </w:r>
    </w:p>
    <w:p w:rsidR="00A84CD5" w:rsidRPr="00455D06" w:rsidRDefault="00A84CD5" w:rsidP="00A84CD5">
      <w:pPr>
        <w:numPr>
          <w:ilvl w:val="0"/>
          <w:numId w:val="25"/>
        </w:numPr>
        <w:ind w:left="709" w:hanging="142"/>
        <w:rPr>
          <w:rFonts w:ascii="Arial" w:hAnsi="Arial"/>
        </w:rPr>
      </w:pPr>
      <w:r w:rsidRPr="00455D06">
        <w:rPr>
          <w:rFonts w:ascii="Arial" w:hAnsi="Arial"/>
        </w:rPr>
        <w:t>seznam dokladů a úředních opatření týkajících se stavby</w:t>
      </w:r>
    </w:p>
    <w:p w:rsidR="00A84CD5" w:rsidRPr="00455D06" w:rsidRDefault="00A84CD5" w:rsidP="00A84CD5">
      <w:pPr>
        <w:pStyle w:val="Normodsaz"/>
        <w:numPr>
          <w:ilvl w:val="1"/>
          <w:numId w:val="24"/>
        </w:numPr>
        <w:rPr>
          <w:rFonts w:ascii="Arial" w:hAnsi="Arial"/>
        </w:rPr>
      </w:pPr>
      <w:r w:rsidRPr="00455D06">
        <w:rPr>
          <w:rFonts w:ascii="Arial" w:hAnsi="Arial"/>
        </w:rPr>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rsidR="00A84CD5" w:rsidRPr="00455D06" w:rsidRDefault="00A84CD5" w:rsidP="00A84CD5">
      <w:pPr>
        <w:pStyle w:val="Normodsaz"/>
        <w:numPr>
          <w:ilvl w:val="1"/>
          <w:numId w:val="24"/>
        </w:numPr>
        <w:rPr>
          <w:rFonts w:ascii="Arial" w:hAnsi="Arial"/>
        </w:rPr>
      </w:pPr>
      <w:r w:rsidRPr="00455D06">
        <w:rPr>
          <w:rFonts w:ascii="Arial" w:hAnsi="Arial"/>
        </w:rPr>
        <w:t>Nesouhlasí-li stavbyvedoucí se zápisem, který učinil objednatel nebo jím pověřený zástupce, případně zpracovatel projektové dokumentace do stavebního deníku, musí k tomuto zápisu připojit svoje stanovisko.</w:t>
      </w:r>
    </w:p>
    <w:p w:rsidR="00A84CD5" w:rsidRPr="00455D06" w:rsidRDefault="00A84CD5" w:rsidP="00A84CD5">
      <w:pPr>
        <w:pStyle w:val="Normodsaz"/>
        <w:numPr>
          <w:ilvl w:val="1"/>
          <w:numId w:val="24"/>
        </w:numPr>
        <w:rPr>
          <w:rFonts w:ascii="Arial" w:hAnsi="Arial"/>
        </w:rPr>
      </w:pPr>
      <w:r w:rsidRPr="00455D06">
        <w:rPr>
          <w:rFonts w:ascii="Arial" w:hAnsi="Arial"/>
        </w:rPr>
        <w:t>Zápisy ve stavebním deníku se nepovažují za změnu smlouvy, ale slouží jako doklad pro vypracování případných doplňků (dodatků) a změn smlouvy o dílo.</w:t>
      </w:r>
    </w:p>
    <w:p w:rsidR="00A84CD5" w:rsidRPr="00455D06" w:rsidRDefault="00A84CD5" w:rsidP="00A84CD5">
      <w:pPr>
        <w:pStyle w:val="Normodsaz"/>
        <w:numPr>
          <w:ilvl w:val="1"/>
          <w:numId w:val="24"/>
        </w:numPr>
        <w:rPr>
          <w:rFonts w:ascii="Arial" w:hAnsi="Arial"/>
        </w:rPr>
      </w:pPr>
      <w:r w:rsidRPr="00455D06">
        <w:rPr>
          <w:rFonts w:ascii="Arial" w:hAnsi="Arial"/>
        </w:rPr>
        <w:t xml:space="preserve">Zhotovitel je povinen za stejných podmínek, jako jsou uvedeny výše, vést pro účely řádné, průběžné a přesné evidence samostatný pomocný stavební deník víceprací, </w:t>
      </w:r>
      <w:proofErr w:type="spellStart"/>
      <w:r w:rsidRPr="00455D06">
        <w:rPr>
          <w:rFonts w:ascii="Arial" w:hAnsi="Arial"/>
        </w:rPr>
        <w:t>méněprací</w:t>
      </w:r>
      <w:proofErr w:type="spellEnd"/>
      <w:r w:rsidRPr="00455D06">
        <w:rPr>
          <w:rFonts w:ascii="Arial" w:hAnsi="Arial"/>
        </w:rPr>
        <w:t xml:space="preserve"> a změn díla (dále jen deník víceprací). Do tohoto deníku se zapisují zejména všechny změny nebo úpravy díla, které se odchylují od projektové dokumentace a veškeré vícepráce nebo </w:t>
      </w:r>
      <w:proofErr w:type="spellStart"/>
      <w:r w:rsidRPr="00455D06">
        <w:rPr>
          <w:rFonts w:ascii="Arial" w:hAnsi="Arial"/>
        </w:rPr>
        <w:t>méněpráce</w:t>
      </w:r>
      <w:proofErr w:type="spellEnd"/>
      <w:r w:rsidRPr="00455D06">
        <w:rPr>
          <w:rFonts w:ascii="Arial" w:hAnsi="Arial"/>
        </w:rPr>
        <w:t xml:space="preserve">, které v průběhu realizace díla vzniknou. Zhotovitel je povinen vypracovat a do deníku </w:t>
      </w:r>
      <w:proofErr w:type="spellStart"/>
      <w:r w:rsidRPr="00455D06">
        <w:rPr>
          <w:rFonts w:ascii="Arial" w:hAnsi="Arial"/>
        </w:rPr>
        <w:t>víceprácí</w:t>
      </w:r>
      <w:proofErr w:type="spellEnd"/>
      <w:r w:rsidRPr="00455D06">
        <w:rPr>
          <w:rFonts w:ascii="Arial" w:hAnsi="Arial"/>
        </w:rPr>
        <w:t xml:space="preserve"> uvést stručný, ale přesný technický popis vícepráce nebo změn díla a jejich podrobný a přesný výkaz výměr a je-li to možné, tak i návrh na zvýšení či snížení ceny. Objednatel se k těmto zápisům vyjadřuje na vyzvání zhotovitele. Zápis zhotovitele musí obsahovat i odkaz na zápis v řádném deníku a přesné určení kde a kdy vícepráce vznikly a z jakého důvodu.</w:t>
      </w:r>
    </w:p>
    <w:p w:rsidR="00A84CD5" w:rsidRPr="00455D06" w:rsidRDefault="00A84CD5" w:rsidP="00A84CD5">
      <w:pPr>
        <w:pStyle w:val="Normodsaz"/>
        <w:numPr>
          <w:ilvl w:val="1"/>
          <w:numId w:val="24"/>
        </w:numPr>
        <w:rPr>
          <w:rFonts w:ascii="Arial" w:hAnsi="Arial"/>
        </w:rPr>
      </w:pPr>
      <w:r w:rsidRPr="00455D06">
        <w:rPr>
          <w:rFonts w:ascii="Arial" w:hAnsi="Arial"/>
        </w:rPr>
        <w:t>Stavební deník musí být stále přístupný na stavbě.</w:t>
      </w:r>
    </w:p>
    <w:p w:rsidR="00A84CD5" w:rsidRPr="00455D06" w:rsidRDefault="00A84CD5" w:rsidP="00A84CD5">
      <w:pPr>
        <w:pStyle w:val="Normodsaz"/>
        <w:tabs>
          <w:tab w:val="clear" w:pos="567"/>
        </w:tabs>
        <w:ind w:firstLine="0"/>
        <w:rPr>
          <w:rFonts w:ascii="Arial" w:hAnsi="Arial"/>
        </w:rPr>
      </w:pPr>
    </w:p>
    <w:p w:rsidR="00A84CD5" w:rsidRPr="00455D06" w:rsidRDefault="00A84CD5" w:rsidP="00A84CD5">
      <w:pPr>
        <w:pStyle w:val="Nadpis2"/>
        <w:rPr>
          <w:rFonts w:ascii="Arial" w:hAnsi="Arial"/>
          <w:color w:val="auto"/>
        </w:rPr>
      </w:pPr>
      <w:r w:rsidRPr="00455D06">
        <w:rPr>
          <w:rFonts w:ascii="Arial" w:hAnsi="Arial"/>
          <w:color w:val="auto"/>
        </w:rPr>
        <w:t>PŘEDÁNÍ A PŘEVZETÍ DÍLA</w:t>
      </w:r>
    </w:p>
    <w:p w:rsidR="00A84CD5" w:rsidRPr="00455D06" w:rsidRDefault="00A84CD5" w:rsidP="00A84CD5"/>
    <w:p w:rsidR="00A84CD5" w:rsidRPr="00455D06" w:rsidRDefault="00A84CD5" w:rsidP="00A84CD5">
      <w:pPr>
        <w:pStyle w:val="Normodsaz"/>
        <w:numPr>
          <w:ilvl w:val="1"/>
          <w:numId w:val="26"/>
        </w:numPr>
        <w:rPr>
          <w:rFonts w:ascii="Arial" w:hAnsi="Arial"/>
        </w:rPr>
      </w:pPr>
      <w:r w:rsidRPr="00455D06">
        <w:rPr>
          <w:rFonts w:ascii="Arial" w:hAnsi="Arial"/>
        </w:rPr>
        <w:t xml:space="preserve">Zhotovitel je povinen písemně oznámit nejpozději </w:t>
      </w:r>
      <w:r w:rsidR="006C612A" w:rsidRPr="00455D06">
        <w:rPr>
          <w:rFonts w:ascii="Arial" w:hAnsi="Arial"/>
        </w:rPr>
        <w:t>3</w:t>
      </w:r>
      <w:r w:rsidRPr="00455D06">
        <w:rPr>
          <w:rFonts w:ascii="Arial" w:hAnsi="Arial"/>
        </w:rPr>
        <w:t xml:space="preserve"> dn</w:t>
      </w:r>
      <w:r w:rsidR="006C612A" w:rsidRPr="00455D06">
        <w:rPr>
          <w:rFonts w:ascii="Arial" w:hAnsi="Arial"/>
        </w:rPr>
        <w:t>y</w:t>
      </w:r>
      <w:r w:rsidRPr="00455D06">
        <w:rPr>
          <w:rFonts w:ascii="Arial" w:hAnsi="Arial"/>
        </w:rPr>
        <w:t xml:space="preserve"> předem, kdy bude dílo připraveno k  předání. Objednatel je pak povinen nejpozději do tří dnů od termínu </w:t>
      </w:r>
      <w:r w:rsidRPr="00455D06">
        <w:rPr>
          <w:rFonts w:ascii="Arial" w:hAnsi="Arial"/>
        </w:rPr>
        <w:lastRenderedPageBreak/>
        <w:t>stanoveného zhotovitelem, avšak bez zbytečných odkladů, zahájit přejímací řízení a řádně v něm pokračovat.</w:t>
      </w:r>
    </w:p>
    <w:p w:rsidR="00A84CD5" w:rsidRPr="00455D06" w:rsidRDefault="00A84CD5" w:rsidP="00A84CD5">
      <w:pPr>
        <w:pStyle w:val="Normodsaz"/>
        <w:numPr>
          <w:ilvl w:val="1"/>
          <w:numId w:val="27"/>
        </w:numPr>
        <w:rPr>
          <w:rFonts w:ascii="Arial" w:hAnsi="Arial"/>
        </w:rPr>
      </w:pPr>
      <w:r w:rsidRPr="00455D06">
        <w:rPr>
          <w:rFonts w:ascii="Arial" w:hAnsi="Arial"/>
        </w:rPr>
        <w:t>O průběhu přejímacího řízení pořídí objednatel zápis, ve kterém se mimo jiné uvede i soupis vad a nedodělků, pokud je dílo obsahuje, s termínem jejich odstranění. Pokud objednatel odmítne dílo převzít, je povinen uvést do zápisu svoje důvody.</w:t>
      </w:r>
    </w:p>
    <w:p w:rsidR="00A84CD5" w:rsidRPr="00455D06" w:rsidRDefault="00A84CD5" w:rsidP="00A84CD5">
      <w:pPr>
        <w:pStyle w:val="Normodsaz"/>
        <w:numPr>
          <w:ilvl w:val="1"/>
          <w:numId w:val="27"/>
        </w:numPr>
        <w:rPr>
          <w:rFonts w:ascii="Arial" w:hAnsi="Arial"/>
        </w:rPr>
      </w:pPr>
      <w:r w:rsidRPr="00455D06">
        <w:rPr>
          <w:rFonts w:ascii="Arial" w:hAnsi="Arial"/>
        </w:rPr>
        <w:t xml:space="preserve">Dílo je považováno za ukončené po ukončení všech prací uvedených v čl. 2. smlouvy, pokud jsou ukončeny řádně a včas a zhotovitel předal objednateli doklady uvedené v čl. </w:t>
      </w:r>
      <w:proofErr w:type="gramStart"/>
      <w:r w:rsidRPr="00455D06">
        <w:rPr>
          <w:rFonts w:ascii="Arial" w:hAnsi="Arial"/>
        </w:rPr>
        <w:t>10.3. smlouvy</w:t>
      </w:r>
      <w:proofErr w:type="gramEnd"/>
      <w:r w:rsidRPr="00455D06">
        <w:rPr>
          <w:rFonts w:ascii="Arial" w:hAnsi="Arial"/>
        </w:rPr>
        <w:t xml:space="preserve"> a povrch všech pozemků tvořících staveniště je vyčištěn a uveden do předepsaného stavu. Pokud jsou v této smlouvě použity termíny ukončení díla nebo předání, rozumí se tím den, ve kterém dojde k oboustrannému podpisu předávacího protokolu.</w:t>
      </w:r>
    </w:p>
    <w:p w:rsidR="00A84CD5" w:rsidRPr="00455D06" w:rsidRDefault="00A84CD5" w:rsidP="00A84CD5">
      <w:pPr>
        <w:pStyle w:val="Normodsaz"/>
        <w:numPr>
          <w:ilvl w:val="1"/>
          <w:numId w:val="27"/>
        </w:numPr>
        <w:rPr>
          <w:rFonts w:ascii="Arial" w:hAnsi="Arial"/>
        </w:rPr>
      </w:pPr>
      <w:r w:rsidRPr="00455D06">
        <w:rPr>
          <w:rFonts w:ascii="Arial" w:hAnsi="Arial"/>
        </w:rPr>
        <w:t>Objednatel má právo převzít i dílo, které vykazuje drobné vady a nedodělky, které samy o sobě ani ve spojení s jinými nebrání řádnému užívaní díla. V tom případě je zhotovitel povinen odstranit tyto vady a nedodělky v termínu uvedeném v zápise o předání a převzetí díla. Pokud zhotovitel neodstraní veškeré vady a nedodělky v dohodnutém termínu, je povinen zaplatit objednateli smluvní pokutu dle čl. 6.1.3. Objednatel není povinen převzít dílo vykazující vady nebo nedodělky.</w:t>
      </w:r>
    </w:p>
    <w:p w:rsidR="00A84CD5" w:rsidRPr="00455D06" w:rsidRDefault="00A84CD5" w:rsidP="00A84CD5">
      <w:pPr>
        <w:pStyle w:val="Normodsaz"/>
        <w:numPr>
          <w:ilvl w:val="1"/>
          <w:numId w:val="27"/>
        </w:numPr>
        <w:rPr>
          <w:rFonts w:ascii="Arial" w:hAnsi="Arial"/>
        </w:rPr>
      </w:pPr>
      <w:r w:rsidRPr="00455D06">
        <w:rPr>
          <w:rFonts w:ascii="Arial" w:hAnsi="Arial"/>
        </w:rPr>
        <w:t>Vadou se pro účely této smlouvy rozumí odchylka v  kvalitě, rozsahu nebo parametrech díla, stanovených projektem stavby, touto smlouvou a obecně závaznými předpisy. Nedodělkem se rozumí nedokončená práce oproti projektu stavby.</w:t>
      </w:r>
    </w:p>
    <w:p w:rsidR="00A84CD5" w:rsidRPr="00455D06" w:rsidRDefault="00A84CD5" w:rsidP="00A84CD5">
      <w:pPr>
        <w:pStyle w:val="Nadpis2"/>
        <w:rPr>
          <w:rFonts w:ascii="Arial" w:hAnsi="Arial"/>
          <w:color w:val="auto"/>
        </w:rPr>
      </w:pPr>
      <w:r w:rsidRPr="00455D06">
        <w:rPr>
          <w:rFonts w:ascii="Arial" w:hAnsi="Arial"/>
          <w:color w:val="auto"/>
        </w:rPr>
        <w:t>ZÁRUKY</w:t>
      </w:r>
    </w:p>
    <w:p w:rsidR="00A84CD5" w:rsidRPr="00455D06" w:rsidRDefault="00A84CD5" w:rsidP="00A84CD5"/>
    <w:p w:rsidR="00A84CD5" w:rsidRPr="00455D06" w:rsidRDefault="00A84CD5" w:rsidP="00A84CD5">
      <w:pPr>
        <w:pStyle w:val="Normodsaz"/>
        <w:numPr>
          <w:ilvl w:val="1"/>
          <w:numId w:val="28"/>
        </w:numPr>
        <w:rPr>
          <w:rFonts w:ascii="Arial" w:hAnsi="Arial"/>
        </w:rPr>
      </w:pPr>
      <w:r w:rsidRPr="00455D06">
        <w:rPr>
          <w:rFonts w:ascii="Arial" w:hAnsi="Arial"/>
        </w:rPr>
        <w:t>Zhotovitel odpovídá za vady, jež má dílo v době jeho předání. Za vady díla, na něž se vztahuje záruka za jakost, odpovídá zhotovitel v rozsahu této záruky.</w:t>
      </w:r>
    </w:p>
    <w:p w:rsidR="00A84CD5" w:rsidRPr="00455D06" w:rsidRDefault="00A84CD5" w:rsidP="00A84CD5">
      <w:pPr>
        <w:pStyle w:val="Normodsaz"/>
        <w:numPr>
          <w:ilvl w:val="1"/>
          <w:numId w:val="29"/>
        </w:numPr>
        <w:rPr>
          <w:rFonts w:ascii="Arial" w:hAnsi="Arial"/>
        </w:rPr>
      </w:pPr>
      <w:r w:rsidRPr="00455D06">
        <w:rPr>
          <w:rFonts w:ascii="Arial" w:hAnsi="Arial"/>
        </w:rPr>
        <w:t xml:space="preserve">Zhotovitel poskytuje na dílo specifikované v čl. 2. celkovou záruku v délce </w:t>
      </w:r>
      <w:r w:rsidR="006C612A" w:rsidRPr="00455D06">
        <w:rPr>
          <w:rFonts w:ascii="Arial" w:hAnsi="Arial"/>
        </w:rPr>
        <w:t>36</w:t>
      </w:r>
      <w:r w:rsidRPr="00455D06">
        <w:rPr>
          <w:rFonts w:ascii="Arial" w:hAnsi="Arial"/>
        </w:rPr>
        <w:t xml:space="preserve"> měsíců. Po tuto dobu odpovídá za vady, které objednatel zjistil a které včas oznámil.</w:t>
      </w:r>
      <w:r w:rsidRPr="00455D06">
        <w:rPr>
          <w:rFonts w:ascii="Arial" w:hAnsi="Arial"/>
        </w:rPr>
        <w:tab/>
      </w:r>
    </w:p>
    <w:p w:rsidR="00A84CD5" w:rsidRPr="00455D06" w:rsidRDefault="00A84CD5" w:rsidP="00A84CD5">
      <w:pPr>
        <w:pStyle w:val="Normodsaz"/>
        <w:numPr>
          <w:ilvl w:val="1"/>
          <w:numId w:val="29"/>
        </w:numPr>
        <w:rPr>
          <w:rFonts w:ascii="Arial" w:hAnsi="Arial"/>
        </w:rPr>
      </w:pPr>
      <w:r w:rsidRPr="00455D06">
        <w:rPr>
          <w:rFonts w:ascii="Arial" w:hAnsi="Arial"/>
        </w:rPr>
        <w:t>Záruční lhůta počíná běžet dnem předání díla případně odstranění poslední vady a nedodělku vyplývajícího z protokolu o předání a převzetí díla.</w:t>
      </w:r>
    </w:p>
    <w:p w:rsidR="00A84CD5" w:rsidRPr="00455D06" w:rsidRDefault="00A84CD5" w:rsidP="00A84CD5">
      <w:pPr>
        <w:pStyle w:val="Normodsaz"/>
        <w:numPr>
          <w:ilvl w:val="1"/>
          <w:numId w:val="29"/>
        </w:numPr>
        <w:rPr>
          <w:rFonts w:ascii="Arial" w:hAnsi="Arial"/>
        </w:rPr>
      </w:pPr>
      <w:r w:rsidRPr="00455D06">
        <w:rPr>
          <w:rFonts w:ascii="Arial" w:hAnsi="Arial"/>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A84CD5" w:rsidRPr="00455D06" w:rsidRDefault="00A84CD5" w:rsidP="00A84CD5">
      <w:pPr>
        <w:pStyle w:val="Normodsods"/>
        <w:numPr>
          <w:ilvl w:val="2"/>
          <w:numId w:val="30"/>
        </w:numPr>
        <w:tabs>
          <w:tab w:val="clear" w:pos="720"/>
          <w:tab w:val="num" w:pos="1276"/>
        </w:tabs>
        <w:ind w:left="1276" w:hanging="709"/>
        <w:rPr>
          <w:rFonts w:ascii="Arial" w:hAnsi="Arial"/>
        </w:rPr>
      </w:pPr>
      <w:r w:rsidRPr="00455D06">
        <w:rPr>
          <w:rFonts w:ascii="Arial" w:hAnsi="Arial"/>
        </w:rPr>
        <w:t>Odstranění vady dodáním náhradního plnění (u vad materiálů, zařizovacích předmětů, apod.)</w:t>
      </w:r>
    </w:p>
    <w:p w:rsidR="00A84CD5" w:rsidRPr="00455D06" w:rsidRDefault="00A84CD5" w:rsidP="00A84CD5">
      <w:pPr>
        <w:pStyle w:val="Normodsods"/>
        <w:numPr>
          <w:ilvl w:val="2"/>
          <w:numId w:val="31"/>
        </w:numPr>
        <w:tabs>
          <w:tab w:val="clear" w:pos="720"/>
          <w:tab w:val="num" w:pos="1276"/>
        </w:tabs>
        <w:ind w:left="1276" w:hanging="709"/>
        <w:rPr>
          <w:rFonts w:ascii="Arial" w:hAnsi="Arial"/>
        </w:rPr>
      </w:pPr>
      <w:r w:rsidRPr="00455D06">
        <w:rPr>
          <w:rFonts w:ascii="Arial" w:hAnsi="Arial"/>
        </w:rPr>
        <w:t>Odstranění vady opravou, je-li vada opravitelná.</w:t>
      </w:r>
    </w:p>
    <w:p w:rsidR="00A84CD5" w:rsidRPr="00455D06" w:rsidRDefault="00A84CD5" w:rsidP="00A84CD5">
      <w:pPr>
        <w:pStyle w:val="Normodsods"/>
        <w:numPr>
          <w:ilvl w:val="2"/>
          <w:numId w:val="31"/>
        </w:numPr>
        <w:tabs>
          <w:tab w:val="clear" w:pos="720"/>
          <w:tab w:val="num" w:pos="1276"/>
        </w:tabs>
        <w:ind w:left="1276" w:hanging="709"/>
        <w:rPr>
          <w:rFonts w:ascii="Arial" w:hAnsi="Arial"/>
        </w:rPr>
      </w:pPr>
      <w:r w:rsidRPr="00455D06">
        <w:rPr>
          <w:rFonts w:ascii="Arial" w:hAnsi="Arial"/>
        </w:rPr>
        <w:t>Přiměřenou slevu ze sjednané ceny.</w:t>
      </w:r>
    </w:p>
    <w:p w:rsidR="00A84CD5" w:rsidRPr="00455D06" w:rsidRDefault="00A84CD5" w:rsidP="00A84CD5">
      <w:pPr>
        <w:pStyle w:val="Normodsaz"/>
        <w:numPr>
          <w:ilvl w:val="1"/>
          <w:numId w:val="29"/>
        </w:numPr>
        <w:rPr>
          <w:rFonts w:ascii="Arial" w:hAnsi="Arial"/>
        </w:rPr>
      </w:pPr>
      <w:r w:rsidRPr="00455D06">
        <w:rPr>
          <w:rFonts w:ascii="Arial" w:hAnsi="Arial"/>
        </w:rPr>
        <w:t xml:space="preserve">Zhotovitel je povinen nejpozději </w:t>
      </w:r>
      <w:proofErr w:type="gramStart"/>
      <w:r w:rsidRPr="00455D06">
        <w:rPr>
          <w:rFonts w:ascii="Arial" w:hAnsi="Arial"/>
        </w:rPr>
        <w:t>do 5-ti</w:t>
      </w:r>
      <w:proofErr w:type="gramEnd"/>
      <w:r w:rsidRPr="00455D06">
        <w:rPr>
          <w:rFonts w:ascii="Arial" w:hAnsi="Arial"/>
        </w:rP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A84CD5" w:rsidRPr="00455D06" w:rsidRDefault="00A84CD5" w:rsidP="00A84CD5">
      <w:pPr>
        <w:pStyle w:val="Normodsaz"/>
        <w:numPr>
          <w:ilvl w:val="1"/>
          <w:numId w:val="29"/>
        </w:numPr>
        <w:rPr>
          <w:rFonts w:ascii="Arial" w:hAnsi="Arial"/>
        </w:rPr>
      </w:pPr>
      <w:r w:rsidRPr="00455D06">
        <w:rPr>
          <w:rFonts w:ascii="Arial" w:hAnsi="Arial"/>
        </w:rPr>
        <w:t>Reklamaci lze uplatnit nejpozději do posledního dne záruční lhůty, přičemž i reklamace odeslaná objednatelem v poslední den záruční lhůty se považuje za včas uplatněnou.</w:t>
      </w:r>
    </w:p>
    <w:p w:rsidR="00A84CD5" w:rsidRPr="00455D06" w:rsidRDefault="00A84CD5" w:rsidP="00A84CD5">
      <w:pPr>
        <w:pStyle w:val="Normodsaz"/>
        <w:numPr>
          <w:ilvl w:val="1"/>
          <w:numId w:val="29"/>
        </w:numPr>
        <w:rPr>
          <w:rFonts w:ascii="Arial" w:hAnsi="Arial"/>
        </w:rPr>
      </w:pPr>
      <w:r w:rsidRPr="00455D06">
        <w:rPr>
          <w:rFonts w:ascii="Arial" w:hAnsi="Arial"/>
        </w:rPr>
        <w:lastRenderedPageBreak/>
        <w:t xml:space="preserve">Nenastoupí-li zhotovitel k odstranění reklamované vady ani do </w:t>
      </w:r>
      <w:proofErr w:type="gramStart"/>
      <w:r w:rsidRPr="00455D06">
        <w:rPr>
          <w:rFonts w:ascii="Arial" w:hAnsi="Arial"/>
        </w:rPr>
        <w:t>15-ti</w:t>
      </w:r>
      <w:proofErr w:type="gramEnd"/>
      <w:r w:rsidRPr="00455D06">
        <w:rPr>
          <w:rFonts w:ascii="Arial" w:hAnsi="Arial"/>
        </w:rPr>
        <w:t xml:space="preserve"> dnů po obdržení reklamace, je objednatel oprávněn pověřit odstraněním vady jinou odbornou právnickou nebo fyzickou osobu. Veškeré takto vzniklé náklady uhradí objednateli zhotovitel.</w:t>
      </w:r>
    </w:p>
    <w:p w:rsidR="00A84CD5" w:rsidRPr="00455D06" w:rsidRDefault="00A84CD5" w:rsidP="00A84CD5">
      <w:pPr>
        <w:pStyle w:val="Normodsaz"/>
        <w:numPr>
          <w:ilvl w:val="1"/>
          <w:numId w:val="29"/>
        </w:numPr>
        <w:rPr>
          <w:rFonts w:ascii="Arial" w:hAnsi="Arial"/>
        </w:rPr>
      </w:pPr>
      <w:r w:rsidRPr="00455D06">
        <w:rPr>
          <w:rFonts w:ascii="Arial" w:hAnsi="Arial"/>
        </w:rPr>
        <w:t>Prokáže-li se ve sporných případech, že objednatel reklamoval neoprávněně, tzn., že jím reklamovaná vada nevznikla vinou zhotovitele a že se na ni nevztahuje záruční lhůty resp., že vadu způsobil nevhodným užíváním díla objednatel apod., je objednatel povinen uhradit zhotoviteli veškeré, jemu v souvislosti s odstraněním vady prokazatelně vzniklé a doložené náklady.</w:t>
      </w:r>
    </w:p>
    <w:p w:rsidR="00A84CD5" w:rsidRPr="00455D06" w:rsidRDefault="00A84CD5" w:rsidP="00A84CD5">
      <w:pPr>
        <w:pStyle w:val="Normodsaz"/>
        <w:numPr>
          <w:ilvl w:val="1"/>
          <w:numId w:val="29"/>
        </w:numPr>
        <w:rPr>
          <w:rFonts w:ascii="Arial" w:hAnsi="Arial"/>
        </w:rPr>
      </w:pPr>
      <w:r w:rsidRPr="00455D06">
        <w:rPr>
          <w:rFonts w:ascii="Arial" w:hAnsi="Arial"/>
        </w:rPr>
        <w:t xml:space="preserve">Jestliže objednatel v reklamaci výslovně uvede, že se jedná o havárii, je zhotovitel povinen nastoupit a zahájit odstraňování vady (havárie) nejpozději do 24 hodin po obdržení reklamace (oznámení). Nenastoupí-li zhotovitel k odstranění reklamované havárie ani do 24 hodin po obdržení reklamace, je objednatel oprávněn pověřit odstraněním vady jinou odbornou právnickou nebo fyzickou osobu. Veškeré takto vzniklé náklady uhradí objednateli zhotovitel. </w:t>
      </w:r>
    </w:p>
    <w:p w:rsidR="00A84CD5" w:rsidRPr="00455D06" w:rsidRDefault="00A84CD5" w:rsidP="00A84CD5">
      <w:pPr>
        <w:pStyle w:val="Normodsaz"/>
        <w:tabs>
          <w:tab w:val="clear" w:pos="567"/>
        </w:tabs>
        <w:ind w:left="0" w:firstLine="0"/>
        <w:rPr>
          <w:rFonts w:ascii="Arial" w:hAnsi="Arial"/>
        </w:rPr>
      </w:pPr>
    </w:p>
    <w:p w:rsidR="00A84CD5" w:rsidRPr="00455D06" w:rsidRDefault="00A84CD5" w:rsidP="00A84CD5">
      <w:pPr>
        <w:pStyle w:val="Nadpis2"/>
        <w:rPr>
          <w:rFonts w:ascii="Arial" w:hAnsi="Arial"/>
          <w:color w:val="auto"/>
        </w:rPr>
      </w:pPr>
      <w:r w:rsidRPr="00455D06">
        <w:rPr>
          <w:rFonts w:ascii="Arial" w:hAnsi="Arial"/>
          <w:color w:val="auto"/>
        </w:rPr>
        <w:t>VYŠŠÍ MOC</w:t>
      </w:r>
    </w:p>
    <w:p w:rsidR="00A84CD5" w:rsidRPr="00455D06" w:rsidRDefault="00A84CD5" w:rsidP="00A84CD5"/>
    <w:p w:rsidR="00A84CD5" w:rsidRPr="00455D06" w:rsidRDefault="00A84CD5" w:rsidP="00A84CD5">
      <w:pPr>
        <w:pStyle w:val="Normodsaz"/>
        <w:numPr>
          <w:ilvl w:val="1"/>
          <w:numId w:val="32"/>
        </w:numPr>
        <w:rPr>
          <w:rFonts w:ascii="Arial" w:hAnsi="Arial"/>
        </w:rPr>
      </w:pPr>
      <w:r w:rsidRPr="00455D06">
        <w:rPr>
          <w:rFonts w:ascii="Arial" w:hAnsi="Arial"/>
        </w:rPr>
        <w:t>Pro účely této smlouvy se za vyšší moc považují případy, které nejsou závislé na smluvních stranách a které smluvní strany nemohou ovlivnit. Jedná se např. o válku, mobilizaci, povstání, živelné pohromy apod.</w:t>
      </w:r>
    </w:p>
    <w:p w:rsidR="00A84CD5" w:rsidRPr="00455D06" w:rsidRDefault="00A84CD5" w:rsidP="00A84CD5">
      <w:pPr>
        <w:pStyle w:val="Normodsaz"/>
        <w:numPr>
          <w:ilvl w:val="1"/>
          <w:numId w:val="33"/>
        </w:numPr>
        <w:rPr>
          <w:rFonts w:ascii="Arial" w:hAnsi="Arial"/>
        </w:rPr>
      </w:pPr>
      <w:r w:rsidRPr="00455D06">
        <w:rPr>
          <w:rFonts w:ascii="Arial" w:hAnsi="Arial"/>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A84CD5" w:rsidRPr="00455D06" w:rsidRDefault="00A84CD5" w:rsidP="00A84CD5">
      <w:pPr>
        <w:numPr>
          <w:ilvl w:val="12"/>
          <w:numId w:val="0"/>
        </w:numPr>
        <w:rPr>
          <w:rFonts w:ascii="Arial" w:hAnsi="Arial"/>
        </w:rPr>
      </w:pPr>
    </w:p>
    <w:p w:rsidR="00A84CD5" w:rsidRPr="00455D06" w:rsidRDefault="00A84CD5" w:rsidP="00A84CD5">
      <w:pPr>
        <w:pStyle w:val="Nadpis2"/>
        <w:rPr>
          <w:rFonts w:ascii="Arial" w:hAnsi="Arial"/>
          <w:color w:val="auto"/>
        </w:rPr>
      </w:pPr>
      <w:r w:rsidRPr="00455D06">
        <w:rPr>
          <w:rFonts w:ascii="Arial" w:hAnsi="Arial"/>
          <w:color w:val="auto"/>
        </w:rPr>
        <w:t>ZMĚNA SMLOUVY</w:t>
      </w:r>
    </w:p>
    <w:p w:rsidR="00A84CD5" w:rsidRPr="00455D06" w:rsidRDefault="00A84CD5" w:rsidP="00A84CD5"/>
    <w:p w:rsidR="00A84CD5" w:rsidRPr="00455D06" w:rsidRDefault="00A84CD5" w:rsidP="00A84CD5">
      <w:pPr>
        <w:pStyle w:val="Normodsaz"/>
        <w:numPr>
          <w:ilvl w:val="1"/>
          <w:numId w:val="34"/>
        </w:numPr>
        <w:rPr>
          <w:rFonts w:ascii="Arial" w:hAnsi="Arial"/>
        </w:rPr>
      </w:pPr>
      <w:r w:rsidRPr="00455D06">
        <w:rPr>
          <w:rFonts w:ascii="Arial" w:hAnsi="Arial"/>
        </w:rPr>
        <w:t>Tuto smlouvu lze měnit pouze písemným oboustranně potvrzeným ujednáním výslovně nazvaným “ Dodatek ke smlouvě” a očíslovaným podle pořadových čísel. Jiné zápisy, protokoly apod. se za změnu smlouvy nepovažují. K platnosti dodatků této smlouvy je nutná dohoda o celém obsahu.</w:t>
      </w:r>
    </w:p>
    <w:p w:rsidR="00A84CD5" w:rsidRPr="00455D06" w:rsidRDefault="00A84CD5" w:rsidP="00A84CD5">
      <w:pPr>
        <w:pStyle w:val="Normodsaz"/>
        <w:numPr>
          <w:ilvl w:val="1"/>
          <w:numId w:val="35"/>
        </w:numPr>
        <w:rPr>
          <w:rFonts w:ascii="Arial" w:hAnsi="Arial"/>
        </w:rPr>
      </w:pPr>
      <w:r w:rsidRPr="00455D06">
        <w:rPr>
          <w:rFonts w:ascii="Arial" w:hAnsi="Arial"/>
        </w:rPr>
        <w:t>Nastanou-li u některé ze stran skutečnosti bránící řádnému plnění této smlouvy, je povinna to ihned bez zbytečného odkladu oznámit druhé straně a vyvolat jednání zástupců oprávněných k podpisu smlouvy.</w:t>
      </w:r>
    </w:p>
    <w:p w:rsidR="00A84CD5" w:rsidRPr="00455D06" w:rsidRDefault="00A84CD5" w:rsidP="00A84CD5">
      <w:pPr>
        <w:pStyle w:val="Normodsaz"/>
        <w:numPr>
          <w:ilvl w:val="1"/>
          <w:numId w:val="35"/>
        </w:numPr>
        <w:rPr>
          <w:rFonts w:ascii="Arial" w:hAnsi="Arial"/>
        </w:rPr>
      </w:pPr>
      <w:r w:rsidRPr="00455D06">
        <w:rPr>
          <w:rFonts w:ascii="Arial" w:hAnsi="Arial"/>
        </w:rPr>
        <w:t xml:space="preserve">Smluvní strany mají právo od smlouvy o dílo odstoupit na základě jejího podstatného porušení druhou smluvní stranou. Za podstatné porušení smlouvy o dílo se pro účely této smlouvy zejména považuje, pokud je zhotovitel v prodlení s provedením díla po dobu delší než 30 dnů, za podstatné porušení smlouvy se považuje též případ, kdy je objednatel v prodlení s úhradou platby dle této smlouvy o více jak 30 dnů. </w:t>
      </w:r>
    </w:p>
    <w:p w:rsidR="00A84CD5" w:rsidRPr="00455D06" w:rsidRDefault="00A84CD5" w:rsidP="00A84CD5">
      <w:pPr>
        <w:pStyle w:val="Normodsaz"/>
        <w:numPr>
          <w:ilvl w:val="1"/>
          <w:numId w:val="35"/>
        </w:numPr>
        <w:rPr>
          <w:rFonts w:ascii="Arial" w:hAnsi="Arial"/>
        </w:rPr>
      </w:pPr>
      <w:r w:rsidRPr="00455D06">
        <w:rPr>
          <w:rFonts w:ascii="Arial" w:hAnsi="Arial"/>
        </w:rPr>
        <w:t xml:space="preserve">Chce-li některá ze stran od této smlouvy odstoupit na základě ujednání z této smlouvy vyplývající, je povinna svoje odstoupení písemně oznámit druhé straně s uvedením termínu, ke kterému od smlouvy odstupuje. V odstoupení musí být dále uveden důvod, pro který smluvní strana od smlouvy odstupuje a přesná citace toho bodu </w:t>
      </w:r>
      <w:r w:rsidRPr="00455D06">
        <w:rPr>
          <w:rFonts w:ascii="Arial" w:hAnsi="Arial"/>
        </w:rPr>
        <w:lastRenderedPageBreak/>
        <w:t>smlouvy, který ji k takovému kroku opravňuje. Bez těchto náležitostí je odstoupení neplatné.</w:t>
      </w:r>
    </w:p>
    <w:p w:rsidR="00A84CD5" w:rsidRPr="00455D06" w:rsidRDefault="00A84CD5" w:rsidP="00A84CD5">
      <w:pPr>
        <w:pStyle w:val="Normodsaz"/>
        <w:numPr>
          <w:ilvl w:val="1"/>
          <w:numId w:val="35"/>
        </w:numPr>
        <w:rPr>
          <w:rFonts w:ascii="Arial" w:hAnsi="Arial"/>
        </w:rPr>
      </w:pPr>
      <w:r w:rsidRPr="00455D06">
        <w:rPr>
          <w:rFonts w:ascii="Arial" w:hAnsi="Arial"/>
        </w:rPr>
        <w:t>Nesouhlasí-li jedna ze smluvních stran s důvodem odstoupení druhé strany nebo popírá-li jeho existenci, je povinna oznámit nejpozději do deseti dnů po obdržení oznámení o odstoupení. Pokud tak neučiní, má se za to, že s důvodem odstoupení souhlasí.</w:t>
      </w:r>
    </w:p>
    <w:p w:rsidR="00A84CD5" w:rsidRPr="00455D06" w:rsidRDefault="00A84CD5" w:rsidP="00A84CD5">
      <w:pPr>
        <w:pStyle w:val="Normodsaz"/>
        <w:numPr>
          <w:ilvl w:val="1"/>
          <w:numId w:val="35"/>
        </w:numPr>
        <w:rPr>
          <w:rFonts w:ascii="Arial" w:hAnsi="Arial"/>
        </w:rPr>
      </w:pPr>
      <w:r w:rsidRPr="00455D06">
        <w:rPr>
          <w:rFonts w:ascii="Arial" w:hAnsi="Arial"/>
        </w:rPr>
        <w:t>Odstoupí-li některá ze smluvních stran od této smlouvy na základě ujednání z této smlouvy vyplývající, pak povinnosti obou smluvních stran jsou následující:</w:t>
      </w:r>
    </w:p>
    <w:p w:rsidR="00A84CD5" w:rsidRPr="00455D06" w:rsidRDefault="00A84CD5" w:rsidP="00A84CD5">
      <w:pPr>
        <w:numPr>
          <w:ilvl w:val="0"/>
          <w:numId w:val="25"/>
        </w:numPr>
        <w:ind w:left="1134" w:hanging="425"/>
        <w:rPr>
          <w:rFonts w:ascii="Arial" w:hAnsi="Arial"/>
        </w:rPr>
      </w:pPr>
      <w:r w:rsidRPr="00455D06">
        <w:rPr>
          <w:rFonts w:ascii="Arial" w:hAnsi="Arial"/>
        </w:rPr>
        <w:t xml:space="preserve">Zhotovitel provede soupis všech provedených prací oceněný dle způsobu, </w:t>
      </w:r>
      <w:proofErr w:type="gramStart"/>
      <w:r w:rsidRPr="00455D06">
        <w:rPr>
          <w:rFonts w:ascii="Arial" w:hAnsi="Arial"/>
        </w:rPr>
        <w:t>kterým   je</w:t>
      </w:r>
      <w:proofErr w:type="gramEnd"/>
      <w:r w:rsidRPr="00455D06">
        <w:rPr>
          <w:rFonts w:ascii="Arial" w:hAnsi="Arial"/>
        </w:rPr>
        <w:t xml:space="preserve"> stanovena cena díla a předá k odsouhlasení TDO.</w:t>
      </w:r>
    </w:p>
    <w:p w:rsidR="00A84CD5" w:rsidRPr="00455D06" w:rsidRDefault="00A84CD5" w:rsidP="00A84CD5">
      <w:pPr>
        <w:numPr>
          <w:ilvl w:val="0"/>
          <w:numId w:val="25"/>
        </w:numPr>
        <w:ind w:left="1134" w:hanging="425"/>
        <w:rPr>
          <w:rFonts w:ascii="Arial" w:hAnsi="Arial"/>
        </w:rPr>
      </w:pPr>
      <w:r w:rsidRPr="00455D06">
        <w:rPr>
          <w:rFonts w:ascii="Arial" w:hAnsi="Arial"/>
        </w:rPr>
        <w:t>Zhotovitel provede finanční vyčíslení provedených prací a zpracuje návrh “dílčího konečného daňového dokladu”, který odsouhlasí TDO.</w:t>
      </w:r>
    </w:p>
    <w:p w:rsidR="00A84CD5" w:rsidRPr="00455D06" w:rsidRDefault="00A84CD5" w:rsidP="00A84CD5">
      <w:pPr>
        <w:numPr>
          <w:ilvl w:val="0"/>
          <w:numId w:val="25"/>
        </w:numPr>
        <w:ind w:left="1134" w:hanging="425"/>
        <w:rPr>
          <w:rFonts w:ascii="Arial" w:hAnsi="Arial"/>
        </w:rPr>
      </w:pPr>
      <w:r w:rsidRPr="00455D06">
        <w:rPr>
          <w:rFonts w:ascii="Arial" w:hAnsi="Arial"/>
        </w:rPr>
        <w:t>Zhotovitel vyzve objednatele k “dílčímu předání a převzetí díla” a objednatel je povinen do tří dnů po obdržení výzvy zahájit “dílčí přejímací řízení.” Po dílčím předání a převzetí provedených prací sjednají obě smluvní strany písemné zrušení smlouvy o dílo.</w:t>
      </w:r>
    </w:p>
    <w:p w:rsidR="00A84CD5" w:rsidRPr="00455D06" w:rsidRDefault="00A84CD5" w:rsidP="00A84CD5">
      <w:pPr>
        <w:numPr>
          <w:ilvl w:val="12"/>
          <w:numId w:val="0"/>
        </w:numPr>
        <w:tabs>
          <w:tab w:val="left" w:pos="1134"/>
        </w:tabs>
        <w:ind w:left="709"/>
        <w:rPr>
          <w:rFonts w:ascii="Arial" w:hAnsi="Arial"/>
        </w:rPr>
      </w:pPr>
    </w:p>
    <w:p w:rsidR="00A84CD5" w:rsidRPr="00455D06" w:rsidRDefault="00A84CD5" w:rsidP="00A84CD5">
      <w:pPr>
        <w:pStyle w:val="Normodsaz"/>
        <w:numPr>
          <w:ilvl w:val="1"/>
          <w:numId w:val="35"/>
        </w:numPr>
        <w:rPr>
          <w:rFonts w:ascii="Arial" w:hAnsi="Arial"/>
        </w:rPr>
      </w:pPr>
      <w:r w:rsidRPr="00455D06">
        <w:rPr>
          <w:rFonts w:ascii="Arial" w:hAnsi="Arial"/>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rsidR="00A84CD5" w:rsidRPr="00455D06" w:rsidRDefault="00A84CD5" w:rsidP="00A84CD5">
      <w:pPr>
        <w:pStyle w:val="Normodsaz"/>
        <w:numPr>
          <w:ilvl w:val="1"/>
          <w:numId w:val="35"/>
        </w:numPr>
        <w:rPr>
          <w:rFonts w:ascii="Arial" w:hAnsi="Arial"/>
        </w:rPr>
      </w:pPr>
      <w:r w:rsidRPr="00455D06">
        <w:rPr>
          <w:rFonts w:ascii="Arial" w:hAnsi="Arial"/>
        </w:rPr>
        <w:t xml:space="preserve">Objednatel si vyhrazuje právo část díla postoupit k realizaci prostřednictvím třetí osoby za dodržení podmínek definovaných touto smlouvou o dílo. V tomto případě bude uzavřen dodatek k této smlouvě o dílo za účasti objednatele, zhotovitele a této třetí osoby.  </w:t>
      </w:r>
    </w:p>
    <w:p w:rsidR="00A84CD5" w:rsidRPr="00455D06" w:rsidRDefault="00A84CD5" w:rsidP="00A84CD5">
      <w:pPr>
        <w:numPr>
          <w:ilvl w:val="12"/>
          <w:numId w:val="0"/>
        </w:numPr>
        <w:rPr>
          <w:rFonts w:ascii="Arial" w:hAnsi="Arial"/>
        </w:rPr>
      </w:pPr>
    </w:p>
    <w:p w:rsidR="00A84CD5" w:rsidRPr="00455D06" w:rsidRDefault="00A84CD5" w:rsidP="00A84CD5">
      <w:pPr>
        <w:pStyle w:val="Nadpis2"/>
        <w:rPr>
          <w:rFonts w:ascii="Arial" w:hAnsi="Arial"/>
          <w:color w:val="auto"/>
        </w:rPr>
      </w:pPr>
      <w:r w:rsidRPr="00455D06">
        <w:rPr>
          <w:rFonts w:ascii="Arial" w:hAnsi="Arial"/>
          <w:color w:val="auto"/>
        </w:rPr>
        <w:t>ZÁVĚREČNÁ USTANOVENÍ</w:t>
      </w:r>
    </w:p>
    <w:p w:rsidR="00A84CD5" w:rsidRPr="00455D06" w:rsidRDefault="00A84CD5" w:rsidP="00A84CD5"/>
    <w:p w:rsidR="00A84CD5" w:rsidRPr="00455D06" w:rsidRDefault="00A84CD5" w:rsidP="00A84CD5">
      <w:pPr>
        <w:pStyle w:val="Normodsaz"/>
        <w:numPr>
          <w:ilvl w:val="1"/>
          <w:numId w:val="39"/>
        </w:numPr>
        <w:ind w:left="540" w:hanging="540"/>
        <w:rPr>
          <w:rFonts w:ascii="Arial" w:hAnsi="Arial"/>
        </w:rPr>
      </w:pPr>
      <w:r w:rsidRPr="00455D06">
        <w:rPr>
          <w:rFonts w:ascii="Arial" w:hAnsi="Arial"/>
        </w:rPr>
        <w:t>Smlouva je uzavřena okamžikem, kdy je souhlas s obsahem návrhu smlouvy doručen druhé smluvní straně. Smlouva vzniká souhlasem s celým jejím obsahem. Souhlas musí být písemný, řádně potvrzený a podepsaný oprávněnou osobou smluvní strany, která jej opravila.</w:t>
      </w:r>
    </w:p>
    <w:p w:rsidR="00A84CD5" w:rsidRPr="00455D06" w:rsidRDefault="00A84CD5" w:rsidP="00A84CD5">
      <w:pPr>
        <w:pStyle w:val="Normodsaz"/>
        <w:numPr>
          <w:ilvl w:val="1"/>
          <w:numId w:val="39"/>
        </w:numPr>
        <w:ind w:left="540" w:hanging="540"/>
        <w:rPr>
          <w:rFonts w:ascii="Arial" w:hAnsi="Arial"/>
        </w:rPr>
      </w:pPr>
      <w:r w:rsidRPr="00455D06">
        <w:rPr>
          <w:rFonts w:ascii="Arial" w:hAnsi="Arial"/>
        </w:rPr>
        <w:t>Veškeré dohody učiněné před podpisem smlouvy a v jejím obsahu nezahrnuté, pozbývají dnem podpisu smlouvy platnosti a to bez ohledu na funkční postavení osob, které předsmluvní jednání učinily.</w:t>
      </w:r>
    </w:p>
    <w:p w:rsidR="00A84CD5" w:rsidRPr="00455D06" w:rsidRDefault="00A84CD5" w:rsidP="00A84CD5">
      <w:pPr>
        <w:pStyle w:val="Normodsaz"/>
        <w:numPr>
          <w:ilvl w:val="1"/>
          <w:numId w:val="39"/>
        </w:numPr>
        <w:ind w:left="540" w:hanging="540"/>
        <w:rPr>
          <w:rFonts w:ascii="Arial" w:hAnsi="Arial"/>
        </w:rPr>
      </w:pPr>
      <w:r w:rsidRPr="00455D06">
        <w:rPr>
          <w:rFonts w:ascii="Arial" w:hAnsi="Arial"/>
        </w:rPr>
        <w:t>Tuto smlouvu lze ukončit dohodou smluvních stran. Při ukončení smlouvy jsou smluvní strany povinny vzájemně vypořádat své závazky; zánikem smlouvy nezanikají práva na již vzniklé (splatné) majetkové pokuty podle smlouvy.</w:t>
      </w:r>
    </w:p>
    <w:p w:rsidR="00A84CD5" w:rsidRPr="00455D06" w:rsidRDefault="00A84CD5" w:rsidP="00A84CD5">
      <w:pPr>
        <w:pStyle w:val="Normodsaz"/>
        <w:numPr>
          <w:ilvl w:val="1"/>
          <w:numId w:val="39"/>
        </w:numPr>
        <w:ind w:left="540" w:hanging="540"/>
        <w:rPr>
          <w:rFonts w:ascii="Arial" w:hAnsi="Arial"/>
        </w:rPr>
      </w:pPr>
      <w:r w:rsidRPr="00455D06">
        <w:rPr>
          <w:rFonts w:ascii="Arial" w:hAnsi="Arial"/>
        </w:rPr>
        <w:t>Obě strany prohlašují, že došlo k dohodě o celém rozsahu této smlouvy.</w:t>
      </w:r>
    </w:p>
    <w:p w:rsidR="00A84CD5" w:rsidRPr="00455D06" w:rsidRDefault="00A84CD5" w:rsidP="00A84CD5">
      <w:pPr>
        <w:pStyle w:val="Normodsaz"/>
        <w:numPr>
          <w:ilvl w:val="1"/>
          <w:numId w:val="39"/>
        </w:numPr>
        <w:ind w:left="540" w:hanging="540"/>
        <w:rPr>
          <w:rFonts w:ascii="Arial" w:hAnsi="Arial"/>
        </w:rPr>
      </w:pPr>
      <w:r w:rsidRPr="00455D06">
        <w:rPr>
          <w:rFonts w:ascii="Arial" w:hAnsi="Arial"/>
        </w:rPr>
        <w:t xml:space="preserve">Tato smlouva je vyhotovena ve čtyřech stejnopisech, z nichž každá ze smluvních stran obdrží dva. </w:t>
      </w:r>
    </w:p>
    <w:p w:rsidR="00A84CD5" w:rsidRPr="00455D06" w:rsidRDefault="00A84CD5" w:rsidP="00A84CD5">
      <w:pPr>
        <w:pStyle w:val="Normodsaz"/>
        <w:numPr>
          <w:ilvl w:val="1"/>
          <w:numId w:val="39"/>
        </w:numPr>
        <w:ind w:left="540" w:hanging="540"/>
        <w:rPr>
          <w:rFonts w:ascii="Arial" w:hAnsi="Arial"/>
        </w:rPr>
      </w:pPr>
      <w:r w:rsidRPr="00455D06">
        <w:rPr>
          <w:rFonts w:ascii="Arial" w:hAnsi="Arial"/>
        </w:rPr>
        <w:t>Obě smluvní strany prohlašují, že se seznámily s celým textem smlouvy včetně jejich příloh a s celým obsahem smlouvy souhlasí. Současně prohlašují, že tato smlouva nebyla sjednána v tísni ani za jinak jednostranně nevýhodných podmínek.</w:t>
      </w:r>
    </w:p>
    <w:p w:rsidR="00A84CD5" w:rsidRPr="00455D06" w:rsidRDefault="00A84CD5" w:rsidP="00A84CD5">
      <w:pPr>
        <w:pStyle w:val="Normodsaz"/>
        <w:numPr>
          <w:ilvl w:val="1"/>
          <w:numId w:val="39"/>
        </w:numPr>
        <w:ind w:left="540" w:hanging="540"/>
        <w:rPr>
          <w:rFonts w:ascii="Arial" w:hAnsi="Arial"/>
        </w:rPr>
      </w:pPr>
      <w:r w:rsidRPr="00455D06">
        <w:rPr>
          <w:rFonts w:ascii="Arial" w:hAnsi="Arial"/>
        </w:rPr>
        <w:t xml:space="preserve">Tato smlouva je platná dnem podpisu této smlouvy oběma stranami. </w:t>
      </w:r>
    </w:p>
    <w:p w:rsidR="00A84CD5" w:rsidRPr="00455D06" w:rsidRDefault="00A84CD5" w:rsidP="00A84CD5">
      <w:pPr>
        <w:pStyle w:val="Normodsaz"/>
        <w:numPr>
          <w:ilvl w:val="1"/>
          <w:numId w:val="39"/>
        </w:numPr>
        <w:ind w:left="540" w:hanging="540"/>
        <w:rPr>
          <w:rFonts w:ascii="Arial" w:hAnsi="Arial"/>
        </w:rPr>
      </w:pPr>
      <w:r w:rsidRPr="00455D06">
        <w:rPr>
          <w:rFonts w:ascii="Arial" w:hAnsi="Arial" w:cs="Arial"/>
        </w:rPr>
        <w:lastRenderedPageBreak/>
        <w:t xml:space="preserve">Dodavatel stavebních prací bere na vědomí, že se podpisem této smlouvy, v souladu s ustanovením § 2 </w:t>
      </w:r>
      <w:proofErr w:type="spellStart"/>
      <w:proofErr w:type="gramStart"/>
      <w:r w:rsidRPr="00455D06">
        <w:rPr>
          <w:rFonts w:ascii="Arial" w:hAnsi="Arial" w:cs="Arial"/>
        </w:rPr>
        <w:t>písm.e</w:t>
      </w:r>
      <w:proofErr w:type="spellEnd"/>
      <w:r w:rsidRPr="00455D06">
        <w:rPr>
          <w:rFonts w:ascii="Arial" w:hAnsi="Arial" w:cs="Arial"/>
        </w:rPr>
        <w:t>) zákona</w:t>
      </w:r>
      <w:proofErr w:type="gramEnd"/>
      <w:r w:rsidRPr="00455D06">
        <w:rPr>
          <w:rFonts w:ascii="Arial" w:hAnsi="Arial" w:cs="Arial"/>
        </w:rPr>
        <w:t xml:space="preserve"> č. 320/2001 Sb., o finanční kontrole ve veřejné správě ve znění pozdějších předpisů, stává osobou povinnou spolupůsobit při výkonu finanční kontroly prováděné v souvislosti s dodávkou stavebních prací z veřejných výdajů nebo z veřejné finanční podpory".</w:t>
      </w:r>
    </w:p>
    <w:p w:rsidR="00A84CD5" w:rsidRPr="00455D06" w:rsidRDefault="00A84CD5" w:rsidP="00A84CD5">
      <w:pPr>
        <w:pStyle w:val="Normodsaz"/>
        <w:numPr>
          <w:ilvl w:val="1"/>
          <w:numId w:val="39"/>
        </w:numPr>
        <w:ind w:left="540" w:hanging="540"/>
        <w:rPr>
          <w:rFonts w:ascii="Arial" w:hAnsi="Arial"/>
        </w:rPr>
      </w:pPr>
      <w:r w:rsidRPr="00455D06">
        <w:rPr>
          <w:rFonts w:ascii="Arial" w:hAnsi="Arial" w:cs="Arial"/>
        </w:rPr>
        <w:t>Dodavatel stavebních prací souhlasí s uveřejněním textu této smlouvy.</w:t>
      </w:r>
    </w:p>
    <w:p w:rsidR="00A84CD5" w:rsidRPr="00455D06" w:rsidRDefault="00A84CD5" w:rsidP="00A84CD5">
      <w:pPr>
        <w:pStyle w:val="Normodsaz"/>
        <w:numPr>
          <w:ilvl w:val="1"/>
          <w:numId w:val="39"/>
        </w:numPr>
        <w:ind w:left="540" w:hanging="682"/>
        <w:rPr>
          <w:rFonts w:ascii="Arial" w:hAnsi="Arial" w:cs="Arial"/>
          <w:b/>
        </w:rPr>
      </w:pPr>
      <w:r w:rsidRPr="00455D06">
        <w:rPr>
          <w:rFonts w:ascii="Arial" w:hAnsi="Arial" w:cs="Arial"/>
        </w:rPr>
        <w:t>Tato smlouva je uzavřena na základě výsledků výběrového řízení a k </w:t>
      </w:r>
      <w:proofErr w:type="gramStart"/>
      <w:r w:rsidRPr="00455D06">
        <w:rPr>
          <w:rFonts w:ascii="Arial" w:hAnsi="Arial" w:cs="Arial"/>
        </w:rPr>
        <w:t>němu  předložené</w:t>
      </w:r>
      <w:proofErr w:type="gramEnd"/>
      <w:r w:rsidRPr="00455D06">
        <w:rPr>
          <w:rFonts w:ascii="Arial" w:hAnsi="Arial" w:cs="Arial"/>
        </w:rPr>
        <w:t xml:space="preserve"> nabídky, která je nezbytnou součástí této smlouvy.</w:t>
      </w:r>
      <w:r w:rsidRPr="00455D06">
        <w:rPr>
          <w:rFonts w:ascii="Arial" w:hAnsi="Arial" w:cs="Arial"/>
          <w:b/>
        </w:rPr>
        <w:t xml:space="preserve"> </w:t>
      </w:r>
    </w:p>
    <w:p w:rsidR="00A84CD5" w:rsidRPr="00455D06" w:rsidRDefault="00A84CD5" w:rsidP="00A84CD5">
      <w:pPr>
        <w:ind w:left="0" w:hanging="142"/>
        <w:rPr>
          <w:rFonts w:ascii="Arial" w:hAnsi="Arial" w:cs="Arial"/>
        </w:rPr>
      </w:pPr>
      <w:r w:rsidRPr="00455D06">
        <w:rPr>
          <w:rFonts w:ascii="Arial" w:hAnsi="Arial" w:cs="Arial"/>
        </w:rPr>
        <w:t xml:space="preserve">14.11Smlouva nabývá platnosti dnem zveřejnění v registru smluv. </w:t>
      </w:r>
    </w:p>
    <w:p w:rsidR="00A84CD5" w:rsidRPr="00455D06" w:rsidRDefault="00A84CD5" w:rsidP="00A84CD5">
      <w:pPr>
        <w:pStyle w:val="Normodsaz"/>
        <w:tabs>
          <w:tab w:val="clear" w:pos="567"/>
        </w:tabs>
        <w:ind w:left="0" w:firstLine="0"/>
        <w:rPr>
          <w:rFonts w:ascii="Arial" w:hAnsi="Arial" w:cs="Arial"/>
          <w:b/>
        </w:rPr>
      </w:pPr>
    </w:p>
    <w:p w:rsidR="00A84CD5" w:rsidRPr="00455D06" w:rsidRDefault="00A84CD5" w:rsidP="00A84CD5">
      <w:pPr>
        <w:pStyle w:val="Zhlav"/>
        <w:tabs>
          <w:tab w:val="clear" w:pos="4536"/>
          <w:tab w:val="clear" w:pos="9072"/>
        </w:tabs>
        <w:ind w:left="0"/>
        <w:rPr>
          <w:rFonts w:ascii="Arial" w:hAnsi="Arial"/>
        </w:rPr>
      </w:pPr>
    </w:p>
    <w:p w:rsidR="00A84CD5" w:rsidRPr="00455D06" w:rsidRDefault="00A84CD5" w:rsidP="00A84CD5">
      <w:pPr>
        <w:pStyle w:val="Zhlav"/>
        <w:tabs>
          <w:tab w:val="clear" w:pos="4536"/>
          <w:tab w:val="clear" w:pos="9072"/>
        </w:tabs>
        <w:ind w:left="0"/>
        <w:rPr>
          <w:rFonts w:ascii="Arial" w:hAnsi="Arial"/>
        </w:rPr>
      </w:pPr>
    </w:p>
    <w:p w:rsidR="00A84CD5" w:rsidRPr="00455D06" w:rsidRDefault="00A84CD5" w:rsidP="00A84CD5">
      <w:pPr>
        <w:tabs>
          <w:tab w:val="center" w:pos="2268"/>
          <w:tab w:val="center" w:pos="7513"/>
        </w:tabs>
        <w:ind w:left="0"/>
        <w:rPr>
          <w:rFonts w:ascii="Arial" w:hAnsi="Arial"/>
        </w:rPr>
      </w:pPr>
      <w:r w:rsidRPr="00455D06">
        <w:rPr>
          <w:rFonts w:ascii="Arial" w:hAnsi="Arial"/>
        </w:rPr>
        <w:tab/>
        <w:t>V Praze, dne ……………</w:t>
      </w:r>
      <w:proofErr w:type="gramStart"/>
      <w:r w:rsidRPr="00455D06">
        <w:rPr>
          <w:rFonts w:ascii="Arial" w:hAnsi="Arial"/>
        </w:rPr>
        <w:t>…..</w:t>
      </w:r>
      <w:r w:rsidRPr="00455D06">
        <w:rPr>
          <w:rFonts w:ascii="Arial" w:hAnsi="Arial"/>
        </w:rPr>
        <w:tab/>
        <w:t>V …</w:t>
      </w:r>
      <w:proofErr w:type="gramEnd"/>
      <w:r w:rsidRPr="00455D06">
        <w:rPr>
          <w:rFonts w:ascii="Arial" w:hAnsi="Arial"/>
        </w:rPr>
        <w:t>………………………, dne …………</w:t>
      </w:r>
    </w:p>
    <w:p w:rsidR="00A84CD5" w:rsidRPr="00455D06" w:rsidRDefault="00A84CD5" w:rsidP="00A84CD5">
      <w:pPr>
        <w:pStyle w:val="Zhlav"/>
        <w:tabs>
          <w:tab w:val="clear" w:pos="4536"/>
          <w:tab w:val="clear" w:pos="9072"/>
          <w:tab w:val="center" w:pos="2268"/>
          <w:tab w:val="center" w:pos="7513"/>
        </w:tabs>
        <w:ind w:left="0"/>
        <w:rPr>
          <w:rFonts w:ascii="Arial" w:hAnsi="Arial"/>
        </w:rPr>
      </w:pPr>
    </w:p>
    <w:p w:rsidR="00A84CD5" w:rsidRPr="00455D06" w:rsidRDefault="00A84CD5" w:rsidP="00A84CD5">
      <w:pPr>
        <w:pStyle w:val="Zhlav"/>
        <w:tabs>
          <w:tab w:val="clear" w:pos="4536"/>
          <w:tab w:val="clear" w:pos="9072"/>
          <w:tab w:val="center" w:pos="2268"/>
          <w:tab w:val="center" w:pos="7513"/>
        </w:tabs>
        <w:ind w:left="0"/>
        <w:rPr>
          <w:rFonts w:ascii="Arial" w:hAnsi="Arial"/>
        </w:rPr>
      </w:pPr>
    </w:p>
    <w:p w:rsidR="00A84CD5" w:rsidRPr="00455D06" w:rsidRDefault="00A84CD5" w:rsidP="00A84CD5">
      <w:pPr>
        <w:pStyle w:val="Zhlav"/>
        <w:tabs>
          <w:tab w:val="clear" w:pos="4536"/>
          <w:tab w:val="clear" w:pos="9072"/>
          <w:tab w:val="center" w:pos="2268"/>
          <w:tab w:val="center" w:pos="7513"/>
        </w:tabs>
        <w:ind w:left="0"/>
        <w:rPr>
          <w:rFonts w:ascii="Arial" w:hAnsi="Arial"/>
        </w:rPr>
      </w:pPr>
    </w:p>
    <w:p w:rsidR="00A84CD5" w:rsidRPr="00455D06" w:rsidRDefault="00A84CD5" w:rsidP="00A84CD5">
      <w:pPr>
        <w:pStyle w:val="Zhlav"/>
        <w:tabs>
          <w:tab w:val="clear" w:pos="4536"/>
          <w:tab w:val="clear" w:pos="9072"/>
          <w:tab w:val="center" w:pos="2268"/>
          <w:tab w:val="center" w:pos="7513"/>
        </w:tabs>
        <w:ind w:left="0"/>
        <w:rPr>
          <w:rFonts w:ascii="Arial" w:hAnsi="Arial"/>
        </w:rPr>
      </w:pPr>
      <w:r w:rsidRPr="00455D06">
        <w:rPr>
          <w:rFonts w:ascii="Arial" w:hAnsi="Arial"/>
        </w:rPr>
        <w:tab/>
        <w:t>…………………………………</w:t>
      </w:r>
      <w:r w:rsidRPr="00455D06">
        <w:rPr>
          <w:rFonts w:ascii="Arial" w:hAnsi="Arial"/>
        </w:rPr>
        <w:tab/>
        <w:t>………………………………</w:t>
      </w:r>
    </w:p>
    <w:p w:rsidR="00A84CD5" w:rsidRPr="00455D06" w:rsidRDefault="00A84CD5" w:rsidP="00A84CD5">
      <w:pPr>
        <w:pStyle w:val="Zhlav"/>
        <w:tabs>
          <w:tab w:val="clear" w:pos="4536"/>
          <w:tab w:val="clear" w:pos="9072"/>
          <w:tab w:val="center" w:pos="2268"/>
          <w:tab w:val="center" w:pos="7513"/>
        </w:tabs>
        <w:ind w:left="0"/>
        <w:rPr>
          <w:rFonts w:ascii="Arial" w:hAnsi="Arial"/>
        </w:rPr>
      </w:pPr>
      <w:r w:rsidRPr="00455D06">
        <w:rPr>
          <w:rFonts w:ascii="Arial" w:hAnsi="Arial"/>
        </w:rPr>
        <w:tab/>
        <w:t>za objednatele:</w:t>
      </w:r>
      <w:r w:rsidRPr="00455D06">
        <w:rPr>
          <w:rFonts w:ascii="Arial" w:hAnsi="Arial"/>
        </w:rPr>
        <w:tab/>
        <w:t>za zhotovitele:</w:t>
      </w:r>
    </w:p>
    <w:p w:rsidR="00A84CD5" w:rsidRPr="00455D06" w:rsidRDefault="00A84CD5" w:rsidP="00A84CD5">
      <w:pPr>
        <w:rPr>
          <w:rFonts w:ascii="Arial" w:hAnsi="Arial" w:cs="Arial"/>
        </w:rPr>
      </w:pPr>
      <w:r w:rsidRPr="00455D06">
        <w:tab/>
      </w:r>
      <w:r w:rsidRPr="00455D06">
        <w:tab/>
      </w:r>
      <w:r w:rsidRPr="00455D06">
        <w:tab/>
      </w:r>
      <w:r w:rsidRPr="00455D06">
        <w:tab/>
      </w:r>
      <w:r w:rsidRPr="00455D06">
        <w:tab/>
      </w:r>
      <w:r w:rsidRPr="00455D06">
        <w:tab/>
      </w:r>
      <w:r w:rsidRPr="00455D06">
        <w:tab/>
      </w:r>
      <w:r w:rsidRPr="00455D06">
        <w:tab/>
      </w:r>
      <w:r w:rsidRPr="00455D06">
        <w:tab/>
      </w:r>
      <w:r w:rsidRPr="00455D06">
        <w:rPr>
          <w:rFonts w:ascii="Arial" w:hAnsi="Arial" w:cs="Arial"/>
        </w:rPr>
        <w:t>jméno, podpis, razítko</w:t>
      </w:r>
    </w:p>
    <w:p w:rsidR="0058783D" w:rsidRPr="00455D06" w:rsidRDefault="0058783D"/>
    <w:sectPr w:rsidR="0058783D" w:rsidRPr="00455D06">
      <w:headerReference w:type="default" r:id="rId8"/>
      <w:footerReference w:type="default" r:id="rId9"/>
      <w:pgSz w:w="11906" w:h="16838"/>
      <w:pgMar w:top="1361" w:right="1191" w:bottom="1134" w:left="96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66" w:rsidRDefault="00AF0DBE">
      <w:r>
        <w:separator/>
      </w:r>
    </w:p>
  </w:endnote>
  <w:endnote w:type="continuationSeparator" w:id="0">
    <w:p w:rsidR="009C0566" w:rsidRDefault="00AF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1B" w:rsidRDefault="006C612A">
    <w:pPr>
      <w:pStyle w:val="Zpat"/>
      <w:framePr w:wrap="auto" w:vAnchor="text" w:hAnchor="margin" w:xAlign="center" w:y="1"/>
      <w:rPr>
        <w:rStyle w:val="slostrnky"/>
        <w:b/>
      </w:rPr>
    </w:pPr>
    <w:r>
      <w:rPr>
        <w:rStyle w:val="slostrnky"/>
        <w:b/>
      </w:rPr>
      <w:fldChar w:fldCharType="begin"/>
    </w:r>
    <w:r>
      <w:rPr>
        <w:rStyle w:val="slostrnky"/>
        <w:b/>
      </w:rPr>
      <w:instrText xml:space="preserve">PAGE  </w:instrText>
    </w:r>
    <w:r>
      <w:rPr>
        <w:rStyle w:val="slostrnky"/>
        <w:b/>
      </w:rPr>
      <w:fldChar w:fldCharType="separate"/>
    </w:r>
    <w:r w:rsidR="00716525">
      <w:rPr>
        <w:rStyle w:val="slostrnky"/>
        <w:b/>
        <w:noProof/>
      </w:rPr>
      <w:t>2</w:t>
    </w:r>
    <w:r>
      <w:rPr>
        <w:rStyle w:val="slostrnky"/>
        <w:b/>
      </w:rPr>
      <w:fldChar w:fldCharType="end"/>
    </w:r>
  </w:p>
  <w:p w:rsidR="0056381B" w:rsidRDefault="00716525">
    <w:pPr>
      <w:pStyle w:val="Zpa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66" w:rsidRDefault="00AF0DBE">
      <w:r>
        <w:separator/>
      </w:r>
    </w:p>
  </w:footnote>
  <w:footnote w:type="continuationSeparator" w:id="0">
    <w:p w:rsidR="009C0566" w:rsidRDefault="00AF0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1B" w:rsidRDefault="00716525">
    <w:pPr>
      <w:pStyle w:val="Zhlav"/>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2F2DEDA"/>
    <w:lvl w:ilvl="0">
      <w:start w:val="1"/>
      <w:numFmt w:val="decimal"/>
      <w:pStyle w:val="Nadpis2"/>
      <w:lvlText w:val="%1."/>
      <w:lvlJc w:val="left"/>
      <w:pPr>
        <w:tabs>
          <w:tab w:val="num" w:pos="867"/>
        </w:tabs>
        <w:ind w:left="567" w:hanging="420"/>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nsid w:val="FFFFFFFE"/>
    <w:multiLevelType w:val="singleLevel"/>
    <w:tmpl w:val="FFFFFFFF"/>
    <w:lvl w:ilvl="0">
      <w:numFmt w:val="decimal"/>
      <w:lvlText w:val="*"/>
      <w:lvlJc w:val="left"/>
    </w:lvl>
  </w:abstractNum>
  <w:abstractNum w:abstractNumId="2">
    <w:nsid w:val="151A2CDA"/>
    <w:multiLevelType w:val="multilevel"/>
    <w:tmpl w:val="CF464AF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0A04F09"/>
    <w:multiLevelType w:val="multilevel"/>
    <w:tmpl w:val="2104EA5C"/>
    <w:lvl w:ilvl="0">
      <w:start w:val="1"/>
      <w:numFmt w:val="decimal"/>
      <w:lvlText w:val="%1."/>
      <w:lvlJc w:val="left"/>
      <w:pPr>
        <w:tabs>
          <w:tab w:val="num" w:pos="0"/>
        </w:tabs>
        <w:ind w:left="0" w:firstLine="0"/>
      </w:pPr>
      <w:rPr>
        <w:rFonts w:hint="default"/>
      </w:rPr>
    </w:lvl>
    <w:lvl w:ilvl="1">
      <w:start w:val="1"/>
      <w:numFmt w:val="decimal"/>
      <w:lvlText w:val="8.%2."/>
      <w:lvlJc w:val="left"/>
      <w:pPr>
        <w:tabs>
          <w:tab w:val="num" w:pos="567"/>
        </w:tabs>
        <w:ind w:left="567" w:hanging="56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236639AF"/>
    <w:multiLevelType w:val="multilevel"/>
    <w:tmpl w:val="845EADAC"/>
    <w:lvl w:ilvl="0">
      <w:start w:val="1"/>
      <w:numFmt w:val="decimal"/>
      <w:lvlText w:val="%1."/>
      <w:lvlJc w:val="left"/>
      <w:pPr>
        <w:tabs>
          <w:tab w:val="num" w:pos="0"/>
        </w:tabs>
        <w:ind w:left="0" w:firstLine="0"/>
      </w:pPr>
      <w:rPr>
        <w:rFonts w:hint="default"/>
      </w:rPr>
    </w:lvl>
    <w:lvl w:ilvl="1">
      <w:start w:val="1"/>
      <w:numFmt w:val="decimal"/>
      <w:lvlText w:val="6.%2."/>
      <w:lvlJc w:val="left"/>
      <w:pPr>
        <w:tabs>
          <w:tab w:val="num" w:pos="567"/>
        </w:tabs>
        <w:ind w:left="567" w:hanging="56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2B2C7742"/>
    <w:multiLevelType w:val="multilevel"/>
    <w:tmpl w:val="A8C89DF2"/>
    <w:lvl w:ilvl="0">
      <w:start w:val="1"/>
      <w:numFmt w:val="decimal"/>
      <w:lvlText w:val="%1."/>
      <w:lvlJc w:val="left"/>
      <w:pPr>
        <w:tabs>
          <w:tab w:val="num" w:pos="0"/>
        </w:tabs>
        <w:ind w:left="0" w:firstLine="0"/>
      </w:pPr>
      <w:rPr>
        <w:rFonts w:hint="default"/>
      </w:rPr>
    </w:lvl>
    <w:lvl w:ilvl="1">
      <w:start w:val="1"/>
      <w:numFmt w:val="decimal"/>
      <w:lvlText w:val="1%1.%2."/>
      <w:lvlJc w:val="left"/>
      <w:pPr>
        <w:tabs>
          <w:tab w:val="num" w:pos="567"/>
        </w:tabs>
        <w:ind w:left="567" w:hanging="56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3895676C"/>
    <w:multiLevelType w:val="hybridMultilevel"/>
    <w:tmpl w:val="D55A7B02"/>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nsid w:val="396E7099"/>
    <w:multiLevelType w:val="multilevel"/>
    <w:tmpl w:val="6B7A8D8A"/>
    <w:lvl w:ilvl="0">
      <w:start w:val="14"/>
      <w:numFmt w:val="decimal"/>
      <w:lvlText w:val="%1"/>
      <w:lvlJc w:val="left"/>
      <w:pPr>
        <w:tabs>
          <w:tab w:val="num" w:pos="420"/>
        </w:tabs>
        <w:ind w:left="420" w:hanging="420"/>
      </w:pPr>
      <w:rPr>
        <w:rFonts w:hint="default"/>
        <w:i w:val="0"/>
      </w:rPr>
    </w:lvl>
    <w:lvl w:ilvl="1">
      <w:start w:val="1"/>
      <w:numFmt w:val="decimal"/>
      <w:lvlText w:val="%1.%2"/>
      <w:lvlJc w:val="left"/>
      <w:pPr>
        <w:tabs>
          <w:tab w:val="num" w:pos="562"/>
        </w:tabs>
        <w:ind w:left="562" w:hanging="420"/>
      </w:pPr>
      <w:rPr>
        <w:rFonts w:hint="default"/>
        <w:b w:val="0"/>
        <w:i w:val="0"/>
        <w:color w:val="auto"/>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8">
    <w:nsid w:val="39B932B1"/>
    <w:multiLevelType w:val="multilevel"/>
    <w:tmpl w:val="3508F4B2"/>
    <w:lvl w:ilvl="0">
      <w:start w:val="1"/>
      <w:numFmt w:val="decimal"/>
      <w:lvlText w:val="%1."/>
      <w:lvlJc w:val="left"/>
      <w:pPr>
        <w:tabs>
          <w:tab w:val="num" w:pos="0"/>
        </w:tabs>
        <w:ind w:left="0" w:firstLine="0"/>
      </w:pPr>
      <w:rPr>
        <w:rFonts w:hint="default"/>
      </w:rPr>
    </w:lvl>
    <w:lvl w:ilvl="1">
      <w:start w:val="1"/>
      <w:numFmt w:val="decimal"/>
      <w:lvlText w:val="%13.%2."/>
      <w:lvlJc w:val="left"/>
      <w:pPr>
        <w:tabs>
          <w:tab w:val="num" w:pos="567"/>
        </w:tabs>
        <w:ind w:left="567" w:hanging="56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9">
    <w:nsid w:val="4130078A"/>
    <w:multiLevelType w:val="multilevel"/>
    <w:tmpl w:val="F5F8EA22"/>
    <w:lvl w:ilvl="0">
      <w:start w:val="2"/>
      <w:numFmt w:val="decimal"/>
      <w:lvlText w:val="%1."/>
      <w:lvlJc w:val="left"/>
      <w:pPr>
        <w:tabs>
          <w:tab w:val="num" w:pos="0"/>
        </w:tabs>
        <w:ind w:left="0" w:firstLine="0"/>
      </w:pPr>
      <w:rPr>
        <w:rFonts w:hint="default"/>
      </w:rPr>
    </w:lvl>
    <w:lvl w:ilvl="1">
      <w:start w:val="3"/>
      <w:numFmt w:val="decimal"/>
      <w:lvlText w:val="%1.%2."/>
      <w:lvlJc w:val="left"/>
      <w:pPr>
        <w:tabs>
          <w:tab w:val="num" w:pos="1021"/>
        </w:tabs>
        <w:ind w:left="1021" w:hanging="1021"/>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46520C8E"/>
    <w:multiLevelType w:val="hybridMultilevel"/>
    <w:tmpl w:val="9B1AAC98"/>
    <w:lvl w:ilvl="0" w:tplc="FFFFFFFF">
      <w:start w:val="2"/>
      <w:numFmt w:val="ordinal"/>
      <w:lvlText w:val="%1"/>
      <w:lvlJc w:val="left"/>
      <w:pPr>
        <w:tabs>
          <w:tab w:val="num" w:pos="72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B373D0D"/>
    <w:multiLevelType w:val="multilevel"/>
    <w:tmpl w:val="B350AFFA"/>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2">
    <w:nsid w:val="4DF73F6E"/>
    <w:multiLevelType w:val="multilevel"/>
    <w:tmpl w:val="53CAC822"/>
    <w:lvl w:ilvl="0">
      <w:start w:val="2"/>
      <w:numFmt w:val="decimal"/>
      <w:lvlText w:val="%1."/>
      <w:lvlJc w:val="left"/>
      <w:pPr>
        <w:tabs>
          <w:tab w:val="num" w:pos="360"/>
        </w:tabs>
        <w:ind w:left="0" w:firstLine="0"/>
      </w:pPr>
      <w:rPr>
        <w:rFonts w:hint="default"/>
      </w:rPr>
    </w:lvl>
    <w:lvl w:ilvl="1">
      <w:start w:val="2"/>
      <w:numFmt w:val="decimal"/>
      <w:lvlText w:val="%1.1."/>
      <w:lvlJc w:val="left"/>
      <w:pPr>
        <w:tabs>
          <w:tab w:val="num" w:pos="1021"/>
        </w:tabs>
        <w:ind w:left="1021" w:hanging="1021"/>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3">
    <w:nsid w:val="58964495"/>
    <w:multiLevelType w:val="multilevel"/>
    <w:tmpl w:val="8E143710"/>
    <w:lvl w:ilvl="0">
      <w:start w:val="1"/>
      <w:numFmt w:val="decimal"/>
      <w:lvlText w:val="%1."/>
      <w:lvlJc w:val="left"/>
      <w:pPr>
        <w:tabs>
          <w:tab w:val="num" w:pos="0"/>
        </w:tabs>
        <w:ind w:left="0" w:firstLine="0"/>
      </w:pPr>
      <w:rPr>
        <w:rFonts w:hint="default"/>
      </w:rPr>
    </w:lvl>
    <w:lvl w:ilvl="1">
      <w:start w:val="1"/>
      <w:numFmt w:val="decimal"/>
      <w:lvlText w:val="9.%2."/>
      <w:lvlJc w:val="left"/>
      <w:pPr>
        <w:tabs>
          <w:tab w:val="num" w:pos="567"/>
        </w:tabs>
        <w:ind w:left="567" w:hanging="56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5C265AE4"/>
    <w:multiLevelType w:val="multilevel"/>
    <w:tmpl w:val="EBAA8FA6"/>
    <w:lvl w:ilvl="0">
      <w:start w:val="1"/>
      <w:numFmt w:val="decimal"/>
      <w:lvlText w:val="%1."/>
      <w:lvlJc w:val="left"/>
      <w:pPr>
        <w:tabs>
          <w:tab w:val="num" w:pos="0"/>
        </w:tabs>
        <w:ind w:left="0" w:firstLine="0"/>
      </w:pPr>
      <w:rPr>
        <w:rFonts w:hint="default"/>
      </w:rPr>
    </w:lvl>
    <w:lvl w:ilvl="1">
      <w:start w:val="1"/>
      <w:numFmt w:val="decimal"/>
      <w:lvlText w:val="%12.%2."/>
      <w:lvlJc w:val="left"/>
      <w:pPr>
        <w:tabs>
          <w:tab w:val="num" w:pos="567"/>
        </w:tabs>
        <w:ind w:left="567" w:hanging="56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5">
    <w:nsid w:val="66D66D92"/>
    <w:multiLevelType w:val="multilevel"/>
    <w:tmpl w:val="F7D2E210"/>
    <w:lvl w:ilvl="0">
      <w:start w:val="1"/>
      <w:numFmt w:val="decimal"/>
      <w:lvlText w:val="%1."/>
      <w:lvlJc w:val="left"/>
      <w:pPr>
        <w:tabs>
          <w:tab w:val="num" w:pos="0"/>
        </w:tabs>
        <w:ind w:left="0" w:firstLine="0"/>
      </w:pPr>
      <w:rPr>
        <w:rFonts w:hint="default"/>
      </w:rPr>
    </w:lvl>
    <w:lvl w:ilvl="1">
      <w:start w:val="1"/>
      <w:numFmt w:val="decimal"/>
      <w:lvlText w:val="4.%2."/>
      <w:lvlJc w:val="left"/>
      <w:pPr>
        <w:tabs>
          <w:tab w:val="num" w:pos="567"/>
        </w:tabs>
        <w:ind w:left="567" w:hanging="56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6">
    <w:nsid w:val="6E127E69"/>
    <w:multiLevelType w:val="multilevel"/>
    <w:tmpl w:val="41966414"/>
    <w:lvl w:ilvl="0">
      <w:start w:val="1"/>
      <w:numFmt w:val="decimal"/>
      <w:lvlText w:val="%1."/>
      <w:lvlJc w:val="left"/>
      <w:pPr>
        <w:tabs>
          <w:tab w:val="num" w:pos="0"/>
        </w:tabs>
        <w:ind w:left="0" w:firstLine="0"/>
      </w:pPr>
      <w:rPr>
        <w:rFonts w:hint="default"/>
      </w:rPr>
    </w:lvl>
    <w:lvl w:ilvl="1">
      <w:start w:val="1"/>
      <w:numFmt w:val="decimal"/>
      <w:lvlText w:val="5.%2."/>
      <w:lvlJc w:val="left"/>
      <w:pPr>
        <w:tabs>
          <w:tab w:val="num" w:pos="567"/>
        </w:tabs>
        <w:ind w:left="567" w:hanging="56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70CA4753"/>
    <w:multiLevelType w:val="multilevel"/>
    <w:tmpl w:val="2A988ABE"/>
    <w:lvl w:ilvl="0">
      <w:start w:val="1"/>
      <w:numFmt w:val="decimal"/>
      <w:lvlText w:val="%1."/>
      <w:lvlJc w:val="left"/>
      <w:pPr>
        <w:tabs>
          <w:tab w:val="num" w:pos="0"/>
        </w:tabs>
        <w:ind w:left="0" w:firstLine="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765B5602"/>
    <w:multiLevelType w:val="multilevel"/>
    <w:tmpl w:val="1EC497C4"/>
    <w:lvl w:ilvl="0">
      <w:start w:val="1"/>
      <w:numFmt w:val="decimal"/>
      <w:lvlText w:val="%1."/>
      <w:lvlJc w:val="left"/>
      <w:pPr>
        <w:tabs>
          <w:tab w:val="num" w:pos="0"/>
        </w:tabs>
        <w:ind w:left="0" w:firstLine="0"/>
      </w:pPr>
      <w:rPr>
        <w:rFonts w:hint="default"/>
      </w:rPr>
    </w:lvl>
    <w:lvl w:ilvl="1">
      <w:start w:val="1"/>
      <w:numFmt w:val="decimal"/>
      <w:lvlText w:val="3.%2."/>
      <w:lvlJc w:val="left"/>
      <w:pPr>
        <w:tabs>
          <w:tab w:val="num" w:pos="737"/>
        </w:tabs>
        <w:ind w:left="737" w:hanging="73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7FDA1F4B"/>
    <w:multiLevelType w:val="multilevel"/>
    <w:tmpl w:val="F014F600"/>
    <w:lvl w:ilvl="0">
      <w:start w:val="1"/>
      <w:numFmt w:val="decimal"/>
      <w:lvlText w:val="%1."/>
      <w:lvlJc w:val="left"/>
      <w:pPr>
        <w:tabs>
          <w:tab w:val="num" w:pos="0"/>
        </w:tabs>
        <w:ind w:left="0" w:firstLine="0"/>
      </w:pPr>
      <w:rPr>
        <w:rFonts w:hint="default"/>
      </w:rPr>
    </w:lvl>
    <w:lvl w:ilvl="1">
      <w:start w:val="1"/>
      <w:numFmt w:val="decimal"/>
      <w:lvlText w:val="%10.%2."/>
      <w:lvlJc w:val="left"/>
      <w:pPr>
        <w:tabs>
          <w:tab w:val="num" w:pos="567"/>
        </w:tabs>
        <w:ind w:left="567" w:hanging="56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num w:numId="1">
    <w:abstractNumId w:val="0"/>
  </w:num>
  <w:num w:numId="2">
    <w:abstractNumId w:val="11"/>
  </w:num>
  <w:num w:numId="3">
    <w:abstractNumId w:val="12"/>
    <w:lvlOverride w:ilvl="0">
      <w:lvl w:ilvl="0">
        <w:start w:val="2"/>
        <w:numFmt w:val="decimal"/>
        <w:lvlText w:val="%1."/>
        <w:lvlJc w:val="left"/>
        <w:pPr>
          <w:tabs>
            <w:tab w:val="num" w:pos="360"/>
          </w:tabs>
          <w:ind w:left="0" w:firstLine="0"/>
        </w:pPr>
        <w:rPr>
          <w:rFonts w:hint="default"/>
        </w:rPr>
      </w:lvl>
    </w:lvlOverride>
    <w:lvlOverride w:ilvl="1">
      <w:lvl w:ilvl="1">
        <w:start w:val="2"/>
        <w:numFmt w:val="none"/>
        <w:lvlText w:val="2.2."/>
        <w:lvlJc w:val="left"/>
        <w:pPr>
          <w:tabs>
            <w:tab w:val="num" w:pos="1021"/>
          </w:tabs>
          <w:ind w:left="1021" w:hanging="1021"/>
        </w:pPr>
        <w:rPr>
          <w:rFonts w:hint="default"/>
        </w:rPr>
      </w:lvl>
    </w:lvlOverride>
    <w:lvlOverride w:ilvl="2">
      <w:lvl w:ilvl="2">
        <w:start w:val="1"/>
        <w:numFmt w:val="decimal"/>
        <w:lvlText w:val="%1.%2.%3."/>
        <w:lvlJc w:val="left"/>
        <w:pPr>
          <w:tabs>
            <w:tab w:val="num" w:pos="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4">
    <w:abstractNumId w:val="18"/>
  </w:num>
  <w:num w:numId="5">
    <w:abstractNumId w:val="18"/>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3.%2."/>
        <w:lvlJc w:val="left"/>
        <w:pPr>
          <w:tabs>
            <w:tab w:val="num" w:pos="737"/>
          </w:tabs>
          <w:ind w:left="737" w:hanging="737"/>
        </w:pPr>
        <w:rPr>
          <w:rFonts w:hint="default"/>
        </w:rPr>
      </w:lvl>
    </w:lvlOverride>
    <w:lvlOverride w:ilvl="2">
      <w:lvl w:ilvl="2">
        <w:start w:val="1"/>
        <w:numFmt w:val="decimal"/>
        <w:lvlText w:val="%1.%2.%3."/>
        <w:lvlJc w:val="left"/>
        <w:pPr>
          <w:tabs>
            <w:tab w:val="num" w:pos="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6">
    <w:abstractNumId w:val="18"/>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3.%2."/>
        <w:lvlJc w:val="left"/>
        <w:pPr>
          <w:tabs>
            <w:tab w:val="num" w:pos="567"/>
          </w:tabs>
          <w:ind w:left="567" w:hanging="567"/>
        </w:pPr>
        <w:rPr>
          <w:rFonts w:hint="default"/>
        </w:rPr>
      </w:lvl>
    </w:lvlOverride>
    <w:lvlOverride w:ilvl="2">
      <w:lvl w:ilvl="2">
        <w:start w:val="1"/>
        <w:numFmt w:val="decimal"/>
        <w:lvlText w:val="%1.%2.%3."/>
        <w:lvlJc w:val="left"/>
        <w:pPr>
          <w:tabs>
            <w:tab w:val="num" w:pos="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7">
    <w:abstractNumId w:val="18"/>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3.%2."/>
        <w:lvlJc w:val="left"/>
        <w:pPr>
          <w:tabs>
            <w:tab w:val="num" w:pos="567"/>
          </w:tabs>
          <w:ind w:left="567" w:hanging="567"/>
        </w:pPr>
        <w:rPr>
          <w:rFonts w:hint="default"/>
        </w:rPr>
      </w:lvl>
    </w:lvlOverride>
    <w:lvlOverride w:ilvl="2">
      <w:lvl w:ilvl="2">
        <w:start w:val="1"/>
        <w:numFmt w:val="decimal"/>
        <w:lvlText w:val="%1.%2.%3."/>
        <w:lvlJc w:val="left"/>
        <w:pPr>
          <w:tabs>
            <w:tab w:val="num" w:pos="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8">
    <w:abstractNumId w:val="15"/>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4.%2."/>
        <w:lvlJc w:val="left"/>
        <w:pPr>
          <w:tabs>
            <w:tab w:val="num" w:pos="567"/>
          </w:tabs>
          <w:ind w:left="567" w:hanging="567"/>
        </w:pPr>
        <w:rPr>
          <w:rFonts w:hint="default"/>
        </w:rPr>
      </w:lvl>
    </w:lvlOverride>
    <w:lvlOverride w:ilvl="2">
      <w:lvl w:ilvl="2">
        <w:start w:val="1"/>
        <w:numFmt w:val="decimal"/>
        <w:lvlText w:val="%1.%2.%3."/>
        <w:lvlJc w:val="left"/>
        <w:pPr>
          <w:tabs>
            <w:tab w:val="num" w:pos="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9">
    <w:abstractNumId w:val="15"/>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4.%2."/>
        <w:lvlJc w:val="left"/>
        <w:pPr>
          <w:tabs>
            <w:tab w:val="num" w:pos="567"/>
          </w:tabs>
          <w:ind w:left="567" w:hanging="567"/>
        </w:pPr>
        <w:rPr>
          <w:rFonts w:hint="default"/>
        </w:rPr>
      </w:lvl>
    </w:lvlOverride>
    <w:lvlOverride w:ilvl="2">
      <w:lvl w:ilvl="2">
        <w:start w:val="1"/>
        <w:numFmt w:val="decimal"/>
        <w:lvlText w:val="%1.%2.%3."/>
        <w:lvlJc w:val="left"/>
        <w:pPr>
          <w:tabs>
            <w:tab w:val="num" w:pos="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10">
    <w:abstractNumId w:val="15"/>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4.%2."/>
        <w:lvlJc w:val="left"/>
        <w:pPr>
          <w:tabs>
            <w:tab w:val="num" w:pos="567"/>
          </w:tabs>
          <w:ind w:left="567" w:hanging="567"/>
        </w:pPr>
        <w:rPr>
          <w:rFonts w:hint="default"/>
        </w:rPr>
      </w:lvl>
    </w:lvlOverride>
    <w:lvlOverride w:ilvl="2">
      <w:lvl w:ilvl="2">
        <w:start w:val="1"/>
        <w:numFmt w:val="decimal"/>
        <w:lvlText w:val="%1.%2.%3."/>
        <w:lvlJc w:val="left"/>
        <w:pPr>
          <w:tabs>
            <w:tab w:val="num" w:pos="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11">
    <w:abstractNumId w:val="16"/>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5.%2."/>
        <w:lvlJc w:val="left"/>
        <w:pPr>
          <w:tabs>
            <w:tab w:val="num" w:pos="567"/>
          </w:tabs>
          <w:ind w:left="567" w:hanging="567"/>
        </w:pPr>
        <w:rPr>
          <w:rFonts w:hint="default"/>
          <w:b w:val="0"/>
          <w:i w:val="0"/>
        </w:rPr>
      </w:lvl>
    </w:lvlOverride>
    <w:lvlOverride w:ilvl="2">
      <w:lvl w:ilvl="2">
        <w:start w:val="1"/>
        <w:numFmt w:val="decimal"/>
        <w:lvlText w:val="%1.%2.%3."/>
        <w:lvlJc w:val="left"/>
        <w:pPr>
          <w:tabs>
            <w:tab w:val="num" w:pos="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12">
    <w:abstractNumId w:val="16"/>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5.%2."/>
        <w:lvlJc w:val="left"/>
        <w:pPr>
          <w:tabs>
            <w:tab w:val="num" w:pos="567"/>
          </w:tabs>
          <w:ind w:left="567" w:hanging="567"/>
        </w:pPr>
        <w:rPr>
          <w:rFonts w:hint="default"/>
        </w:rPr>
      </w:lvl>
    </w:lvlOverride>
    <w:lvlOverride w:ilvl="2">
      <w:lvl w:ilvl="2">
        <w:start w:val="1"/>
        <w:numFmt w:val="decimal"/>
        <w:lvlText w:val="%1.%2.%3."/>
        <w:lvlJc w:val="left"/>
        <w:pPr>
          <w:tabs>
            <w:tab w:val="num" w:pos="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13">
    <w:abstractNumId w:val="16"/>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5.%2."/>
        <w:lvlJc w:val="left"/>
        <w:pPr>
          <w:tabs>
            <w:tab w:val="num" w:pos="567"/>
          </w:tabs>
          <w:ind w:left="567" w:hanging="567"/>
        </w:pPr>
        <w:rPr>
          <w:rFonts w:hint="default"/>
        </w:rPr>
      </w:lvl>
    </w:lvlOverride>
    <w:lvlOverride w:ilvl="2">
      <w:lvl w:ilvl="2">
        <w:start w:val="1"/>
        <w:numFmt w:val="decimal"/>
        <w:lvlText w:val="%1.%2.%3."/>
        <w:lvlJc w:val="left"/>
        <w:pPr>
          <w:tabs>
            <w:tab w:val="num" w:pos="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14">
    <w:abstractNumId w:val="4"/>
  </w:num>
  <w:num w:numId="15">
    <w:abstractNumId w:val="4"/>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6.%2."/>
        <w:lvlJc w:val="left"/>
        <w:pPr>
          <w:tabs>
            <w:tab w:val="num" w:pos="567"/>
          </w:tabs>
          <w:ind w:left="567" w:hanging="567"/>
        </w:pPr>
        <w:rPr>
          <w:rFonts w:hint="default"/>
        </w:rPr>
      </w:lvl>
    </w:lvlOverride>
    <w:lvlOverride w:ilvl="2">
      <w:lvl w:ilvl="2">
        <w:start w:val="1"/>
        <w:numFmt w:val="decimal"/>
        <w:lvlText w:val="6.%2.%3."/>
        <w:lvlJc w:val="left"/>
        <w:pPr>
          <w:tabs>
            <w:tab w:val="num" w:pos="567"/>
          </w:tabs>
          <w:ind w:left="567" w:hanging="567"/>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16">
    <w:abstractNumId w:val="4"/>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1.%2."/>
        <w:lvlJc w:val="left"/>
        <w:pPr>
          <w:tabs>
            <w:tab w:val="num" w:pos="0"/>
          </w:tabs>
          <w:ind w:left="0" w:firstLine="0"/>
        </w:pPr>
        <w:rPr>
          <w:rFonts w:hint="default"/>
        </w:rPr>
      </w:lvl>
    </w:lvlOverride>
    <w:lvlOverride w:ilvl="2">
      <w:lvl w:ilvl="2">
        <w:start w:val="1"/>
        <w:numFmt w:val="decimal"/>
        <w:lvlText w:val="6.%2.%3."/>
        <w:lvlJc w:val="left"/>
        <w:pPr>
          <w:tabs>
            <w:tab w:val="num" w:pos="567"/>
          </w:tabs>
          <w:ind w:left="567" w:hanging="567"/>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17">
    <w:abstractNumId w:val="4"/>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6.%2."/>
        <w:lvlJc w:val="left"/>
        <w:pPr>
          <w:tabs>
            <w:tab w:val="num" w:pos="567"/>
          </w:tabs>
          <w:ind w:left="567" w:hanging="567"/>
        </w:pPr>
        <w:rPr>
          <w:rFonts w:hint="default"/>
        </w:rPr>
      </w:lvl>
    </w:lvlOverride>
    <w:lvlOverride w:ilvl="2">
      <w:lvl w:ilvl="2">
        <w:start w:val="1"/>
        <w:numFmt w:val="decimal"/>
        <w:lvlText w:val="6.%2.%3."/>
        <w:lvlJc w:val="left"/>
        <w:pPr>
          <w:tabs>
            <w:tab w:val="num" w:pos="567"/>
          </w:tabs>
          <w:ind w:left="567" w:hanging="567"/>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18">
    <w:abstractNumId w:val="4"/>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6.%2."/>
        <w:lvlJc w:val="left"/>
        <w:pPr>
          <w:tabs>
            <w:tab w:val="num" w:pos="567"/>
          </w:tabs>
          <w:ind w:left="567" w:hanging="567"/>
        </w:pPr>
        <w:rPr>
          <w:rFonts w:hint="default"/>
        </w:rPr>
      </w:lvl>
    </w:lvlOverride>
    <w:lvlOverride w:ilvl="2">
      <w:lvl w:ilvl="2">
        <w:start w:val="1"/>
        <w:numFmt w:val="decimal"/>
        <w:lvlText w:val="6.%2.%3."/>
        <w:lvlJc w:val="left"/>
        <w:pPr>
          <w:tabs>
            <w:tab w:val="num" w:pos="567"/>
          </w:tabs>
          <w:ind w:left="567" w:hanging="567"/>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19">
    <w:abstractNumId w:val="17"/>
  </w:num>
  <w:num w:numId="20">
    <w:abstractNumId w:val="17"/>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7.%2."/>
        <w:lvlJc w:val="left"/>
        <w:pPr>
          <w:tabs>
            <w:tab w:val="num" w:pos="567"/>
          </w:tabs>
          <w:ind w:left="567" w:hanging="567"/>
        </w:pPr>
        <w:rPr>
          <w:rFonts w:hint="default"/>
        </w:rPr>
      </w:lvl>
    </w:lvlOverride>
    <w:lvlOverride w:ilvl="2">
      <w:lvl w:ilvl="2">
        <w:start w:val="1"/>
        <w:numFmt w:val="decimal"/>
        <w:lvlText w:val="%1.%2.%3."/>
        <w:lvlJc w:val="left"/>
        <w:pPr>
          <w:tabs>
            <w:tab w:val="num" w:pos="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21">
    <w:abstractNumId w:val="3"/>
  </w:num>
  <w:num w:numId="22">
    <w:abstractNumId w:val="3"/>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8.%2."/>
        <w:lvlJc w:val="left"/>
        <w:pPr>
          <w:tabs>
            <w:tab w:val="num" w:pos="567"/>
          </w:tabs>
          <w:ind w:left="567" w:hanging="567"/>
        </w:pPr>
        <w:rPr>
          <w:rFonts w:hint="default"/>
        </w:rPr>
      </w:lvl>
    </w:lvlOverride>
    <w:lvlOverride w:ilvl="2">
      <w:lvl w:ilvl="2">
        <w:start w:val="1"/>
        <w:numFmt w:val="decimal"/>
        <w:lvlText w:val="%1.%2.%3."/>
        <w:lvlJc w:val="left"/>
        <w:pPr>
          <w:tabs>
            <w:tab w:val="num" w:pos="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23">
    <w:abstractNumId w:val="13"/>
  </w:num>
  <w:num w:numId="24">
    <w:abstractNumId w:val="13"/>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9.%2."/>
        <w:lvlJc w:val="left"/>
        <w:pPr>
          <w:tabs>
            <w:tab w:val="num" w:pos="567"/>
          </w:tabs>
          <w:ind w:left="567" w:hanging="567"/>
        </w:pPr>
        <w:rPr>
          <w:rFonts w:hint="default"/>
        </w:rPr>
      </w:lvl>
    </w:lvlOverride>
    <w:lvlOverride w:ilvl="2">
      <w:lvl w:ilvl="2">
        <w:start w:val="1"/>
        <w:numFmt w:val="decimal"/>
        <w:lvlText w:val="%1.%2.%3."/>
        <w:lvlJc w:val="left"/>
        <w:pPr>
          <w:tabs>
            <w:tab w:val="num" w:pos="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25">
    <w:abstractNumId w:val="1"/>
    <w:lvlOverride w:ilvl="0">
      <w:lvl w:ilvl="0">
        <w:start w:val="3"/>
        <w:numFmt w:val="bullet"/>
        <w:lvlText w:val="-"/>
        <w:legacy w:legacy="1" w:legacySpace="0" w:legacyIndent="360"/>
        <w:lvlJc w:val="left"/>
        <w:pPr>
          <w:ind w:left="927" w:hanging="360"/>
        </w:pPr>
      </w:lvl>
    </w:lvlOverride>
  </w:num>
  <w:num w:numId="26">
    <w:abstractNumId w:val="19"/>
  </w:num>
  <w:num w:numId="27">
    <w:abstractNumId w:val="19"/>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10.%2."/>
        <w:lvlJc w:val="left"/>
        <w:pPr>
          <w:tabs>
            <w:tab w:val="num" w:pos="567"/>
          </w:tabs>
          <w:ind w:left="567" w:hanging="567"/>
        </w:pPr>
        <w:rPr>
          <w:rFonts w:hint="default"/>
        </w:rPr>
      </w:lvl>
    </w:lvlOverride>
    <w:lvlOverride w:ilvl="2">
      <w:lvl w:ilvl="2">
        <w:start w:val="1"/>
        <w:numFmt w:val="decimal"/>
        <w:lvlText w:val="%1.%2.%3."/>
        <w:lvlJc w:val="left"/>
        <w:pPr>
          <w:tabs>
            <w:tab w:val="num" w:pos="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28">
    <w:abstractNumId w:val="5"/>
  </w:num>
  <w:num w:numId="29">
    <w:abstractNumId w:val="5"/>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1%1.%2."/>
        <w:lvlJc w:val="left"/>
        <w:pPr>
          <w:tabs>
            <w:tab w:val="num" w:pos="567"/>
          </w:tabs>
          <w:ind w:left="567" w:hanging="567"/>
        </w:pPr>
        <w:rPr>
          <w:rFonts w:hint="default"/>
        </w:rPr>
      </w:lvl>
    </w:lvlOverride>
    <w:lvlOverride w:ilvl="2">
      <w:lvl w:ilvl="2">
        <w:start w:val="1"/>
        <w:numFmt w:val="decimal"/>
        <w:lvlText w:val="%1.%2.%3."/>
        <w:lvlJc w:val="left"/>
        <w:pPr>
          <w:tabs>
            <w:tab w:val="num" w:pos="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30">
    <w:abstractNumId w:val="5"/>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1%1.%2."/>
        <w:lvlJc w:val="left"/>
        <w:pPr>
          <w:tabs>
            <w:tab w:val="num" w:pos="567"/>
          </w:tabs>
          <w:ind w:left="567" w:hanging="567"/>
        </w:pPr>
        <w:rPr>
          <w:rFonts w:hint="default"/>
        </w:rPr>
      </w:lvl>
    </w:lvlOverride>
    <w:lvlOverride w:ilvl="2">
      <w:lvl w:ilvl="2">
        <w:start w:val="1"/>
        <w:numFmt w:val="decimal"/>
        <w:lvlText w:val="11.%2.%3."/>
        <w:lvlJc w:val="left"/>
        <w:pPr>
          <w:tabs>
            <w:tab w:val="num" w:pos="720"/>
          </w:tabs>
          <w:ind w:left="567" w:hanging="567"/>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31">
    <w:abstractNumId w:val="5"/>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1.%2."/>
        <w:lvlJc w:val="left"/>
        <w:pPr>
          <w:tabs>
            <w:tab w:val="num" w:pos="0"/>
          </w:tabs>
          <w:ind w:left="0" w:firstLine="0"/>
        </w:pPr>
        <w:rPr>
          <w:rFonts w:hint="default"/>
        </w:rPr>
      </w:lvl>
    </w:lvlOverride>
    <w:lvlOverride w:ilvl="2">
      <w:lvl w:ilvl="2">
        <w:start w:val="1"/>
        <w:numFmt w:val="decimal"/>
        <w:lvlText w:val="1%1.%2.%3."/>
        <w:lvlJc w:val="left"/>
        <w:pPr>
          <w:tabs>
            <w:tab w:val="num" w:pos="72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32">
    <w:abstractNumId w:val="14"/>
  </w:num>
  <w:num w:numId="33">
    <w:abstractNumId w:val="14"/>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12.%2."/>
        <w:lvlJc w:val="left"/>
        <w:pPr>
          <w:tabs>
            <w:tab w:val="num" w:pos="567"/>
          </w:tabs>
          <w:ind w:left="567" w:hanging="567"/>
        </w:pPr>
        <w:rPr>
          <w:rFonts w:hint="default"/>
        </w:rPr>
      </w:lvl>
    </w:lvlOverride>
    <w:lvlOverride w:ilvl="2">
      <w:lvl w:ilvl="2">
        <w:start w:val="1"/>
        <w:numFmt w:val="decimal"/>
        <w:lvlText w:val="%1.%2.%3."/>
        <w:lvlJc w:val="left"/>
        <w:pPr>
          <w:tabs>
            <w:tab w:val="num" w:pos="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34">
    <w:abstractNumId w:val="8"/>
  </w:num>
  <w:num w:numId="35">
    <w:abstractNumId w:val="8"/>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13.%2."/>
        <w:lvlJc w:val="left"/>
        <w:pPr>
          <w:tabs>
            <w:tab w:val="num" w:pos="567"/>
          </w:tabs>
          <w:ind w:left="567" w:hanging="567"/>
        </w:pPr>
        <w:rPr>
          <w:rFonts w:hint="default"/>
        </w:rPr>
      </w:lvl>
    </w:lvlOverride>
    <w:lvlOverride w:ilvl="2">
      <w:lvl w:ilvl="2">
        <w:start w:val="1"/>
        <w:numFmt w:val="decimal"/>
        <w:lvlText w:val="%1.%2.%3."/>
        <w:lvlJc w:val="left"/>
        <w:pPr>
          <w:tabs>
            <w:tab w:val="num" w:pos="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36">
    <w:abstractNumId w:val="9"/>
  </w:num>
  <w:num w:numId="37">
    <w:abstractNumId w:val="10"/>
  </w:num>
  <w:num w:numId="38">
    <w:abstractNumId w:val="0"/>
    <w:lvlOverride w:ilvl="0">
      <w:startOverride w:val="3"/>
    </w:lvlOverride>
    <w:lvlOverride w:ilvl="1"/>
    <w:lvlOverride w:ilvl="2"/>
    <w:lvlOverride w:ilvl="3"/>
    <w:lvlOverride w:ilvl="4"/>
    <w:lvlOverride w:ilvl="5"/>
    <w:lvlOverride w:ilvl="6"/>
    <w:lvlOverride w:ilvl="7"/>
    <w:lvlOverride w:ilvl="8"/>
  </w:num>
  <w:num w:numId="39">
    <w:abstractNumId w:val="7"/>
  </w:num>
  <w:num w:numId="40">
    <w:abstractNumId w:val="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D5"/>
    <w:rsid w:val="00094F9C"/>
    <w:rsid w:val="0011679F"/>
    <w:rsid w:val="00455D06"/>
    <w:rsid w:val="004D5D88"/>
    <w:rsid w:val="0058783D"/>
    <w:rsid w:val="00695640"/>
    <w:rsid w:val="006C612A"/>
    <w:rsid w:val="00716525"/>
    <w:rsid w:val="009C0566"/>
    <w:rsid w:val="00A84CD5"/>
    <w:rsid w:val="00AF0DBE"/>
    <w:rsid w:val="00C82D6A"/>
    <w:rsid w:val="00CF2F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4CD5"/>
    <w:pPr>
      <w:spacing w:after="0" w:line="240" w:lineRule="auto"/>
      <w:ind w:left="567"/>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84CD5"/>
    <w:pPr>
      <w:keepNext/>
      <w:jc w:val="center"/>
      <w:outlineLvl w:val="0"/>
    </w:pPr>
    <w:rPr>
      <w:b/>
      <w:bCs/>
      <w:sz w:val="66"/>
      <w:szCs w:val="66"/>
    </w:rPr>
  </w:style>
  <w:style w:type="paragraph" w:styleId="Nadpis2">
    <w:name w:val="heading 2"/>
    <w:basedOn w:val="Normln"/>
    <w:next w:val="Normln"/>
    <w:link w:val="Nadpis2Char"/>
    <w:qFormat/>
    <w:rsid w:val="00A84CD5"/>
    <w:pPr>
      <w:keepNext/>
      <w:numPr>
        <w:numId w:val="1"/>
      </w:numPr>
      <w:jc w:val="center"/>
      <w:outlineLvl w:val="1"/>
    </w:pPr>
    <w:rPr>
      <w:b/>
      <w:bCs/>
      <w:color w:val="000000"/>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84CD5"/>
    <w:rPr>
      <w:rFonts w:ascii="Times New Roman" w:eastAsia="Times New Roman" w:hAnsi="Times New Roman" w:cs="Times New Roman"/>
      <w:b/>
      <w:bCs/>
      <w:sz w:val="66"/>
      <w:szCs w:val="66"/>
      <w:lang w:eastAsia="cs-CZ"/>
    </w:rPr>
  </w:style>
  <w:style w:type="character" w:customStyle="1" w:styleId="Nadpis2Char">
    <w:name w:val="Nadpis 2 Char"/>
    <w:basedOn w:val="Standardnpsmoodstavce"/>
    <w:link w:val="Nadpis2"/>
    <w:rsid w:val="00A84CD5"/>
    <w:rPr>
      <w:rFonts w:ascii="Times New Roman" w:eastAsia="Times New Roman" w:hAnsi="Times New Roman" w:cs="Times New Roman"/>
      <w:b/>
      <w:bCs/>
      <w:color w:val="000000"/>
      <w:sz w:val="32"/>
      <w:szCs w:val="32"/>
      <w:lang w:eastAsia="cs-CZ"/>
    </w:rPr>
  </w:style>
  <w:style w:type="paragraph" w:styleId="Zhlav">
    <w:name w:val="header"/>
    <w:basedOn w:val="Normln"/>
    <w:link w:val="ZhlavChar"/>
    <w:rsid w:val="00A84CD5"/>
    <w:pPr>
      <w:tabs>
        <w:tab w:val="center" w:pos="4536"/>
        <w:tab w:val="right" w:pos="9072"/>
      </w:tabs>
    </w:pPr>
  </w:style>
  <w:style w:type="character" w:customStyle="1" w:styleId="ZhlavChar">
    <w:name w:val="Záhlaví Char"/>
    <w:basedOn w:val="Standardnpsmoodstavce"/>
    <w:link w:val="Zhlav"/>
    <w:rsid w:val="00A84CD5"/>
    <w:rPr>
      <w:rFonts w:ascii="Times New Roman" w:eastAsia="Times New Roman" w:hAnsi="Times New Roman" w:cs="Times New Roman"/>
      <w:sz w:val="24"/>
      <w:szCs w:val="24"/>
      <w:lang w:eastAsia="cs-CZ"/>
    </w:rPr>
  </w:style>
  <w:style w:type="paragraph" w:styleId="Zpat">
    <w:name w:val="footer"/>
    <w:basedOn w:val="Normln"/>
    <w:link w:val="ZpatChar"/>
    <w:rsid w:val="00A84CD5"/>
    <w:pPr>
      <w:tabs>
        <w:tab w:val="center" w:pos="4536"/>
        <w:tab w:val="right" w:pos="9072"/>
      </w:tabs>
    </w:pPr>
  </w:style>
  <w:style w:type="character" w:customStyle="1" w:styleId="ZpatChar">
    <w:name w:val="Zápatí Char"/>
    <w:basedOn w:val="Standardnpsmoodstavce"/>
    <w:link w:val="Zpat"/>
    <w:rsid w:val="00A84CD5"/>
    <w:rPr>
      <w:rFonts w:ascii="Times New Roman" w:eastAsia="Times New Roman" w:hAnsi="Times New Roman" w:cs="Times New Roman"/>
      <w:sz w:val="24"/>
      <w:szCs w:val="24"/>
      <w:lang w:eastAsia="cs-CZ"/>
    </w:rPr>
  </w:style>
  <w:style w:type="character" w:styleId="slostrnky">
    <w:name w:val="page number"/>
    <w:basedOn w:val="Standardnpsmoodstavce"/>
    <w:rsid w:val="00A84CD5"/>
  </w:style>
  <w:style w:type="paragraph" w:customStyle="1" w:styleId="Normodsaz">
    <w:name w:val="Norm.odsaz."/>
    <w:basedOn w:val="Normln"/>
    <w:link w:val="NormodsazChar"/>
    <w:rsid w:val="00A84CD5"/>
    <w:pPr>
      <w:tabs>
        <w:tab w:val="num" w:pos="567"/>
      </w:tabs>
      <w:spacing w:before="120" w:after="120"/>
      <w:ind w:hanging="567"/>
    </w:pPr>
  </w:style>
  <w:style w:type="paragraph" w:customStyle="1" w:styleId="Normodsods">
    <w:name w:val="Norm.ods.ods."/>
    <w:basedOn w:val="Normodsaz"/>
    <w:rsid w:val="00A84CD5"/>
    <w:pPr>
      <w:tabs>
        <w:tab w:val="clear" w:pos="567"/>
        <w:tab w:val="num" w:pos="1276"/>
      </w:tabs>
      <w:ind w:left="1276" w:hanging="709"/>
    </w:pPr>
  </w:style>
  <w:style w:type="character" w:customStyle="1" w:styleId="NormodsazChar">
    <w:name w:val="Norm.odsaz. Char"/>
    <w:link w:val="Normodsaz"/>
    <w:rsid w:val="00A84CD5"/>
    <w:rPr>
      <w:rFonts w:ascii="Times New Roman" w:eastAsia="Times New Roman" w:hAnsi="Times New Roman" w:cs="Times New Roman"/>
      <w:sz w:val="24"/>
      <w:szCs w:val="24"/>
      <w:lang w:eastAsia="cs-CZ"/>
    </w:rPr>
  </w:style>
  <w:style w:type="paragraph" w:customStyle="1" w:styleId="BodyText21">
    <w:name w:val="Body Text 21"/>
    <w:basedOn w:val="Normln"/>
    <w:rsid w:val="00A84CD5"/>
    <w:pPr>
      <w:widowControl w:val="0"/>
      <w:ind w:left="0"/>
    </w:pPr>
    <w:rPr>
      <w:snapToGrid w:val="0"/>
      <w:sz w:val="22"/>
      <w:szCs w:val="20"/>
    </w:rPr>
  </w:style>
  <w:style w:type="paragraph" w:styleId="Odstavecseseznamem">
    <w:name w:val="List Paragraph"/>
    <w:basedOn w:val="Normln"/>
    <w:uiPriority w:val="34"/>
    <w:qFormat/>
    <w:rsid w:val="00A84CD5"/>
    <w:pPr>
      <w:ind w:left="708"/>
    </w:pPr>
  </w:style>
  <w:style w:type="paragraph" w:styleId="Textbubliny">
    <w:name w:val="Balloon Text"/>
    <w:basedOn w:val="Normln"/>
    <w:link w:val="TextbublinyChar"/>
    <w:rsid w:val="00A84CD5"/>
    <w:rPr>
      <w:rFonts w:ascii="Tahoma" w:hAnsi="Tahoma" w:cs="Tahoma"/>
      <w:sz w:val="16"/>
      <w:szCs w:val="16"/>
    </w:rPr>
  </w:style>
  <w:style w:type="character" w:customStyle="1" w:styleId="TextbublinyChar">
    <w:name w:val="Text bubliny Char"/>
    <w:basedOn w:val="Standardnpsmoodstavce"/>
    <w:link w:val="Textbubliny"/>
    <w:rsid w:val="00A84CD5"/>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4CD5"/>
    <w:pPr>
      <w:spacing w:after="0" w:line="240" w:lineRule="auto"/>
      <w:ind w:left="567"/>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84CD5"/>
    <w:pPr>
      <w:keepNext/>
      <w:jc w:val="center"/>
      <w:outlineLvl w:val="0"/>
    </w:pPr>
    <w:rPr>
      <w:b/>
      <w:bCs/>
      <w:sz w:val="66"/>
      <w:szCs w:val="66"/>
    </w:rPr>
  </w:style>
  <w:style w:type="paragraph" w:styleId="Nadpis2">
    <w:name w:val="heading 2"/>
    <w:basedOn w:val="Normln"/>
    <w:next w:val="Normln"/>
    <w:link w:val="Nadpis2Char"/>
    <w:qFormat/>
    <w:rsid w:val="00A84CD5"/>
    <w:pPr>
      <w:keepNext/>
      <w:numPr>
        <w:numId w:val="1"/>
      </w:numPr>
      <w:jc w:val="center"/>
      <w:outlineLvl w:val="1"/>
    </w:pPr>
    <w:rPr>
      <w:b/>
      <w:bCs/>
      <w:color w:val="000000"/>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84CD5"/>
    <w:rPr>
      <w:rFonts w:ascii="Times New Roman" w:eastAsia="Times New Roman" w:hAnsi="Times New Roman" w:cs="Times New Roman"/>
      <w:b/>
      <w:bCs/>
      <w:sz w:val="66"/>
      <w:szCs w:val="66"/>
      <w:lang w:eastAsia="cs-CZ"/>
    </w:rPr>
  </w:style>
  <w:style w:type="character" w:customStyle="1" w:styleId="Nadpis2Char">
    <w:name w:val="Nadpis 2 Char"/>
    <w:basedOn w:val="Standardnpsmoodstavce"/>
    <w:link w:val="Nadpis2"/>
    <w:rsid w:val="00A84CD5"/>
    <w:rPr>
      <w:rFonts w:ascii="Times New Roman" w:eastAsia="Times New Roman" w:hAnsi="Times New Roman" w:cs="Times New Roman"/>
      <w:b/>
      <w:bCs/>
      <w:color w:val="000000"/>
      <w:sz w:val="32"/>
      <w:szCs w:val="32"/>
      <w:lang w:eastAsia="cs-CZ"/>
    </w:rPr>
  </w:style>
  <w:style w:type="paragraph" w:styleId="Zhlav">
    <w:name w:val="header"/>
    <w:basedOn w:val="Normln"/>
    <w:link w:val="ZhlavChar"/>
    <w:rsid w:val="00A84CD5"/>
    <w:pPr>
      <w:tabs>
        <w:tab w:val="center" w:pos="4536"/>
        <w:tab w:val="right" w:pos="9072"/>
      </w:tabs>
    </w:pPr>
  </w:style>
  <w:style w:type="character" w:customStyle="1" w:styleId="ZhlavChar">
    <w:name w:val="Záhlaví Char"/>
    <w:basedOn w:val="Standardnpsmoodstavce"/>
    <w:link w:val="Zhlav"/>
    <w:rsid w:val="00A84CD5"/>
    <w:rPr>
      <w:rFonts w:ascii="Times New Roman" w:eastAsia="Times New Roman" w:hAnsi="Times New Roman" w:cs="Times New Roman"/>
      <w:sz w:val="24"/>
      <w:szCs w:val="24"/>
      <w:lang w:eastAsia="cs-CZ"/>
    </w:rPr>
  </w:style>
  <w:style w:type="paragraph" w:styleId="Zpat">
    <w:name w:val="footer"/>
    <w:basedOn w:val="Normln"/>
    <w:link w:val="ZpatChar"/>
    <w:rsid w:val="00A84CD5"/>
    <w:pPr>
      <w:tabs>
        <w:tab w:val="center" w:pos="4536"/>
        <w:tab w:val="right" w:pos="9072"/>
      </w:tabs>
    </w:pPr>
  </w:style>
  <w:style w:type="character" w:customStyle="1" w:styleId="ZpatChar">
    <w:name w:val="Zápatí Char"/>
    <w:basedOn w:val="Standardnpsmoodstavce"/>
    <w:link w:val="Zpat"/>
    <w:rsid w:val="00A84CD5"/>
    <w:rPr>
      <w:rFonts w:ascii="Times New Roman" w:eastAsia="Times New Roman" w:hAnsi="Times New Roman" w:cs="Times New Roman"/>
      <w:sz w:val="24"/>
      <w:szCs w:val="24"/>
      <w:lang w:eastAsia="cs-CZ"/>
    </w:rPr>
  </w:style>
  <w:style w:type="character" w:styleId="slostrnky">
    <w:name w:val="page number"/>
    <w:basedOn w:val="Standardnpsmoodstavce"/>
    <w:rsid w:val="00A84CD5"/>
  </w:style>
  <w:style w:type="paragraph" w:customStyle="1" w:styleId="Normodsaz">
    <w:name w:val="Norm.odsaz."/>
    <w:basedOn w:val="Normln"/>
    <w:link w:val="NormodsazChar"/>
    <w:rsid w:val="00A84CD5"/>
    <w:pPr>
      <w:tabs>
        <w:tab w:val="num" w:pos="567"/>
      </w:tabs>
      <w:spacing w:before="120" w:after="120"/>
      <w:ind w:hanging="567"/>
    </w:pPr>
  </w:style>
  <w:style w:type="paragraph" w:customStyle="1" w:styleId="Normodsods">
    <w:name w:val="Norm.ods.ods."/>
    <w:basedOn w:val="Normodsaz"/>
    <w:rsid w:val="00A84CD5"/>
    <w:pPr>
      <w:tabs>
        <w:tab w:val="clear" w:pos="567"/>
        <w:tab w:val="num" w:pos="1276"/>
      </w:tabs>
      <w:ind w:left="1276" w:hanging="709"/>
    </w:pPr>
  </w:style>
  <w:style w:type="character" w:customStyle="1" w:styleId="NormodsazChar">
    <w:name w:val="Norm.odsaz. Char"/>
    <w:link w:val="Normodsaz"/>
    <w:rsid w:val="00A84CD5"/>
    <w:rPr>
      <w:rFonts w:ascii="Times New Roman" w:eastAsia="Times New Roman" w:hAnsi="Times New Roman" w:cs="Times New Roman"/>
      <w:sz w:val="24"/>
      <w:szCs w:val="24"/>
      <w:lang w:eastAsia="cs-CZ"/>
    </w:rPr>
  </w:style>
  <w:style w:type="paragraph" w:customStyle="1" w:styleId="BodyText21">
    <w:name w:val="Body Text 21"/>
    <w:basedOn w:val="Normln"/>
    <w:rsid w:val="00A84CD5"/>
    <w:pPr>
      <w:widowControl w:val="0"/>
      <w:ind w:left="0"/>
    </w:pPr>
    <w:rPr>
      <w:snapToGrid w:val="0"/>
      <w:sz w:val="22"/>
      <w:szCs w:val="20"/>
    </w:rPr>
  </w:style>
  <w:style w:type="paragraph" w:styleId="Odstavecseseznamem">
    <w:name w:val="List Paragraph"/>
    <w:basedOn w:val="Normln"/>
    <w:uiPriority w:val="34"/>
    <w:qFormat/>
    <w:rsid w:val="00A84CD5"/>
    <w:pPr>
      <w:ind w:left="708"/>
    </w:pPr>
  </w:style>
  <w:style w:type="paragraph" w:styleId="Textbubliny">
    <w:name w:val="Balloon Text"/>
    <w:basedOn w:val="Normln"/>
    <w:link w:val="TextbublinyChar"/>
    <w:rsid w:val="00A84CD5"/>
    <w:rPr>
      <w:rFonts w:ascii="Tahoma" w:hAnsi="Tahoma" w:cs="Tahoma"/>
      <w:sz w:val="16"/>
      <w:szCs w:val="16"/>
    </w:rPr>
  </w:style>
  <w:style w:type="character" w:customStyle="1" w:styleId="TextbublinyChar">
    <w:name w:val="Text bubliny Char"/>
    <w:basedOn w:val="Standardnpsmoodstavce"/>
    <w:link w:val="Textbubliny"/>
    <w:rsid w:val="00A84CD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10</Pages>
  <Words>3622</Words>
  <Characters>21376</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Kadlecová Jaroslava - Domov pro seniory Ďáblice</dc:creator>
  <cp:lastModifiedBy>Kadlecová Jaroslava - Domov pro seniory Ďáblice</cp:lastModifiedBy>
  <cp:revision>8</cp:revision>
  <cp:lastPrinted>2016-09-27T12:09:00Z</cp:lastPrinted>
  <dcterms:created xsi:type="dcterms:W3CDTF">2016-08-30T09:33:00Z</dcterms:created>
  <dcterms:modified xsi:type="dcterms:W3CDTF">2016-09-27T12:12:00Z</dcterms:modified>
</cp:coreProperties>
</file>