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E61" w:rsidRDefault="008679EE">
      <w:pPr>
        <w:pStyle w:val="Nadpis10"/>
        <w:keepNext/>
        <w:keepLines/>
        <w:shd w:val="clear" w:color="auto" w:fill="auto"/>
        <w:spacing w:after="0"/>
        <w:jc w:val="right"/>
        <w:sectPr w:rsidR="00FB5E61">
          <w:footerReference w:type="default" r:id="rId6"/>
          <w:pgSz w:w="11900" w:h="16840"/>
          <w:pgMar w:top="368" w:right="666" w:bottom="5377" w:left="252" w:header="0" w:footer="3" w:gutter="0"/>
          <w:pgNumType w:start="1"/>
          <w:cols w:space="720"/>
          <w:noEndnote/>
          <w:docGrid w:linePitch="360"/>
        </w:sectPr>
      </w:pPr>
      <w:bookmarkStart w:id="0" w:name="bookmark0"/>
      <w:r>
        <w:t>OBJEDNÁVKA</w:t>
      </w:r>
      <w:bookmarkEnd w:id="0"/>
    </w:p>
    <w:p w:rsidR="00FB5E61" w:rsidRDefault="008679E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317500" distB="0" distL="114300" distR="1504315" simplePos="0" relativeHeight="125829378" behindDoc="0" locked="0" layoutInCell="1" allowOverlap="1">
                <wp:simplePos x="0" y="0"/>
                <wp:positionH relativeFrom="page">
                  <wp:posOffset>3573780</wp:posOffset>
                </wp:positionH>
                <wp:positionV relativeFrom="paragraph">
                  <wp:posOffset>1694815</wp:posOffset>
                </wp:positionV>
                <wp:extent cx="694690" cy="15240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5E61" w:rsidRDefault="008679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44725965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281.39999999999998pt;margin-top:133.44999999999999pt;width:54.700000000000003pt;height:12.pt;z-index:-125829375;mso-wrap-distance-left:9.pt;mso-wrap-distance-top:25.pt;mso-wrap-distance-right:118.45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44725965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20675" distB="3175" distL="1181100" distR="114300" simplePos="0" relativeHeight="125829380" behindDoc="0" locked="0" layoutInCell="1" allowOverlap="1">
                <wp:simplePos x="0" y="0"/>
                <wp:positionH relativeFrom="page">
                  <wp:posOffset>4640580</wp:posOffset>
                </wp:positionH>
                <wp:positionV relativeFrom="paragraph">
                  <wp:posOffset>1697990</wp:posOffset>
                </wp:positionV>
                <wp:extent cx="1017905" cy="14605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5E61" w:rsidRDefault="008679EE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CZ6508122093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365.39999999999998pt;margin-top:133.69999999999999pt;width:80.150000000000006pt;height:11.5pt;z-index:-125829373;mso-wrap-distance-left:93.pt;mso-wrap-distance-top:25.25pt;mso-wrap-distance-right:9.pt;mso-wrap-distance-bottom:0.25pt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CZ6508122093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5E61" w:rsidRDefault="008679EE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</w:t>
      </w:r>
      <w:r>
        <w:rPr>
          <w:color w:val="222222"/>
        </w:rPr>
        <w:t>JE-</w:t>
      </w:r>
      <w:r>
        <w:t>-2669</w:t>
      </w:r>
    </w:p>
    <w:p w:rsidR="00FB5E61" w:rsidRDefault="008679EE">
      <w:pPr>
        <w:pStyle w:val="Nadpis30"/>
        <w:keepNext/>
        <w:keepLines/>
        <w:shd w:val="clear" w:color="auto" w:fill="auto"/>
        <w:spacing w:after="0"/>
        <w:ind w:left="700" w:firstLine="0"/>
      </w:pPr>
      <w:bookmarkStart w:id="1" w:name="bookmark1"/>
      <w:r>
        <w:t>V</w:t>
      </w:r>
      <w:bookmarkEnd w:id="1"/>
    </w:p>
    <w:p w:rsidR="00FB5E61" w:rsidRDefault="008679EE">
      <w:pPr>
        <w:pStyle w:val="Nadpis20"/>
        <w:keepNext/>
        <w:keepLines/>
        <w:shd w:val="clear" w:color="auto" w:fill="auto"/>
        <w:spacing w:after="60" w:line="180" w:lineRule="auto"/>
      </w:pPr>
      <w:bookmarkStart w:id="2" w:name="bookmark2"/>
      <w:r>
        <w:rPr>
          <w:sz w:val="28"/>
          <w:szCs w:val="28"/>
        </w:rPr>
        <w:t xml:space="preserve">ODBĚRATEL </w:t>
      </w:r>
      <w:r>
        <w:t xml:space="preserve">- </w:t>
      </w:r>
      <w:r>
        <w:t>fakturační adresa</w:t>
      </w:r>
      <w:bookmarkEnd w:id="2"/>
    </w:p>
    <w:p w:rsidR="00FF191E" w:rsidRDefault="008679EE" w:rsidP="00FF191E">
      <w:pPr>
        <w:pStyle w:val="Zkladntext1"/>
        <w:shd w:val="clear" w:color="auto" w:fill="auto"/>
        <w:spacing w:after="0"/>
      </w:pPr>
      <w:r>
        <w:t xml:space="preserve">Národní galerie v Praze </w:t>
      </w:r>
    </w:p>
    <w:p w:rsidR="00FF191E" w:rsidRDefault="008679EE" w:rsidP="00FF191E">
      <w:pPr>
        <w:pStyle w:val="Zkladntext1"/>
        <w:shd w:val="clear" w:color="auto" w:fill="auto"/>
        <w:spacing w:after="0"/>
      </w:pPr>
      <w:r>
        <w:t xml:space="preserve">Staroměstské náměstí 12 </w:t>
      </w:r>
    </w:p>
    <w:p w:rsidR="00FB5E61" w:rsidRDefault="008679EE" w:rsidP="00FF191E">
      <w:pPr>
        <w:pStyle w:val="Zkladntext1"/>
        <w:shd w:val="clear" w:color="auto" w:fill="auto"/>
        <w:spacing w:after="0"/>
      </w:pPr>
      <w:r>
        <w:t>110 15 Praha 1</w:t>
      </w:r>
    </w:p>
    <w:p w:rsidR="00FF191E" w:rsidRDefault="00FF191E" w:rsidP="00FF191E">
      <w:pPr>
        <w:pStyle w:val="Zkladntext1"/>
        <w:shd w:val="clear" w:color="auto" w:fill="auto"/>
        <w:spacing w:after="0"/>
      </w:pPr>
    </w:p>
    <w:p w:rsidR="00FF191E" w:rsidRDefault="008679EE" w:rsidP="00FF191E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FB5E61" w:rsidRDefault="008679EE" w:rsidP="00FF191E">
      <w:pPr>
        <w:pStyle w:val="Zkladntext1"/>
        <w:shd w:val="clear" w:color="auto" w:fill="auto"/>
        <w:spacing w:after="0"/>
      </w:pPr>
      <w:r>
        <w:t>o Národní galerii v</w:t>
      </w:r>
      <w:r w:rsidR="00FF191E">
        <w:t> </w:t>
      </w:r>
      <w:r>
        <w:t>Praze</w:t>
      </w:r>
    </w:p>
    <w:p w:rsidR="00FF191E" w:rsidRDefault="00FF191E" w:rsidP="00FF191E">
      <w:pPr>
        <w:pStyle w:val="Zkladntext1"/>
        <w:shd w:val="clear" w:color="auto" w:fill="auto"/>
        <w:spacing w:after="0"/>
      </w:pPr>
    </w:p>
    <w:p w:rsidR="00FF191E" w:rsidRDefault="00FF191E" w:rsidP="00FF191E">
      <w:pPr>
        <w:pStyle w:val="Zkladntext1"/>
        <w:shd w:val="clear" w:color="auto" w:fill="auto"/>
        <w:spacing w:after="0"/>
      </w:pPr>
    </w:p>
    <w:p w:rsidR="00FF191E" w:rsidRDefault="00FF191E" w:rsidP="00FF191E">
      <w:pPr>
        <w:pStyle w:val="Zkladntext1"/>
        <w:shd w:val="clear" w:color="auto" w:fill="auto"/>
        <w:spacing w:after="0"/>
      </w:pPr>
    </w:p>
    <w:p w:rsidR="00FF191E" w:rsidRDefault="008679EE">
      <w:pPr>
        <w:pStyle w:val="Zkladntext1"/>
        <w:shd w:val="clear" w:color="auto" w:fill="auto"/>
        <w:spacing w:after="0" w:line="310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FB5E61" w:rsidRDefault="008679EE">
      <w:pPr>
        <w:pStyle w:val="Zkladntext1"/>
        <w:shd w:val="clear" w:color="auto" w:fill="auto"/>
        <w:spacing w:after="0" w:line="310" w:lineRule="auto"/>
      </w:pPr>
      <w:r>
        <w:rPr>
          <w:b/>
          <w:bCs/>
        </w:rPr>
        <w:t xml:space="preserve">Typ </w:t>
      </w:r>
      <w:r>
        <w:t>Příspěvková organizace</w:t>
      </w:r>
    </w:p>
    <w:p w:rsidR="00FB5E61" w:rsidRDefault="008679EE">
      <w:pPr>
        <w:pStyle w:val="Nadpis20"/>
        <w:keepNext/>
        <w:keepLines/>
        <w:shd w:val="clear" w:color="auto" w:fill="auto"/>
        <w:spacing w:after="180" w:line="240" w:lineRule="auto"/>
        <w:rPr>
          <w:sz w:val="28"/>
          <w:szCs w:val="28"/>
        </w:rPr>
      </w:pPr>
      <w:bookmarkStart w:id="3" w:name="bookmark3"/>
      <w:r>
        <w:t xml:space="preserve">Číslo objednávky </w:t>
      </w:r>
      <w:r>
        <w:rPr>
          <w:sz w:val="28"/>
          <w:szCs w:val="28"/>
        </w:rPr>
        <w:t>2669/2017</w:t>
      </w:r>
      <w:bookmarkEnd w:id="3"/>
    </w:p>
    <w:p w:rsidR="00FB5E61" w:rsidRDefault="008679EE">
      <w:pPr>
        <w:pStyle w:val="Nadpis10"/>
        <w:keepNext/>
        <w:keepLines/>
        <w:shd w:val="clear" w:color="auto" w:fill="auto"/>
        <w:spacing w:after="60"/>
      </w:pPr>
      <w:bookmarkStart w:id="4" w:name="bookmark4"/>
      <w:r>
        <w:t>DODAVATEL</w:t>
      </w:r>
      <w:bookmarkEnd w:id="4"/>
    </w:p>
    <w:p w:rsidR="00FB5E61" w:rsidRDefault="008679EE">
      <w:pPr>
        <w:pStyle w:val="Zkladntext1"/>
        <w:shd w:val="clear" w:color="auto" w:fill="auto"/>
        <w:spacing w:after="220" w:line="252" w:lineRule="auto"/>
        <w:rPr>
          <w:sz w:val="17"/>
          <w:szCs w:val="17"/>
        </w:rPr>
      </w:pPr>
      <w:r>
        <w:rPr>
          <w:sz w:val="17"/>
          <w:szCs w:val="17"/>
        </w:rPr>
        <w:t>Pavel Horák</w:t>
      </w:r>
    </w:p>
    <w:p w:rsidR="00FF191E" w:rsidRDefault="008679EE" w:rsidP="00FF191E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>Ringhofferova</w:t>
      </w:r>
      <w:r>
        <w:rPr>
          <w:sz w:val="17"/>
          <w:szCs w:val="17"/>
        </w:rPr>
        <w:t xml:space="preserve"> 27 </w:t>
      </w:r>
    </w:p>
    <w:p w:rsidR="00FF191E" w:rsidRDefault="008679EE" w:rsidP="00FF191E">
      <w:pPr>
        <w:pStyle w:val="Zkladntext1"/>
        <w:shd w:val="clear" w:color="auto" w:fill="auto"/>
        <w:spacing w:after="0"/>
        <w:rPr>
          <w:sz w:val="17"/>
          <w:szCs w:val="17"/>
        </w:rPr>
      </w:pPr>
      <w:r>
        <w:rPr>
          <w:sz w:val="17"/>
          <w:szCs w:val="17"/>
        </w:rPr>
        <w:t xml:space="preserve">251 69 Velké Popovice </w:t>
      </w:r>
    </w:p>
    <w:p w:rsidR="00FB5E61" w:rsidRDefault="008679EE">
      <w:pPr>
        <w:pStyle w:val="Zkladntext1"/>
        <w:shd w:val="clear" w:color="auto" w:fill="auto"/>
        <w:spacing w:after="100" w:line="252" w:lineRule="auto"/>
        <w:rPr>
          <w:sz w:val="17"/>
          <w:szCs w:val="17"/>
        </w:rPr>
      </w:pPr>
      <w:r>
        <w:rPr>
          <w:sz w:val="17"/>
          <w:szCs w:val="17"/>
        </w:rPr>
        <w:t>Česká republika</w:t>
      </w:r>
    </w:p>
    <w:p w:rsidR="00FB5E61" w:rsidRDefault="008679EE">
      <w:pPr>
        <w:pStyle w:val="Zkladntext1"/>
        <w:shd w:val="clear" w:color="auto" w:fill="auto"/>
        <w:spacing w:before="60" w:after="0"/>
        <w:sectPr w:rsidR="00FB5E61">
          <w:type w:val="continuous"/>
          <w:pgSz w:w="11900" w:h="16840"/>
          <w:pgMar w:top="368" w:right="2509" w:bottom="5377" w:left="352" w:header="0" w:footer="3" w:gutter="0"/>
          <w:cols w:num="2" w:space="1512"/>
          <w:noEndnote/>
          <w:docGrid w:linePitch="360"/>
        </w:sectPr>
      </w:pPr>
      <w:r>
        <w:rPr>
          <w:b/>
          <w:bCs/>
        </w:rPr>
        <w:t xml:space="preserve">Datum </w:t>
      </w:r>
      <w:proofErr w:type="gramStart"/>
      <w:r>
        <w:rPr>
          <w:b/>
          <w:bCs/>
        </w:rPr>
        <w:t xml:space="preserve">vystavení </w:t>
      </w:r>
      <w:r>
        <w:rPr>
          <w:b/>
          <w:bCs/>
          <w:color w:val="222222"/>
        </w:rPr>
        <w:t xml:space="preserve"> </w:t>
      </w:r>
      <w:r>
        <w:t>06.11</w:t>
      </w:r>
      <w:proofErr w:type="gramEnd"/>
      <w:r>
        <w:t>.</w:t>
      </w:r>
      <w:proofErr w:type="gramStart"/>
      <w:r>
        <w:t xml:space="preserve">2017 </w:t>
      </w:r>
      <w:r>
        <w:rPr>
          <w:b/>
          <w:bCs/>
          <w:color w:val="222222"/>
        </w:rPr>
        <w:t xml:space="preserve"> </w:t>
      </w:r>
      <w:r>
        <w:rPr>
          <w:b/>
          <w:bCs/>
        </w:rPr>
        <w:t>Číslo</w:t>
      </w:r>
      <w:proofErr w:type="gramEnd"/>
      <w:r>
        <w:rPr>
          <w:b/>
          <w:bCs/>
        </w:rPr>
        <w:t xml:space="preserve"> jednací</w:t>
      </w:r>
    </w:p>
    <w:p w:rsidR="00FB5E61" w:rsidRDefault="008679EE">
      <w:pPr>
        <w:pStyle w:val="Nadpis30"/>
        <w:keepNext/>
        <w:keepLines/>
        <w:shd w:val="clear" w:color="auto" w:fill="auto"/>
        <w:spacing w:after="100"/>
        <w:ind w:left="7940" w:firstLine="0"/>
      </w:pPr>
      <w:bookmarkStart w:id="5" w:name="bookmark5"/>
      <w:r>
        <w:rPr>
          <w:color w:val="222222"/>
        </w:rPr>
        <w:t xml:space="preserve"> </w:t>
      </w:r>
      <w:r>
        <w:t>Smlouva</w:t>
      </w:r>
      <w:bookmarkEnd w:id="5"/>
    </w:p>
    <w:p w:rsidR="00FB5E61" w:rsidRDefault="008679EE">
      <w:pPr>
        <w:pStyle w:val="Nadpis30"/>
        <w:keepNext/>
        <w:keepLines/>
        <w:shd w:val="clear" w:color="auto" w:fill="auto"/>
        <w:spacing w:after="0" w:line="389" w:lineRule="auto"/>
        <w:ind w:right="4220" w:firstLine="20"/>
      </w:pPr>
      <w:bookmarkStart w:id="6" w:name="bookmark6"/>
      <w:r>
        <w:t>Po</w:t>
      </w:r>
      <w:r>
        <w:rPr>
          <w:color w:val="222222"/>
        </w:rPr>
        <w:t>žadu</w:t>
      </w:r>
      <w:r>
        <w:t>j</w:t>
      </w:r>
      <w:r>
        <w:rPr>
          <w:color w:val="222222"/>
        </w:rPr>
        <w:t>eme</w:t>
      </w:r>
      <w:r>
        <w:t>: Termín dodání</w:t>
      </w:r>
      <w:bookmarkEnd w:id="6"/>
    </w:p>
    <w:p w:rsidR="00FB5E61" w:rsidRDefault="008679EE">
      <w:pPr>
        <w:pStyle w:val="Nadpis30"/>
        <w:keepNext/>
        <w:keepLines/>
        <w:shd w:val="clear" w:color="auto" w:fill="auto"/>
        <w:spacing w:after="80"/>
        <w:ind w:firstLine="20"/>
      </w:pPr>
      <w:bookmarkStart w:id="7" w:name="bookmark7"/>
      <w:r>
        <w:t>Způsob dopravy</w:t>
      </w:r>
      <w:bookmarkEnd w:id="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4"/>
        <w:gridCol w:w="2218"/>
        <w:gridCol w:w="922"/>
        <w:gridCol w:w="1910"/>
        <w:gridCol w:w="1579"/>
        <w:gridCol w:w="1459"/>
      </w:tblGrid>
      <w:tr w:rsidR="00FB5E61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098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</w:pPr>
            <w:r>
              <w:t>Objednáváme u Vás výměnu podlahové krytiny, vyrovnání podlah</w:t>
            </w:r>
          </w:p>
        </w:tc>
      </w:tr>
      <w:tr w:rsidR="00FB5E61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firstLine="140"/>
            </w:pPr>
            <w:r>
              <w:t>Položka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left="1020"/>
            </w:pPr>
            <w:r>
              <w:t>Množství MJ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80"/>
              <w:jc w:val="center"/>
            </w:pPr>
            <w:r>
              <w:t>%DPH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460"/>
              <w:jc w:val="right"/>
            </w:pPr>
            <w:r>
              <w:t xml:space="preserve">Cena </w:t>
            </w:r>
            <w:r>
              <w:t>bez DPH/MJ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360"/>
              <w:jc w:val="right"/>
            </w:pPr>
            <w:r>
              <w:t>DPH/MJ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FB5E6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89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firstLine="140"/>
            </w:pPr>
            <w:r>
              <w:t>Rozdíl v součtu částek</w:t>
            </w:r>
          </w:p>
        </w:tc>
        <w:tc>
          <w:tcPr>
            <w:tcW w:w="2218" w:type="dxa"/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left="1320"/>
            </w:pPr>
            <w:r>
              <w:t>1.00</w:t>
            </w:r>
          </w:p>
        </w:tc>
        <w:tc>
          <w:tcPr>
            <w:tcW w:w="922" w:type="dxa"/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200"/>
              <w:jc w:val="center"/>
            </w:pPr>
            <w:r>
              <w:t>0</w:t>
            </w:r>
          </w:p>
        </w:tc>
        <w:tc>
          <w:tcPr>
            <w:tcW w:w="1910" w:type="dxa"/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460"/>
              <w:jc w:val="right"/>
            </w:pPr>
            <w:r>
              <w:t>1.40</w:t>
            </w:r>
          </w:p>
        </w:tc>
        <w:tc>
          <w:tcPr>
            <w:tcW w:w="1579" w:type="dxa"/>
            <w:shd w:val="clear" w:color="auto" w:fill="FFFFFF"/>
            <w:vAlign w:val="bottom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360"/>
              <w:jc w:val="right"/>
            </w:pPr>
            <w:r>
              <w:t>0.00</w:t>
            </w:r>
          </w:p>
        </w:tc>
        <w:tc>
          <w:tcPr>
            <w:tcW w:w="14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jc w:val="right"/>
            </w:pPr>
            <w:r>
              <w:t>1.40</w:t>
            </w:r>
          </w:p>
        </w:tc>
      </w:tr>
      <w:tr w:rsidR="00FB5E6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8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firstLine="140"/>
            </w:pPr>
            <w:r>
              <w:t>Podlahová krytina RA AK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left="1320"/>
            </w:pPr>
            <w:r>
              <w:t>1.00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100"/>
              <w:jc w:val="center"/>
            </w:pPr>
            <w:r>
              <w:t>21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460"/>
              <w:jc w:val="right"/>
            </w:pPr>
            <w:r>
              <w:t>255 760.00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ind w:right="360"/>
              <w:jc w:val="right"/>
            </w:pPr>
            <w:r>
              <w:t>53 709.60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5E61" w:rsidRDefault="008679EE">
            <w:pPr>
              <w:pStyle w:val="Jin0"/>
              <w:framePr w:w="10982" w:h="1291" w:vSpace="552" w:wrap="notBeside" w:vAnchor="text" w:hAnchor="text" w:y="553"/>
              <w:shd w:val="clear" w:color="auto" w:fill="auto"/>
              <w:spacing w:after="0"/>
              <w:jc w:val="right"/>
            </w:pPr>
            <w:r>
              <w:t>309 469.60</w:t>
            </w:r>
          </w:p>
        </w:tc>
      </w:tr>
    </w:tbl>
    <w:p w:rsidR="00FB5E61" w:rsidRDefault="008679EE">
      <w:pPr>
        <w:pStyle w:val="Titulektabulky0"/>
        <w:framePr w:w="1488" w:h="552" w:hSpace="9494" w:wrap="notBeside" w:vAnchor="text" w:hAnchor="text" w:x="5377" w:y="1"/>
        <w:shd w:val="clear" w:color="auto" w:fill="auto"/>
      </w:pPr>
      <w:r>
        <w:t>Způsob platby Splatnost faktury</w:t>
      </w:r>
    </w:p>
    <w:p w:rsidR="00FB5E61" w:rsidRDefault="008679EE">
      <w:pPr>
        <w:pStyle w:val="Titulektabulky0"/>
        <w:framePr w:w="701" w:h="230" w:hSpace="10281" w:wrap="notBeside" w:vAnchor="text" w:hAnchor="text" w:x="7009" w:y="294"/>
        <w:shd w:val="clear" w:color="auto" w:fill="auto"/>
        <w:spacing w:line="240" w:lineRule="auto"/>
      </w:pPr>
      <w:r>
        <w:rPr>
          <w:b w:val="0"/>
          <w:bCs w:val="0"/>
        </w:rPr>
        <w:t>30 dnů</w:t>
      </w:r>
    </w:p>
    <w:p w:rsidR="00FB5E61" w:rsidRDefault="00FB5E61">
      <w:pPr>
        <w:spacing w:line="14" w:lineRule="exact"/>
      </w:pPr>
    </w:p>
    <w:p w:rsidR="00FB5E61" w:rsidRDefault="008679EE">
      <w:pPr>
        <w:pStyle w:val="Nadpis30"/>
        <w:keepNext/>
        <w:keepLines/>
        <w:shd w:val="clear" w:color="auto" w:fill="auto"/>
        <w:tabs>
          <w:tab w:val="left" w:pos="5453"/>
          <w:tab w:val="left" w:pos="9360"/>
        </w:tabs>
        <w:spacing w:after="0"/>
        <w:ind w:left="0" w:firstLine="0"/>
        <w:jc w:val="both"/>
      </w:pPr>
      <w:bookmarkStart w:id="8" w:name="bookmark8"/>
      <w:proofErr w:type="gramStart"/>
      <w:r>
        <w:t>V</w:t>
      </w:r>
      <w:r>
        <w:t>ystavil(a)</w:t>
      </w:r>
      <w:r>
        <w:tab/>
        <w:t>Přibližná</w:t>
      </w:r>
      <w:proofErr w:type="gramEnd"/>
      <w:r>
        <w:t xml:space="preserve"> celková cena</w:t>
      </w:r>
      <w:r>
        <w:tab/>
        <w:t>309 471.00 Kč</w:t>
      </w:r>
      <w:bookmarkEnd w:id="8"/>
    </w:p>
    <w:p w:rsidR="00FB5E61" w:rsidRDefault="00FF191E">
      <w:pPr>
        <w:pStyle w:val="Zkladntext1"/>
        <w:shd w:val="clear" w:color="auto" w:fill="auto"/>
        <w:spacing w:after="1160"/>
        <w:jc w:val="both"/>
      </w:pPr>
      <w:r>
        <w:t>XXXXXXXXXXXXXXX</w:t>
      </w:r>
    </w:p>
    <w:p w:rsidR="00FB5E61" w:rsidRDefault="008679EE">
      <w:pPr>
        <w:pStyle w:val="Nadpis30"/>
        <w:keepNext/>
        <w:keepLines/>
        <w:shd w:val="clear" w:color="auto" w:fill="auto"/>
        <w:tabs>
          <w:tab w:val="left" w:leader="dot" w:pos="10685"/>
        </w:tabs>
        <w:spacing w:after="100" w:line="233" w:lineRule="auto"/>
        <w:ind w:left="0" w:firstLine="0"/>
        <w:jc w:val="both"/>
      </w:pPr>
      <w:bookmarkStart w:id="9" w:name="bookmark9"/>
      <w:r>
        <w:t xml:space="preserve">Razítko a podpis </w:t>
      </w:r>
      <w:r>
        <w:rPr>
          <w:color w:val="222222"/>
        </w:rPr>
        <w:tab/>
      </w:r>
      <w:bookmarkEnd w:id="9"/>
    </w:p>
    <w:p w:rsidR="00FB5E61" w:rsidRDefault="008679EE">
      <w:pPr>
        <w:pStyle w:val="Zkladntext1"/>
        <w:shd w:val="clear" w:color="auto" w:fill="auto"/>
        <w:spacing w:after="360" w:line="233" w:lineRule="auto"/>
      </w:pPr>
      <w:r>
        <w:t>D</w:t>
      </w:r>
      <w:r>
        <w:t xml:space="preserve">le § 6 </w:t>
      </w:r>
      <w:proofErr w:type="gramStart"/>
      <w:r>
        <w:t>od</w:t>
      </w:r>
      <w:r w:rsidR="00FF191E">
        <w:rPr>
          <w:color w:val="222222"/>
        </w:rPr>
        <w:t>st.1</w:t>
      </w:r>
      <w:r>
        <w:rPr>
          <w:color w:val="222222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</w:t>
      </w:r>
      <w:r>
        <w:t>l</w:t>
      </w:r>
      <w:r>
        <w:rPr>
          <w:color w:val="222222"/>
        </w:rPr>
        <w:t>.</w:t>
      </w:r>
    </w:p>
    <w:p w:rsidR="00FB5E61" w:rsidRDefault="008679EE">
      <w:pPr>
        <w:pStyle w:val="Zkladntext1"/>
        <w:shd w:val="clear" w:color="auto" w:fill="auto"/>
        <w:spacing w:after="180" w:line="233" w:lineRule="auto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B5E61" w:rsidRPr="00FF191E" w:rsidRDefault="008679EE" w:rsidP="00CC09E0">
      <w:pPr>
        <w:pStyle w:val="Zkladntext1"/>
        <w:shd w:val="clear" w:color="auto" w:fill="auto"/>
        <w:tabs>
          <w:tab w:val="left" w:pos="4238"/>
        </w:tabs>
        <w:spacing w:after="0"/>
        <w:jc w:val="both"/>
        <w:rPr>
          <w:b/>
          <w:sz w:val="20"/>
          <w:szCs w:val="20"/>
        </w:rPr>
      </w:pPr>
      <w:r>
        <w:t>Datum:</w:t>
      </w:r>
      <w:r w:rsidR="00FF191E">
        <w:t xml:space="preserve">   </w:t>
      </w:r>
      <w:r w:rsidR="00FF191E">
        <w:rPr>
          <w:sz w:val="18"/>
          <w:szCs w:val="18"/>
        </w:rPr>
        <w:t xml:space="preserve">22. 11. </w:t>
      </w:r>
      <w:proofErr w:type="gramStart"/>
      <w:r w:rsidR="00FF191E">
        <w:rPr>
          <w:sz w:val="18"/>
          <w:szCs w:val="18"/>
        </w:rPr>
        <w:t>2017</w:t>
      </w:r>
      <w:r w:rsidR="00FF191E">
        <w:t xml:space="preserve">                                 </w:t>
      </w:r>
      <w:r>
        <w:t>Podpis</w:t>
      </w:r>
      <w:proofErr w:type="gramEnd"/>
      <w:r>
        <w:t>:</w:t>
      </w:r>
      <w:r w:rsidR="00FF191E">
        <w:t xml:space="preserve">   </w:t>
      </w:r>
      <w:r w:rsidR="00FF191E">
        <w:rPr>
          <w:i/>
          <w:sz w:val="18"/>
          <w:szCs w:val="18"/>
        </w:rPr>
        <w:t xml:space="preserve">Pavel </w:t>
      </w:r>
      <w:proofErr w:type="gramStart"/>
      <w:r w:rsidR="00FF191E">
        <w:rPr>
          <w:i/>
          <w:sz w:val="18"/>
          <w:szCs w:val="18"/>
        </w:rPr>
        <w:t>Horák</w:t>
      </w:r>
      <w:r w:rsidR="00FF191E">
        <w:t xml:space="preserve">                         Razítko</w:t>
      </w:r>
      <w:proofErr w:type="gramEnd"/>
      <w:r w:rsidR="00FF191E">
        <w:t>:</w:t>
      </w:r>
      <w:r w:rsidR="00FF191E">
        <w:tab/>
      </w:r>
      <w:r w:rsidR="00FF191E" w:rsidRPr="00CC09E0">
        <w:rPr>
          <w:b/>
          <w:sz w:val="18"/>
          <w:szCs w:val="18"/>
        </w:rPr>
        <w:t>PODLAHOVÉ KRYTINY</w:t>
      </w:r>
      <w:r w:rsidR="00FF191E">
        <w:rPr>
          <w:b/>
          <w:sz w:val="20"/>
          <w:szCs w:val="20"/>
        </w:rPr>
        <w:t xml:space="preserve"> </w:t>
      </w:r>
    </w:p>
    <w:p w:rsidR="00FB5E61" w:rsidRPr="00FF191E" w:rsidRDefault="008679EE">
      <w:pPr>
        <w:pStyle w:val="Zkladntext1"/>
        <w:shd w:val="clear" w:color="auto" w:fill="auto"/>
        <w:spacing w:after="0" w:line="233" w:lineRule="auto"/>
        <w:jc w:val="both"/>
      </w:pPr>
      <w:r>
        <w:rPr>
          <w:b/>
          <w:bCs/>
        </w:rPr>
        <w:t>Platné elektronické podpisy:</w:t>
      </w:r>
      <w:r w:rsidR="00FF191E">
        <w:rPr>
          <w:b/>
          <w:bCs/>
        </w:rPr>
        <w:t xml:space="preserve">                                                                                                                  </w:t>
      </w:r>
      <w:r w:rsidR="00FF191E">
        <w:rPr>
          <w:bCs/>
        </w:rPr>
        <w:t>Pavel HOR</w:t>
      </w:r>
      <w:r w:rsidR="00CC09E0">
        <w:rPr>
          <w:bCs/>
        </w:rPr>
        <w:t>ÁK</w:t>
      </w:r>
    </w:p>
    <w:p w:rsidR="00FB5E61" w:rsidRDefault="008679EE">
      <w:pPr>
        <w:pStyle w:val="Zkladntext1"/>
        <w:shd w:val="clear" w:color="auto" w:fill="auto"/>
        <w:spacing w:after="0" w:line="233" w:lineRule="auto"/>
        <w:jc w:val="both"/>
      </w:pPr>
      <w:r>
        <w:t xml:space="preserve">07.11.2017 11:49:53 - </w:t>
      </w:r>
      <w:r>
        <w:rPr>
          <w:lang w:val="en-US" w:eastAsia="en-US" w:bidi="en-US"/>
        </w:rPr>
        <w:t xml:space="preserve">Vanda </w:t>
      </w:r>
      <w:r>
        <w:t xml:space="preserve">Jan - příkazce </w:t>
      </w:r>
      <w:proofErr w:type="gramStart"/>
      <w:r>
        <w:t>operace</w:t>
      </w:r>
      <w:r w:rsidR="00FF191E">
        <w:t xml:space="preserve">                                                               </w:t>
      </w:r>
      <w:r w:rsidR="00CC09E0">
        <w:t xml:space="preserve">        </w:t>
      </w:r>
      <w:r w:rsidR="00FF191E">
        <w:t>251 69</w:t>
      </w:r>
      <w:proofErr w:type="gramEnd"/>
      <w:r w:rsidR="00FF191E">
        <w:t xml:space="preserve"> Velké Popovice</w:t>
      </w:r>
    </w:p>
    <w:p w:rsidR="00FF191E" w:rsidRDefault="008679EE" w:rsidP="00CC09E0">
      <w:pPr>
        <w:pStyle w:val="Zkladntext1"/>
        <w:shd w:val="clear" w:color="auto" w:fill="auto"/>
        <w:spacing w:after="360" w:line="233" w:lineRule="auto"/>
        <w:jc w:val="both"/>
      </w:pPr>
      <w:r>
        <w:t>08.11.2017 12:00:06 - Přečková Ivona - správce rozpočtu</w:t>
      </w:r>
      <w:r w:rsidR="00FF191E">
        <w:t xml:space="preserve">                                                           </w:t>
      </w:r>
      <w:r w:rsidR="00CC09E0">
        <w:t xml:space="preserve">         </w:t>
      </w:r>
      <w:r w:rsidR="00FF191E">
        <w:t>Ringh</w:t>
      </w:r>
      <w:bookmarkStart w:id="10" w:name="_GoBack"/>
      <w:bookmarkEnd w:id="10"/>
      <w:r w:rsidR="00FF191E">
        <w:t xml:space="preserve">offerova 27              </w:t>
      </w:r>
    </w:p>
    <w:sectPr w:rsidR="00FF191E">
      <w:type w:val="continuous"/>
      <w:pgSz w:w="11900" w:h="16840"/>
      <w:pgMar w:top="368" w:right="666" w:bottom="522" w:left="25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9EE" w:rsidRDefault="008679EE">
      <w:r>
        <w:separator/>
      </w:r>
    </w:p>
  </w:endnote>
  <w:endnote w:type="continuationSeparator" w:id="0">
    <w:p w:rsidR="008679EE" w:rsidRDefault="00867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61" w:rsidRDefault="008679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10361930</wp:posOffset>
              </wp:positionV>
              <wp:extent cx="69126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26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5E61" w:rsidRDefault="008679EE">
                          <w:pPr>
                            <w:pStyle w:val="Zhlavnebozpat20"/>
                            <w:shd w:val="clear" w:color="auto" w:fill="auto"/>
                            <w:tabs>
                              <w:tab w:val="right" w:pos="6931"/>
                              <w:tab w:val="right" w:pos="1088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2669/2017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800000000000001pt;margin-top:815.89999999999998pt;width:544.29999999999995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1" w:val="right"/>
                        <w:tab w:pos="1088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2669/2017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156845</wp:posOffset>
              </wp:positionH>
              <wp:positionV relativeFrom="page">
                <wp:posOffset>10299700</wp:posOffset>
              </wp:positionV>
              <wp:extent cx="69583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83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35pt;margin-top:811.pt;width:547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9EE" w:rsidRDefault="008679EE"/>
  </w:footnote>
  <w:footnote w:type="continuationSeparator" w:id="0">
    <w:p w:rsidR="008679EE" w:rsidRDefault="008679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61"/>
    <w:rsid w:val="008679EE"/>
    <w:rsid w:val="00CC09E0"/>
    <w:rsid w:val="00FB5E6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E767"/>
  <w15:docId w15:val="{A1D75E35-C5D6-47BB-A92B-1808976F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ind w:left="5400" w:firstLine="10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kopirka1.PK-20171123151416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kopirka1.PK-20171123151416</dc:title>
  <dc:subject/>
  <dc:creator/>
  <cp:keywords/>
  <cp:lastModifiedBy>Zdenka Šímová</cp:lastModifiedBy>
  <cp:revision>2</cp:revision>
  <dcterms:created xsi:type="dcterms:W3CDTF">2017-11-23T12:56:00Z</dcterms:created>
  <dcterms:modified xsi:type="dcterms:W3CDTF">2017-11-23T13:10:00Z</dcterms:modified>
</cp:coreProperties>
</file>