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DE861" w14:textId="77777777" w:rsidR="00564677" w:rsidRPr="000B7E93" w:rsidRDefault="00564677" w:rsidP="00997DEA">
      <w:pPr>
        <w:pBdr>
          <w:bottom w:val="single" w:sz="24" w:space="1" w:color="FF0000"/>
        </w:pBdr>
        <w:jc w:val="center"/>
        <w:rPr>
          <w:rFonts w:ascii="Cambria" w:hAnsi="Cambria"/>
          <w:b/>
          <w:sz w:val="44"/>
          <w:szCs w:val="44"/>
        </w:rPr>
      </w:pPr>
      <w:r w:rsidRPr="000B7E93">
        <w:rPr>
          <w:rFonts w:ascii="Cambria" w:hAnsi="Cambria"/>
          <w:b/>
          <w:sz w:val="44"/>
          <w:szCs w:val="44"/>
        </w:rPr>
        <w:t>Smlouva o dílo</w:t>
      </w:r>
    </w:p>
    <w:p w14:paraId="063887F1" w14:textId="77777777" w:rsidR="00564677" w:rsidRPr="000B7E93" w:rsidRDefault="00564677" w:rsidP="00997DEA">
      <w:pPr>
        <w:jc w:val="center"/>
        <w:rPr>
          <w:rFonts w:ascii="Cambria" w:hAnsi="Cambria"/>
          <w:sz w:val="24"/>
          <w:szCs w:val="24"/>
        </w:rPr>
      </w:pPr>
      <w:r w:rsidRPr="000B7E93">
        <w:rPr>
          <w:rFonts w:ascii="Cambria" w:hAnsi="Cambria"/>
          <w:sz w:val="24"/>
          <w:szCs w:val="24"/>
        </w:rPr>
        <w:t xml:space="preserve">(dále jen „Smlouva“) </w:t>
      </w:r>
      <w:r>
        <w:rPr>
          <w:rFonts w:ascii="Cambria" w:hAnsi="Cambria"/>
          <w:sz w:val="24"/>
          <w:szCs w:val="24"/>
        </w:rPr>
        <w:t>analogicky k</w:t>
      </w:r>
      <w:r w:rsidRPr="000B7E93">
        <w:rPr>
          <w:rFonts w:ascii="Cambria" w:hAnsi="Cambria"/>
          <w:sz w:val="24"/>
          <w:szCs w:val="24"/>
        </w:rPr>
        <w:t xml:space="preserve"> smyslu § 44 odstavce 3 písm</w:t>
      </w:r>
      <w:r>
        <w:rPr>
          <w:rFonts w:ascii="Cambria" w:hAnsi="Cambria"/>
          <w:sz w:val="24"/>
          <w:szCs w:val="24"/>
        </w:rPr>
        <w:t>.</w:t>
      </w:r>
      <w:r w:rsidRPr="000B7E93">
        <w:rPr>
          <w:rFonts w:ascii="Cambria" w:hAnsi="Cambria"/>
          <w:sz w:val="24"/>
          <w:szCs w:val="24"/>
        </w:rPr>
        <w:t xml:space="preserve"> a) zákona č. 13</w:t>
      </w:r>
      <w:r>
        <w:rPr>
          <w:rFonts w:ascii="Cambria" w:hAnsi="Cambria"/>
          <w:sz w:val="24"/>
          <w:szCs w:val="24"/>
        </w:rPr>
        <w:t>4</w:t>
      </w:r>
      <w:r w:rsidRPr="000B7E93">
        <w:rPr>
          <w:rFonts w:ascii="Cambria" w:hAnsi="Cambria"/>
          <w:sz w:val="24"/>
          <w:szCs w:val="24"/>
        </w:rPr>
        <w:t>/20</w:t>
      </w:r>
      <w:r>
        <w:rPr>
          <w:rFonts w:ascii="Cambria" w:hAnsi="Cambria"/>
          <w:sz w:val="24"/>
          <w:szCs w:val="24"/>
        </w:rPr>
        <w:t>1</w:t>
      </w:r>
      <w:r w:rsidRPr="000B7E93">
        <w:rPr>
          <w:rFonts w:ascii="Cambria" w:hAnsi="Cambria"/>
          <w:sz w:val="24"/>
          <w:szCs w:val="24"/>
        </w:rPr>
        <w:t>6 Sb., o veřejných zakázkách, ve znění pozdějších předpisů, uzavřená dle § 2586 a násl. zákona č. 89/2012 Sb., občanský zákoník, ve znění pozdějších předpisů (dále jen „občanský zákoník“)</w:t>
      </w:r>
    </w:p>
    <w:p w14:paraId="41C3CC97" w14:textId="77777777" w:rsidR="00564677" w:rsidRPr="000B7E93" w:rsidRDefault="00564677" w:rsidP="00997DEA">
      <w:pPr>
        <w:pStyle w:val="Nadpis1"/>
        <w:ind w:left="0"/>
      </w:pPr>
      <w:r w:rsidRPr="000B7E93">
        <w:t>Smluvní strany</w:t>
      </w:r>
    </w:p>
    <w:p w14:paraId="0F8CA4DC" w14:textId="77777777" w:rsidR="00564677" w:rsidRDefault="00564677">
      <w:pPr>
        <w:pStyle w:val="Nadpis2"/>
        <w:numPr>
          <w:ilvl w:val="1"/>
          <w:numId w:val="1"/>
        </w:numPr>
        <w:ind w:left="426"/>
        <w:rPr>
          <w:b/>
          <w:i/>
          <w:sz w:val="28"/>
          <w:szCs w:val="28"/>
        </w:rPr>
      </w:pPr>
      <w:r>
        <w:rPr>
          <w:b/>
          <w:bCs/>
          <w:i/>
          <w:sz w:val="28"/>
          <w:szCs w:val="28"/>
        </w:rPr>
        <w:t>Střední škola umění a designu a Vyšší odborná škola Brno, příspěvková organizace</w:t>
      </w:r>
    </w:p>
    <w:p w14:paraId="219D43E5" w14:textId="77777777" w:rsidR="00564677" w:rsidRPr="00B72214" w:rsidRDefault="00564677" w:rsidP="00997DEA">
      <w:pPr>
        <w:tabs>
          <w:tab w:val="left" w:pos="3402"/>
        </w:tabs>
        <w:ind w:left="3402" w:hanging="3402"/>
        <w:jc w:val="both"/>
        <w:rPr>
          <w:rFonts w:ascii="Cambria" w:hAnsi="Cambria"/>
          <w:szCs w:val="24"/>
        </w:rPr>
      </w:pPr>
      <w:r w:rsidRPr="00272AA0">
        <w:rPr>
          <w:rFonts w:ascii="Cambria" w:hAnsi="Cambria"/>
          <w:szCs w:val="24"/>
        </w:rPr>
        <w:t>Sídlo:</w:t>
      </w:r>
      <w:r w:rsidRPr="00272AA0">
        <w:rPr>
          <w:sz w:val="20"/>
        </w:rPr>
        <w:tab/>
      </w:r>
      <w:r w:rsidRPr="00272AA0">
        <w:rPr>
          <w:rFonts w:ascii="Cambria" w:hAnsi="Cambria"/>
          <w:bCs/>
          <w:szCs w:val="24"/>
        </w:rPr>
        <w:t>Husova 537/10, 602 00 Brno</w:t>
      </w:r>
    </w:p>
    <w:p w14:paraId="294275F8" w14:textId="77777777" w:rsidR="00564677" w:rsidRPr="00B72214" w:rsidRDefault="00564677" w:rsidP="00997DEA">
      <w:pPr>
        <w:pStyle w:val="Bezmezer"/>
        <w:tabs>
          <w:tab w:val="left" w:pos="3402"/>
        </w:tabs>
        <w:rPr>
          <w:sz w:val="22"/>
        </w:rPr>
      </w:pPr>
      <w:r w:rsidRPr="00272AA0">
        <w:rPr>
          <w:sz w:val="22"/>
        </w:rPr>
        <w:t>Statutární zástupce:</w:t>
      </w:r>
      <w:r w:rsidRPr="00272AA0">
        <w:rPr>
          <w:sz w:val="22"/>
        </w:rPr>
        <w:tab/>
      </w:r>
      <w:r w:rsidRPr="00272AA0">
        <w:rPr>
          <w:bCs/>
          <w:sz w:val="22"/>
        </w:rPr>
        <w:t xml:space="preserve">Akad. malíř Pavel </w:t>
      </w:r>
      <w:proofErr w:type="spellStart"/>
      <w:r w:rsidRPr="00272AA0">
        <w:rPr>
          <w:bCs/>
          <w:sz w:val="22"/>
        </w:rPr>
        <w:t>Luffer</w:t>
      </w:r>
      <w:proofErr w:type="spellEnd"/>
      <w:r w:rsidRPr="00272AA0">
        <w:rPr>
          <w:bCs/>
          <w:sz w:val="22"/>
        </w:rPr>
        <w:t>, ředitel</w:t>
      </w:r>
    </w:p>
    <w:p w14:paraId="75B47366" w14:textId="77777777" w:rsidR="00564677" w:rsidRPr="00B72214" w:rsidRDefault="00564677" w:rsidP="00997DEA">
      <w:pPr>
        <w:pStyle w:val="Bezmezer"/>
        <w:tabs>
          <w:tab w:val="left" w:pos="3402"/>
        </w:tabs>
        <w:rPr>
          <w:rFonts w:cs="Arial"/>
          <w:bCs/>
          <w:sz w:val="22"/>
          <w:lang w:eastAsia="cs-CZ"/>
        </w:rPr>
      </w:pPr>
      <w:r w:rsidRPr="00272AA0">
        <w:rPr>
          <w:sz w:val="22"/>
        </w:rPr>
        <w:t>IČ:</w:t>
      </w:r>
      <w:r w:rsidRPr="00272AA0">
        <w:rPr>
          <w:sz w:val="22"/>
        </w:rPr>
        <w:tab/>
      </w:r>
      <w:r w:rsidRPr="00272AA0">
        <w:rPr>
          <w:bCs/>
          <w:sz w:val="22"/>
        </w:rPr>
        <w:t>00566756</w:t>
      </w:r>
    </w:p>
    <w:p w14:paraId="26BBF4C3" w14:textId="77777777" w:rsidR="00564677" w:rsidRPr="00B72214" w:rsidRDefault="00564677" w:rsidP="00997DEA">
      <w:pPr>
        <w:pStyle w:val="Bezmezer"/>
        <w:tabs>
          <w:tab w:val="left" w:pos="3402"/>
        </w:tabs>
        <w:spacing w:after="0"/>
        <w:rPr>
          <w:rFonts w:cs="Arial"/>
          <w:bCs/>
          <w:sz w:val="22"/>
          <w:lang w:eastAsia="cs-CZ"/>
        </w:rPr>
      </w:pPr>
      <w:r w:rsidRPr="00272AA0">
        <w:rPr>
          <w:rFonts w:cs="Arial"/>
          <w:bCs/>
          <w:sz w:val="22"/>
          <w:lang w:eastAsia="cs-CZ"/>
        </w:rPr>
        <w:t>Osoba oprávněná jednat</w:t>
      </w:r>
    </w:p>
    <w:p w14:paraId="13A9951D" w14:textId="77777777" w:rsidR="00564677" w:rsidRPr="00B72214" w:rsidRDefault="00564677" w:rsidP="00997DEA">
      <w:pPr>
        <w:pStyle w:val="Bezmezer"/>
        <w:tabs>
          <w:tab w:val="left" w:pos="3402"/>
        </w:tabs>
        <w:spacing w:after="0"/>
        <w:rPr>
          <w:rFonts w:cs="Arial"/>
          <w:bCs/>
          <w:sz w:val="22"/>
          <w:lang w:eastAsia="cs-CZ"/>
        </w:rPr>
      </w:pPr>
      <w:r w:rsidRPr="00272AA0">
        <w:rPr>
          <w:rFonts w:cs="Arial"/>
          <w:bCs/>
          <w:sz w:val="22"/>
          <w:lang w:eastAsia="cs-CZ"/>
        </w:rPr>
        <w:t>ve věcech technických (doplní</w:t>
      </w:r>
    </w:p>
    <w:p w14:paraId="6BCA3CD2" w14:textId="77777777" w:rsidR="00564677" w:rsidRPr="00B72214" w:rsidRDefault="00564677" w:rsidP="00997DEA">
      <w:pPr>
        <w:pStyle w:val="Bezmezer"/>
        <w:tabs>
          <w:tab w:val="left" w:pos="3402"/>
        </w:tabs>
        <w:spacing w:after="0"/>
        <w:rPr>
          <w:rFonts w:cs="Arial"/>
          <w:bCs/>
          <w:sz w:val="22"/>
          <w:lang w:eastAsia="cs-CZ"/>
        </w:rPr>
      </w:pPr>
      <w:r w:rsidRPr="00272AA0">
        <w:rPr>
          <w:rFonts w:cs="Arial"/>
          <w:bCs/>
          <w:sz w:val="22"/>
          <w:lang w:eastAsia="cs-CZ"/>
        </w:rPr>
        <w:t>Zadavatel při podpisu smlouvy): …………………………………………………</w:t>
      </w:r>
    </w:p>
    <w:p w14:paraId="488C2279" w14:textId="77777777" w:rsidR="00564677" w:rsidRPr="00B72214" w:rsidRDefault="00564677" w:rsidP="00316396">
      <w:pPr>
        <w:pStyle w:val="Bezmezer"/>
        <w:tabs>
          <w:tab w:val="left" w:pos="3402"/>
        </w:tabs>
        <w:spacing w:after="0"/>
        <w:jc w:val="center"/>
        <w:rPr>
          <w:rFonts w:cs="Arial"/>
          <w:bCs/>
          <w:sz w:val="22"/>
          <w:lang w:eastAsia="cs-CZ"/>
        </w:rPr>
      </w:pPr>
    </w:p>
    <w:p w14:paraId="4313623C" w14:textId="77777777" w:rsidR="00564677" w:rsidRPr="00B72214" w:rsidRDefault="00564677" w:rsidP="00997DEA">
      <w:pPr>
        <w:pStyle w:val="Bezmezer"/>
        <w:rPr>
          <w:sz w:val="22"/>
        </w:rPr>
      </w:pPr>
      <w:r w:rsidRPr="00272AA0">
        <w:rPr>
          <w:sz w:val="22"/>
        </w:rPr>
        <w:t xml:space="preserve"> (dále jen „Zadavatel nebo Objednatel“)</w:t>
      </w:r>
    </w:p>
    <w:p w14:paraId="59AC6F50" w14:textId="77777777" w:rsidR="00564677" w:rsidRPr="000B7E93" w:rsidRDefault="00564677" w:rsidP="00997DEA">
      <w:pPr>
        <w:pStyle w:val="Bezmezer"/>
      </w:pPr>
    </w:p>
    <w:p w14:paraId="47372FE5" w14:textId="2A6F1470" w:rsidR="00564677" w:rsidRPr="003F3A3F" w:rsidRDefault="003F3A3F" w:rsidP="00997DEA">
      <w:pPr>
        <w:pStyle w:val="Nadpis2"/>
        <w:numPr>
          <w:ilvl w:val="1"/>
          <w:numId w:val="3"/>
        </w:numPr>
        <w:ind w:left="851"/>
        <w:rPr>
          <w:b/>
          <w:i/>
          <w:sz w:val="28"/>
          <w:szCs w:val="28"/>
        </w:rPr>
      </w:pPr>
      <w:r w:rsidRPr="006E78E5">
        <w:rPr>
          <w:b/>
          <w:i/>
          <w:sz w:val="28"/>
        </w:rPr>
        <w:t xml:space="preserve">RENOSPORT </w:t>
      </w:r>
      <w:proofErr w:type="spellStart"/>
      <w:r w:rsidRPr="006E78E5">
        <w:rPr>
          <w:b/>
          <w:i/>
          <w:sz w:val="28"/>
        </w:rPr>
        <w:t>profi</w:t>
      </w:r>
      <w:proofErr w:type="spellEnd"/>
      <w:r w:rsidRPr="006E78E5">
        <w:rPr>
          <w:b/>
          <w:i/>
          <w:sz w:val="28"/>
        </w:rPr>
        <w:t xml:space="preserve"> s.r.o.</w:t>
      </w:r>
      <w:r w:rsidRPr="006E78E5">
        <w:rPr>
          <w:b/>
          <w:i/>
          <w:sz w:val="32"/>
          <w:szCs w:val="28"/>
          <w:shd w:val="clear" w:color="auto" w:fill="FFFF00"/>
        </w:rPr>
        <w:t xml:space="preserve"> </w:t>
      </w:r>
    </w:p>
    <w:p w14:paraId="3E305A16" w14:textId="35A484BC" w:rsidR="00654A99" w:rsidRDefault="00564677" w:rsidP="00997DEA">
      <w:pPr>
        <w:pStyle w:val="Bezmezer"/>
        <w:tabs>
          <w:tab w:val="left" w:pos="3402"/>
        </w:tabs>
        <w:rPr>
          <w:sz w:val="22"/>
        </w:rPr>
      </w:pPr>
      <w:r w:rsidRPr="003F3A3F">
        <w:t>Sídlo:</w:t>
      </w:r>
      <w:r w:rsidRPr="003F3A3F">
        <w:tab/>
      </w:r>
      <w:r w:rsidR="003F3A3F" w:rsidRPr="006E78E5">
        <w:rPr>
          <w:sz w:val="22"/>
        </w:rPr>
        <w:t xml:space="preserve">RENOSPORT </w:t>
      </w:r>
      <w:proofErr w:type="spellStart"/>
      <w:r w:rsidR="003F3A3F" w:rsidRPr="006E78E5">
        <w:rPr>
          <w:sz w:val="22"/>
        </w:rPr>
        <w:t>profi</w:t>
      </w:r>
      <w:proofErr w:type="spellEnd"/>
      <w:r w:rsidR="003F3A3F" w:rsidRPr="006E78E5">
        <w:rPr>
          <w:sz w:val="22"/>
        </w:rPr>
        <w:t xml:space="preserve"> s.r.o. </w:t>
      </w:r>
      <w:r w:rsidR="00654A99" w:rsidRPr="006E78E5">
        <w:rPr>
          <w:sz w:val="22"/>
        </w:rPr>
        <w:t xml:space="preserve">Batelovská 1206/3, Praha 4 </w:t>
      </w:r>
      <w:r w:rsidR="006E78E5">
        <w:rPr>
          <w:sz w:val="22"/>
        </w:rPr>
        <w:t>–</w:t>
      </w:r>
      <w:r w:rsidR="00654A99" w:rsidRPr="006E78E5">
        <w:rPr>
          <w:sz w:val="22"/>
        </w:rPr>
        <w:t xml:space="preserve"> Michle</w:t>
      </w:r>
    </w:p>
    <w:p w14:paraId="2B354A3F" w14:textId="7E8466A4" w:rsidR="00564677" w:rsidRPr="006E78E5" w:rsidRDefault="006E78E5" w:rsidP="006E78E5">
      <w:pPr>
        <w:pStyle w:val="Bezmezer"/>
        <w:rPr>
          <w:shd w:val="clear" w:color="auto" w:fill="FFFF00"/>
        </w:rPr>
      </w:pPr>
      <w:r>
        <w:t>Zápis v OR:</w:t>
      </w:r>
      <w:r w:rsidRPr="006E78E5">
        <w:tab/>
      </w:r>
      <w:r>
        <w:tab/>
      </w:r>
      <w:r>
        <w:tab/>
        <w:t xml:space="preserve">          </w:t>
      </w:r>
      <w:r w:rsidR="00654A99" w:rsidRPr="003F3A3F">
        <w:t xml:space="preserve">u Městského soudu v Praze pod </w:t>
      </w:r>
      <w:proofErr w:type="spellStart"/>
      <w:r w:rsidR="00654A99" w:rsidRPr="003F3A3F">
        <w:t>sp</w:t>
      </w:r>
      <w:proofErr w:type="spellEnd"/>
      <w:r w:rsidR="00654A99" w:rsidRPr="003F3A3F">
        <w:t>. zn. C 213609</w:t>
      </w:r>
    </w:p>
    <w:p w14:paraId="366E1580" w14:textId="2C7B1474" w:rsidR="00564677" w:rsidRPr="003F3A3F" w:rsidRDefault="00564677" w:rsidP="00997DEA">
      <w:pPr>
        <w:pStyle w:val="Bezmezer"/>
        <w:tabs>
          <w:tab w:val="left" w:pos="3402"/>
        </w:tabs>
      </w:pPr>
      <w:r w:rsidRPr="003F3A3F">
        <w:t>Statutární zástupce:</w:t>
      </w:r>
      <w:r w:rsidRPr="003F3A3F">
        <w:tab/>
      </w:r>
      <w:r w:rsidR="00654A99" w:rsidRPr="003F3A3F">
        <w:t xml:space="preserve">Kamil </w:t>
      </w:r>
      <w:proofErr w:type="spellStart"/>
      <w:r w:rsidR="00654A99" w:rsidRPr="003F3A3F">
        <w:t>Milčák</w:t>
      </w:r>
      <w:proofErr w:type="spellEnd"/>
      <w:r w:rsidR="00654A99" w:rsidRPr="003F3A3F">
        <w:t>, jednatel</w:t>
      </w:r>
      <w:r w:rsidR="006E78E5">
        <w:rPr>
          <w:shd w:val="clear" w:color="auto" w:fill="FFFF00"/>
        </w:rPr>
        <w:tab/>
      </w:r>
    </w:p>
    <w:p w14:paraId="383B9555" w14:textId="40EB0470" w:rsidR="00564677" w:rsidRPr="003F3A3F" w:rsidRDefault="00564677" w:rsidP="00997DEA">
      <w:pPr>
        <w:pStyle w:val="Bezmezer"/>
        <w:tabs>
          <w:tab w:val="left" w:pos="3402"/>
          <w:tab w:val="left" w:pos="3540"/>
          <w:tab w:val="left" w:pos="4020"/>
        </w:tabs>
      </w:pPr>
      <w:r w:rsidRPr="003F3A3F">
        <w:t>e-mail:</w:t>
      </w:r>
      <w:r w:rsidRPr="003F3A3F">
        <w:tab/>
      </w:r>
      <w:r w:rsidR="00654A99" w:rsidRPr="003F3A3F">
        <w:t>info@renosport.cz</w:t>
      </w:r>
    </w:p>
    <w:p w14:paraId="60DCC2CE" w14:textId="41EC69F4" w:rsidR="00564677" w:rsidRPr="003F3A3F" w:rsidRDefault="00564677" w:rsidP="00997DEA">
      <w:pPr>
        <w:pStyle w:val="Bezmezer"/>
        <w:tabs>
          <w:tab w:val="left" w:pos="3402"/>
        </w:tabs>
      </w:pPr>
      <w:r w:rsidRPr="003F3A3F">
        <w:t>telefon:</w:t>
      </w:r>
      <w:r w:rsidRPr="003F3A3F">
        <w:tab/>
      </w:r>
      <w:r w:rsidR="00654A99" w:rsidRPr="003F3A3F">
        <w:t>+420 602 604 111</w:t>
      </w:r>
    </w:p>
    <w:p w14:paraId="102A4C61" w14:textId="07D7A8A2" w:rsidR="00564677" w:rsidRPr="003F3A3F" w:rsidRDefault="00564677" w:rsidP="00997DEA">
      <w:pPr>
        <w:pStyle w:val="Bezmezer"/>
        <w:tabs>
          <w:tab w:val="left" w:pos="3402"/>
        </w:tabs>
      </w:pPr>
      <w:r w:rsidRPr="003F3A3F">
        <w:t>fax:</w:t>
      </w:r>
      <w:r w:rsidRPr="003F3A3F">
        <w:tab/>
      </w:r>
    </w:p>
    <w:p w14:paraId="41C0DC29" w14:textId="16C7B610" w:rsidR="00564677" w:rsidRPr="003F3A3F" w:rsidRDefault="00564677" w:rsidP="00997DEA">
      <w:pPr>
        <w:pStyle w:val="Bezmezer"/>
        <w:tabs>
          <w:tab w:val="left" w:pos="3402"/>
        </w:tabs>
        <w:rPr>
          <w:shd w:val="clear" w:color="auto" w:fill="FFFF00"/>
        </w:rPr>
      </w:pPr>
      <w:r w:rsidRPr="003F3A3F">
        <w:t>IČ:</w:t>
      </w:r>
      <w:r w:rsidRPr="003F3A3F">
        <w:tab/>
      </w:r>
      <w:r w:rsidR="00654A99" w:rsidRPr="003F3A3F">
        <w:t>01939971</w:t>
      </w:r>
    </w:p>
    <w:p w14:paraId="1ECAF035" w14:textId="650472BC" w:rsidR="00564677" w:rsidRPr="003F3A3F" w:rsidRDefault="00564677" w:rsidP="00997DEA">
      <w:pPr>
        <w:pStyle w:val="Bezmezer"/>
        <w:tabs>
          <w:tab w:val="left" w:pos="3402"/>
        </w:tabs>
      </w:pPr>
      <w:r w:rsidRPr="003F3A3F">
        <w:t>DIČ:</w:t>
      </w:r>
      <w:r w:rsidRPr="003F3A3F">
        <w:tab/>
      </w:r>
      <w:r w:rsidR="00654A99" w:rsidRPr="003F3A3F">
        <w:t>CZ01939971</w:t>
      </w:r>
    </w:p>
    <w:p w14:paraId="6A6DD687" w14:textId="2AEA21BA" w:rsidR="00564677" w:rsidRPr="003F3A3F" w:rsidRDefault="00564677" w:rsidP="00997DEA">
      <w:pPr>
        <w:pStyle w:val="Bezmezer"/>
        <w:tabs>
          <w:tab w:val="left" w:pos="3402"/>
        </w:tabs>
      </w:pPr>
      <w:r w:rsidRPr="003F3A3F">
        <w:t>Bankovní spojení:</w:t>
      </w:r>
      <w:r w:rsidRPr="003F3A3F">
        <w:tab/>
      </w:r>
      <w:r w:rsidR="00654A99" w:rsidRPr="003F3A3F">
        <w:t>107-5315120237/0100</w:t>
      </w:r>
    </w:p>
    <w:p w14:paraId="12CBD881" w14:textId="77777777" w:rsidR="00564677" w:rsidRPr="003F3A3F" w:rsidRDefault="00564677" w:rsidP="00997DEA">
      <w:pPr>
        <w:pStyle w:val="Bezmezer"/>
        <w:tabs>
          <w:tab w:val="left" w:pos="3402"/>
        </w:tabs>
        <w:spacing w:after="0"/>
        <w:rPr>
          <w:rFonts w:cs="Arial"/>
          <w:bCs/>
          <w:lang w:eastAsia="cs-CZ"/>
        </w:rPr>
      </w:pPr>
      <w:r w:rsidRPr="003F3A3F">
        <w:rPr>
          <w:rFonts w:cs="Arial"/>
          <w:bCs/>
          <w:lang w:eastAsia="cs-CZ"/>
        </w:rPr>
        <w:t>Osoba oprávněná jednat</w:t>
      </w:r>
    </w:p>
    <w:p w14:paraId="21CD001F" w14:textId="3ACE4870" w:rsidR="00564677" w:rsidRPr="000B7E93" w:rsidRDefault="00564677" w:rsidP="006E78E5">
      <w:pPr>
        <w:pStyle w:val="Bezmezer"/>
        <w:tabs>
          <w:tab w:val="left" w:pos="3402"/>
        </w:tabs>
      </w:pPr>
      <w:r w:rsidRPr="003F3A3F">
        <w:rPr>
          <w:rFonts w:cs="Arial"/>
          <w:bCs/>
          <w:lang w:eastAsia="cs-CZ"/>
        </w:rPr>
        <w:t>ve věcech technických:</w:t>
      </w:r>
      <w:r w:rsidRPr="003F3A3F">
        <w:tab/>
      </w:r>
      <w:r w:rsidR="00654A99" w:rsidRPr="003F3A3F">
        <w:t>Jan Štěpánek</w:t>
      </w:r>
      <w:r w:rsidR="006E78E5">
        <w:t xml:space="preserve">, </w:t>
      </w:r>
      <w:bookmarkStart w:id="0" w:name="_GoBack"/>
      <w:bookmarkEnd w:id="0"/>
      <w:r w:rsidRPr="000B7E93">
        <w:t>(dle jen „</w:t>
      </w:r>
      <w:r>
        <w:t>Zhotovitel</w:t>
      </w:r>
      <w:r w:rsidRPr="000B7E93">
        <w:t>“)</w:t>
      </w:r>
    </w:p>
    <w:p w14:paraId="508A6939" w14:textId="77777777" w:rsidR="00564677" w:rsidRPr="000B7E93" w:rsidRDefault="00564677" w:rsidP="00997DEA">
      <w:pPr>
        <w:pStyle w:val="Nadpis1"/>
        <w:keepNext/>
        <w:ind w:left="0"/>
      </w:pPr>
      <w:r w:rsidRPr="000B7E93">
        <w:lastRenderedPageBreak/>
        <w:t>Preambule</w:t>
      </w:r>
    </w:p>
    <w:p w14:paraId="68F37FE1" w14:textId="20ADD6CB" w:rsidR="00564677" w:rsidRDefault="00564677">
      <w:pPr>
        <w:pStyle w:val="Nadpis2"/>
        <w:numPr>
          <w:ilvl w:val="1"/>
          <w:numId w:val="4"/>
        </w:numPr>
        <w:ind w:left="0"/>
        <w:rPr>
          <w:sz w:val="22"/>
        </w:rPr>
      </w:pPr>
      <w:r w:rsidRPr="00272AA0">
        <w:rPr>
          <w:sz w:val="22"/>
        </w:rPr>
        <w:t xml:space="preserve">Zhotovitel je držitelem příslušných živnostenských oprávnění potřebných k provedení díla a má řádné vybavení, zkušenosti a schopnosti, aby řádně a včas provedl dílo dle Smlouvy a je tak způsobilý splnit svou nabídku podanou ve výběrovém řízení mimo režim zákona č. 134/2016 Sb., o zadávání veřejných zakázek, na zadání veřejné zakázky </w:t>
      </w:r>
      <w:r w:rsidRPr="00272AA0">
        <w:rPr>
          <w:b/>
          <w:sz w:val="22"/>
        </w:rPr>
        <w:t>„</w:t>
      </w:r>
      <w:r w:rsidR="008442B7" w:rsidRPr="00135795">
        <w:rPr>
          <w:b/>
          <w:sz w:val="22"/>
          <w:szCs w:val="22"/>
        </w:rPr>
        <w:t>Rekonstrukce havarijního stavu oplocení a školního hřiště na Francouzské 101, Brno</w:t>
      </w:r>
      <w:r w:rsidRPr="00272AA0">
        <w:rPr>
          <w:b/>
          <w:sz w:val="22"/>
        </w:rPr>
        <w:t>“</w:t>
      </w:r>
      <w:r w:rsidRPr="00272AA0">
        <w:rPr>
          <w:sz w:val="22"/>
        </w:rPr>
        <w:t xml:space="preserve">, kterou zadavatel vybral jako nabídku nejvhodnější. Zhotovitel prohlašuje, že je schopný dílo dle Smlouvy provést v souladu se Smlouvou za sjednanou cenu a že si je vědom skutečnosti, že Zadavatel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Pr="00272AA0">
        <w:rPr>
          <w:b/>
          <w:sz w:val="22"/>
        </w:rPr>
        <w:t>„</w:t>
      </w:r>
      <w:r w:rsidR="001F33F4" w:rsidRPr="001F33F4">
        <w:rPr>
          <w:b/>
          <w:sz w:val="22"/>
        </w:rPr>
        <w:t>Rekonstrukce havarijního stavu oplocení a školního hřiště na Francouzské 101, Brno</w:t>
      </w:r>
      <w:r w:rsidRPr="00272AA0">
        <w:rPr>
          <w:b/>
          <w:sz w:val="22"/>
        </w:rPr>
        <w:t>“</w:t>
      </w:r>
      <w:r w:rsidRPr="00272AA0">
        <w:rPr>
          <w:sz w:val="22"/>
        </w:rPr>
        <w:t xml:space="preserve">. </w:t>
      </w:r>
    </w:p>
    <w:p w14:paraId="607DC236" w14:textId="77777777" w:rsidR="00564677" w:rsidRDefault="00564677">
      <w:pPr>
        <w:rPr>
          <w:sz w:val="20"/>
        </w:rPr>
      </w:pPr>
    </w:p>
    <w:p w14:paraId="53908BE6" w14:textId="77777777" w:rsidR="00564677" w:rsidRPr="00B72214" w:rsidRDefault="00564677" w:rsidP="00997DEA">
      <w:pPr>
        <w:pStyle w:val="Nadpis2"/>
        <w:numPr>
          <w:ilvl w:val="1"/>
          <w:numId w:val="4"/>
        </w:numPr>
        <w:ind w:left="0"/>
        <w:rPr>
          <w:sz w:val="22"/>
        </w:rPr>
      </w:pPr>
      <w:r w:rsidRPr="00272AA0">
        <w:rPr>
          <w:sz w:val="22"/>
        </w:rPr>
        <w:t>Z těchto důvodů dohodly se smluvní strany na uzavření Smlouvy.</w:t>
      </w:r>
    </w:p>
    <w:p w14:paraId="6B53E12D" w14:textId="77777777" w:rsidR="00564677" w:rsidRPr="00997DEA" w:rsidRDefault="00564677" w:rsidP="00997DEA"/>
    <w:p w14:paraId="0BF26766" w14:textId="77777777" w:rsidR="00564677" w:rsidRPr="000B7E93" w:rsidRDefault="00564677" w:rsidP="00997DEA">
      <w:pPr>
        <w:pStyle w:val="Nadpis1"/>
        <w:keepNext/>
        <w:ind w:left="0"/>
      </w:pPr>
      <w:r w:rsidRPr="000B7E93">
        <w:t>Předmět Smlouvy</w:t>
      </w:r>
    </w:p>
    <w:p w14:paraId="6D7564D5" w14:textId="77777777" w:rsidR="00564677" w:rsidRPr="00B72214" w:rsidRDefault="00564677" w:rsidP="00997DEA">
      <w:pPr>
        <w:pStyle w:val="Nadpis2"/>
        <w:numPr>
          <w:ilvl w:val="1"/>
          <w:numId w:val="6"/>
        </w:numPr>
        <w:ind w:left="0"/>
        <w:rPr>
          <w:sz w:val="22"/>
        </w:rPr>
      </w:pPr>
      <w:r w:rsidRPr="00272AA0">
        <w:rPr>
          <w:sz w:val="22"/>
        </w:rPr>
        <w:t>Zhotovitel se Smlouvou zavazuje provést pro Objednatele řádně a včas, na svůj náklad a na své nebezpečí sjednané dílo dle článku IV. Smlouvy a Objednatel se zavazuje za provedené dílo zaplatit Zhotoviteli cenu ve výši a za podmínek sjednaných v článku VII. Smlouvy.</w:t>
      </w:r>
    </w:p>
    <w:p w14:paraId="4BAA22BC" w14:textId="77777777" w:rsidR="00564677" w:rsidRPr="00B72214" w:rsidRDefault="00564677" w:rsidP="00997DEA">
      <w:pPr>
        <w:pStyle w:val="Nadpis2"/>
        <w:numPr>
          <w:ilvl w:val="1"/>
          <w:numId w:val="7"/>
        </w:numPr>
        <w:ind w:left="0"/>
        <w:rPr>
          <w:sz w:val="22"/>
        </w:rPr>
      </w:pPr>
      <w:r w:rsidRPr="00272AA0">
        <w:rPr>
          <w:sz w:val="22"/>
        </w:rPr>
        <w:t>Zhotovitel splní závazek založený Smlouvou tím, že řádně a včas provede předmět díla dle Smlouvy a splní všechny ostatní povinnosti vyplývající ze Smlouvy.</w:t>
      </w:r>
    </w:p>
    <w:p w14:paraId="59035ABD" w14:textId="4F32F5F2" w:rsidR="00564677" w:rsidRPr="00B72214" w:rsidRDefault="00564677" w:rsidP="00997DEA">
      <w:pPr>
        <w:pStyle w:val="Nadpis2"/>
        <w:numPr>
          <w:ilvl w:val="1"/>
          <w:numId w:val="7"/>
        </w:numPr>
        <w:ind w:left="0"/>
        <w:rPr>
          <w:sz w:val="22"/>
        </w:rPr>
      </w:pPr>
      <w:r w:rsidRPr="00272AA0">
        <w:rPr>
          <w:sz w:val="22"/>
        </w:rPr>
        <w:t>Objednatel splní závazek založený Smlouvou tím, že dílo</w:t>
      </w:r>
      <w:r w:rsidR="001F33F4">
        <w:rPr>
          <w:sz w:val="22"/>
        </w:rPr>
        <w:t xml:space="preserve"> </w:t>
      </w:r>
      <w:r w:rsidRPr="00272AA0">
        <w:rPr>
          <w:sz w:val="22"/>
        </w:rPr>
        <w:t>převezme a zaplatí cenu díla.</w:t>
      </w:r>
    </w:p>
    <w:p w14:paraId="70BCF9B2" w14:textId="77777777" w:rsidR="00564677" w:rsidRPr="00C749BA" w:rsidRDefault="00564677" w:rsidP="00997DEA"/>
    <w:p w14:paraId="1CC4173B" w14:textId="77777777" w:rsidR="00564677" w:rsidRPr="000B7E93" w:rsidRDefault="00564677" w:rsidP="00997DEA">
      <w:pPr>
        <w:pStyle w:val="Nadpis1"/>
        <w:keepNext/>
        <w:ind w:left="0"/>
      </w:pPr>
      <w:r w:rsidRPr="000B7E93">
        <w:t>Specifikace díla</w:t>
      </w:r>
    </w:p>
    <w:p w14:paraId="29BBE5C3" w14:textId="60A852F9" w:rsidR="00564677" w:rsidRPr="003C3079" w:rsidRDefault="00564677">
      <w:pPr>
        <w:pStyle w:val="Nadpis2"/>
        <w:numPr>
          <w:ilvl w:val="1"/>
          <w:numId w:val="11"/>
        </w:numPr>
        <w:tabs>
          <w:tab w:val="left" w:pos="0"/>
        </w:tabs>
        <w:ind w:left="0"/>
        <w:rPr>
          <w:sz w:val="22"/>
          <w:szCs w:val="22"/>
        </w:rPr>
      </w:pPr>
      <w:r w:rsidRPr="003B6270">
        <w:rPr>
          <w:sz w:val="22"/>
          <w:szCs w:val="22"/>
        </w:rPr>
        <w:t xml:space="preserve">Předmětem Smlouvy a těchto obchodních podmínek je realizace díla v rámci projektu s názvem: </w:t>
      </w:r>
      <w:r w:rsidRPr="003B6270">
        <w:rPr>
          <w:b/>
          <w:sz w:val="22"/>
          <w:szCs w:val="22"/>
        </w:rPr>
        <w:t>„</w:t>
      </w:r>
      <w:r w:rsidR="008442B7" w:rsidRPr="00135795">
        <w:rPr>
          <w:b/>
          <w:sz w:val="22"/>
          <w:szCs w:val="22"/>
        </w:rPr>
        <w:t>Rekonstrukce havarijního stavu oplocení a školního hřiště na Francouzské 101, Brno</w:t>
      </w:r>
      <w:r w:rsidRPr="003B6270">
        <w:rPr>
          <w:b/>
          <w:sz w:val="22"/>
          <w:szCs w:val="22"/>
        </w:rPr>
        <w:t xml:space="preserve">“, </w:t>
      </w:r>
      <w:r w:rsidRPr="003B6270">
        <w:rPr>
          <w:sz w:val="22"/>
          <w:szCs w:val="22"/>
        </w:rPr>
        <w:t>podle projektové dokumentace</w:t>
      </w:r>
      <w:r w:rsidRPr="003C3079">
        <w:rPr>
          <w:sz w:val="22"/>
          <w:szCs w:val="22"/>
        </w:rPr>
        <w:t>. Jedná se o:</w:t>
      </w:r>
    </w:p>
    <w:p w14:paraId="286A2D94" w14:textId="77777777" w:rsidR="00564677" w:rsidRPr="003C3079" w:rsidRDefault="00564677" w:rsidP="003B6270">
      <w:pPr>
        <w:pStyle w:val="Nadpis2"/>
        <w:numPr>
          <w:ilvl w:val="2"/>
          <w:numId w:val="11"/>
        </w:numPr>
        <w:ind w:left="1134"/>
        <w:rPr>
          <w:sz w:val="22"/>
          <w:szCs w:val="22"/>
        </w:rPr>
      </w:pPr>
      <w:r w:rsidRPr="003C3079">
        <w:rPr>
          <w:sz w:val="22"/>
          <w:szCs w:val="22"/>
        </w:rPr>
        <w:t>rekonstrukci zděného oplocení do ulice Přadlácké kombinovaného s kovanou mříží,</w:t>
      </w:r>
    </w:p>
    <w:p w14:paraId="0C63420A" w14:textId="77777777" w:rsidR="00564677" w:rsidRPr="003C3079" w:rsidRDefault="00564677" w:rsidP="003B6270">
      <w:pPr>
        <w:pStyle w:val="Nadpis2"/>
        <w:numPr>
          <w:ilvl w:val="2"/>
          <w:numId w:val="11"/>
        </w:numPr>
        <w:ind w:left="1134"/>
        <w:rPr>
          <w:sz w:val="22"/>
          <w:szCs w:val="22"/>
        </w:rPr>
      </w:pPr>
      <w:r w:rsidRPr="003C3079">
        <w:rPr>
          <w:sz w:val="22"/>
          <w:szCs w:val="22"/>
        </w:rPr>
        <w:t>rekonstrukci zděného oplocení podél školního hřiště,</w:t>
      </w:r>
    </w:p>
    <w:p w14:paraId="56E920BF" w14:textId="77777777" w:rsidR="00564677" w:rsidRPr="003C3079" w:rsidRDefault="00564677" w:rsidP="003B6270">
      <w:pPr>
        <w:pStyle w:val="Nadpis2"/>
        <w:numPr>
          <w:ilvl w:val="2"/>
          <w:numId w:val="11"/>
        </w:numPr>
        <w:ind w:left="1134"/>
        <w:rPr>
          <w:sz w:val="22"/>
          <w:szCs w:val="22"/>
        </w:rPr>
      </w:pPr>
      <w:r w:rsidRPr="003C3079">
        <w:rPr>
          <w:sz w:val="22"/>
          <w:szCs w:val="22"/>
        </w:rPr>
        <w:t xml:space="preserve">rekonstrukci povrchu stávajícího hřiště a záchytné zábrany proti nežádoucímu odletu míčů </w:t>
      </w:r>
    </w:p>
    <w:p w14:paraId="489A122F" w14:textId="77777777" w:rsidR="00564677" w:rsidRPr="003B6270" w:rsidRDefault="00564677" w:rsidP="003B6270">
      <w:pPr>
        <w:pStyle w:val="Nadpis2"/>
        <w:numPr>
          <w:ilvl w:val="0"/>
          <w:numId w:val="0"/>
        </w:numPr>
        <w:rPr>
          <w:sz w:val="22"/>
          <w:szCs w:val="22"/>
          <w:highlight w:val="yellow"/>
        </w:rPr>
      </w:pPr>
      <w:r w:rsidRPr="00BA6804">
        <w:rPr>
          <w:sz w:val="22"/>
          <w:szCs w:val="22"/>
        </w:rPr>
        <w:t>blíže specifikované v projektové dokumentaci a technické zprávě.</w:t>
      </w:r>
    </w:p>
    <w:p w14:paraId="59B863E6" w14:textId="77777777" w:rsidR="00564677" w:rsidRPr="003B6270" w:rsidRDefault="00564677" w:rsidP="003B6270">
      <w:pPr>
        <w:pStyle w:val="Nadpis2"/>
        <w:numPr>
          <w:ilvl w:val="1"/>
          <w:numId w:val="11"/>
        </w:numPr>
        <w:tabs>
          <w:tab w:val="left" w:pos="0"/>
        </w:tabs>
        <w:ind w:left="0"/>
        <w:rPr>
          <w:sz w:val="22"/>
          <w:szCs w:val="22"/>
        </w:rPr>
      </w:pPr>
      <w:r w:rsidRPr="003B6270">
        <w:rPr>
          <w:sz w:val="22"/>
          <w:szCs w:val="22"/>
        </w:rPr>
        <w:t>Předmětem díla je rovněž řádné uvedení díla do provozu včetně zaškolení osob určených objednatelem.</w:t>
      </w:r>
    </w:p>
    <w:p w14:paraId="11DD4BB2" w14:textId="77777777" w:rsidR="00564677" w:rsidRDefault="00564677">
      <w:pPr>
        <w:pStyle w:val="Nadpis2"/>
        <w:numPr>
          <w:ilvl w:val="1"/>
          <w:numId w:val="11"/>
        </w:numPr>
        <w:tabs>
          <w:tab w:val="left" w:pos="0"/>
        </w:tabs>
        <w:ind w:left="0"/>
        <w:rPr>
          <w:sz w:val="22"/>
          <w:szCs w:val="22"/>
        </w:rPr>
      </w:pPr>
      <w:r w:rsidRPr="00272AA0">
        <w:rPr>
          <w:sz w:val="22"/>
          <w:szCs w:val="22"/>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71AD96AC" w14:textId="77777777" w:rsidR="00564677" w:rsidRDefault="00564677">
      <w:pPr>
        <w:pStyle w:val="Nadpis2"/>
        <w:numPr>
          <w:ilvl w:val="1"/>
          <w:numId w:val="11"/>
        </w:numPr>
        <w:tabs>
          <w:tab w:val="left" w:pos="0"/>
        </w:tabs>
        <w:ind w:left="0"/>
        <w:rPr>
          <w:sz w:val="22"/>
          <w:szCs w:val="22"/>
        </w:rPr>
      </w:pPr>
      <w:r w:rsidRPr="00272AA0">
        <w:rPr>
          <w:sz w:val="22"/>
          <w:szCs w:val="22"/>
        </w:rPr>
        <w:t xml:space="preserve"> Dle dohody smluvních stran je předmětem díla provedení všech činností, prací a dodávek obsažených buď v projektové dokumentaci nebo v nabídce vč. soupisu stavebních prací, dodávek a služeb s výkazem výměr, nebo v zadávacích podmínkách veřejné zakázky (dále též „výchozí dokumenty“), které tvoří součást Smlouvy, a to bez ohledu na to, v kterém z těchto výchozích dokumentů jsou uvedeny, resp. ze kterého z nich vyplývají. Dílo zahrnuje provedení, dodání a zajištění všech činností, prací, služeb, věcí a dodávek, nutných k realizaci díla, a také:</w:t>
      </w:r>
    </w:p>
    <w:p w14:paraId="2B7A285E" w14:textId="77777777" w:rsidR="00564677" w:rsidRDefault="00564677">
      <w:pPr>
        <w:pStyle w:val="Nadpis2"/>
        <w:numPr>
          <w:ilvl w:val="2"/>
          <w:numId w:val="11"/>
        </w:numPr>
        <w:ind w:left="993"/>
        <w:rPr>
          <w:sz w:val="22"/>
          <w:szCs w:val="22"/>
        </w:rPr>
      </w:pPr>
      <w:r w:rsidRPr="00272AA0">
        <w:rPr>
          <w:bCs/>
          <w:sz w:val="22"/>
          <w:szCs w:val="22"/>
        </w:rPr>
        <w:t>zajištění zařízení staveniště, a to podle potřeby na řádné provedení díla včetně jeho údržby, odstranění a likvidace,</w:t>
      </w:r>
    </w:p>
    <w:p w14:paraId="086B5693" w14:textId="77777777" w:rsidR="00564677" w:rsidRDefault="00564677">
      <w:pPr>
        <w:pStyle w:val="Nadpis2"/>
        <w:numPr>
          <w:ilvl w:val="2"/>
          <w:numId w:val="11"/>
        </w:numPr>
        <w:tabs>
          <w:tab w:val="left" w:pos="0"/>
        </w:tabs>
        <w:ind w:left="993"/>
        <w:rPr>
          <w:sz w:val="22"/>
          <w:szCs w:val="22"/>
        </w:rPr>
      </w:pPr>
      <w:r w:rsidRPr="00272AA0">
        <w:rPr>
          <w:bCs/>
          <w:sz w:val="22"/>
          <w:szCs w:val="22"/>
        </w:rPr>
        <w:t>vyklizení staveniště a provedení závěrečného úklidu místa provedení díla vč. úklidu stavby (viz článek VI. – místo provádění díla) dle Smlouvy; uvedení pozemků a komunikací případně dotčených výstavbou do původního stavu,</w:t>
      </w:r>
    </w:p>
    <w:p w14:paraId="18E4F044" w14:textId="77777777" w:rsidR="00564677" w:rsidRDefault="00564677">
      <w:pPr>
        <w:pStyle w:val="Nadpis2"/>
        <w:numPr>
          <w:ilvl w:val="2"/>
          <w:numId w:val="11"/>
        </w:numPr>
        <w:tabs>
          <w:tab w:val="left" w:pos="0"/>
        </w:tabs>
        <w:ind w:left="993"/>
        <w:rPr>
          <w:sz w:val="22"/>
          <w:szCs w:val="22"/>
        </w:rPr>
      </w:pPr>
      <w:r w:rsidRPr="00272AA0">
        <w:rPr>
          <w:bCs/>
          <w:sz w:val="22"/>
          <w:szCs w:val="22"/>
        </w:rPr>
        <w:t>veškeré práce a dodávky související s bezpečnostními opatřeními na ochranu lidí a majetku (zejména chodců a vozidel v místech dotčených stavbou),</w:t>
      </w:r>
    </w:p>
    <w:p w14:paraId="21E21049" w14:textId="77777777" w:rsidR="00564677" w:rsidRDefault="00564677">
      <w:pPr>
        <w:pStyle w:val="Nadpis2"/>
        <w:numPr>
          <w:ilvl w:val="2"/>
          <w:numId w:val="11"/>
        </w:numPr>
        <w:tabs>
          <w:tab w:val="left" w:pos="0"/>
        </w:tabs>
        <w:ind w:left="993"/>
        <w:rPr>
          <w:sz w:val="22"/>
          <w:szCs w:val="22"/>
        </w:rPr>
      </w:pPr>
      <w:r w:rsidRPr="00272AA0">
        <w:rPr>
          <w:bCs/>
          <w:sz w:val="22"/>
          <w:szCs w:val="22"/>
        </w:rPr>
        <w:t>provedení opatření při realizaci díla vyplývajících z umístění a návaznosti díla a zohledňující tyto skutečnosti:</w:t>
      </w:r>
    </w:p>
    <w:p w14:paraId="7897811B" w14:textId="77777777" w:rsidR="00564677" w:rsidRDefault="00564677">
      <w:pPr>
        <w:pStyle w:val="Nadpis2"/>
        <w:numPr>
          <w:ilvl w:val="3"/>
          <w:numId w:val="11"/>
        </w:numPr>
        <w:tabs>
          <w:tab w:val="left" w:pos="0"/>
        </w:tabs>
        <w:ind w:left="1560"/>
        <w:rPr>
          <w:sz w:val="22"/>
          <w:szCs w:val="22"/>
        </w:rPr>
      </w:pPr>
      <w:r w:rsidRPr="00272AA0">
        <w:rPr>
          <w:bCs/>
          <w:sz w:val="22"/>
          <w:szCs w:val="22"/>
        </w:rPr>
        <w:t>komunikace a plochy v okolí místa provádění díla lze využít jako skládky materiálu po dohodě s Objednatelem,</w:t>
      </w:r>
    </w:p>
    <w:p w14:paraId="6740D8AD" w14:textId="77777777" w:rsidR="00564677" w:rsidRDefault="00564677">
      <w:pPr>
        <w:pStyle w:val="Nadpis2"/>
        <w:numPr>
          <w:ilvl w:val="3"/>
          <w:numId w:val="11"/>
        </w:numPr>
        <w:tabs>
          <w:tab w:val="left" w:pos="0"/>
        </w:tabs>
        <w:ind w:left="1560"/>
        <w:rPr>
          <w:sz w:val="22"/>
          <w:szCs w:val="22"/>
        </w:rPr>
      </w:pPr>
      <w:r w:rsidRPr="00272AA0">
        <w:rPr>
          <w:bCs/>
          <w:sz w:val="22"/>
          <w:szCs w:val="22"/>
        </w:rPr>
        <w:t xml:space="preserve">prostor místa provádění díla nelze bez dalšího opatření a předchozího písemného souhlasu Objednatele využít k umístění sociálního a hygienického zařízení Zhotovitele, a </w:t>
      </w:r>
    </w:p>
    <w:p w14:paraId="3DC54608" w14:textId="77777777" w:rsidR="00564677" w:rsidRDefault="00564677">
      <w:pPr>
        <w:pStyle w:val="Nadpis2"/>
        <w:numPr>
          <w:ilvl w:val="3"/>
          <w:numId w:val="11"/>
        </w:numPr>
        <w:tabs>
          <w:tab w:val="left" w:pos="0"/>
        </w:tabs>
        <w:ind w:left="1560"/>
        <w:rPr>
          <w:sz w:val="22"/>
          <w:szCs w:val="22"/>
        </w:rPr>
      </w:pPr>
      <w:r w:rsidRPr="00272AA0">
        <w:rPr>
          <w:bCs/>
          <w:sz w:val="22"/>
          <w:szCs w:val="22"/>
        </w:rPr>
        <w:t xml:space="preserve">Zhotovitel provede i jiná opatření související s výstavbou, resp. provedením díla. </w:t>
      </w:r>
    </w:p>
    <w:p w14:paraId="541C6AEF" w14:textId="77777777" w:rsidR="00564677" w:rsidRDefault="00564677">
      <w:pPr>
        <w:pStyle w:val="Nadpis2"/>
        <w:numPr>
          <w:ilvl w:val="2"/>
          <w:numId w:val="11"/>
        </w:numPr>
        <w:tabs>
          <w:tab w:val="left" w:pos="0"/>
        </w:tabs>
        <w:ind w:left="993"/>
        <w:rPr>
          <w:sz w:val="22"/>
          <w:szCs w:val="22"/>
        </w:rPr>
      </w:pPr>
      <w:r w:rsidRPr="00272AA0">
        <w:rPr>
          <w:bCs/>
          <w:sz w:val="22"/>
          <w:szCs w:val="22"/>
        </w:rPr>
        <w:t>dodání dokumentace skutečného provedení díla, včetně dokladové části ve dvou vyhotoveních v tištěné podobě a jedné elektronické podobě,</w:t>
      </w:r>
    </w:p>
    <w:p w14:paraId="613F3E58" w14:textId="77777777" w:rsidR="00564677" w:rsidRDefault="00564677">
      <w:pPr>
        <w:pStyle w:val="Nadpis2"/>
        <w:numPr>
          <w:ilvl w:val="2"/>
          <w:numId w:val="11"/>
        </w:numPr>
        <w:tabs>
          <w:tab w:val="left" w:pos="0"/>
        </w:tabs>
        <w:ind w:left="993"/>
        <w:rPr>
          <w:sz w:val="22"/>
          <w:szCs w:val="22"/>
        </w:rPr>
      </w:pPr>
      <w:r w:rsidRPr="00272AA0">
        <w:rPr>
          <w:bCs/>
          <w:sz w:val="22"/>
          <w:szCs w:val="22"/>
        </w:rPr>
        <w:t>projednání a zajištění zvláštního užívání komunikací a potřebných záborů veřejných ploch včetně úhrady vyměřených poplatků a nájemného,</w:t>
      </w:r>
    </w:p>
    <w:p w14:paraId="5247A8E8" w14:textId="77777777" w:rsidR="00564677" w:rsidRDefault="00564677">
      <w:pPr>
        <w:pStyle w:val="Nadpis2"/>
        <w:numPr>
          <w:ilvl w:val="2"/>
          <w:numId w:val="11"/>
        </w:numPr>
        <w:tabs>
          <w:tab w:val="left" w:pos="0"/>
        </w:tabs>
        <w:ind w:left="993"/>
        <w:rPr>
          <w:sz w:val="22"/>
          <w:szCs w:val="22"/>
        </w:rPr>
      </w:pPr>
      <w:r w:rsidRPr="00272AA0">
        <w:rPr>
          <w:bCs/>
          <w:sz w:val="22"/>
          <w:szCs w:val="22"/>
        </w:rPr>
        <w:t>zajištění uložení stavební suti a ekologická likvidace stavebních odpadů a doložení dokladů o této likvidaci, včetně úhrady poplatků za toto uložení, likvidaci a dopravu,</w:t>
      </w:r>
    </w:p>
    <w:p w14:paraId="2227BE8D" w14:textId="77777777" w:rsidR="00564677" w:rsidRDefault="00564677">
      <w:pPr>
        <w:pStyle w:val="Nadpis2"/>
        <w:numPr>
          <w:ilvl w:val="2"/>
          <w:numId w:val="11"/>
        </w:numPr>
        <w:tabs>
          <w:tab w:val="left" w:pos="0"/>
        </w:tabs>
        <w:ind w:left="993"/>
        <w:rPr>
          <w:sz w:val="22"/>
          <w:szCs w:val="22"/>
        </w:rPr>
      </w:pPr>
      <w:r w:rsidRPr="00272AA0">
        <w:rPr>
          <w:bCs/>
          <w:sz w:val="22"/>
          <w:szCs w:val="22"/>
        </w:rPr>
        <w:t>zajištění a provedení všech nutných zkoušek dle ČSN (případně jiných norem vztahujících se k prováděnému dílu včetně pořízení protokolů),</w:t>
      </w:r>
    </w:p>
    <w:p w14:paraId="69C5DAC5" w14:textId="77777777" w:rsidR="00564677" w:rsidRDefault="00564677">
      <w:pPr>
        <w:pStyle w:val="Nadpis2"/>
        <w:numPr>
          <w:ilvl w:val="2"/>
          <w:numId w:val="11"/>
        </w:numPr>
        <w:tabs>
          <w:tab w:val="left" w:pos="0"/>
        </w:tabs>
        <w:ind w:left="993"/>
        <w:rPr>
          <w:sz w:val="22"/>
          <w:szCs w:val="22"/>
        </w:rPr>
      </w:pPr>
      <w:r w:rsidRPr="00272AA0">
        <w:rPr>
          <w:bCs/>
          <w:sz w:val="22"/>
          <w:szCs w:val="22"/>
        </w:rPr>
        <w:t>zajištění atestů a dokladů o požadovaných vlastnostech výrobků ke kolaudaci (i dle zákona č. 22/1997 Sb. – prohlášení o shodě) a revizí veškerých elektrických zařízení s případným odstraněním uvedených závad,</w:t>
      </w:r>
    </w:p>
    <w:p w14:paraId="6666B691" w14:textId="77777777" w:rsidR="00564677" w:rsidRDefault="00564677">
      <w:pPr>
        <w:pStyle w:val="Nadpis2"/>
        <w:numPr>
          <w:ilvl w:val="2"/>
          <w:numId w:val="11"/>
        </w:numPr>
        <w:tabs>
          <w:tab w:val="left" w:pos="0"/>
        </w:tabs>
        <w:ind w:left="993"/>
        <w:rPr>
          <w:sz w:val="22"/>
          <w:szCs w:val="22"/>
        </w:rPr>
      </w:pPr>
      <w:r w:rsidRPr="00272AA0">
        <w:rPr>
          <w:bCs/>
          <w:sz w:val="22"/>
          <w:szCs w:val="22"/>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0D76D450" w14:textId="77777777" w:rsidR="00564677" w:rsidRDefault="00564677">
      <w:pPr>
        <w:pStyle w:val="Nadpis2"/>
        <w:numPr>
          <w:ilvl w:val="2"/>
          <w:numId w:val="11"/>
        </w:numPr>
        <w:tabs>
          <w:tab w:val="left" w:pos="0"/>
        </w:tabs>
        <w:ind w:left="993"/>
        <w:rPr>
          <w:sz w:val="22"/>
          <w:szCs w:val="22"/>
        </w:rPr>
      </w:pPr>
      <w:r w:rsidRPr="00272AA0">
        <w:rPr>
          <w:bCs/>
          <w:sz w:val="22"/>
          <w:szCs w:val="22"/>
        </w:rPr>
        <w:t>zajištění přechodného dopravního značení k dopravním omezením včetně jeho neustálé aktualizace dle skutečného průběhu stavby,</w:t>
      </w:r>
    </w:p>
    <w:p w14:paraId="22BBA94D" w14:textId="77777777" w:rsidR="00564677" w:rsidRDefault="00564677">
      <w:pPr>
        <w:pStyle w:val="Nadpis2"/>
        <w:numPr>
          <w:ilvl w:val="2"/>
          <w:numId w:val="11"/>
        </w:numPr>
        <w:tabs>
          <w:tab w:val="left" w:pos="0"/>
        </w:tabs>
        <w:ind w:left="993"/>
        <w:rPr>
          <w:sz w:val="22"/>
          <w:szCs w:val="22"/>
        </w:rPr>
      </w:pPr>
      <w:r w:rsidRPr="00272AA0">
        <w:rPr>
          <w:bCs/>
          <w:sz w:val="22"/>
          <w:szCs w:val="22"/>
        </w:rPr>
        <w:t>zajištění bezpečné a plynulé dopravy v rámci výstavby, včetně nákladů spojených s případnými průjezdy a opatřeními vozidel integrovaného záchranného systému,</w:t>
      </w:r>
    </w:p>
    <w:p w14:paraId="145AB735" w14:textId="77777777" w:rsidR="00564677" w:rsidRDefault="00564677">
      <w:pPr>
        <w:pStyle w:val="Nadpis2"/>
        <w:numPr>
          <w:ilvl w:val="2"/>
          <w:numId w:val="11"/>
        </w:numPr>
        <w:tabs>
          <w:tab w:val="left" w:pos="0"/>
        </w:tabs>
        <w:ind w:left="993"/>
        <w:rPr>
          <w:sz w:val="22"/>
          <w:szCs w:val="22"/>
        </w:rPr>
      </w:pPr>
      <w:r w:rsidRPr="00272AA0">
        <w:rPr>
          <w:bCs/>
          <w:sz w:val="22"/>
          <w:szCs w:val="22"/>
        </w:rPr>
        <w:t>práce spojené s odstraněním případných překážek, betonů a konstrukcí, které nemohl projektant předvídat,</w:t>
      </w:r>
    </w:p>
    <w:p w14:paraId="7733239F" w14:textId="77777777" w:rsidR="00564677" w:rsidRDefault="00564677">
      <w:pPr>
        <w:pStyle w:val="Nadpis2"/>
        <w:numPr>
          <w:ilvl w:val="2"/>
          <w:numId w:val="11"/>
        </w:numPr>
        <w:tabs>
          <w:tab w:val="left" w:pos="0"/>
        </w:tabs>
        <w:ind w:left="993"/>
        <w:rPr>
          <w:sz w:val="22"/>
          <w:szCs w:val="22"/>
        </w:rPr>
      </w:pPr>
      <w:r w:rsidRPr="00272AA0">
        <w:rPr>
          <w:bCs/>
          <w:sz w:val="22"/>
          <w:szCs w:val="22"/>
        </w:rPr>
        <w:t>uvedení všech povrchů dotčených stavbou do původního stavu (komunikace, chodníky, zeleň, oplocení, příkopy, propustky apod.),</w:t>
      </w:r>
    </w:p>
    <w:p w14:paraId="7FEA93E0" w14:textId="77777777" w:rsidR="00564677" w:rsidRDefault="00564677">
      <w:pPr>
        <w:pStyle w:val="Nadpis2"/>
        <w:numPr>
          <w:ilvl w:val="2"/>
          <w:numId w:val="11"/>
        </w:numPr>
        <w:tabs>
          <w:tab w:val="left" w:pos="0"/>
        </w:tabs>
        <w:ind w:left="993"/>
        <w:rPr>
          <w:sz w:val="22"/>
          <w:szCs w:val="22"/>
        </w:rPr>
      </w:pPr>
      <w:r w:rsidRPr="00272AA0">
        <w:rPr>
          <w:bCs/>
          <w:sz w:val="22"/>
          <w:szCs w:val="22"/>
        </w:rPr>
        <w:t>protokolární převzetí případných dotčených pozemků od vlastníků před započetím výstavby a jejich následné uvedení do původního stavu, včetně následného protokolárního předání zpět do rukou vlastníka,</w:t>
      </w:r>
    </w:p>
    <w:p w14:paraId="65380829" w14:textId="77777777" w:rsidR="00564677" w:rsidRDefault="00564677">
      <w:pPr>
        <w:pStyle w:val="Nadpis2"/>
        <w:numPr>
          <w:ilvl w:val="2"/>
          <w:numId w:val="11"/>
        </w:numPr>
        <w:tabs>
          <w:tab w:val="left" w:pos="0"/>
        </w:tabs>
        <w:ind w:left="993"/>
        <w:rPr>
          <w:sz w:val="22"/>
          <w:szCs w:val="22"/>
        </w:rPr>
      </w:pPr>
      <w:r w:rsidRPr="00272AA0">
        <w:rPr>
          <w:bCs/>
          <w:sz w:val="22"/>
          <w:szCs w:val="22"/>
        </w:rPr>
        <w:t>dodání a montáž staveništní informační tabule s důležitými údaji o prováděné stavbě v souladu se zákonem č. 183/2006 Sb., stavební zákon, ve znění pozdějších předpisů (dále jen „stavební zákon“),</w:t>
      </w:r>
    </w:p>
    <w:p w14:paraId="319DFC9D" w14:textId="77777777" w:rsidR="00564677" w:rsidRDefault="00564677">
      <w:pPr>
        <w:pStyle w:val="Nadpis2"/>
        <w:numPr>
          <w:ilvl w:val="2"/>
          <w:numId w:val="11"/>
        </w:numPr>
        <w:tabs>
          <w:tab w:val="left" w:pos="0"/>
        </w:tabs>
        <w:ind w:left="993"/>
        <w:rPr>
          <w:sz w:val="22"/>
          <w:szCs w:val="22"/>
        </w:rPr>
      </w:pPr>
      <w:r w:rsidRPr="00272AA0">
        <w:rPr>
          <w:bCs/>
          <w:sz w:val="22"/>
          <w:szCs w:val="22"/>
        </w:rPr>
        <w:t>plná odpovědnost zhotovitele za převzaté staveniště,</w:t>
      </w:r>
    </w:p>
    <w:p w14:paraId="14F0E635" w14:textId="77777777" w:rsidR="00564677" w:rsidRDefault="00564677">
      <w:pPr>
        <w:pStyle w:val="Nadpis2"/>
        <w:numPr>
          <w:ilvl w:val="2"/>
          <w:numId w:val="11"/>
        </w:numPr>
        <w:tabs>
          <w:tab w:val="left" w:pos="0"/>
        </w:tabs>
        <w:ind w:left="993"/>
        <w:rPr>
          <w:sz w:val="22"/>
          <w:szCs w:val="22"/>
        </w:rPr>
      </w:pPr>
      <w:r w:rsidRPr="00272AA0">
        <w:rPr>
          <w:b/>
          <w:sz w:val="22"/>
          <w:szCs w:val="22"/>
        </w:rPr>
        <w:t>pojištění stavby a osob dle této smlouvy,</w:t>
      </w:r>
    </w:p>
    <w:p w14:paraId="78BC4A8E" w14:textId="77777777" w:rsidR="00564677" w:rsidRDefault="00564677">
      <w:pPr>
        <w:pStyle w:val="Nadpis2"/>
        <w:numPr>
          <w:ilvl w:val="0"/>
          <w:numId w:val="0"/>
        </w:numPr>
        <w:rPr>
          <w:sz w:val="22"/>
          <w:szCs w:val="22"/>
        </w:rPr>
      </w:pPr>
      <w:r w:rsidRPr="00272AA0">
        <w:rPr>
          <w:sz w:val="22"/>
          <w:szCs w:val="22"/>
        </w:rPr>
        <w:t xml:space="preserve">to vše v místě provádění díla dle článku VI. této smlouvy. </w:t>
      </w:r>
    </w:p>
    <w:p w14:paraId="6A85187A" w14:textId="77777777" w:rsidR="00564677" w:rsidRDefault="00564677">
      <w:pPr>
        <w:pStyle w:val="Nadpis2"/>
        <w:numPr>
          <w:ilvl w:val="1"/>
          <w:numId w:val="11"/>
        </w:numPr>
        <w:ind w:left="0"/>
        <w:rPr>
          <w:sz w:val="22"/>
          <w:szCs w:val="22"/>
        </w:rPr>
      </w:pPr>
      <w:r>
        <w:rPr>
          <w:b/>
          <w:sz w:val="22"/>
          <w:szCs w:val="22"/>
        </w:rPr>
        <w:t>Dílo bude provedeno v rozsahu, způsobem a v jakosti stanovené Smlouvou, zejména všemi výchozími dokumenty včetně případných změn dodatků a doplňků sjednaných</w:t>
      </w:r>
      <w:r w:rsidRPr="00272AA0">
        <w:rPr>
          <w:sz w:val="22"/>
          <w:szCs w:val="22"/>
        </w:rPr>
        <w:t xml:space="preserve"> stranami nebo vyplývajících z rozhodnutí příslušných orgánů. Zhotovitel je povinen dbát na to, aby s ohledem na provádění díla na již existující stavbě nepoškodil stávající objekt ani jeho rozvody.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w:t>
      </w:r>
    </w:p>
    <w:p w14:paraId="0F08F9EF" w14:textId="77777777" w:rsidR="00564677" w:rsidRDefault="00564677">
      <w:pPr>
        <w:pStyle w:val="Nadpis2"/>
        <w:numPr>
          <w:ilvl w:val="1"/>
          <w:numId w:val="11"/>
        </w:numPr>
        <w:ind w:left="0"/>
        <w:rPr>
          <w:sz w:val="22"/>
          <w:szCs w:val="22"/>
        </w:rPr>
      </w:pPr>
      <w:r w:rsidRPr="00272AA0">
        <w:rPr>
          <w:sz w:val="22"/>
          <w:szCs w:val="22"/>
        </w:rPr>
        <w:t>Není-li ve Smlouvě uvedeno jinak, není Zhotovitel oprávněn ani povinen provést jakoukoliv změnu díla bez písemné dohody s Objednatelem ve formě písemného dodatku.</w:t>
      </w:r>
    </w:p>
    <w:p w14:paraId="6668F1BB" w14:textId="77777777" w:rsidR="00564677" w:rsidRDefault="00564677">
      <w:pPr>
        <w:pStyle w:val="Nadpis2"/>
        <w:numPr>
          <w:ilvl w:val="1"/>
          <w:numId w:val="11"/>
        </w:numPr>
        <w:ind w:left="0"/>
        <w:rPr>
          <w:sz w:val="22"/>
          <w:szCs w:val="22"/>
        </w:rPr>
      </w:pPr>
      <w:r w:rsidRPr="00272AA0">
        <w:rPr>
          <w:sz w:val="22"/>
          <w:szCs w:val="22"/>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630E7DB4" w14:textId="77777777" w:rsidR="00564677" w:rsidRDefault="00564677">
      <w:pPr>
        <w:pStyle w:val="Nadpis2"/>
        <w:numPr>
          <w:ilvl w:val="2"/>
          <w:numId w:val="11"/>
        </w:numPr>
        <w:ind w:left="993"/>
        <w:rPr>
          <w:sz w:val="22"/>
          <w:szCs w:val="22"/>
        </w:rPr>
      </w:pPr>
      <w:r w:rsidRPr="00272AA0">
        <w:rPr>
          <w:sz w:val="22"/>
          <w:szCs w:val="22"/>
        </w:rPr>
        <w:t>Smlouvou,</w:t>
      </w:r>
    </w:p>
    <w:p w14:paraId="3DF95C60" w14:textId="77777777" w:rsidR="00564677" w:rsidRDefault="00564677">
      <w:pPr>
        <w:pStyle w:val="Nadpis2"/>
        <w:numPr>
          <w:ilvl w:val="2"/>
          <w:numId w:val="11"/>
        </w:numPr>
        <w:ind w:left="993"/>
        <w:rPr>
          <w:sz w:val="22"/>
          <w:szCs w:val="22"/>
        </w:rPr>
      </w:pPr>
      <w:r w:rsidRPr="00272AA0">
        <w:rPr>
          <w:bCs/>
          <w:sz w:val="22"/>
          <w:szCs w:val="22"/>
        </w:rPr>
        <w:t>podmínkami stanovenými ČSN,</w:t>
      </w:r>
    </w:p>
    <w:p w14:paraId="22599DA0" w14:textId="77777777" w:rsidR="00564677" w:rsidRDefault="00564677">
      <w:pPr>
        <w:pStyle w:val="Nadpis2"/>
        <w:numPr>
          <w:ilvl w:val="2"/>
          <w:numId w:val="11"/>
        </w:numPr>
        <w:ind w:left="993"/>
        <w:rPr>
          <w:sz w:val="22"/>
          <w:szCs w:val="22"/>
        </w:rPr>
      </w:pPr>
      <w:r w:rsidRPr="00272AA0">
        <w:rPr>
          <w:bCs/>
          <w:sz w:val="22"/>
          <w:szCs w:val="22"/>
        </w:rPr>
        <w:t>projektovou dokumentací, a</w:t>
      </w:r>
    </w:p>
    <w:p w14:paraId="6300D94A" w14:textId="77777777" w:rsidR="00564677" w:rsidRDefault="00564677">
      <w:pPr>
        <w:pStyle w:val="Nadpis2"/>
        <w:numPr>
          <w:ilvl w:val="2"/>
          <w:numId w:val="11"/>
        </w:numPr>
        <w:ind w:left="993"/>
        <w:rPr>
          <w:sz w:val="22"/>
          <w:szCs w:val="22"/>
        </w:rPr>
      </w:pPr>
      <w:r w:rsidRPr="00272AA0">
        <w:rPr>
          <w:b/>
          <w:sz w:val="22"/>
          <w:szCs w:val="22"/>
        </w:rPr>
        <w:t>obecně závaznými metodikami a doporučeními výrobců komponentů a technologií použitých při výstavbě, neodporují-li platným ČSN.</w:t>
      </w:r>
    </w:p>
    <w:p w14:paraId="329CE7BE" w14:textId="77777777" w:rsidR="00564677" w:rsidRDefault="00564677">
      <w:pPr>
        <w:pStyle w:val="Nadpis2"/>
        <w:numPr>
          <w:ilvl w:val="1"/>
          <w:numId w:val="11"/>
        </w:numPr>
        <w:ind w:left="0"/>
        <w:rPr>
          <w:sz w:val="22"/>
          <w:szCs w:val="22"/>
        </w:rPr>
      </w:pPr>
      <w:r w:rsidRPr="00272AA0">
        <w:rPr>
          <w:sz w:val="22"/>
          <w:szCs w:val="22"/>
        </w:rPr>
        <w:t xml:space="preserve"> Smluvní strany se výslovně dohodly, že normy ČSN (rozumí se tím i ČSN EN a ČSN OHSAS), jejichž použití přichází v úvahu při provádění díla dle Smlouvy, budou pro realizaci daného díla považovat obě strany za závazné v plném rozsahu.</w:t>
      </w:r>
    </w:p>
    <w:p w14:paraId="4873212A" w14:textId="77777777" w:rsidR="00564677" w:rsidRPr="001456F2" w:rsidRDefault="00564677" w:rsidP="001456F2"/>
    <w:p w14:paraId="03CC2A7E" w14:textId="77777777" w:rsidR="00564677" w:rsidRPr="000B7E93" w:rsidRDefault="00564677" w:rsidP="001456F2">
      <w:pPr>
        <w:pStyle w:val="Nadpis1"/>
        <w:keepNext/>
        <w:ind w:left="0"/>
      </w:pPr>
      <w:r w:rsidRPr="000B7E93">
        <w:t>Doba plnění</w:t>
      </w:r>
    </w:p>
    <w:p w14:paraId="4A86DC45" w14:textId="77777777" w:rsidR="00564677" w:rsidRDefault="00564677">
      <w:pPr>
        <w:pStyle w:val="Nadpis2"/>
        <w:numPr>
          <w:ilvl w:val="1"/>
          <w:numId w:val="13"/>
        </w:numPr>
        <w:ind w:left="0"/>
        <w:rPr>
          <w:b/>
          <w:sz w:val="22"/>
        </w:rPr>
      </w:pPr>
      <w:r w:rsidRPr="00272AA0">
        <w:rPr>
          <w:sz w:val="22"/>
        </w:rPr>
        <w:t xml:space="preserve">Zhotovitel se zavazuje celé dílo řádně provést </w:t>
      </w:r>
      <w:r w:rsidRPr="00BA6804">
        <w:rPr>
          <w:b/>
          <w:sz w:val="22"/>
        </w:rPr>
        <w:t>do 90 dní od doručení písemné výzvy</w:t>
      </w:r>
      <w:r w:rsidRPr="00272AA0">
        <w:rPr>
          <w:sz w:val="22"/>
        </w:rPr>
        <w:t xml:space="preserve"> k převzetí staveniště a zahájení plnění předmětu veřejné zakázky. Splnění této doby je zajištěno smluvní pokutou sjednanou Smlouvou.</w:t>
      </w:r>
    </w:p>
    <w:p w14:paraId="32BD1B42" w14:textId="77777777" w:rsidR="00564677" w:rsidRDefault="00564677">
      <w:pPr>
        <w:pStyle w:val="Nadpis2"/>
        <w:numPr>
          <w:ilvl w:val="1"/>
          <w:numId w:val="13"/>
        </w:numPr>
        <w:ind w:left="0"/>
        <w:rPr>
          <w:b/>
          <w:sz w:val="22"/>
        </w:rPr>
      </w:pPr>
      <w:r w:rsidRPr="00272AA0">
        <w:rPr>
          <w:sz w:val="22"/>
        </w:rPr>
        <w:t xml:space="preserve">K převzetí staveniště a zahájení prací bude Zhotovitel vyzván písemně Objednatelem. Zhotovitel je povinen řádně převzít staveniště </w:t>
      </w:r>
      <w:r w:rsidRPr="00272AA0">
        <w:rPr>
          <w:b/>
          <w:sz w:val="22"/>
        </w:rPr>
        <w:t>nejpozději do 5 dnů</w:t>
      </w:r>
      <w:r w:rsidRPr="00272AA0">
        <w:rPr>
          <w:sz w:val="22"/>
        </w:rPr>
        <w:t xml:space="preserve"> od doručení výzvy.</w:t>
      </w:r>
    </w:p>
    <w:p w14:paraId="1BCB84CD" w14:textId="1E4B24EC" w:rsidR="00564677" w:rsidRDefault="00564677">
      <w:pPr>
        <w:pStyle w:val="Nadpis2"/>
        <w:numPr>
          <w:ilvl w:val="1"/>
          <w:numId w:val="13"/>
        </w:numPr>
        <w:ind w:left="0"/>
        <w:rPr>
          <w:b/>
          <w:sz w:val="22"/>
        </w:rPr>
      </w:pPr>
      <w:r w:rsidRPr="00272AA0">
        <w:rPr>
          <w:sz w:val="22"/>
        </w:rPr>
        <w:t xml:space="preserve">Zhotovitel splní svou povinnost provést dílo jeho řádným dokončením, protokolárním předáním předmětu díla Objednateli. Není-li dále uvedeno jinak, považuje se dílo za dokončené, pokud </w:t>
      </w:r>
      <w:r w:rsidR="001F33F4">
        <w:rPr>
          <w:sz w:val="22"/>
        </w:rPr>
        <w:t>ne</w:t>
      </w:r>
      <w:r w:rsidRPr="00272AA0">
        <w:rPr>
          <w:sz w:val="22"/>
        </w:rPr>
        <w:t>vykazuje vady</w:t>
      </w:r>
      <w:r w:rsidR="001F33F4">
        <w:rPr>
          <w:sz w:val="22"/>
        </w:rPr>
        <w:t>.</w:t>
      </w:r>
      <w:r w:rsidRPr="00272AA0">
        <w:rPr>
          <w:sz w:val="22"/>
        </w:rPr>
        <w:t xml:space="preserve"> </w:t>
      </w:r>
    </w:p>
    <w:p w14:paraId="69B26D6F" w14:textId="77777777" w:rsidR="00564677" w:rsidRDefault="00564677">
      <w:pPr>
        <w:pStyle w:val="Nadpis2"/>
        <w:numPr>
          <w:ilvl w:val="1"/>
          <w:numId w:val="13"/>
        </w:numPr>
        <w:ind w:left="0"/>
        <w:rPr>
          <w:b/>
          <w:sz w:val="22"/>
        </w:rPr>
      </w:pPr>
      <w:r w:rsidRPr="00272AA0">
        <w:rPr>
          <w:sz w:val="22"/>
        </w:rPr>
        <w:t>K řádnému dokončení díla se vyžadují také další plnění dle Smlouvy, zejména dodání dokumentace a dalších dokladů vyžadované Smlouvou v průběhu provádění díla či při jeho předání.</w:t>
      </w:r>
    </w:p>
    <w:p w14:paraId="7D1D27AB" w14:textId="77777777" w:rsidR="00564677" w:rsidRDefault="00564677">
      <w:pPr>
        <w:pStyle w:val="Nadpis2"/>
        <w:numPr>
          <w:ilvl w:val="1"/>
          <w:numId w:val="13"/>
        </w:numPr>
        <w:ind w:left="0"/>
        <w:rPr>
          <w:b/>
          <w:sz w:val="22"/>
        </w:rPr>
      </w:pPr>
      <w:r w:rsidRPr="00272AA0">
        <w:rPr>
          <w:sz w:val="22"/>
        </w:rPr>
        <w:t>Smluvní strany se dohodly, že dílo bude provedeno jako celek dle článku IV. odst. 3 a 4 Smlouvy. Je-li v zadávací dokumentaci definován konkrétní výrobek (nebo technologie), má se za to, že je tím definován minimální požadovaný standard. Objednatel v takovém případě připouští použití i jiných, kvalitativně a technicky obdobných řešení. Případná taková změna provedení díla musí být písemně odsouhlasena Objednatelem.</w:t>
      </w:r>
    </w:p>
    <w:p w14:paraId="6287BDFC" w14:textId="77777777" w:rsidR="00564677" w:rsidRDefault="00564677">
      <w:pPr>
        <w:pStyle w:val="Nadpis2"/>
        <w:numPr>
          <w:ilvl w:val="1"/>
          <w:numId w:val="13"/>
        </w:numPr>
        <w:ind w:left="0"/>
        <w:rPr>
          <w:b/>
          <w:sz w:val="22"/>
        </w:rPr>
      </w:pPr>
      <w:r w:rsidRPr="00272AA0">
        <w:rPr>
          <w:sz w:val="22"/>
        </w:rPr>
        <w:t>Smluvní strany se dohodly, že celková doba provedení díla se prodlouží o dobu, po kterou nemohlo být dílo prováděno v důsledku okolností vylučujících odpovědnost ve smyslu § 2913 odst. 2 občanského zákoníku. Odpovědnost nevylučuje překážka, která vznikla v době, kdy již byl Zhotovitel v prodlení s plněním své povinnosti nebo vznikla v důsledku hospodářských či organizačních poměrů Zhotovitele.</w:t>
      </w:r>
    </w:p>
    <w:p w14:paraId="0C9057EC" w14:textId="77777777" w:rsidR="00564677" w:rsidRDefault="00564677">
      <w:pPr>
        <w:pStyle w:val="Nadpis2"/>
        <w:numPr>
          <w:ilvl w:val="1"/>
          <w:numId w:val="13"/>
        </w:numPr>
        <w:ind w:left="0"/>
        <w:rPr>
          <w:b/>
          <w:sz w:val="22"/>
        </w:rPr>
      </w:pPr>
      <w:r w:rsidRPr="00272AA0">
        <w:rPr>
          <w:sz w:val="22"/>
        </w:rPr>
        <w:t>Před dobou sjednanou pro předání a převzetí díla dle článku V. odst. 1. Smlouvy není Objednatel povinen od Zhotovitele dílo převzít.</w:t>
      </w:r>
    </w:p>
    <w:p w14:paraId="1889B761" w14:textId="77777777" w:rsidR="00564677" w:rsidRPr="00243E8F" w:rsidRDefault="00564677" w:rsidP="00243E8F"/>
    <w:p w14:paraId="764CB204" w14:textId="77777777" w:rsidR="00564677" w:rsidRPr="000B7E93" w:rsidRDefault="00564677" w:rsidP="00243E8F">
      <w:pPr>
        <w:pStyle w:val="Nadpis1"/>
        <w:keepNext/>
        <w:ind w:left="0"/>
      </w:pPr>
      <w:r w:rsidRPr="000B7E93">
        <w:t>Místo plnění</w:t>
      </w:r>
    </w:p>
    <w:p w14:paraId="775642FA" w14:textId="77777777" w:rsidR="00564677" w:rsidRPr="003C3079" w:rsidRDefault="00564677">
      <w:pPr>
        <w:pStyle w:val="Nadpis2"/>
        <w:numPr>
          <w:ilvl w:val="1"/>
          <w:numId w:val="20"/>
        </w:numPr>
        <w:ind w:left="0"/>
        <w:rPr>
          <w:b/>
          <w:sz w:val="28"/>
          <w:szCs w:val="28"/>
        </w:rPr>
      </w:pPr>
      <w:r w:rsidRPr="00272AA0">
        <w:rPr>
          <w:sz w:val="22"/>
          <w:szCs w:val="22"/>
        </w:rPr>
        <w:t xml:space="preserve">Místem plnění veřejné </w:t>
      </w:r>
      <w:r w:rsidRPr="003C3079">
        <w:rPr>
          <w:sz w:val="22"/>
          <w:szCs w:val="22"/>
        </w:rPr>
        <w:t>zakázky je parcela č. 302 a 303, katastrálního území 610704 Zábrdovice, Brno – Zábrdovice</w:t>
      </w:r>
      <w:r w:rsidRPr="003C3079">
        <w:rPr>
          <w:b/>
          <w:sz w:val="28"/>
          <w:szCs w:val="28"/>
        </w:rPr>
        <w:t>.</w:t>
      </w:r>
    </w:p>
    <w:p w14:paraId="43547704" w14:textId="77777777" w:rsidR="00564677" w:rsidRPr="000B7E93" w:rsidRDefault="00564677" w:rsidP="00243E8F">
      <w:pPr>
        <w:pStyle w:val="Nadpis1"/>
        <w:keepNext/>
        <w:ind w:left="0"/>
      </w:pPr>
      <w:r w:rsidRPr="000B7E93">
        <w:t>Cena za provedení díla</w:t>
      </w:r>
    </w:p>
    <w:p w14:paraId="1A66BA95" w14:textId="77777777" w:rsidR="00564677" w:rsidRPr="00B72214" w:rsidRDefault="00564677" w:rsidP="00243E8F">
      <w:pPr>
        <w:pStyle w:val="Nadpis2"/>
        <w:numPr>
          <w:ilvl w:val="1"/>
          <w:numId w:val="19"/>
        </w:numPr>
        <w:ind w:left="0"/>
        <w:rPr>
          <w:sz w:val="22"/>
          <w:szCs w:val="22"/>
        </w:rPr>
      </w:pPr>
      <w:r w:rsidRPr="00272AA0">
        <w:rPr>
          <w:sz w:val="22"/>
          <w:szCs w:val="22"/>
        </w:rPr>
        <w:t xml:space="preserve">Cena za </w:t>
      </w:r>
      <w:r w:rsidRPr="00272AA0">
        <w:rPr>
          <w:rFonts w:cs="Arial"/>
          <w:sz w:val="22"/>
          <w:szCs w:val="22"/>
        </w:rPr>
        <w:t>zhotovení předmětu smlouvy je stanovena dohodou smluvních stran na základě cenové nabídky Zhotovitele, zpracované na základě projektové dokumentace včetně výkazu výměr předaných Objednatelem a činí celkem:</w:t>
      </w:r>
    </w:p>
    <w:p w14:paraId="7210AFB5" w14:textId="2D23D217" w:rsidR="00564677" w:rsidRPr="00B72214" w:rsidRDefault="00564677" w:rsidP="00766DBC">
      <w:pPr>
        <w:jc w:val="both"/>
        <w:outlineLvl w:val="1"/>
        <w:rPr>
          <w:rFonts w:ascii="Cambria" w:hAnsi="Cambria"/>
        </w:rPr>
      </w:pPr>
      <w:r>
        <w:rPr>
          <w:rFonts w:ascii="Cambria" w:hAnsi="Cambria"/>
        </w:rPr>
        <w:t xml:space="preserve">Cena bez DPH                    </w:t>
      </w:r>
      <w:r>
        <w:rPr>
          <w:rFonts w:ascii="Cambria" w:hAnsi="Cambria"/>
        </w:rPr>
        <w:tab/>
      </w:r>
      <w:bookmarkStart w:id="1" w:name="Text3"/>
      <w:r w:rsidR="003F3A3F">
        <w:rPr>
          <w:rFonts w:ascii="Cambria" w:hAnsi="Cambria"/>
        </w:rPr>
        <w:t>3.477.941</w:t>
      </w:r>
      <w:bookmarkEnd w:id="1"/>
      <w:r>
        <w:rPr>
          <w:rFonts w:ascii="Cambria" w:hAnsi="Cambria"/>
        </w:rPr>
        <w:t xml:space="preserve">,-Kč </w:t>
      </w:r>
    </w:p>
    <w:p w14:paraId="05319AD5" w14:textId="4408A7DE" w:rsidR="00564677" w:rsidRPr="00B72214" w:rsidRDefault="003F3A3F" w:rsidP="00766DBC">
      <w:pPr>
        <w:jc w:val="both"/>
        <w:outlineLvl w:val="1"/>
        <w:rPr>
          <w:rFonts w:ascii="Cambria" w:hAnsi="Cambria"/>
        </w:rPr>
      </w:pPr>
      <w:bookmarkStart w:id="2" w:name="Text4"/>
      <w:r>
        <w:rPr>
          <w:rFonts w:ascii="Cambria" w:hAnsi="Cambria"/>
        </w:rPr>
        <w:t>(</w:t>
      </w:r>
      <w:proofErr w:type="spellStart"/>
      <w:r>
        <w:rPr>
          <w:rFonts w:ascii="Cambria" w:hAnsi="Cambria"/>
        </w:rPr>
        <w:t>slovy:třimilionyčtyřistasedmdesátsedmtisícdevětsetčtyřicetjedna</w:t>
      </w:r>
      <w:bookmarkEnd w:id="2"/>
      <w:proofErr w:type="spellEnd"/>
      <w:r>
        <w:rPr>
          <w:rFonts w:ascii="Cambria" w:hAnsi="Cambria"/>
        </w:rPr>
        <w:t xml:space="preserve"> </w:t>
      </w:r>
      <w:r w:rsidR="00564677">
        <w:rPr>
          <w:rFonts w:ascii="Cambria" w:hAnsi="Cambria"/>
        </w:rPr>
        <w:t xml:space="preserve">korun českých) </w:t>
      </w:r>
    </w:p>
    <w:p w14:paraId="5B0D9C64" w14:textId="3B92A4C3" w:rsidR="00564677" w:rsidRPr="00B72214" w:rsidRDefault="00564677" w:rsidP="00766DBC">
      <w:pPr>
        <w:jc w:val="both"/>
        <w:outlineLvl w:val="1"/>
        <w:rPr>
          <w:rFonts w:ascii="Cambria" w:hAnsi="Cambria"/>
        </w:rPr>
      </w:pPr>
      <w:r>
        <w:rPr>
          <w:rFonts w:ascii="Cambria" w:hAnsi="Cambria"/>
        </w:rPr>
        <w:t xml:space="preserve">DPH ve výši                         </w:t>
      </w:r>
      <w:r>
        <w:rPr>
          <w:rFonts w:ascii="Cambria" w:hAnsi="Cambria"/>
        </w:rPr>
        <w:tab/>
      </w:r>
      <w:r w:rsidR="003F3A3F">
        <w:rPr>
          <w:rFonts w:ascii="Cambria" w:hAnsi="Cambria"/>
        </w:rPr>
        <w:t>730.368</w:t>
      </w:r>
      <w:r>
        <w:rPr>
          <w:rFonts w:ascii="Cambria" w:hAnsi="Cambria"/>
        </w:rPr>
        <w:t xml:space="preserve">,-Kč </w:t>
      </w:r>
    </w:p>
    <w:p w14:paraId="34359F51" w14:textId="1CE217EE" w:rsidR="00564677" w:rsidRPr="00B72214" w:rsidRDefault="00564677" w:rsidP="00766DBC">
      <w:pPr>
        <w:jc w:val="both"/>
        <w:outlineLvl w:val="1"/>
        <w:rPr>
          <w:rFonts w:ascii="Cambria" w:hAnsi="Cambria"/>
        </w:rPr>
      </w:pPr>
      <w:r>
        <w:rPr>
          <w:rFonts w:ascii="Cambria" w:hAnsi="Cambria"/>
        </w:rPr>
        <w:t xml:space="preserve">(slovy: </w:t>
      </w:r>
      <w:proofErr w:type="spellStart"/>
      <w:r w:rsidR="003F3A3F">
        <w:rPr>
          <w:rFonts w:ascii="Cambria" w:hAnsi="Cambria"/>
        </w:rPr>
        <w:t>sedmsettřicettisíctřistašedesátosm</w:t>
      </w:r>
      <w:proofErr w:type="spellEnd"/>
      <w:r w:rsidR="003F3A3F">
        <w:rPr>
          <w:rFonts w:ascii="Cambria" w:hAnsi="Cambria"/>
        </w:rPr>
        <w:t xml:space="preserve"> </w:t>
      </w:r>
      <w:r>
        <w:rPr>
          <w:rFonts w:ascii="Cambria" w:hAnsi="Cambria"/>
        </w:rPr>
        <w:t xml:space="preserve">korun českých) </w:t>
      </w:r>
    </w:p>
    <w:p w14:paraId="082DAAFD" w14:textId="6C153517" w:rsidR="00564677" w:rsidRPr="00B72214" w:rsidRDefault="00564677" w:rsidP="00766DBC">
      <w:pPr>
        <w:jc w:val="both"/>
        <w:outlineLvl w:val="1"/>
        <w:rPr>
          <w:rFonts w:ascii="Cambria" w:hAnsi="Cambria"/>
        </w:rPr>
      </w:pPr>
      <w:r>
        <w:rPr>
          <w:rFonts w:ascii="Cambria" w:hAnsi="Cambria"/>
        </w:rPr>
        <w:t xml:space="preserve">Cena včetně DPH ve výši   </w:t>
      </w:r>
      <w:r>
        <w:rPr>
          <w:rFonts w:ascii="Cambria" w:hAnsi="Cambria"/>
        </w:rPr>
        <w:tab/>
      </w:r>
      <w:r w:rsidR="003F3A3F">
        <w:rPr>
          <w:rFonts w:ascii="Cambria" w:hAnsi="Cambria"/>
        </w:rPr>
        <w:t>4.208.309</w:t>
      </w:r>
      <w:r>
        <w:rPr>
          <w:rFonts w:ascii="Cambria" w:hAnsi="Cambria"/>
        </w:rPr>
        <w:t xml:space="preserve">,-Kč </w:t>
      </w:r>
    </w:p>
    <w:p w14:paraId="5B05671A" w14:textId="6C48DABD" w:rsidR="00564677" w:rsidRPr="00B72214" w:rsidRDefault="00564677" w:rsidP="00766DBC">
      <w:pPr>
        <w:jc w:val="both"/>
        <w:outlineLvl w:val="1"/>
        <w:rPr>
          <w:rFonts w:ascii="Cambria" w:hAnsi="Cambria"/>
        </w:rPr>
      </w:pPr>
      <w:r>
        <w:rPr>
          <w:rFonts w:ascii="Cambria" w:hAnsi="Cambria"/>
        </w:rPr>
        <w:t xml:space="preserve">(slovy: </w:t>
      </w:r>
      <w:proofErr w:type="spellStart"/>
      <w:r w:rsidR="003F3A3F">
        <w:rPr>
          <w:rFonts w:ascii="Cambria" w:hAnsi="Cambria"/>
        </w:rPr>
        <w:t>čtyřimilionydvěstěosmtisíctřistadevět</w:t>
      </w:r>
      <w:proofErr w:type="spellEnd"/>
      <w:r w:rsidR="003F3A3F">
        <w:rPr>
          <w:rFonts w:ascii="Cambria" w:hAnsi="Cambria"/>
        </w:rPr>
        <w:t xml:space="preserve"> </w:t>
      </w:r>
      <w:r>
        <w:rPr>
          <w:rFonts w:ascii="Cambria" w:hAnsi="Cambria"/>
        </w:rPr>
        <w:t>korun českých)</w:t>
      </w:r>
    </w:p>
    <w:p w14:paraId="79513D50" w14:textId="77777777" w:rsidR="00564677" w:rsidRPr="00B72214" w:rsidRDefault="00564677" w:rsidP="00766DBC">
      <w:pPr>
        <w:jc w:val="both"/>
        <w:outlineLvl w:val="1"/>
        <w:rPr>
          <w:rFonts w:ascii="Cambria" w:hAnsi="Cambria"/>
        </w:rPr>
      </w:pPr>
      <w:r>
        <w:rPr>
          <w:rFonts w:ascii="Cambria" w:hAnsi="Cambria"/>
        </w:rPr>
        <w:t xml:space="preserve">(dále též „Cena za </w:t>
      </w:r>
      <w:r w:rsidR="00A65E30">
        <w:rPr>
          <w:rFonts w:ascii="Cambria" w:hAnsi="Cambria"/>
        </w:rPr>
        <w:t>provedení díla</w:t>
      </w:r>
      <w:r>
        <w:rPr>
          <w:rFonts w:ascii="Cambria" w:hAnsi="Cambria"/>
        </w:rPr>
        <w:t xml:space="preserve">“ nebo „Cena </w:t>
      </w:r>
      <w:r w:rsidR="00A65E30">
        <w:rPr>
          <w:rFonts w:ascii="Cambria" w:hAnsi="Cambria"/>
        </w:rPr>
        <w:t>díla</w:t>
      </w:r>
      <w:r>
        <w:rPr>
          <w:rFonts w:ascii="Cambria" w:hAnsi="Cambria"/>
        </w:rPr>
        <w:t xml:space="preserve">“) </w:t>
      </w:r>
    </w:p>
    <w:p w14:paraId="3CAA2358" w14:textId="77777777" w:rsidR="00564677" w:rsidRPr="00B72214" w:rsidRDefault="00564677" w:rsidP="00243E8F">
      <w:pPr>
        <w:pStyle w:val="Nadpis2"/>
        <w:numPr>
          <w:ilvl w:val="1"/>
          <w:numId w:val="19"/>
        </w:numPr>
        <w:ind w:left="0"/>
        <w:rPr>
          <w:sz w:val="22"/>
          <w:szCs w:val="22"/>
        </w:rPr>
      </w:pPr>
      <w:r w:rsidRPr="00272AA0">
        <w:rPr>
          <w:sz w:val="22"/>
          <w:szCs w:val="22"/>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Smlouvou</w:t>
      </w:r>
    </w:p>
    <w:p w14:paraId="661AB56B" w14:textId="77777777" w:rsidR="00564677" w:rsidRPr="003B6270" w:rsidRDefault="00564677">
      <w:pPr>
        <w:pStyle w:val="Nadpis2"/>
        <w:numPr>
          <w:ilvl w:val="1"/>
          <w:numId w:val="19"/>
        </w:numPr>
        <w:tabs>
          <w:tab w:val="left" w:pos="0"/>
        </w:tabs>
        <w:ind w:left="0"/>
        <w:rPr>
          <w:sz w:val="22"/>
          <w:szCs w:val="22"/>
        </w:rPr>
      </w:pPr>
      <w:r w:rsidRPr="00272AA0">
        <w:rPr>
          <w:sz w:val="22"/>
          <w:szCs w:val="22"/>
        </w:rPr>
        <w:t>Objednatelem nebudou na Cenu za provedení díla poskytována jakákoli plnění před zahájením provádění díla.</w:t>
      </w:r>
    </w:p>
    <w:p w14:paraId="29AEAA88" w14:textId="77777777" w:rsidR="00564677" w:rsidRDefault="00564677">
      <w:pPr>
        <w:pStyle w:val="Nadpis2"/>
        <w:numPr>
          <w:ilvl w:val="1"/>
          <w:numId w:val="19"/>
        </w:numPr>
        <w:ind w:left="0"/>
        <w:rPr>
          <w:b/>
          <w:sz w:val="22"/>
          <w:szCs w:val="22"/>
        </w:rPr>
      </w:pPr>
      <w:r w:rsidRPr="00272AA0">
        <w:rPr>
          <w:sz w:val="22"/>
          <w:szCs w:val="22"/>
        </w:rPr>
        <w:t xml:space="preserve">Po předání díla bez vad a nedodělků předá Zhotovitel Objednateli daňový doklad (fakturu), k němuž musí být připojen zjišťovací protokol – soupis prací a dodávek provedených v rámci jednotlivého celku v členění po položkách dle soupisu stavebních prací, dodávek a služeb s výkazem výměr oceněným v souladu se Smlouvou odsouhlasený Technickým dozorem Objednatele. </w:t>
      </w:r>
    </w:p>
    <w:p w14:paraId="2CD0E306" w14:textId="77777777" w:rsidR="00564677" w:rsidRDefault="00564677">
      <w:pPr>
        <w:pStyle w:val="Nadpis2"/>
        <w:numPr>
          <w:ilvl w:val="1"/>
          <w:numId w:val="19"/>
        </w:numPr>
        <w:ind w:left="0"/>
        <w:rPr>
          <w:b/>
          <w:sz w:val="22"/>
          <w:szCs w:val="22"/>
        </w:rPr>
      </w:pPr>
      <w:r w:rsidRPr="00272AA0">
        <w:rPr>
          <w:sz w:val="22"/>
          <w:szCs w:val="22"/>
        </w:rPr>
        <w:t>Faktura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64A218D2" w14:textId="77777777" w:rsidR="00564677" w:rsidRDefault="00564677">
      <w:pPr>
        <w:pStyle w:val="Nadpis2"/>
        <w:numPr>
          <w:ilvl w:val="1"/>
          <w:numId w:val="19"/>
        </w:numPr>
        <w:ind w:left="0"/>
        <w:rPr>
          <w:b/>
          <w:sz w:val="22"/>
          <w:szCs w:val="22"/>
        </w:rPr>
      </w:pPr>
      <w:r w:rsidRPr="00272AA0">
        <w:rPr>
          <w:sz w:val="22"/>
          <w:szCs w:val="22"/>
        </w:rPr>
        <w:t xml:space="preserve">Splatnost daňových dokladů smluvními stranami dohodnuta na 30 (slovy: třicet) kalendářních dní ode dne řádného předání faktury Zhotovitelem Objednateli. </w:t>
      </w:r>
      <w:r w:rsidR="00AD501C">
        <w:rPr>
          <w:sz w:val="22"/>
          <w:szCs w:val="22"/>
        </w:rPr>
        <w:t xml:space="preserve">Faktury budou </w:t>
      </w:r>
      <w:proofErr w:type="gramStart"/>
      <w:r w:rsidR="00AD501C">
        <w:rPr>
          <w:sz w:val="22"/>
          <w:szCs w:val="22"/>
        </w:rPr>
        <w:t>propláceny  do</w:t>
      </w:r>
      <w:proofErr w:type="gramEnd"/>
      <w:r w:rsidR="00AD501C">
        <w:rPr>
          <w:sz w:val="22"/>
          <w:szCs w:val="22"/>
        </w:rPr>
        <w:t xml:space="preserve"> výše 80% ceny díla, zbývajících 20% bude uhrazeno po předání díla bez vad a nedodělků.</w:t>
      </w:r>
    </w:p>
    <w:p w14:paraId="399F209B" w14:textId="77777777" w:rsidR="00564677" w:rsidRDefault="00564677">
      <w:pPr>
        <w:pStyle w:val="Nadpis2"/>
        <w:numPr>
          <w:ilvl w:val="1"/>
          <w:numId w:val="19"/>
        </w:numPr>
        <w:ind w:left="0"/>
        <w:rPr>
          <w:b/>
          <w:sz w:val="22"/>
          <w:szCs w:val="22"/>
        </w:rPr>
      </w:pPr>
      <w:r w:rsidRPr="00272AA0">
        <w:rPr>
          <w:sz w:val="22"/>
          <w:szCs w:val="22"/>
        </w:rPr>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Smlouvou.</w:t>
      </w:r>
    </w:p>
    <w:p w14:paraId="28B2BEDD" w14:textId="77777777" w:rsidR="00564677" w:rsidRPr="00C40ED2" w:rsidRDefault="00564677" w:rsidP="00C40ED2"/>
    <w:p w14:paraId="6C50F4FB" w14:textId="77777777" w:rsidR="00564677" w:rsidRPr="000B7E93" w:rsidRDefault="00564677" w:rsidP="00073AA0">
      <w:pPr>
        <w:pStyle w:val="Nadpis1"/>
        <w:keepNext/>
        <w:ind w:left="0"/>
      </w:pPr>
      <w:r w:rsidRPr="000B7E93">
        <w:t>Součinnost smluvních stran</w:t>
      </w:r>
    </w:p>
    <w:p w14:paraId="78D33312" w14:textId="77777777" w:rsidR="00564677" w:rsidRPr="00B72214" w:rsidRDefault="00564677" w:rsidP="00073AA0">
      <w:pPr>
        <w:pStyle w:val="Nadpis2"/>
        <w:numPr>
          <w:ilvl w:val="1"/>
          <w:numId w:val="25"/>
        </w:numPr>
        <w:ind w:left="0"/>
        <w:rPr>
          <w:sz w:val="22"/>
        </w:rPr>
      </w:pPr>
      <w:r w:rsidRPr="00272AA0">
        <w:rPr>
          <w:sz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595B3D56" w14:textId="77777777" w:rsidR="00564677" w:rsidRPr="00B72214" w:rsidRDefault="00564677" w:rsidP="00073AA0">
      <w:pPr>
        <w:pStyle w:val="Nadpis2"/>
        <w:numPr>
          <w:ilvl w:val="1"/>
          <w:numId w:val="25"/>
        </w:numPr>
        <w:ind w:left="0"/>
        <w:rPr>
          <w:sz w:val="22"/>
        </w:rPr>
      </w:pPr>
      <w:r w:rsidRPr="00272AA0">
        <w:rPr>
          <w:sz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C4CF991" w14:textId="77777777" w:rsidR="00564677" w:rsidRPr="00B72214" w:rsidRDefault="00564677" w:rsidP="00073AA0">
      <w:pPr>
        <w:pStyle w:val="Nadpis2"/>
        <w:numPr>
          <w:ilvl w:val="1"/>
          <w:numId w:val="25"/>
        </w:numPr>
        <w:ind w:left="0"/>
        <w:rPr>
          <w:sz w:val="22"/>
        </w:rPr>
      </w:pPr>
      <w:r w:rsidRPr="00272AA0">
        <w:rPr>
          <w:sz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00EE3AD" w14:textId="77777777" w:rsidR="00564677" w:rsidRPr="000B7E93" w:rsidRDefault="00564677" w:rsidP="00073AA0">
      <w:pPr>
        <w:rPr>
          <w:rFonts w:ascii="Cambria" w:hAnsi="Cambria"/>
          <w:sz w:val="24"/>
          <w:szCs w:val="24"/>
        </w:rPr>
      </w:pPr>
    </w:p>
    <w:p w14:paraId="66413FEF" w14:textId="77777777" w:rsidR="00564677" w:rsidRPr="000B7E93" w:rsidRDefault="00564677" w:rsidP="00073AA0">
      <w:pPr>
        <w:pStyle w:val="Nadpis1"/>
        <w:keepNext/>
        <w:ind w:left="0"/>
      </w:pPr>
      <w:r w:rsidRPr="000B7E93">
        <w:t>Práva a povinnosti stran</w:t>
      </w:r>
    </w:p>
    <w:p w14:paraId="703E96BA" w14:textId="77777777" w:rsidR="00564677" w:rsidRPr="00B72214" w:rsidRDefault="00564677" w:rsidP="00073AA0">
      <w:pPr>
        <w:pStyle w:val="Nadpis2"/>
        <w:numPr>
          <w:ilvl w:val="1"/>
          <w:numId w:val="26"/>
        </w:numPr>
        <w:ind w:left="0"/>
        <w:rPr>
          <w:sz w:val="22"/>
          <w:szCs w:val="22"/>
        </w:rPr>
      </w:pPr>
      <w:r w:rsidRPr="00272AA0">
        <w:rPr>
          <w:sz w:val="22"/>
          <w:szCs w:val="22"/>
        </w:rPr>
        <w:t>Zhotovitel prohlašuje, že se plně seznámil s rozsahem a povahou díla, a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14:paraId="2C2954C8" w14:textId="77777777" w:rsidR="00564677" w:rsidRPr="00B72214" w:rsidRDefault="00564677" w:rsidP="00073AA0">
      <w:pPr>
        <w:pStyle w:val="Nadpis2"/>
        <w:numPr>
          <w:ilvl w:val="1"/>
          <w:numId w:val="27"/>
        </w:numPr>
        <w:ind w:left="0"/>
        <w:rPr>
          <w:sz w:val="22"/>
          <w:szCs w:val="22"/>
        </w:rPr>
      </w:pPr>
      <w:r w:rsidRPr="00272AA0">
        <w:rPr>
          <w:sz w:val="22"/>
          <w:szCs w:val="22"/>
        </w:rPr>
        <w:t>Zhotovitel se zavazuje, že Objednateli bezodkladně po vzniku takové skutečnosti písemně oznámí:</w:t>
      </w:r>
    </w:p>
    <w:p w14:paraId="48A65632" w14:textId="77777777" w:rsidR="00564677" w:rsidRDefault="00564677">
      <w:pPr>
        <w:pStyle w:val="Nadpis3"/>
        <w:ind w:left="1134"/>
        <w:rPr>
          <w:sz w:val="22"/>
          <w:szCs w:val="22"/>
        </w:rPr>
      </w:pPr>
      <w:r w:rsidRPr="00272AA0">
        <w:rPr>
          <w:sz w:val="22"/>
          <w:szCs w:val="22"/>
        </w:rPr>
        <w:t>jestliže bude zahájeno insolvenční řízení dle zák. č. 182/2006 Sb., o úpadku a způsobech jeho řešení, ve znění pozdějších předpisů, jehož předmětem bude úpadek nebo hrozící úpadek Zhotovitele; a/nebo</w:t>
      </w:r>
    </w:p>
    <w:p w14:paraId="30459854" w14:textId="77777777" w:rsidR="00564677" w:rsidRDefault="00564677">
      <w:pPr>
        <w:pStyle w:val="Nadpis3"/>
        <w:ind w:left="1134"/>
        <w:rPr>
          <w:sz w:val="22"/>
          <w:szCs w:val="22"/>
        </w:rPr>
      </w:pPr>
      <w:r w:rsidRPr="00272AA0">
        <w:rPr>
          <w:sz w:val="22"/>
          <w:szCs w:val="22"/>
        </w:rPr>
        <w:t>vstup Zhotovitele do likvidace; a/nebo</w:t>
      </w:r>
    </w:p>
    <w:p w14:paraId="78F19206" w14:textId="77777777" w:rsidR="00564677" w:rsidRDefault="00564677">
      <w:pPr>
        <w:pStyle w:val="Nadpis3"/>
        <w:ind w:left="1134"/>
        <w:rPr>
          <w:sz w:val="22"/>
          <w:szCs w:val="22"/>
        </w:rPr>
      </w:pPr>
      <w:r w:rsidRPr="00272AA0">
        <w:rPr>
          <w:sz w:val="22"/>
          <w:szCs w:val="22"/>
        </w:rPr>
        <w:t>změny v majetkové struktuře Zhotovitele, s výjimkou změny majetkové struktury, která představuje běžný obchodní styk; a/nebo</w:t>
      </w:r>
    </w:p>
    <w:p w14:paraId="667BE344" w14:textId="77777777" w:rsidR="00564677" w:rsidRDefault="00564677">
      <w:pPr>
        <w:pStyle w:val="Nadpis3"/>
        <w:ind w:left="1134"/>
        <w:rPr>
          <w:sz w:val="22"/>
          <w:szCs w:val="22"/>
        </w:rPr>
      </w:pPr>
      <w:r w:rsidRPr="00272AA0">
        <w:rPr>
          <w:sz w:val="22"/>
          <w:szCs w:val="22"/>
        </w:rPr>
        <w:t>rozhodnutí o provedení přeměny Zhotovitele, zejména fúzí, převodem jmění na společníka či rozdělením, provedení změny právní formy dlužníka či provedení jiných organizačních změn; a/nebo</w:t>
      </w:r>
    </w:p>
    <w:p w14:paraId="39CAA7E8" w14:textId="77777777" w:rsidR="00564677" w:rsidRDefault="00564677">
      <w:pPr>
        <w:pStyle w:val="Nadpis3"/>
        <w:ind w:left="1134"/>
        <w:rPr>
          <w:sz w:val="22"/>
          <w:szCs w:val="22"/>
        </w:rPr>
      </w:pPr>
      <w:r w:rsidRPr="00272AA0">
        <w:rPr>
          <w:sz w:val="22"/>
          <w:szCs w:val="22"/>
        </w:rPr>
        <w:t>omezení či ukončení výkonu činnosti Zhotovitele, která bezprostředně souvisí s předmětem Smlouvy; a/nebo</w:t>
      </w:r>
    </w:p>
    <w:p w14:paraId="2E9840F4" w14:textId="77777777" w:rsidR="00564677" w:rsidRDefault="00564677">
      <w:pPr>
        <w:pStyle w:val="Nadpis3"/>
        <w:ind w:left="1134"/>
        <w:rPr>
          <w:sz w:val="22"/>
          <w:szCs w:val="22"/>
        </w:rPr>
      </w:pPr>
      <w:r w:rsidRPr="00272AA0">
        <w:rPr>
          <w:sz w:val="22"/>
          <w:szCs w:val="22"/>
        </w:rPr>
        <w:t>rozhodnutí o založení obchodní společnosti Zhotovitelem či účasti na podnikání jiné osoby Zhotovitele; a/nebo</w:t>
      </w:r>
    </w:p>
    <w:p w14:paraId="2200AA08" w14:textId="77777777" w:rsidR="00564677" w:rsidRDefault="00564677">
      <w:pPr>
        <w:pStyle w:val="Nadpis3"/>
        <w:ind w:left="1134"/>
        <w:rPr>
          <w:sz w:val="22"/>
          <w:szCs w:val="22"/>
        </w:rPr>
      </w:pPr>
      <w:r w:rsidRPr="00272AA0">
        <w:rPr>
          <w:sz w:val="22"/>
          <w:szCs w:val="22"/>
        </w:rPr>
        <w:t>všechny skutečnosti, které by mohly mít vliv na přechod či vypořádání závazků Zhotovitele vůči Objednateli vyplývajících ze Smlouvy či se Smlouvou souvisejících; a/nebo</w:t>
      </w:r>
    </w:p>
    <w:p w14:paraId="0E87C322" w14:textId="77777777" w:rsidR="00564677" w:rsidRDefault="00564677">
      <w:pPr>
        <w:pStyle w:val="Nadpis3"/>
        <w:ind w:left="1134"/>
        <w:rPr>
          <w:sz w:val="22"/>
          <w:szCs w:val="22"/>
        </w:rPr>
      </w:pPr>
      <w:r w:rsidRPr="00272AA0">
        <w:rPr>
          <w:sz w:val="22"/>
          <w:szCs w:val="22"/>
        </w:rPr>
        <w:t>rozhodnutí o zrušení Zhotovitele.</w:t>
      </w:r>
    </w:p>
    <w:p w14:paraId="0955BB1C" w14:textId="77777777" w:rsidR="00564677" w:rsidRPr="00B72214" w:rsidRDefault="00564677" w:rsidP="00073AA0">
      <w:pPr>
        <w:pStyle w:val="Nadpis2"/>
        <w:numPr>
          <w:ilvl w:val="0"/>
          <w:numId w:val="0"/>
        </w:numPr>
        <w:rPr>
          <w:sz w:val="22"/>
          <w:szCs w:val="22"/>
        </w:rPr>
      </w:pPr>
      <w:r w:rsidRPr="00272AA0">
        <w:rPr>
          <w:sz w:val="22"/>
          <w:szCs w:val="22"/>
        </w:rPr>
        <w:t>V případě porušení tohoto ustanovení povinností je Objednatel oprávněn od Smlouvy bez dalšího odstoupit.</w:t>
      </w:r>
    </w:p>
    <w:p w14:paraId="38F7C6C9" w14:textId="77777777" w:rsidR="00564677" w:rsidRDefault="00564677">
      <w:pPr>
        <w:pStyle w:val="Nadpis2"/>
        <w:numPr>
          <w:ilvl w:val="1"/>
          <w:numId w:val="27"/>
        </w:numPr>
        <w:ind w:left="0"/>
        <w:rPr>
          <w:sz w:val="22"/>
          <w:szCs w:val="22"/>
        </w:rPr>
      </w:pPr>
      <w:r w:rsidRPr="00272AA0">
        <w:rPr>
          <w:sz w:val="22"/>
          <w:szCs w:val="22"/>
        </w:rPr>
        <w:t>Objednatel je oprávněn:</w:t>
      </w:r>
    </w:p>
    <w:p w14:paraId="1491EDE8" w14:textId="77777777" w:rsidR="00564677" w:rsidRDefault="00564677">
      <w:pPr>
        <w:pStyle w:val="Nadpis2"/>
        <w:numPr>
          <w:ilvl w:val="2"/>
          <w:numId w:val="27"/>
        </w:numPr>
        <w:ind w:left="1134"/>
        <w:rPr>
          <w:sz w:val="22"/>
          <w:szCs w:val="22"/>
        </w:rPr>
      </w:pPr>
      <w:r w:rsidRPr="00272AA0">
        <w:rPr>
          <w:sz w:val="22"/>
          <w:szCs w:val="22"/>
        </w:rPr>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3D608B70" w14:textId="77777777" w:rsidR="00564677" w:rsidRDefault="00564677">
      <w:pPr>
        <w:pStyle w:val="Nadpis2"/>
        <w:numPr>
          <w:ilvl w:val="2"/>
          <w:numId w:val="27"/>
        </w:numPr>
        <w:ind w:left="1134"/>
        <w:rPr>
          <w:sz w:val="22"/>
          <w:szCs w:val="22"/>
        </w:rPr>
      </w:pPr>
      <w:r w:rsidRPr="00272AA0">
        <w:rPr>
          <w:bCs/>
          <w:sz w:val="22"/>
          <w:szCs w:val="22"/>
        </w:rPr>
        <w:t>sám či prostřednictvím třetí osoby vykonávat v místě provádění díla vlastní Technický dozor investora a v jeho průběhu zejména sledovat, zda jsou práce prováděny dle projektu, technických norem a jiných právních předpisů a v souladu s rozhodnutím orgánů veřejné správy; na nedostatky při provádění díla upozorní zápisem ve stavebním deníku. Technický dozor nesmí provádět Zhotovitel ani osoba s ním propojená.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3BD21D55" w14:textId="77777777" w:rsidR="00564677" w:rsidRDefault="00564677">
      <w:pPr>
        <w:pStyle w:val="Nadpis2"/>
        <w:numPr>
          <w:ilvl w:val="2"/>
          <w:numId w:val="27"/>
        </w:numPr>
        <w:ind w:left="1134"/>
        <w:rPr>
          <w:sz w:val="22"/>
          <w:szCs w:val="22"/>
        </w:rPr>
      </w:pPr>
      <w:r w:rsidRPr="00272AA0">
        <w:rPr>
          <w:b/>
          <w:sz w:val="22"/>
          <w:szCs w:val="22"/>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06BC10F6" w14:textId="77777777" w:rsidR="00564677" w:rsidRDefault="00564677">
      <w:pPr>
        <w:pStyle w:val="Nadpis2"/>
        <w:numPr>
          <w:ilvl w:val="1"/>
          <w:numId w:val="27"/>
        </w:numPr>
        <w:ind w:left="0"/>
        <w:rPr>
          <w:sz w:val="22"/>
          <w:szCs w:val="22"/>
        </w:rPr>
      </w:pPr>
      <w:r w:rsidRPr="00272AA0">
        <w:rPr>
          <w:sz w:val="22"/>
          <w:szCs w:val="22"/>
        </w:rPr>
        <w:t>Při podpisu smlouvy Zhotovitel předá Objednateli harmonogram postupu prací, který bude přílohou této Smlouvy.</w:t>
      </w:r>
    </w:p>
    <w:p w14:paraId="77E360FD" w14:textId="77777777" w:rsidR="00564677" w:rsidRDefault="00564677">
      <w:pPr>
        <w:pStyle w:val="Nadpis2"/>
        <w:numPr>
          <w:ilvl w:val="1"/>
          <w:numId w:val="27"/>
        </w:numPr>
        <w:ind w:left="0"/>
        <w:rPr>
          <w:sz w:val="22"/>
          <w:szCs w:val="22"/>
        </w:rPr>
      </w:pPr>
      <w:r w:rsidRPr="00272AA0">
        <w:rPr>
          <w:sz w:val="22"/>
          <w:szCs w:val="22"/>
        </w:rPr>
        <w:t>Termíny a náplň běžných kontrol prováděných Objednatelem vyznačí Objednatel v harmonogramu postupu prací při provádění díla, a to do sedmi dnů ode dne, kdy bude Objednateli předán harmonogram postupu prací při provádění díla. Termíny a náplň mimořádných kontrol prováděných Objednatelem vyznačí Objednatel ve stavebním deníku, a to alespoň jeden den předem.</w:t>
      </w:r>
    </w:p>
    <w:p w14:paraId="690CCFE1" w14:textId="77777777" w:rsidR="00564677" w:rsidRPr="00926161" w:rsidRDefault="00564677" w:rsidP="00926161"/>
    <w:p w14:paraId="2B8FE240" w14:textId="77777777" w:rsidR="00564677" w:rsidRDefault="00564677" w:rsidP="00926161">
      <w:pPr>
        <w:pStyle w:val="Nadpis1"/>
        <w:keepNext/>
        <w:ind w:left="0"/>
      </w:pPr>
      <w:r>
        <w:t>Stavební deník</w:t>
      </w:r>
    </w:p>
    <w:p w14:paraId="49E78039" w14:textId="77777777" w:rsidR="00564677" w:rsidRDefault="00564677">
      <w:pPr>
        <w:pStyle w:val="Nadpis2"/>
        <w:numPr>
          <w:ilvl w:val="1"/>
          <w:numId w:val="52"/>
        </w:numPr>
        <w:ind w:left="0"/>
        <w:rPr>
          <w:sz w:val="22"/>
        </w:rPr>
      </w:pPr>
      <w:r w:rsidRPr="00272AA0">
        <w:rPr>
          <w:sz w:val="22"/>
        </w:rPr>
        <w:t>Stavební deník bude členěn do jednotlivých větví.</w:t>
      </w:r>
    </w:p>
    <w:p w14:paraId="512EF5C7" w14:textId="77777777" w:rsidR="00564677" w:rsidRDefault="00564677">
      <w:pPr>
        <w:pStyle w:val="Nadpis2"/>
        <w:ind w:left="0"/>
        <w:rPr>
          <w:b/>
          <w:sz w:val="22"/>
        </w:rPr>
      </w:pPr>
      <w:r w:rsidRPr="00272AA0">
        <w:rPr>
          <w:sz w:val="22"/>
        </w:rPr>
        <w:t xml:space="preserve">Zhotovitel se zavazuje ode dne předání staveniště (viz článek XI. Smlouvy) Objednatelem Zhotoviteli vést stavební deník alespoň v jednom originále a dvou průpisech dle </w:t>
      </w:r>
      <w:proofErr w:type="spellStart"/>
      <w:r w:rsidRPr="00272AA0">
        <w:rPr>
          <w:sz w:val="22"/>
        </w:rPr>
        <w:t>ust</w:t>
      </w:r>
      <w:proofErr w:type="spellEnd"/>
      <w:r w:rsidRPr="00272AA0">
        <w:rPr>
          <w:sz w:val="22"/>
        </w:rPr>
        <w:t xml:space="preserve">. § 157 stavebního zákona. Na stavbě bude veden pouze jeden stavební deník, vedený Zhotovitelem a budou v něm zaznamenávány veškeré skutečnosti o průběhu všech prací, včetně prací subdodavatelů.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1197C2CA" w14:textId="53D3E35E" w:rsidR="00564677" w:rsidRDefault="00564677">
      <w:pPr>
        <w:pStyle w:val="Nadpis2"/>
        <w:ind w:left="0"/>
        <w:rPr>
          <w:b/>
          <w:sz w:val="22"/>
        </w:rPr>
      </w:pPr>
      <w:r w:rsidRPr="00272AA0">
        <w:rPr>
          <w:sz w:val="22"/>
        </w:rPr>
        <w:t xml:space="preserve">Stavební deník dle předchozího odstavce Smlouvy vede Zhotovitelem </w:t>
      </w:r>
      <w:r w:rsidRPr="00272AA0">
        <w:rPr>
          <w:sz w:val="22"/>
        </w:rPr>
        <w:br/>
        <w:t xml:space="preserve">pověřená osoba – stavbyvedoucí </w:t>
      </w:r>
      <w:r w:rsidR="003F3A3F">
        <w:rPr>
          <w:b/>
          <w:i/>
          <w:szCs w:val="28"/>
        </w:rPr>
        <w:t>Ing. Ota Škrabal</w:t>
      </w:r>
      <w:r w:rsidRPr="00272AA0">
        <w:rPr>
          <w:sz w:val="22"/>
        </w:rPr>
        <w:t xml:space="preserve"> č. autorizace </w:t>
      </w:r>
      <w:r w:rsidR="003F3A3F">
        <w:rPr>
          <w:b/>
          <w:i/>
          <w:szCs w:val="28"/>
        </w:rPr>
        <w:t>1300749</w:t>
      </w:r>
      <w:r w:rsidRPr="00272AA0">
        <w:rPr>
          <w:sz w:val="22"/>
        </w:rPr>
        <w:t xml:space="preserve">. V případě změny osoby Zhotovitelem pověřené k vedení stavebního deníku musí být tato skutečnost bezodkladně uvedena ve stavebním deníku. </w:t>
      </w:r>
    </w:p>
    <w:p w14:paraId="06187DA7" w14:textId="77777777" w:rsidR="00564677" w:rsidRDefault="00564677">
      <w:pPr>
        <w:pStyle w:val="Nadpis2"/>
        <w:ind w:left="0"/>
        <w:rPr>
          <w:b/>
          <w:sz w:val="22"/>
        </w:rPr>
      </w:pPr>
      <w:r w:rsidRPr="00272AA0">
        <w:rPr>
          <w:sz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749920F8" w14:textId="77777777" w:rsidR="00564677" w:rsidRDefault="00564677">
      <w:pPr>
        <w:pStyle w:val="Nadpis2"/>
        <w:ind w:left="0"/>
        <w:rPr>
          <w:b/>
          <w:sz w:val="22"/>
        </w:rPr>
      </w:pPr>
      <w:r w:rsidRPr="00272AA0">
        <w:rPr>
          <w:sz w:val="22"/>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3192B7DD" w14:textId="77777777" w:rsidR="00564677" w:rsidRDefault="00564677">
      <w:pPr>
        <w:pStyle w:val="Nadpis2"/>
        <w:ind w:left="0"/>
        <w:rPr>
          <w:b/>
          <w:sz w:val="22"/>
        </w:rPr>
      </w:pPr>
      <w:r w:rsidRPr="00272AA0">
        <w:rPr>
          <w:sz w:val="22"/>
        </w:rPr>
        <w:t>Zhotovitel se zavazuje na základě žádosti zástupce Objednatele bezodkladně předávat Objednateli úplné kopie zápisů ze stavebního deníku.</w:t>
      </w:r>
    </w:p>
    <w:p w14:paraId="64A4772B" w14:textId="77777777" w:rsidR="00564677" w:rsidRDefault="00564677">
      <w:pPr>
        <w:pStyle w:val="Nadpis2"/>
        <w:ind w:left="0"/>
        <w:rPr>
          <w:b/>
          <w:sz w:val="22"/>
        </w:rPr>
      </w:pPr>
      <w:r w:rsidRPr="00272AA0">
        <w:rPr>
          <w:sz w:val="22"/>
        </w:rPr>
        <w:t>Zápisy v deníku nepředstavují ani nenahrazují dohody smluvních stran či zvláštní písemná prohlášení kterékoliv ze smluvních stran, která dle Smlouvy musí učinit a doručit druhé ze smluvních stran.</w:t>
      </w:r>
    </w:p>
    <w:p w14:paraId="147C9D51" w14:textId="77777777" w:rsidR="00564677" w:rsidRDefault="00564677">
      <w:pPr>
        <w:pStyle w:val="Nadpis2"/>
        <w:numPr>
          <w:ilvl w:val="0"/>
          <w:numId w:val="0"/>
        </w:numPr>
      </w:pPr>
    </w:p>
    <w:p w14:paraId="0BABE719" w14:textId="77777777" w:rsidR="00564677" w:rsidRDefault="00564677" w:rsidP="00926161">
      <w:pPr>
        <w:pStyle w:val="Nadpis1"/>
        <w:keepNext/>
        <w:ind w:left="0"/>
      </w:pPr>
      <w:r>
        <w:t>Staveniště a jeho zařízení</w:t>
      </w:r>
    </w:p>
    <w:p w14:paraId="5CCD662C" w14:textId="77777777" w:rsidR="00564677" w:rsidRPr="00946A7E" w:rsidRDefault="00564677" w:rsidP="0064459B">
      <w:pPr>
        <w:pStyle w:val="Nadpis2"/>
        <w:numPr>
          <w:ilvl w:val="1"/>
          <w:numId w:val="51"/>
        </w:numPr>
        <w:ind w:left="0"/>
        <w:rPr>
          <w:sz w:val="22"/>
        </w:rPr>
      </w:pPr>
      <w:r w:rsidRPr="00272AA0">
        <w:rPr>
          <w:sz w:val="22"/>
        </w:rPr>
        <w:t xml:space="preserve">Objednatel protokolárně předá Zhotoviteli staveniště ve stanovený den. Zhotovitel zahájí stavební práce ihned po protokolárním předání staveniště. O předání staveniště Objednatelem Zhotoviteli bude sepsán písemný protokol, který bude vyhotoven ve dvou stejnopisech, z nichž každá smluvní strana obdrží po jednom stejnopise, a podepsán oprávněnými zástupci obou smluvních stran. Staveništěm se pro účely Smlouvy rozumí místo určené ke zhotovení díla, které je vymezeno v článku VI a projektové dokumentaci. Způsob napojení na zdroj vody, plynu a elektřiny zajistí Zhotovitel se správcem sítí. </w:t>
      </w:r>
    </w:p>
    <w:p w14:paraId="4ED599BF" w14:textId="77777777" w:rsidR="00564677" w:rsidRDefault="00564677">
      <w:pPr>
        <w:pStyle w:val="Nadpis2"/>
        <w:numPr>
          <w:ilvl w:val="1"/>
          <w:numId w:val="51"/>
        </w:numPr>
        <w:ind w:left="0"/>
        <w:rPr>
          <w:sz w:val="22"/>
        </w:rPr>
      </w:pPr>
      <w:r w:rsidRPr="00272AA0">
        <w:rPr>
          <w:sz w:val="22"/>
        </w:rPr>
        <w:t xml:space="preserve">Předání staveniště ze strany Objednatele bude provedeno formou předání dokladů o staveništi. Dokladem o předání těchto dokumentů bude společný zápis o předání a převzetí staveniště. Současně bude Zhotoviteli předáno 1 </w:t>
      </w:r>
      <w:proofErr w:type="spellStart"/>
      <w:r w:rsidRPr="00272AA0">
        <w:rPr>
          <w:sz w:val="22"/>
        </w:rPr>
        <w:t>paré</w:t>
      </w:r>
      <w:proofErr w:type="spellEnd"/>
      <w:r w:rsidRPr="00272AA0">
        <w:rPr>
          <w:sz w:val="22"/>
        </w:rPr>
        <w:t xml:space="preserve"> tištěné + 1 vyhotovení elektronické projektové dokumentace dle Smlouvy.</w:t>
      </w:r>
    </w:p>
    <w:p w14:paraId="73782693" w14:textId="77777777" w:rsidR="00564677" w:rsidRDefault="00564677">
      <w:pPr>
        <w:pStyle w:val="Nadpis2"/>
        <w:numPr>
          <w:ilvl w:val="1"/>
          <w:numId w:val="51"/>
        </w:numPr>
        <w:ind w:left="0"/>
        <w:rPr>
          <w:sz w:val="22"/>
        </w:rPr>
      </w:pPr>
      <w:r w:rsidRPr="00272AA0">
        <w:rPr>
          <w:sz w:val="22"/>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w:t>
      </w:r>
      <w:proofErr w:type="spellStart"/>
      <w:r w:rsidRPr="00272AA0">
        <w:rPr>
          <w:sz w:val="22"/>
        </w:rPr>
        <w:t>mezideponii</w:t>
      </w:r>
      <w:proofErr w:type="spellEnd"/>
      <w:r w:rsidRPr="00272AA0">
        <w:rPr>
          <w:sz w:val="22"/>
        </w:rPr>
        <w:t xml:space="preserve"> materiálu, a to i vytěženého, přičemž náklady s plněním tohoto závazku jsou zahrnuty v ceně díla.</w:t>
      </w:r>
    </w:p>
    <w:p w14:paraId="636CCEB6" w14:textId="77777777" w:rsidR="00564677" w:rsidRDefault="00564677">
      <w:pPr>
        <w:pStyle w:val="Nadpis2"/>
        <w:numPr>
          <w:ilvl w:val="1"/>
          <w:numId w:val="51"/>
        </w:numPr>
        <w:ind w:left="0"/>
        <w:rPr>
          <w:sz w:val="22"/>
        </w:rPr>
      </w:pPr>
      <w:r w:rsidRPr="00272AA0">
        <w:rPr>
          <w:sz w:val="22"/>
        </w:rPr>
        <w:t>Zhotovitel je plně odpovědný za staveniště od jeho převzetí až do předání dokončeného díla.</w:t>
      </w:r>
    </w:p>
    <w:p w14:paraId="6042F8F4" w14:textId="77777777" w:rsidR="00564677" w:rsidRDefault="00564677">
      <w:pPr>
        <w:pStyle w:val="Nadpis2"/>
        <w:numPr>
          <w:ilvl w:val="1"/>
          <w:numId w:val="51"/>
        </w:numPr>
        <w:ind w:left="0"/>
        <w:rPr>
          <w:sz w:val="22"/>
        </w:rPr>
      </w:pPr>
      <w:r w:rsidRPr="00272AA0">
        <w:rPr>
          <w:sz w:val="22"/>
        </w:rPr>
        <w:t xml:space="preserve">Zhotovitel bude mít v průběhu realizace a dokončování předmětu díla na staveništi výhradní odpovědnost </w:t>
      </w:r>
      <w:proofErr w:type="gramStart"/>
      <w:r w:rsidRPr="00272AA0">
        <w:rPr>
          <w:sz w:val="22"/>
        </w:rPr>
        <w:t>za</w:t>
      </w:r>
      <w:proofErr w:type="gramEnd"/>
      <w:r w:rsidRPr="00272AA0">
        <w:rPr>
          <w:sz w:val="22"/>
        </w:rPr>
        <w:t>:</w:t>
      </w:r>
    </w:p>
    <w:p w14:paraId="04558482" w14:textId="77777777" w:rsidR="00564677" w:rsidRDefault="00564677">
      <w:pPr>
        <w:pStyle w:val="Nadpis3"/>
        <w:numPr>
          <w:ilvl w:val="2"/>
          <w:numId w:val="51"/>
        </w:numPr>
        <w:ind w:left="851"/>
        <w:rPr>
          <w:sz w:val="22"/>
        </w:rPr>
      </w:pPr>
      <w:r w:rsidRPr="00272AA0">
        <w:rPr>
          <w:sz w:val="22"/>
        </w:rPr>
        <w:t>zajištění bezpečnosti všech osob oprávněných k pohybu na staveništi, udržování staveniště v uspořádaném stavu za účelem předcházení vzniku škod; a</w:t>
      </w:r>
    </w:p>
    <w:p w14:paraId="5FC916DD" w14:textId="77777777" w:rsidR="00564677" w:rsidRDefault="00564677">
      <w:pPr>
        <w:pStyle w:val="Nadpis3"/>
        <w:numPr>
          <w:ilvl w:val="2"/>
          <w:numId w:val="51"/>
        </w:numPr>
        <w:ind w:left="851"/>
        <w:rPr>
          <w:sz w:val="22"/>
        </w:rPr>
      </w:pPr>
      <w:r w:rsidRPr="00272AA0">
        <w:rPr>
          <w:sz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407EF97F" w14:textId="77777777" w:rsidR="00564677" w:rsidRDefault="00564677">
      <w:pPr>
        <w:pStyle w:val="Nadpis3"/>
        <w:numPr>
          <w:ilvl w:val="2"/>
          <w:numId w:val="51"/>
        </w:numPr>
        <w:ind w:left="851"/>
        <w:rPr>
          <w:sz w:val="22"/>
        </w:rPr>
      </w:pPr>
      <w:r w:rsidRPr="00272AA0">
        <w:rPr>
          <w:sz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236557A" w14:textId="77777777" w:rsidR="00564677" w:rsidRDefault="00564677">
      <w:pPr>
        <w:pStyle w:val="Nadpis2"/>
        <w:numPr>
          <w:ilvl w:val="1"/>
          <w:numId w:val="51"/>
        </w:numPr>
        <w:ind w:left="0"/>
        <w:rPr>
          <w:sz w:val="22"/>
        </w:rPr>
      </w:pPr>
      <w:r w:rsidRPr="00272AA0">
        <w:rPr>
          <w:sz w:val="22"/>
        </w:rPr>
        <w:t>Zhotovitel až do konečného odevzdání staveniště po ukončení prací zodpovídá za bezpečné zajištění staveniště vůči okolnímu provozu a chodcům.</w:t>
      </w:r>
    </w:p>
    <w:p w14:paraId="597A0914" w14:textId="77777777" w:rsidR="00564677" w:rsidRDefault="00564677">
      <w:pPr>
        <w:pStyle w:val="Nadpis2"/>
        <w:numPr>
          <w:ilvl w:val="1"/>
          <w:numId w:val="51"/>
        </w:numPr>
        <w:ind w:left="0"/>
        <w:rPr>
          <w:sz w:val="22"/>
        </w:rPr>
      </w:pPr>
      <w:r w:rsidRPr="00272AA0">
        <w:rPr>
          <w:sz w:val="22"/>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9BB235A" w14:textId="77777777" w:rsidR="00564677" w:rsidRDefault="00564677">
      <w:pPr>
        <w:pStyle w:val="Nadpis2"/>
        <w:numPr>
          <w:ilvl w:val="1"/>
          <w:numId w:val="51"/>
        </w:numPr>
        <w:ind w:left="0"/>
        <w:rPr>
          <w:sz w:val="22"/>
        </w:rPr>
      </w:pPr>
      <w:r w:rsidRPr="00272AA0">
        <w:rPr>
          <w:sz w:val="22"/>
        </w:rPr>
        <w:t>Zhotovitel zajišťuje přípravu staveniště, zařízení staveniště, včetně zajištění energií potřebných k provádění prací dle Smlouvy na vlastní účet.</w:t>
      </w:r>
    </w:p>
    <w:p w14:paraId="5B47FA6D" w14:textId="77777777" w:rsidR="00564677" w:rsidRDefault="00564677">
      <w:pPr>
        <w:pStyle w:val="Nadpis2"/>
        <w:numPr>
          <w:ilvl w:val="1"/>
          <w:numId w:val="51"/>
        </w:numPr>
        <w:ind w:left="0"/>
        <w:rPr>
          <w:sz w:val="22"/>
        </w:rPr>
      </w:pPr>
      <w:r w:rsidRPr="00272AA0">
        <w:rPr>
          <w:sz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735F136B" w14:textId="77777777" w:rsidR="00564677" w:rsidRDefault="00564677">
      <w:pPr>
        <w:pStyle w:val="Nadpis2"/>
        <w:numPr>
          <w:ilvl w:val="1"/>
          <w:numId w:val="51"/>
        </w:numPr>
        <w:ind w:left="0"/>
        <w:rPr>
          <w:sz w:val="22"/>
        </w:rPr>
      </w:pPr>
      <w:r w:rsidRPr="00272AA0">
        <w:rPr>
          <w:sz w:val="22"/>
        </w:rPr>
        <w:t>Ke dni odevzdání předmětu díla Objednateli bude staveniště vyklizeno a proveden závěrečný úklid místa provádění stavby včetně stavby samotné. Pozemky a komunikace dotčené výstavbou budou k tomuto dni uvedeny do původního stavu nebo do stavu dle podmínek stavebního povolení.</w:t>
      </w:r>
    </w:p>
    <w:p w14:paraId="2178D853" w14:textId="77777777" w:rsidR="00564677" w:rsidRDefault="00564677">
      <w:pPr>
        <w:pStyle w:val="Nadpis2"/>
        <w:numPr>
          <w:ilvl w:val="1"/>
          <w:numId w:val="51"/>
        </w:numPr>
        <w:ind w:left="0"/>
        <w:rPr>
          <w:sz w:val="22"/>
        </w:rPr>
      </w:pPr>
      <w:r w:rsidRPr="00272AA0">
        <w:rPr>
          <w:sz w:val="22"/>
        </w:rPr>
        <w:t>Zhotovitel je povinen poskytnout Objednateli a případně osobám vykonávajícím funkci Technického dozoru, Autorského dozoru, Koordinátora BOZP a dalším oprávněným osobám přístup na Staveniště.</w:t>
      </w:r>
    </w:p>
    <w:p w14:paraId="340FA3B9" w14:textId="77777777" w:rsidR="00564677" w:rsidRDefault="00564677"/>
    <w:p w14:paraId="5708B331" w14:textId="77777777" w:rsidR="00564677" w:rsidRPr="000B7E93" w:rsidRDefault="00564677" w:rsidP="00926161">
      <w:pPr>
        <w:pStyle w:val="Nadpis1"/>
        <w:keepNext/>
        <w:ind w:left="0"/>
      </w:pPr>
      <w:r>
        <w:t>Pod</w:t>
      </w:r>
      <w:r w:rsidRPr="000B7E93">
        <w:t>mínky provádění díla</w:t>
      </w:r>
    </w:p>
    <w:p w14:paraId="03CF477B" w14:textId="77777777" w:rsidR="00564677" w:rsidRDefault="00564677">
      <w:pPr>
        <w:pStyle w:val="Nadpis2"/>
        <w:numPr>
          <w:ilvl w:val="1"/>
          <w:numId w:val="29"/>
        </w:numPr>
        <w:ind w:left="0"/>
      </w:pPr>
      <w:r w:rsidRPr="00272AA0">
        <w:rPr>
          <w:bCs/>
          <w:sz w:val="22"/>
          <w:szCs w:val="22"/>
          <w:lang w:eastAsia="cs-CZ"/>
        </w:rPr>
        <w:t>Objednatel je v souladu s § 2592 občanského zákoníku oprávněn dávat zhotoviteli pokyny k upřesnění nebo určení způsobu provádění díla, pokud tak neučiní, postupuje Zhotovitel ve věcech realizace stavby zcela samostatně.</w:t>
      </w:r>
    </w:p>
    <w:p w14:paraId="41F5E3A5" w14:textId="77777777" w:rsidR="00564677" w:rsidRDefault="00564677">
      <w:pPr>
        <w:pStyle w:val="Nadpis2"/>
        <w:numPr>
          <w:ilvl w:val="1"/>
          <w:numId w:val="29"/>
        </w:numPr>
        <w:ind w:left="0"/>
      </w:pPr>
      <w:r w:rsidRPr="00272AA0">
        <w:rPr>
          <w:bCs/>
          <w:sz w:val="22"/>
          <w:szCs w:val="22"/>
          <w:lang w:eastAsia="cs-CZ"/>
        </w:rPr>
        <w:t>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stavebním zákonem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112AFFFE" w14:textId="77777777" w:rsidR="00564677" w:rsidRDefault="00564677">
      <w:pPr>
        <w:pStyle w:val="Nadpis2"/>
        <w:numPr>
          <w:ilvl w:val="1"/>
          <w:numId w:val="29"/>
        </w:numPr>
        <w:ind w:left="0"/>
      </w:pPr>
      <w:r w:rsidRPr="00272AA0">
        <w:rPr>
          <w:bCs/>
          <w:sz w:val="22"/>
          <w:szCs w:val="22"/>
          <w:lang w:eastAsia="cs-CZ"/>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soupisu stavebních prací, dodávek a služeb s výkazem výměr je možno provádět pouze po předchozím odsouhlasení Objednatelem, v tomto případě nestačí pouze souhlas osoby vykonávající technický dozor stavby.</w:t>
      </w:r>
    </w:p>
    <w:p w14:paraId="39AB7EF4" w14:textId="77777777" w:rsidR="00564677" w:rsidRDefault="00564677">
      <w:pPr>
        <w:pStyle w:val="Nadpis2"/>
        <w:numPr>
          <w:ilvl w:val="1"/>
          <w:numId w:val="29"/>
        </w:numPr>
        <w:ind w:left="0"/>
      </w:pPr>
      <w:r w:rsidRPr="00272AA0">
        <w:rPr>
          <w:bCs/>
          <w:sz w:val="22"/>
          <w:szCs w:val="22"/>
          <w:lang w:eastAsia="cs-CZ"/>
        </w:rPr>
        <w:t xml:space="preserve">Zhotovitel je povinen při provádění díla průběžně prověřovat vhodnost projektové dokumentace stavby a další dokumentace a dokumentů, podle kterých je dle Smlouvy vymezen předmět a rozsah díla a podle kterých je povinen dílo včetně prováděcí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w:t>
      </w:r>
      <w:proofErr w:type="spellStart"/>
      <w:r w:rsidRPr="00272AA0">
        <w:rPr>
          <w:bCs/>
          <w:sz w:val="22"/>
          <w:szCs w:val="22"/>
          <w:lang w:eastAsia="cs-CZ"/>
        </w:rPr>
        <w:t>ust</w:t>
      </w:r>
      <w:proofErr w:type="spellEnd"/>
      <w:r w:rsidRPr="00272AA0">
        <w:rPr>
          <w:bCs/>
          <w:sz w:val="22"/>
          <w:szCs w:val="22"/>
          <w:lang w:eastAsia="cs-CZ"/>
        </w:rPr>
        <w:t xml:space="preserve">.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03321BA7" w14:textId="77777777" w:rsidR="00564677" w:rsidRDefault="00564677">
      <w:pPr>
        <w:pStyle w:val="Nadpis2"/>
        <w:numPr>
          <w:ilvl w:val="1"/>
          <w:numId w:val="29"/>
        </w:numPr>
        <w:ind w:left="0"/>
      </w:pPr>
      <w:r w:rsidRPr="00272AA0">
        <w:rPr>
          <w:bCs/>
          <w:sz w:val="22"/>
          <w:szCs w:val="22"/>
          <w:lang w:eastAsia="cs-CZ"/>
        </w:rPr>
        <w:t>Zhotovitel se zavazuje, že zajistí provádění díla tak, aby provádění díla:</w:t>
      </w:r>
    </w:p>
    <w:p w14:paraId="345B944F" w14:textId="77777777" w:rsidR="00564677" w:rsidRDefault="00564677">
      <w:pPr>
        <w:pStyle w:val="Nadpis3"/>
        <w:numPr>
          <w:ilvl w:val="2"/>
          <w:numId w:val="29"/>
        </w:numPr>
        <w:ind w:left="851"/>
      </w:pPr>
      <w:r w:rsidRPr="00272AA0">
        <w:rPr>
          <w:bCs/>
          <w:sz w:val="22"/>
          <w:szCs w:val="22"/>
          <w:lang w:eastAsia="cs-CZ"/>
        </w:rPr>
        <w:t>v co nejmenší míře omezovalo užívání místa provádění díla vymezeného v článku VI. Smlouvy, veřejných prostranství či jiných okolních dotčených pozemků či staveb; a</w:t>
      </w:r>
    </w:p>
    <w:p w14:paraId="38556ED9" w14:textId="77777777" w:rsidR="00564677" w:rsidRDefault="00564677">
      <w:pPr>
        <w:pStyle w:val="Nadpis3"/>
        <w:numPr>
          <w:ilvl w:val="2"/>
          <w:numId w:val="29"/>
        </w:numPr>
        <w:ind w:left="851"/>
        <w:rPr>
          <w:sz w:val="22"/>
          <w:szCs w:val="22"/>
        </w:rPr>
      </w:pPr>
      <w:r w:rsidRPr="00272AA0">
        <w:rPr>
          <w:b/>
          <w:sz w:val="22"/>
          <w:szCs w:val="22"/>
          <w:lang w:eastAsia="cs-CZ"/>
        </w:rPr>
        <w:t>neobtěžovalo třetí osoby a okolní prostory zejména hlukem, pachem, emisemi, prachem, vibracemi, exhalacemi a zastíněním nad míru přiměřenou poměrům; a</w:t>
      </w:r>
    </w:p>
    <w:p w14:paraId="408A44A3" w14:textId="77777777" w:rsidR="00564677" w:rsidRDefault="00564677">
      <w:pPr>
        <w:pStyle w:val="Nadpis3"/>
        <w:numPr>
          <w:ilvl w:val="2"/>
          <w:numId w:val="29"/>
        </w:numPr>
        <w:ind w:left="851"/>
        <w:rPr>
          <w:sz w:val="22"/>
          <w:szCs w:val="22"/>
        </w:rPr>
      </w:pPr>
      <w:r w:rsidRPr="00272AA0">
        <w:rPr>
          <w:b/>
          <w:sz w:val="22"/>
          <w:szCs w:val="22"/>
          <w:lang w:eastAsia="cs-CZ"/>
        </w:rPr>
        <w:t xml:space="preserve">nemělo nepříznivý vliv na životní prostředí, včetně minimalizace negativních vlivů na okolí výstavby; a </w:t>
      </w:r>
    </w:p>
    <w:p w14:paraId="1377F7D6" w14:textId="77777777" w:rsidR="00564677" w:rsidRDefault="00564677">
      <w:pPr>
        <w:pStyle w:val="Nadpis3"/>
        <w:numPr>
          <w:ilvl w:val="2"/>
          <w:numId w:val="29"/>
        </w:numPr>
        <w:ind w:left="851"/>
      </w:pPr>
      <w:r w:rsidRPr="00272AA0">
        <w:rPr>
          <w:bCs/>
          <w:sz w:val="22"/>
          <w:szCs w:val="22"/>
          <w:lang w:eastAsia="cs-CZ"/>
        </w:rPr>
        <w:t>bylo zabezpečeno pro činnost každé profese odborným dozorem Zhotovitele, který bude garantovat dodržování technologických postupů. Totéž platí pro práce subdodavatelů. Odbornou úroveň realizovaného díla jako celku zabezpečí Zhotovitel odpovědnou osobou – autorizovanou osobou v oboru „Pozemní stavby“ ve smyslu zákona č. 360/1992 Sb., o výkonu povolání autorizovaných architektů a o výkonu povolání autorizovaných inženýrů a techniků činných ve výstavbě,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subdodavatel s odpovídající odbornou způsobilostí. Doklady o odborné způsobilosti subdodavatele předloží Zhotovitel Objednateli před zahájením prací.</w:t>
      </w:r>
    </w:p>
    <w:p w14:paraId="7C6B7F51" w14:textId="77777777" w:rsidR="00564677" w:rsidRDefault="00564677">
      <w:pPr>
        <w:pStyle w:val="Nadpis2"/>
        <w:numPr>
          <w:ilvl w:val="1"/>
          <w:numId w:val="29"/>
        </w:numPr>
        <w:ind w:left="0"/>
      </w:pPr>
      <w:r w:rsidRPr="00272AA0">
        <w:rPr>
          <w:bCs/>
          <w:sz w:val="22"/>
          <w:szCs w:val="22"/>
          <w:lang w:eastAsia="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43003791" w14:textId="77777777" w:rsidR="00564677" w:rsidRDefault="00564677">
      <w:pPr>
        <w:pStyle w:val="Nadpis2"/>
        <w:numPr>
          <w:ilvl w:val="1"/>
          <w:numId w:val="29"/>
        </w:numPr>
        <w:ind w:left="0"/>
      </w:pPr>
      <w:r w:rsidRPr="00272AA0">
        <w:rPr>
          <w:bCs/>
          <w:sz w:val="22"/>
          <w:szCs w:val="22"/>
          <w:lang w:eastAsia="cs-CZ"/>
        </w:rPr>
        <w:t>Zhotovitel bere na vědomí specifické nároky na realizaci předmětu této smlouvy. Zhotovitel bere na vědomí zejména:</w:t>
      </w:r>
    </w:p>
    <w:p w14:paraId="7A609A4D" w14:textId="77777777" w:rsidR="00564677" w:rsidRPr="00BA6804" w:rsidRDefault="00564677">
      <w:pPr>
        <w:pStyle w:val="Nadpis3"/>
        <w:numPr>
          <w:ilvl w:val="2"/>
          <w:numId w:val="29"/>
        </w:numPr>
        <w:ind w:left="851"/>
      </w:pPr>
      <w:r w:rsidRPr="00BA6804">
        <w:rPr>
          <w:sz w:val="22"/>
          <w:szCs w:val="22"/>
          <w:lang w:eastAsia="cs-CZ"/>
        </w:rPr>
        <w:t>zásobování stavby probíhá v místech, kde se mísí provoz studentů a pracovníků Zhotovitele.,</w:t>
      </w:r>
    </w:p>
    <w:p w14:paraId="670C7A00" w14:textId="77777777" w:rsidR="00564677" w:rsidRPr="00BA6804" w:rsidRDefault="00564677">
      <w:pPr>
        <w:pStyle w:val="Nadpis3"/>
        <w:numPr>
          <w:ilvl w:val="2"/>
          <w:numId w:val="29"/>
        </w:numPr>
        <w:ind w:left="851"/>
      </w:pPr>
      <w:r w:rsidRPr="00BA6804">
        <w:rPr>
          <w:sz w:val="22"/>
          <w:szCs w:val="22"/>
          <w:lang w:eastAsia="cs-CZ"/>
        </w:rPr>
        <w:t xml:space="preserve">o extrémně hlučných </w:t>
      </w:r>
      <w:proofErr w:type="spellStart"/>
      <w:r w:rsidRPr="00BA6804">
        <w:rPr>
          <w:sz w:val="22"/>
          <w:szCs w:val="22"/>
          <w:lang w:eastAsia="cs-CZ"/>
        </w:rPr>
        <w:t>pracech</w:t>
      </w:r>
      <w:proofErr w:type="spellEnd"/>
      <w:r w:rsidRPr="00BA6804">
        <w:rPr>
          <w:sz w:val="22"/>
          <w:szCs w:val="22"/>
          <w:lang w:eastAsia="cs-CZ"/>
        </w:rPr>
        <w:t xml:space="preserve"> informovat předem zástupce ředitele školy,</w:t>
      </w:r>
    </w:p>
    <w:p w14:paraId="64B13FEB" w14:textId="77777777" w:rsidR="00564677" w:rsidRPr="00BA6804" w:rsidRDefault="00564677">
      <w:pPr>
        <w:pStyle w:val="Nadpis3"/>
        <w:numPr>
          <w:ilvl w:val="2"/>
          <w:numId w:val="29"/>
        </w:numPr>
        <w:ind w:left="851"/>
      </w:pPr>
      <w:r w:rsidRPr="00BA6804">
        <w:rPr>
          <w:sz w:val="22"/>
          <w:szCs w:val="22"/>
          <w:lang w:eastAsia="cs-CZ"/>
        </w:rPr>
        <w:t>je nezbytné hlídat prašnost, provádět pravidelný denní úklid - průběžný tzn. nikoliv jen na konci pracovní doby,</w:t>
      </w:r>
    </w:p>
    <w:p w14:paraId="7EEE061D" w14:textId="77777777" w:rsidR="00564677" w:rsidRPr="00BA6804" w:rsidRDefault="00564677">
      <w:pPr>
        <w:pStyle w:val="Nadpis3"/>
        <w:numPr>
          <w:ilvl w:val="2"/>
          <w:numId w:val="29"/>
        </w:numPr>
        <w:ind w:left="851"/>
      </w:pPr>
      <w:r w:rsidRPr="00BA6804">
        <w:rPr>
          <w:sz w:val="22"/>
          <w:szCs w:val="22"/>
          <w:lang w:eastAsia="cs-CZ"/>
        </w:rPr>
        <w:t>není možné odpojit školu od instalací.</w:t>
      </w:r>
    </w:p>
    <w:p w14:paraId="0C6D8E62" w14:textId="77777777" w:rsidR="00564677" w:rsidRDefault="00564677">
      <w:pPr>
        <w:pStyle w:val="Nadpis2"/>
        <w:numPr>
          <w:ilvl w:val="1"/>
          <w:numId w:val="29"/>
        </w:numPr>
        <w:ind w:left="0"/>
      </w:pPr>
      <w:r w:rsidRPr="00272AA0">
        <w:rPr>
          <w:bCs/>
          <w:sz w:val="22"/>
          <w:szCs w:val="22"/>
          <w:lang w:eastAsia="cs-CZ"/>
        </w:rPr>
        <w:t>Zhotovitel je oprávněn aktualizovat přílohy č. 2 a č. 5 této smlouvy dle konkrétního postupu prací pouze po písemném schválení této změny nebo aktualizace od zástupce Objednatele.</w:t>
      </w:r>
    </w:p>
    <w:p w14:paraId="61FC0537" w14:textId="22EBA893" w:rsidR="00564677" w:rsidRDefault="00564677">
      <w:pPr>
        <w:pStyle w:val="Nadpis2"/>
        <w:numPr>
          <w:ilvl w:val="1"/>
          <w:numId w:val="29"/>
        </w:numPr>
        <w:ind w:left="0"/>
      </w:pPr>
      <w:r w:rsidRPr="00272AA0">
        <w:rPr>
          <w:bCs/>
          <w:sz w:val="22"/>
          <w:szCs w:val="22"/>
          <w:lang w:eastAsia="cs-CZ"/>
        </w:rPr>
        <w:t xml:space="preserve">Zhotovitel je povinen v průběhu realizace díla zanést do projektové dokumentace skutečného provedení veškeré odchylky a úpravy od navrženého technického řešení díla. Zhotovitel je povinen nejpozději při přejímacím řízení předat Objednateli </w:t>
      </w:r>
      <w:r w:rsidR="00CE2B14">
        <w:rPr>
          <w:bCs/>
          <w:sz w:val="22"/>
          <w:szCs w:val="22"/>
          <w:lang w:eastAsia="cs-CZ"/>
        </w:rPr>
        <w:t>2</w:t>
      </w:r>
      <w:r w:rsidRPr="00272AA0">
        <w:rPr>
          <w:bCs/>
          <w:sz w:val="22"/>
          <w:szCs w:val="22"/>
          <w:lang w:eastAsia="cs-CZ"/>
        </w:rPr>
        <w:t xml:space="preserve"> </w:t>
      </w:r>
      <w:proofErr w:type="spellStart"/>
      <w:r w:rsidRPr="00272AA0">
        <w:rPr>
          <w:bCs/>
          <w:sz w:val="22"/>
          <w:szCs w:val="22"/>
          <w:lang w:eastAsia="cs-CZ"/>
        </w:rPr>
        <w:t>paré</w:t>
      </w:r>
      <w:proofErr w:type="spellEnd"/>
      <w:r w:rsidRPr="00272AA0">
        <w:rPr>
          <w:bCs/>
          <w:sz w:val="22"/>
          <w:szCs w:val="22"/>
          <w:lang w:eastAsia="cs-CZ"/>
        </w:rPr>
        <w:t xml:space="preserve"> projektové dokumentace plus elektronickou verzi dokumentace se zakreslením skutečného provedení díla. </w:t>
      </w:r>
    </w:p>
    <w:p w14:paraId="1C60F0FD" w14:textId="5F723113" w:rsidR="00564677" w:rsidRDefault="00CE2B14">
      <w:pPr>
        <w:pStyle w:val="Nadpis2"/>
        <w:numPr>
          <w:ilvl w:val="1"/>
          <w:numId w:val="29"/>
        </w:numPr>
        <w:ind w:left="0"/>
      </w:pPr>
      <w:r>
        <w:rPr>
          <w:bCs/>
          <w:sz w:val="22"/>
          <w:szCs w:val="22"/>
          <w:lang w:eastAsia="cs-CZ"/>
        </w:rPr>
        <w:t xml:space="preserve">Zhotovitel je dále povinen </w:t>
      </w:r>
      <w:r w:rsidR="00564677" w:rsidRPr="00272AA0">
        <w:rPr>
          <w:bCs/>
          <w:sz w:val="22"/>
          <w:szCs w:val="22"/>
          <w:lang w:eastAsia="cs-CZ"/>
        </w:rPr>
        <w:t xml:space="preserve">po dobu provádění díla až do jeho řádného protokolárního předání Objednateli </w:t>
      </w:r>
      <w:r w:rsidRPr="00272AA0">
        <w:rPr>
          <w:bCs/>
          <w:sz w:val="22"/>
          <w:szCs w:val="22"/>
          <w:lang w:eastAsia="cs-CZ"/>
        </w:rPr>
        <w:t xml:space="preserve">řádně pečovat </w:t>
      </w:r>
      <w:r w:rsidR="00564677" w:rsidRPr="00272AA0">
        <w:rPr>
          <w:bCs/>
          <w:sz w:val="22"/>
          <w:szCs w:val="22"/>
          <w:lang w:eastAsia="cs-CZ"/>
        </w:rPr>
        <w:t>o výškové a směrové body a odpovídá za jejich přesnost a ochranu proti poškození.</w:t>
      </w:r>
    </w:p>
    <w:p w14:paraId="4E09E3DD" w14:textId="77777777" w:rsidR="00564677" w:rsidRDefault="00CE2B14">
      <w:pPr>
        <w:pStyle w:val="Nadpis2"/>
        <w:numPr>
          <w:ilvl w:val="1"/>
          <w:numId w:val="29"/>
        </w:numPr>
        <w:ind w:left="0"/>
      </w:pPr>
      <w:r>
        <w:rPr>
          <w:bCs/>
          <w:sz w:val="22"/>
          <w:szCs w:val="22"/>
          <w:lang w:eastAsia="cs-CZ"/>
        </w:rPr>
        <w:t xml:space="preserve">Zhotovitel je dále povinen při </w:t>
      </w:r>
      <w:r w:rsidR="00564677" w:rsidRPr="00272AA0">
        <w:rPr>
          <w:bCs/>
          <w:sz w:val="22"/>
          <w:szCs w:val="22"/>
          <w:lang w:eastAsia="cs-CZ"/>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6C7779D6" w14:textId="77777777" w:rsidR="00564677" w:rsidRDefault="00564677" w:rsidP="00E80512">
      <w:pPr>
        <w:pStyle w:val="Nadpis1"/>
        <w:keepNext/>
        <w:numPr>
          <w:ilvl w:val="0"/>
          <w:numId w:val="0"/>
        </w:numPr>
        <w:jc w:val="left"/>
      </w:pPr>
    </w:p>
    <w:p w14:paraId="3E89FDCE" w14:textId="77777777" w:rsidR="00564677" w:rsidRPr="000B7E93" w:rsidRDefault="00564677" w:rsidP="00926161">
      <w:pPr>
        <w:pStyle w:val="Nadpis1"/>
        <w:keepNext/>
        <w:ind w:left="0"/>
      </w:pPr>
      <w:r w:rsidRPr="000B7E93">
        <w:t>Subdodavatelé</w:t>
      </w:r>
    </w:p>
    <w:p w14:paraId="4EDA9370" w14:textId="77777777" w:rsidR="00564677" w:rsidRPr="00B72214" w:rsidRDefault="00564677" w:rsidP="00926161">
      <w:pPr>
        <w:numPr>
          <w:ilvl w:val="0"/>
          <w:numId w:val="30"/>
        </w:numPr>
        <w:tabs>
          <w:tab w:val="clear" w:pos="720"/>
          <w:tab w:val="num" w:pos="142"/>
        </w:tabs>
        <w:ind w:left="142" w:firstLine="0"/>
        <w:jc w:val="both"/>
        <w:rPr>
          <w:rFonts w:ascii="Cambria" w:hAnsi="Cambria"/>
          <w:szCs w:val="24"/>
        </w:rPr>
      </w:pPr>
      <w:r w:rsidRPr="00272AA0">
        <w:rPr>
          <w:rFonts w:ascii="Cambria" w:hAnsi="Cambria"/>
          <w:szCs w:val="24"/>
        </w:rPr>
        <w:t>Zhotovitel v souladu s § 2589 občanského zákoníku provede dílo osobně.</w:t>
      </w:r>
    </w:p>
    <w:p w14:paraId="32571418" w14:textId="77777777" w:rsidR="00564677" w:rsidRPr="00B72214" w:rsidRDefault="00564677" w:rsidP="00926161">
      <w:pPr>
        <w:numPr>
          <w:ilvl w:val="0"/>
          <w:numId w:val="30"/>
        </w:numPr>
        <w:tabs>
          <w:tab w:val="clear" w:pos="720"/>
          <w:tab w:val="num" w:pos="142"/>
        </w:tabs>
        <w:ind w:left="142" w:firstLine="0"/>
        <w:jc w:val="both"/>
        <w:rPr>
          <w:rFonts w:ascii="Cambria" w:hAnsi="Cambria"/>
          <w:szCs w:val="24"/>
        </w:rPr>
      </w:pPr>
      <w:r w:rsidRPr="00272AA0">
        <w:rPr>
          <w:rFonts w:ascii="Cambria" w:hAnsi="Cambria"/>
          <w:szCs w:val="24"/>
        </w:rPr>
        <w:t xml:space="preserve">Zhotovitel bude v souladu s § 1935 občanského zákoníku odpovídat za práci provedenou subdodavateli tak, jako by ji provedl sám. </w:t>
      </w:r>
    </w:p>
    <w:p w14:paraId="51AA9F7B" w14:textId="77777777" w:rsidR="00564677" w:rsidRDefault="00564677" w:rsidP="005B0B70">
      <w:pPr>
        <w:ind w:left="142"/>
        <w:jc w:val="both"/>
        <w:rPr>
          <w:rFonts w:ascii="Cambria" w:hAnsi="Cambria"/>
          <w:sz w:val="24"/>
          <w:szCs w:val="24"/>
        </w:rPr>
      </w:pPr>
    </w:p>
    <w:p w14:paraId="19B50575" w14:textId="77777777" w:rsidR="00564677" w:rsidRPr="000B7E93" w:rsidRDefault="00564677" w:rsidP="005B0B70">
      <w:pPr>
        <w:pStyle w:val="Nadpis1"/>
        <w:keepNext/>
        <w:ind w:left="0"/>
      </w:pPr>
      <w:r w:rsidRPr="000B7E93">
        <w:t>Záruka za jakost</w:t>
      </w:r>
    </w:p>
    <w:p w14:paraId="509F0FD4" w14:textId="77777777" w:rsidR="00564677" w:rsidRPr="00B72214" w:rsidRDefault="00564677" w:rsidP="005B0B70">
      <w:pPr>
        <w:pStyle w:val="Nadpis2"/>
        <w:numPr>
          <w:ilvl w:val="1"/>
          <w:numId w:val="31"/>
        </w:numPr>
        <w:ind w:left="0"/>
        <w:rPr>
          <w:sz w:val="22"/>
        </w:rPr>
      </w:pPr>
      <w:r w:rsidRPr="003B6270">
        <w:rPr>
          <w:sz w:val="22"/>
        </w:rPr>
        <w:t>Zhotovitel se zavazuje, že předané dílo bude prosté jakýchkoli vad a bude mít vlastnosti dle projektové dokumentace, obecně závazných právních předpisů, ČSN a Smlouvy. Zhotovitel poskytuje Objednateli záruku za jakost v délce</w:t>
      </w:r>
    </w:p>
    <w:p w14:paraId="012F05F2" w14:textId="77777777" w:rsidR="00564677" w:rsidRPr="003B6270" w:rsidRDefault="00564677" w:rsidP="003B6270">
      <w:pPr>
        <w:pStyle w:val="Nadpis2"/>
        <w:numPr>
          <w:ilvl w:val="0"/>
          <w:numId w:val="0"/>
        </w:numPr>
        <w:ind w:firstLine="708"/>
        <w:rPr>
          <w:b/>
          <w:sz w:val="22"/>
        </w:rPr>
      </w:pPr>
      <w:r w:rsidRPr="003B6270">
        <w:rPr>
          <w:sz w:val="22"/>
        </w:rPr>
        <w:t>60 (slovy: šedesát) měsíců na stavební část díla</w:t>
      </w:r>
    </w:p>
    <w:p w14:paraId="0403C4CC" w14:textId="77777777" w:rsidR="00564677" w:rsidRDefault="00564677">
      <w:pPr>
        <w:pStyle w:val="Normlnweb"/>
        <w:spacing w:before="0" w:beforeAutospacing="0" w:after="200" w:line="276" w:lineRule="auto"/>
        <w:ind w:firstLine="708"/>
        <w:rPr>
          <w:sz w:val="22"/>
        </w:rPr>
      </w:pPr>
      <w:r w:rsidRPr="003B6270">
        <w:rPr>
          <w:rFonts w:ascii="Cambria" w:hAnsi="Cambria"/>
          <w:bCs/>
          <w:sz w:val="22"/>
        </w:rPr>
        <w:t>24</w:t>
      </w:r>
      <w:r w:rsidRPr="003B6270">
        <w:rPr>
          <w:rFonts w:ascii="Cambria" w:hAnsi="Cambria"/>
          <w:sz w:val="22"/>
        </w:rPr>
        <w:t xml:space="preserve"> (slovy: </w:t>
      </w:r>
      <w:proofErr w:type="spellStart"/>
      <w:r w:rsidRPr="003B6270">
        <w:rPr>
          <w:rFonts w:ascii="Cambria" w:hAnsi="Cambria"/>
          <w:bCs/>
          <w:sz w:val="22"/>
        </w:rPr>
        <w:t>dvacetčtyři</w:t>
      </w:r>
      <w:proofErr w:type="spellEnd"/>
      <w:r w:rsidRPr="003B6270">
        <w:rPr>
          <w:rFonts w:ascii="Cambria" w:hAnsi="Cambria"/>
          <w:sz w:val="22"/>
        </w:rPr>
        <w:t>) měsíců na dodávky a služby</w:t>
      </w:r>
    </w:p>
    <w:p w14:paraId="1FA17C36" w14:textId="77777777" w:rsidR="00564677" w:rsidRDefault="00564677">
      <w:pPr>
        <w:pStyle w:val="Nadpis2"/>
        <w:numPr>
          <w:ilvl w:val="0"/>
          <w:numId w:val="0"/>
        </w:numPr>
        <w:rPr>
          <w:b/>
          <w:sz w:val="22"/>
        </w:rPr>
      </w:pPr>
      <w:r w:rsidRPr="003B6270">
        <w:rPr>
          <w:sz w:val="22"/>
        </w:rPr>
        <w:t>ode dne řádného provedení díla Zhotovitelem.</w:t>
      </w:r>
    </w:p>
    <w:p w14:paraId="1126E823" w14:textId="77777777" w:rsidR="00564677" w:rsidRDefault="00564677">
      <w:pPr>
        <w:pStyle w:val="Nadpis2"/>
        <w:ind w:left="0"/>
        <w:rPr>
          <w:bCs/>
          <w:sz w:val="22"/>
        </w:rPr>
      </w:pPr>
      <w:r w:rsidRPr="00272AA0">
        <w:rPr>
          <w:bCs/>
          <w:sz w:val="22"/>
        </w:rPr>
        <w:t xml:space="preserve">Objednatel je oprávněn reklamovat v záruční době dle článku XIV. odst. 1 Smlouvy vady díla u Zhotovitele,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1CA449F7" w14:textId="77777777" w:rsidR="00564677" w:rsidRDefault="00564677">
      <w:pPr>
        <w:pStyle w:val="Nadpis2"/>
        <w:ind w:left="0"/>
        <w:rPr>
          <w:bCs/>
          <w:sz w:val="22"/>
        </w:rPr>
      </w:pPr>
      <w:r w:rsidRPr="00272AA0">
        <w:rPr>
          <w:bCs/>
          <w:sz w:val="22"/>
        </w:rPr>
        <w:t xml:space="preserve"> Zhotovitel se zavazuje bez zbytečného odkladu, nejpozději však do 48 hodin od okamžiku oznámení vady díla či jeho části, zahájit odstraňování vady díla či jeho části, a to i tehdy, neuznává-li Zhotovitel odpovědnost za vady či příčiny, které ji vyvolaly, a vady odstranit v technicky co nejkratší lhůtě. </w:t>
      </w:r>
    </w:p>
    <w:p w14:paraId="65B6503F" w14:textId="77777777" w:rsidR="00564677" w:rsidRPr="00B72214" w:rsidRDefault="00564677" w:rsidP="007354D1">
      <w:pPr>
        <w:pStyle w:val="Nadpis2"/>
        <w:ind w:left="0"/>
        <w:rPr>
          <w:bCs/>
          <w:sz w:val="22"/>
        </w:rPr>
      </w:pPr>
      <w:r w:rsidRPr="00272AA0">
        <w:rPr>
          <w:bCs/>
          <w:sz w:val="22"/>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XIV. odst. 1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272AA0">
        <w:rPr>
          <w:bCs/>
          <w:i/>
          <w:iCs/>
          <w:sz w:val="22"/>
        </w:rPr>
        <w:t>.</w:t>
      </w:r>
    </w:p>
    <w:p w14:paraId="1E317C55" w14:textId="77777777" w:rsidR="00564677" w:rsidRDefault="00564677">
      <w:pPr>
        <w:pStyle w:val="Nadpis2"/>
        <w:ind w:left="0"/>
        <w:rPr>
          <w:bCs/>
          <w:sz w:val="22"/>
        </w:rPr>
      </w:pPr>
      <w:r w:rsidRPr="00272AA0">
        <w:rPr>
          <w:bCs/>
          <w:sz w:val="22"/>
        </w:rPr>
        <w:t>Smluvní strany se dohodly, že:</w:t>
      </w:r>
    </w:p>
    <w:p w14:paraId="6B7B9933" w14:textId="77777777" w:rsidR="00564677" w:rsidRDefault="00564677">
      <w:pPr>
        <w:pStyle w:val="Nadpis3"/>
        <w:ind w:left="993"/>
        <w:rPr>
          <w:sz w:val="22"/>
        </w:rPr>
      </w:pPr>
      <w:r w:rsidRPr="00272AA0">
        <w:rPr>
          <w:sz w:val="22"/>
        </w:rPr>
        <w:t xml:space="preserve">neodstraní-li Zhotovitel reklamované vady díla či jeho části ve lhůtě dle článku XIV. odst. 3 Smlouvy; a/nebo </w:t>
      </w:r>
    </w:p>
    <w:p w14:paraId="7FB12EF0" w14:textId="77777777" w:rsidR="00564677" w:rsidRDefault="00564677">
      <w:pPr>
        <w:pStyle w:val="Nadpis3"/>
        <w:ind w:left="993"/>
        <w:rPr>
          <w:bCs/>
          <w:sz w:val="22"/>
        </w:rPr>
      </w:pPr>
      <w:r w:rsidRPr="00272AA0">
        <w:rPr>
          <w:sz w:val="22"/>
        </w:rPr>
        <w:t xml:space="preserve">nezahájí-li Zhotovitel odstraňování vad díla v termínech dle článku XIV. odst. 3 Smlouvy; a/nebo </w:t>
      </w:r>
    </w:p>
    <w:p w14:paraId="4B629F4E" w14:textId="77777777" w:rsidR="00564677" w:rsidRDefault="00564677">
      <w:pPr>
        <w:pStyle w:val="Nadpis3"/>
        <w:ind w:left="993"/>
        <w:rPr>
          <w:bCs/>
          <w:sz w:val="22"/>
        </w:rPr>
      </w:pPr>
      <w:r w:rsidRPr="00272AA0">
        <w:rPr>
          <w:sz w:val="22"/>
        </w:rPr>
        <w:t xml:space="preserve">oznámí-li Zhotovitel Objednateli před uplynutím doby k odstranění vad díla, že vadu neodstraní; a/nebo </w:t>
      </w:r>
    </w:p>
    <w:p w14:paraId="21863F64" w14:textId="77777777" w:rsidR="00564677" w:rsidRDefault="00564677">
      <w:pPr>
        <w:pStyle w:val="Nadpis3"/>
        <w:ind w:left="993"/>
        <w:rPr>
          <w:sz w:val="22"/>
        </w:rPr>
      </w:pPr>
      <w:r w:rsidRPr="00272AA0">
        <w:rPr>
          <w:sz w:val="22"/>
        </w:rPr>
        <w:t>je-li zřejmé, že Zhotovitel reklamované vady nebo nedodělky díla či jeho části ve lhůtě stanovené Objednatelem přiměřeně dle charakteru vad a nedodělků díla neodstraní,</w:t>
      </w:r>
    </w:p>
    <w:p w14:paraId="363AA0D1" w14:textId="77777777" w:rsidR="00564677" w:rsidRDefault="00564677">
      <w:pPr>
        <w:pStyle w:val="Nadpis2"/>
        <w:numPr>
          <w:ilvl w:val="0"/>
          <w:numId w:val="0"/>
        </w:numPr>
        <w:rPr>
          <w:bCs/>
          <w:sz w:val="22"/>
        </w:rPr>
      </w:pPr>
      <w:r w:rsidRPr="00272AA0">
        <w:rPr>
          <w:bCs/>
          <w:sz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02384254" w14:textId="77777777" w:rsidR="00564677" w:rsidRDefault="00564677">
      <w:pPr>
        <w:pStyle w:val="Nadpis2"/>
        <w:ind w:left="0"/>
        <w:rPr>
          <w:bCs/>
          <w:sz w:val="22"/>
        </w:rPr>
      </w:pPr>
      <w:r w:rsidRPr="00272AA0">
        <w:rPr>
          <w:bCs/>
          <w:sz w:val="22"/>
        </w:rPr>
        <w:t>Práva a povinnosti ze Zhotovitelem poskytnuté záruky nezanikají ani odstoupením kterékoli ze smluvních stran od Smlouvy.</w:t>
      </w:r>
    </w:p>
    <w:p w14:paraId="4355402C" w14:textId="77777777" w:rsidR="00564677" w:rsidRPr="00B72214" w:rsidRDefault="00564677" w:rsidP="007354D1">
      <w:pPr>
        <w:pStyle w:val="Nadpis2"/>
        <w:ind w:left="0"/>
        <w:rPr>
          <w:bCs/>
          <w:sz w:val="22"/>
        </w:rPr>
      </w:pPr>
      <w:r w:rsidRPr="00272AA0">
        <w:rPr>
          <w:bCs/>
          <w:sz w:val="22"/>
        </w:rPr>
        <w:t>O reklamačním řízení budou Objednatelem pořizovány písemné zápisy ve dvojím vyhotovení, z nichž jeden stejnopis obdrží každá ze smluvních stran.</w:t>
      </w:r>
    </w:p>
    <w:p w14:paraId="388B9F8B" w14:textId="77777777" w:rsidR="00564677" w:rsidRPr="00E00444" w:rsidRDefault="00564677" w:rsidP="00E00444"/>
    <w:p w14:paraId="5F7473E2" w14:textId="77777777" w:rsidR="00564677" w:rsidRPr="000B7E93" w:rsidRDefault="00564677" w:rsidP="005B0B70">
      <w:pPr>
        <w:pStyle w:val="Nadpis1"/>
        <w:keepNext/>
        <w:ind w:left="0"/>
      </w:pPr>
      <w:r w:rsidRPr="000B7E93">
        <w:t>Předání a převzetí díla</w:t>
      </w:r>
    </w:p>
    <w:p w14:paraId="118E7D85" w14:textId="77777777" w:rsidR="00564677" w:rsidRPr="00B72214" w:rsidRDefault="00564677" w:rsidP="007354D1">
      <w:pPr>
        <w:pStyle w:val="Nadpis2"/>
        <w:numPr>
          <w:ilvl w:val="1"/>
          <w:numId w:val="32"/>
        </w:numPr>
        <w:ind w:left="0"/>
        <w:rPr>
          <w:bCs/>
          <w:sz w:val="22"/>
        </w:rPr>
      </w:pPr>
      <w:r w:rsidRPr="00272AA0">
        <w:rPr>
          <w:bCs/>
          <w:sz w:val="22"/>
        </w:rPr>
        <w:t xml:space="preserve">Nejpozději na den, kdy má Zhotovitel dle Smlouvy dílo ukončit a předat (odevzdat) Objednateli, svolá Zhotovitel přejímací řízení. Na přejímací řízení přizve Zhotovitel Objednatele písemným oznámením, které musí být doručeno Objednateli alespoň deset pracovních dnů předem. V případě, že nebude Objednateli řádně a včas doručena výzva k účasti na přejímacím řízení, může dojít k přejímacímu řízení nejdříve po uplynutí desátého pracovního dne ode dne doručení písemné výzvy k zahájení přejímacího řízení, v případě, že na tom Objednatel trvá. </w:t>
      </w:r>
    </w:p>
    <w:p w14:paraId="227217AF" w14:textId="77777777" w:rsidR="00564677" w:rsidRDefault="00564677">
      <w:pPr>
        <w:pStyle w:val="Nadpis2"/>
        <w:numPr>
          <w:ilvl w:val="1"/>
          <w:numId w:val="32"/>
        </w:numPr>
        <w:ind w:left="0"/>
        <w:rPr>
          <w:bCs/>
          <w:sz w:val="22"/>
        </w:rPr>
      </w:pPr>
      <w:r w:rsidRPr="00272AA0">
        <w:rPr>
          <w:bCs/>
          <w:sz w:val="22"/>
        </w:rPr>
        <w:t xml:space="preserve">K předání díla Zhotovitelem Objednateli dojde na základě předávacího řízení, a to formou písemného předávacího protokolu (jehož součástí bude i příslušná dokumentace, pokud je to stanoveno Smlouvou či obvyklé), který bude podepsán oprávněnými zástupci obou smluvních stran. Objednatelem podepsaný přejímací protokol nezbavuje Zhotovitele odpovědnosti za event. vady, s nimiž bude dílo převzato. </w:t>
      </w:r>
    </w:p>
    <w:p w14:paraId="0E03492D" w14:textId="4D7CE03B" w:rsidR="00564677" w:rsidRDefault="00564677">
      <w:pPr>
        <w:pStyle w:val="Nadpis2"/>
        <w:numPr>
          <w:ilvl w:val="1"/>
          <w:numId w:val="32"/>
        </w:numPr>
        <w:ind w:left="0"/>
        <w:rPr>
          <w:bCs/>
          <w:sz w:val="22"/>
        </w:rPr>
      </w:pPr>
      <w:r w:rsidRPr="00272AA0">
        <w:rPr>
          <w:bCs/>
          <w:sz w:val="22"/>
        </w:rPr>
        <w:t xml:space="preserve">Předávací protokol musí obsahovat alespoň předmět a charakteristiku díla, resp. jeho části, místo provedení díla a zhodnocení jakosti díla. Pokud budou zjištěny vady, bude protokol obsahovat soupis zjištěných vad díla a vyjádření Zhotovitele k vadám díla vytčeným Objednatelem. </w:t>
      </w:r>
      <w:r w:rsidR="00CE2B14" w:rsidRPr="00CE2B14">
        <w:rPr>
          <w:bCs/>
          <w:sz w:val="22"/>
        </w:rPr>
        <w:t>Smluvní strany se dohodly, že na jejich vztah upravený touto smlouvou se neužijí ustanovení § 2628 občanského zákoníku.</w:t>
      </w:r>
      <w:r w:rsidRPr="00272AA0">
        <w:rPr>
          <w:bCs/>
          <w:sz w:val="22"/>
        </w:rPr>
        <w:t xml:space="preserve">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2F1B0A75" w14:textId="2510E754" w:rsidR="00564677" w:rsidRDefault="00564677">
      <w:pPr>
        <w:pStyle w:val="Nadpis2"/>
        <w:numPr>
          <w:ilvl w:val="1"/>
          <w:numId w:val="32"/>
        </w:numPr>
        <w:ind w:left="0"/>
        <w:rPr>
          <w:bCs/>
          <w:sz w:val="22"/>
        </w:rPr>
      </w:pPr>
      <w:r w:rsidRPr="00272AA0">
        <w:rPr>
          <w:bCs/>
          <w:sz w:val="22"/>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w:t>
      </w:r>
      <w:r w:rsidR="00CE2B14">
        <w:rPr>
          <w:bCs/>
          <w:sz w:val="22"/>
        </w:rPr>
        <w:t>e</w:t>
      </w:r>
      <w:r w:rsidRPr="00272AA0">
        <w:rPr>
          <w:bCs/>
          <w:sz w:val="22"/>
        </w:rPr>
        <w:t xml:space="preserve"> </w:t>
      </w:r>
      <w:r w:rsidR="00CE2B14">
        <w:rPr>
          <w:bCs/>
          <w:sz w:val="22"/>
        </w:rPr>
        <w:t>dvou</w:t>
      </w:r>
      <w:r w:rsidRPr="00272AA0">
        <w:rPr>
          <w:bCs/>
          <w:sz w:val="22"/>
        </w:rPr>
        <w:t xml:space="preserve"> vyhotoveních Objednateli při předání díla. V případě, že nedojde k předložení a předání Objednateli shora uvedených dokladů nejpozději při přejímacím řízení, nepovažuje se dílo za řádně ukončené.</w:t>
      </w:r>
    </w:p>
    <w:p w14:paraId="3B6CEC71" w14:textId="77777777" w:rsidR="00564677" w:rsidRDefault="00564677">
      <w:pPr>
        <w:pStyle w:val="Nadpis2"/>
        <w:numPr>
          <w:ilvl w:val="1"/>
          <w:numId w:val="32"/>
        </w:numPr>
        <w:ind w:left="0"/>
        <w:rPr>
          <w:bCs/>
          <w:sz w:val="22"/>
        </w:rPr>
      </w:pPr>
      <w:r w:rsidRPr="00272AA0">
        <w:rPr>
          <w:bCs/>
          <w:sz w:val="22"/>
        </w:rPr>
        <w:t>Ke dni zahájení přejímacího řízení musí být vyklizeno a uklizeno místo provádění stavby včetně zhotovené stavby v souladu se Smlouvou. Nebude-li tato povinnost splněna, nepovažuje se dílo z řádně dokončené a Objednatel není povinen dílo převzít. Budovy a pozemky, jejichž úpravy nejsou součástí projektové dokumentace, ale budou stavbou dotčeny, je Zhotovitel povinen uvést po ukončení provádění díla do předchozího stavu.</w:t>
      </w:r>
    </w:p>
    <w:p w14:paraId="5CB77EE5" w14:textId="4AB30D3A" w:rsidR="00564677" w:rsidRDefault="00564677">
      <w:pPr>
        <w:pStyle w:val="Nadpis2"/>
        <w:numPr>
          <w:ilvl w:val="1"/>
          <w:numId w:val="32"/>
        </w:numPr>
        <w:ind w:left="0"/>
        <w:rPr>
          <w:bCs/>
          <w:sz w:val="22"/>
        </w:rPr>
      </w:pPr>
      <w:r w:rsidRPr="00272AA0">
        <w:rPr>
          <w:bCs/>
          <w:sz w:val="22"/>
        </w:rPr>
        <w:t xml:space="preserve">V případě, že se při přejímání díla Objednatelem prokáže, že je Zhotovitelem předáváno dílo, které nese vady,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068BFADA" w14:textId="77777777" w:rsidR="00564677" w:rsidRDefault="00564677">
      <w:pPr>
        <w:pStyle w:val="Nadpis2"/>
        <w:numPr>
          <w:ilvl w:val="1"/>
          <w:numId w:val="32"/>
        </w:numPr>
        <w:ind w:left="0"/>
        <w:rPr>
          <w:bCs/>
          <w:sz w:val="22"/>
        </w:rPr>
      </w:pPr>
      <w:r w:rsidRPr="00272AA0">
        <w:rPr>
          <w:bCs/>
          <w:sz w:val="22"/>
        </w:rPr>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14:paraId="432320A3" w14:textId="77777777" w:rsidR="00564677" w:rsidRDefault="00564677">
      <w:pPr>
        <w:pStyle w:val="Nadpis2"/>
        <w:numPr>
          <w:ilvl w:val="1"/>
          <w:numId w:val="32"/>
        </w:numPr>
        <w:ind w:left="0"/>
        <w:rPr>
          <w:bCs/>
          <w:sz w:val="22"/>
        </w:rPr>
      </w:pPr>
      <w:r w:rsidRPr="00272AA0">
        <w:rPr>
          <w:bCs/>
          <w:sz w:val="22"/>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35A7E3D5" w14:textId="77777777" w:rsidR="00564677" w:rsidRPr="00B63C68" w:rsidRDefault="00564677" w:rsidP="00B63C68"/>
    <w:p w14:paraId="04DC3B53" w14:textId="77777777" w:rsidR="00564677" w:rsidRPr="000B7E93" w:rsidRDefault="00564677" w:rsidP="00B63C68">
      <w:pPr>
        <w:pStyle w:val="Nadpis1"/>
        <w:keepNext/>
        <w:ind w:left="0"/>
      </w:pPr>
      <w:r w:rsidRPr="000B7E93">
        <w:t>Úrok z prodlení a smluvní pokuta</w:t>
      </w:r>
    </w:p>
    <w:p w14:paraId="0FDC8392" w14:textId="77777777" w:rsidR="00564677" w:rsidRDefault="00564677">
      <w:pPr>
        <w:pStyle w:val="Nadpis2"/>
        <w:numPr>
          <w:ilvl w:val="1"/>
          <w:numId w:val="33"/>
        </w:numPr>
        <w:ind w:left="0"/>
        <w:rPr>
          <w:bCs/>
          <w:sz w:val="22"/>
        </w:rPr>
      </w:pPr>
      <w:r w:rsidRPr="00272AA0">
        <w:rPr>
          <w:bCs/>
          <w:sz w:val="22"/>
        </w:rPr>
        <w:t>Pro případ porušení níže uvedených smluvních povinností dohodly strany Smlouvy tyto ve smyslu ustanovení § 2048 občanského zákoníku níže uvedené smluvní pokuty, jejichž sjednáním není dotčen nárok Objednatele na náhradu škody způsobené porušením povinnosti, zajištěné smluvní pokutou. Pohledávka Objednatele na zaplacení smluvní pokuty může být započtena na pohledávku Zhotovitele na zaplacení ceny.</w:t>
      </w:r>
    </w:p>
    <w:p w14:paraId="19B03628" w14:textId="77777777" w:rsidR="00564677" w:rsidRPr="00B72214" w:rsidRDefault="00564677" w:rsidP="007354D1">
      <w:pPr>
        <w:pStyle w:val="Nadpis2"/>
        <w:numPr>
          <w:ilvl w:val="1"/>
          <w:numId w:val="33"/>
        </w:numPr>
        <w:ind w:left="0"/>
        <w:rPr>
          <w:bCs/>
          <w:sz w:val="22"/>
        </w:rPr>
      </w:pPr>
      <w:r w:rsidRPr="00272AA0">
        <w:rPr>
          <w:bCs/>
          <w:sz w:val="22"/>
        </w:rPr>
        <w:t xml:space="preserve">Za prodlení se splněním lhůty sjednané pro předání a převzetí (odevzdání) řádně ukončeného díla v termínu dle článku V. Smlouvy je Zhotovitel povinen zaplatit Objednateli smluvní pokutu ve výši 0,2 % z ceny díla, a to za každý i započatý den prodlení. </w:t>
      </w:r>
    </w:p>
    <w:p w14:paraId="181A6643" w14:textId="77777777" w:rsidR="00564677" w:rsidRDefault="00564677">
      <w:pPr>
        <w:pStyle w:val="Nadpis2"/>
        <w:numPr>
          <w:ilvl w:val="1"/>
          <w:numId w:val="33"/>
        </w:numPr>
        <w:ind w:left="0"/>
        <w:rPr>
          <w:bCs/>
          <w:sz w:val="22"/>
        </w:rPr>
      </w:pPr>
      <w:r w:rsidRPr="00272AA0">
        <w:rPr>
          <w:bCs/>
          <w:sz w:val="22"/>
        </w:rPr>
        <w:t>Pro případ prodlení Zhotovitele se splněním povinnosti odstranit vady, se kterými bylo dílo převzato v termínu dle Smlouvy, je Zhotovitel povinen uhradit smluvní pokutu, kterou strany Smlouvy sjednaly ve výši 1.000,- Kč za každý den a případ prodlení a vadu zvlášť.</w:t>
      </w:r>
    </w:p>
    <w:p w14:paraId="47D1E7FD" w14:textId="77777777" w:rsidR="00564677" w:rsidRDefault="00564677">
      <w:pPr>
        <w:pStyle w:val="Nadpis2"/>
        <w:numPr>
          <w:ilvl w:val="1"/>
          <w:numId w:val="33"/>
        </w:numPr>
        <w:ind w:left="0"/>
        <w:rPr>
          <w:bCs/>
          <w:sz w:val="22"/>
        </w:rPr>
      </w:pPr>
      <w:r w:rsidRPr="00272AA0">
        <w:rPr>
          <w:bCs/>
          <w:sz w:val="22"/>
        </w:rPr>
        <w:t>Pro případ prodlení Zhotovitele se splněním povinnosti odstranit reklamovanou vadu v termínu dle Smlouvy je Zhotovitel povinen uhradit smluvní pokutu, kterou strany Smlouvy sjednaly ve výši 1.000,- Kč za každý den a případ prodlení – u každé vady zvlášť.</w:t>
      </w:r>
    </w:p>
    <w:p w14:paraId="5ABDB1F8" w14:textId="77777777" w:rsidR="00564677" w:rsidRDefault="00564677">
      <w:pPr>
        <w:pStyle w:val="Nadpis2"/>
        <w:numPr>
          <w:ilvl w:val="1"/>
          <w:numId w:val="33"/>
        </w:numPr>
        <w:ind w:left="0"/>
        <w:rPr>
          <w:bCs/>
          <w:sz w:val="22"/>
        </w:rPr>
      </w:pPr>
      <w:r w:rsidRPr="00272AA0">
        <w:rPr>
          <w:bCs/>
          <w:sz w:val="22"/>
        </w:rPr>
        <w:t>Pro případ prodlení se splněním povinnosti uklidit a vyklidit staveniště a upravit všechny plochy v souladu s projektem tak, jak je sjednáno Smlouvou, je Zhotovitel povinen zaplatit smluvní pokutu kterou smluvní strany sjednaly ve výši 1.000,- Kč za každý den prodlení.</w:t>
      </w:r>
    </w:p>
    <w:p w14:paraId="3A6167DD" w14:textId="77777777" w:rsidR="00564677" w:rsidRDefault="00564677">
      <w:pPr>
        <w:pStyle w:val="Nadpis2"/>
        <w:numPr>
          <w:ilvl w:val="1"/>
          <w:numId w:val="33"/>
        </w:numPr>
        <w:ind w:left="0"/>
        <w:rPr>
          <w:bCs/>
          <w:sz w:val="22"/>
        </w:rPr>
      </w:pPr>
      <w:r w:rsidRPr="00272AA0">
        <w:rPr>
          <w:bCs/>
          <w:sz w:val="22"/>
        </w:rPr>
        <w:t>Pro případ prodlení Objednatele se splněním povinnosti uhradit daňový doklad v rozsahu, v jakém dle Smlouvy vznikl Zhotoviteli nárok na jeho úhradu, nebo poskytnout jiné peněžité plnění sjednaly strany Smlouvy úrok z prodlení ve výši 0,01 % z částky, s jejímž zaplacením bude Objednatel v prodlení.</w:t>
      </w:r>
    </w:p>
    <w:p w14:paraId="45DA4AEC" w14:textId="77777777" w:rsidR="00564677" w:rsidRDefault="00564677">
      <w:pPr>
        <w:pStyle w:val="Nadpis2"/>
        <w:numPr>
          <w:ilvl w:val="1"/>
          <w:numId w:val="33"/>
        </w:numPr>
        <w:ind w:left="0"/>
        <w:rPr>
          <w:bCs/>
          <w:sz w:val="22"/>
        </w:rPr>
      </w:pPr>
      <w:r w:rsidRPr="00272AA0">
        <w:rPr>
          <w:bCs/>
          <w:sz w:val="22"/>
        </w:rPr>
        <w:t>Pro případ, že Zhotovitel provede jakékoliv změny či odchylky od materiálu uvedeného v oceněném soupisu stavebních prací, dodávek a služeb s výkazem výměr bez předchozího odsouhlasení Objednatelem, je Zhotovitel povinen uhradit smluvní pokutu, kterou strany Smlouvy sjednaly ve výši 5.000,- Kč za každý případ změny či odchylky zvlášť (jednotlivou změnou či odchylkou je přitom chápán rozpor s materiálem uvedeným v 1 položce oceněného soupisu stavebních prací, dodávek a služeb s výkazem výměr).</w:t>
      </w:r>
    </w:p>
    <w:p w14:paraId="62791E11" w14:textId="77777777" w:rsidR="00564677" w:rsidRDefault="00564677">
      <w:pPr>
        <w:pStyle w:val="Nadpis2"/>
        <w:numPr>
          <w:ilvl w:val="1"/>
          <w:numId w:val="33"/>
        </w:numPr>
        <w:ind w:left="0"/>
        <w:rPr>
          <w:bCs/>
          <w:sz w:val="22"/>
        </w:rPr>
      </w:pPr>
      <w:r w:rsidRPr="00272AA0">
        <w:rPr>
          <w:bCs/>
          <w:sz w:val="22"/>
        </w:rPr>
        <w:t>Pro případ, že Zhotovitel poruší předpisy BOZP, PO a OŽP je Zhotovitel povinen zaplatit smluvní pokutu, kterou smluvní strany sjednaly ve výši 1.000,- Kč za každý jednotlivý případ porušení.</w:t>
      </w:r>
    </w:p>
    <w:p w14:paraId="5B836650" w14:textId="77777777" w:rsidR="00564677" w:rsidRPr="00B72214" w:rsidRDefault="00564677" w:rsidP="007354D1">
      <w:pPr>
        <w:pStyle w:val="Nadpis2"/>
        <w:numPr>
          <w:ilvl w:val="1"/>
          <w:numId w:val="33"/>
        </w:numPr>
        <w:ind w:left="0"/>
        <w:rPr>
          <w:bCs/>
          <w:sz w:val="22"/>
        </w:rPr>
      </w:pPr>
      <w:r w:rsidRPr="00272AA0">
        <w:rPr>
          <w:bCs/>
          <w:sz w:val="22"/>
        </w:rPr>
        <w:t>Pro případ nedodržení termínů k odstranění nedostatků dle zjištěné kontroly koordinátorem BOZP bude Zhotovitel povinen zaplatit smluvní pokutu, kterou smluvní strany sjednaly ve výši 1.000,- Kč za každý i započatý den prodlení.</w:t>
      </w:r>
    </w:p>
    <w:p w14:paraId="5AF8F9BB" w14:textId="77777777" w:rsidR="00564677" w:rsidRDefault="00564677">
      <w:pPr>
        <w:pStyle w:val="Nadpis2"/>
        <w:numPr>
          <w:ilvl w:val="1"/>
          <w:numId w:val="33"/>
        </w:numPr>
        <w:ind w:left="0"/>
        <w:rPr>
          <w:bCs/>
          <w:sz w:val="22"/>
        </w:rPr>
      </w:pPr>
      <w:r w:rsidRPr="00272AA0">
        <w:rPr>
          <w:bCs/>
          <w:sz w:val="22"/>
        </w:rPr>
        <w:t xml:space="preserve">Smluvní pokuta </w:t>
      </w:r>
      <w:r w:rsidR="00415808">
        <w:rPr>
          <w:bCs/>
          <w:sz w:val="22"/>
        </w:rPr>
        <w:t xml:space="preserve">a úrok z prodlení </w:t>
      </w:r>
      <w:r w:rsidRPr="00272AA0">
        <w:rPr>
          <w:bCs/>
          <w:sz w:val="22"/>
        </w:rPr>
        <w:t>j</w:t>
      </w:r>
      <w:r w:rsidR="00415808">
        <w:rPr>
          <w:bCs/>
          <w:sz w:val="22"/>
        </w:rPr>
        <w:t>sou</w:t>
      </w:r>
      <w:r w:rsidRPr="00272AA0">
        <w:rPr>
          <w:bCs/>
          <w:sz w:val="22"/>
        </w:rPr>
        <w:t xml:space="preserve"> splatn</w:t>
      </w:r>
      <w:r w:rsidR="00415808">
        <w:rPr>
          <w:bCs/>
          <w:sz w:val="22"/>
        </w:rPr>
        <w:t>é</w:t>
      </w:r>
      <w:r w:rsidRPr="00272AA0">
        <w:rPr>
          <w:bCs/>
          <w:sz w:val="22"/>
        </w:rPr>
        <w:t xml:space="preserve"> do 30 dní od data, kdy byla povinné straně doručena písemná výzva k jej</w:t>
      </w:r>
      <w:r w:rsidR="00415808">
        <w:rPr>
          <w:bCs/>
          <w:sz w:val="22"/>
        </w:rPr>
        <w:t>ich</w:t>
      </w:r>
      <w:r w:rsidRPr="00272AA0">
        <w:rPr>
          <w:bCs/>
          <w:sz w:val="22"/>
        </w:rPr>
        <w:t xml:space="preserve"> zaplacení ze strany oprávněné strany, a to na účet oprávněné strany uvedený v písemné výzvě.</w:t>
      </w:r>
    </w:p>
    <w:p w14:paraId="1C915FA4" w14:textId="77777777" w:rsidR="00564677" w:rsidRPr="000B7E93" w:rsidRDefault="00564677" w:rsidP="00B63C68">
      <w:pPr>
        <w:rPr>
          <w:rFonts w:ascii="Cambria" w:hAnsi="Cambria"/>
          <w:sz w:val="24"/>
          <w:szCs w:val="24"/>
        </w:rPr>
      </w:pPr>
    </w:p>
    <w:p w14:paraId="100ECEDA" w14:textId="77777777" w:rsidR="00564677" w:rsidRPr="000B7E93" w:rsidRDefault="00564677" w:rsidP="00B63C68">
      <w:pPr>
        <w:pStyle w:val="Nadpis1"/>
        <w:keepNext/>
        <w:ind w:left="0"/>
      </w:pPr>
      <w:r w:rsidRPr="000B7E93">
        <w:t>Odstoupení od Smlouvy</w:t>
      </w:r>
    </w:p>
    <w:p w14:paraId="2322447C" w14:textId="77777777" w:rsidR="00564677" w:rsidRPr="00B72214" w:rsidRDefault="00564677" w:rsidP="007354D1">
      <w:pPr>
        <w:pStyle w:val="Nadpis2"/>
        <w:numPr>
          <w:ilvl w:val="1"/>
          <w:numId w:val="34"/>
        </w:numPr>
        <w:ind w:left="0"/>
        <w:rPr>
          <w:bCs/>
          <w:sz w:val="22"/>
        </w:rPr>
      </w:pPr>
      <w:r w:rsidRPr="00272AA0">
        <w:rPr>
          <w:bCs/>
          <w:sz w:val="22"/>
        </w:rPr>
        <w:t xml:space="preserve">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74AA00DE" w14:textId="77777777" w:rsidR="00564677" w:rsidRDefault="00564677">
      <w:pPr>
        <w:pStyle w:val="Nadpis2"/>
        <w:numPr>
          <w:ilvl w:val="1"/>
          <w:numId w:val="34"/>
        </w:numPr>
        <w:ind w:left="0"/>
        <w:rPr>
          <w:bCs/>
          <w:sz w:val="22"/>
        </w:rPr>
      </w:pPr>
      <w:r w:rsidRPr="00272AA0">
        <w:rPr>
          <w:bCs/>
          <w:sz w:val="22"/>
        </w:rPr>
        <w:t>Smluvní strany Smlouvy se dohodly, že podstatným porušením Smlouvy se rozumí zejména:</w:t>
      </w:r>
    </w:p>
    <w:p w14:paraId="38F02ADA" w14:textId="77777777" w:rsidR="00564677" w:rsidRDefault="00564677">
      <w:pPr>
        <w:pStyle w:val="Nadpis3"/>
        <w:numPr>
          <w:ilvl w:val="2"/>
          <w:numId w:val="34"/>
        </w:numPr>
        <w:ind w:left="993"/>
        <w:rPr>
          <w:bCs/>
          <w:sz w:val="22"/>
        </w:rPr>
      </w:pPr>
      <w:r w:rsidRPr="00272AA0">
        <w:rPr>
          <w:bCs/>
          <w:sz w:val="22"/>
        </w:rPr>
        <w:t xml:space="preserve">jestliže se Zhotovitel dostane do prodlení s prováděním díla ve vztahu k termínům provádění díla dle článku V. Smlouvy, které bude delší než čtrnáct kalendářních dnů, a/nebo </w:t>
      </w:r>
    </w:p>
    <w:p w14:paraId="70A8BDBE" w14:textId="77777777" w:rsidR="00564677" w:rsidRDefault="00564677">
      <w:pPr>
        <w:pStyle w:val="Nadpis3"/>
        <w:numPr>
          <w:ilvl w:val="2"/>
          <w:numId w:val="34"/>
        </w:numPr>
        <w:ind w:left="993"/>
        <w:rPr>
          <w:bCs/>
          <w:sz w:val="22"/>
        </w:rPr>
      </w:pPr>
      <w:r w:rsidRPr="00272AA0">
        <w:rPr>
          <w:b/>
          <w:sz w:val="22"/>
        </w:rPr>
        <w:t xml:space="preserve">jestliže Zhotovitel po dobu delší než 20 kalendářních dní přerušil práce na provedení díla a nejedná se o případ přerušení provádění díla dle článku V. odst. </w:t>
      </w:r>
      <w:r w:rsidR="00415808">
        <w:rPr>
          <w:b/>
          <w:sz w:val="22"/>
        </w:rPr>
        <w:t>6</w:t>
      </w:r>
      <w:r w:rsidRPr="00272AA0">
        <w:rPr>
          <w:b/>
          <w:sz w:val="22"/>
        </w:rPr>
        <w:t xml:space="preserve"> Smlouvy, za toto přerušení se nepovažují technologické pauzy uvedené v harmonogramu, a/nebo</w:t>
      </w:r>
    </w:p>
    <w:p w14:paraId="148405FB" w14:textId="77777777" w:rsidR="00564677" w:rsidRDefault="00564677">
      <w:pPr>
        <w:pStyle w:val="Nadpis3"/>
        <w:numPr>
          <w:ilvl w:val="2"/>
          <w:numId w:val="34"/>
        </w:numPr>
        <w:ind w:left="993"/>
        <w:rPr>
          <w:bCs/>
          <w:sz w:val="22"/>
        </w:rPr>
      </w:pPr>
      <w:r w:rsidRPr="00272AA0">
        <w:rPr>
          <w:b/>
          <w:sz w:val="22"/>
        </w:rPr>
        <w:t>jestliže Zhotovitel řádně a včas neprokáže trvání platné a účinné pojistné smlouvy dle článku XIX. Smlouvy či jinak poruší ustanovení článku XIX. Smlouvy, a/nebo</w:t>
      </w:r>
    </w:p>
    <w:p w14:paraId="27E62DA6" w14:textId="77777777" w:rsidR="00564677" w:rsidRDefault="00564677">
      <w:pPr>
        <w:pStyle w:val="Nadpis3"/>
        <w:numPr>
          <w:ilvl w:val="2"/>
          <w:numId w:val="34"/>
        </w:numPr>
        <w:ind w:left="993"/>
        <w:rPr>
          <w:bCs/>
          <w:sz w:val="22"/>
        </w:rPr>
      </w:pPr>
      <w:r w:rsidRPr="00272AA0">
        <w:rPr>
          <w:b/>
          <w:sz w:val="22"/>
        </w:rPr>
        <w:t>Zhotovitel vstoupil do likvidace; a/nebo</w:t>
      </w:r>
    </w:p>
    <w:p w14:paraId="44720D60" w14:textId="77777777" w:rsidR="00564677" w:rsidRDefault="00564677">
      <w:pPr>
        <w:pStyle w:val="Nadpis3"/>
        <w:numPr>
          <w:ilvl w:val="2"/>
          <w:numId w:val="34"/>
        </w:numPr>
        <w:ind w:left="993"/>
        <w:rPr>
          <w:bCs/>
          <w:sz w:val="22"/>
        </w:rPr>
      </w:pPr>
      <w:r w:rsidRPr="00272AA0">
        <w:rPr>
          <w:b/>
          <w:sz w:val="22"/>
        </w:rPr>
        <w:t>Zhotovitel uzavřel smlouvu o prodeji či nájmu podniku či jeho části, na základě které převedl, resp. pronajal, svůj podnik či tu jeho část, jejíž součástí jsou i práva a závazky z právního vztahu dle Smlouvy na třetí osobu; a/nebo</w:t>
      </w:r>
    </w:p>
    <w:p w14:paraId="6677EE12" w14:textId="77777777" w:rsidR="00564677" w:rsidRDefault="00564677">
      <w:pPr>
        <w:pStyle w:val="Nadpis3"/>
        <w:numPr>
          <w:ilvl w:val="2"/>
          <w:numId w:val="34"/>
        </w:numPr>
        <w:ind w:left="993"/>
        <w:rPr>
          <w:bCs/>
          <w:sz w:val="22"/>
        </w:rPr>
      </w:pPr>
      <w:r w:rsidRPr="00272AA0">
        <w:rPr>
          <w:b/>
          <w:sz w:val="22"/>
        </w:rPr>
        <w:t>Zhotovitel porušil některou ze svých povinností uvedených v článku XII. Smlouvy; a/nebo</w:t>
      </w:r>
    </w:p>
    <w:p w14:paraId="21F50C59" w14:textId="77777777" w:rsidR="00564677" w:rsidRDefault="00564677">
      <w:pPr>
        <w:pStyle w:val="Nadpis3"/>
        <w:numPr>
          <w:ilvl w:val="2"/>
          <w:numId w:val="34"/>
        </w:numPr>
        <w:ind w:left="993"/>
        <w:rPr>
          <w:bCs/>
          <w:sz w:val="22"/>
        </w:rPr>
      </w:pPr>
      <w:r w:rsidRPr="00272AA0">
        <w:rPr>
          <w:bCs/>
          <w:sz w:val="22"/>
        </w:rPr>
        <w:t>Zhotovitel porušil některý ze svých závazků dle článku IX. odst. 2 Smlouvy a/nebo se ukáže nepravdivým, neúplným či zkresleným některé z prohlášení Zhotovitele dle článku IX. odst. 1 Smlouvy.</w:t>
      </w:r>
    </w:p>
    <w:p w14:paraId="50E763B6" w14:textId="77777777" w:rsidR="00564677" w:rsidRDefault="00564677">
      <w:pPr>
        <w:pStyle w:val="Nadpis2"/>
        <w:numPr>
          <w:ilvl w:val="1"/>
          <w:numId w:val="34"/>
        </w:numPr>
        <w:ind w:left="0"/>
        <w:rPr>
          <w:bCs/>
          <w:sz w:val="22"/>
        </w:rPr>
      </w:pPr>
      <w:r w:rsidRPr="00272AA0">
        <w:rPr>
          <w:bCs/>
          <w:sz w:val="22"/>
        </w:rPr>
        <w:t>V případě odstoupení od Smlouvy kteroukoliv ze smluvních stran provedou smluvní strany nejpozději do 14 dnů ode dne účinnosti odstoupení od Smlouvy inventarizaci veškerých vzájemných plnění dle Smlouvy k datu účinnosti odstoupení Zhotovitele od Smlouvy. Závěrem této inventarizace bude vyčíslení:</w:t>
      </w:r>
    </w:p>
    <w:p w14:paraId="57E90B7E" w14:textId="77777777" w:rsidR="00564677" w:rsidRDefault="00564677">
      <w:pPr>
        <w:pStyle w:val="Nadpis3"/>
        <w:numPr>
          <w:ilvl w:val="2"/>
          <w:numId w:val="34"/>
        </w:numPr>
        <w:ind w:left="993"/>
        <w:rPr>
          <w:bCs/>
          <w:sz w:val="22"/>
        </w:rPr>
      </w:pPr>
      <w:r w:rsidRPr="00272AA0">
        <w:rPr>
          <w:bCs/>
          <w:sz w:val="22"/>
        </w:rPr>
        <w:t>částky součtu dílčích plateb ceny za provedení díla dle Smlouvy Objednatelem Zhotoviteli; a</w:t>
      </w:r>
    </w:p>
    <w:p w14:paraId="226ABA77" w14:textId="77777777" w:rsidR="00564677" w:rsidRDefault="00564677">
      <w:pPr>
        <w:pStyle w:val="Nadpis3"/>
        <w:numPr>
          <w:ilvl w:val="2"/>
          <w:numId w:val="34"/>
        </w:numPr>
        <w:ind w:left="993"/>
        <w:rPr>
          <w:bCs/>
          <w:sz w:val="22"/>
        </w:rPr>
      </w:pPr>
      <w:r w:rsidRPr="00272AA0">
        <w:rPr>
          <w:bCs/>
          <w:sz w:val="22"/>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14:paraId="73802AF6" w14:textId="77777777" w:rsidR="00564677" w:rsidRDefault="00564677">
      <w:pPr>
        <w:pStyle w:val="Nadpis2"/>
        <w:numPr>
          <w:ilvl w:val="1"/>
          <w:numId w:val="34"/>
        </w:numPr>
        <w:ind w:left="0"/>
        <w:rPr>
          <w:bCs/>
          <w:sz w:val="22"/>
        </w:rPr>
      </w:pPr>
      <w:r w:rsidRPr="00272AA0">
        <w:rPr>
          <w:bCs/>
          <w:sz w:val="22"/>
        </w:rPr>
        <w:t>Smluvní strany jsou si povinny vyplatit shora uvedené částky, včetně případných příslušenství, nejpozději do třiceti dnů ode dne doručení písemné výzvy oprávněné smluvní strany k úhradě.</w:t>
      </w:r>
    </w:p>
    <w:p w14:paraId="16FD275D" w14:textId="77777777" w:rsidR="00564677" w:rsidRDefault="00564677">
      <w:pPr>
        <w:pStyle w:val="Nadpis1"/>
        <w:keepNext/>
        <w:ind w:left="142" w:firstLine="425"/>
      </w:pPr>
      <w:r w:rsidRPr="000B7E93">
        <w:t xml:space="preserve">Nebezpečí škody na věci a přechod vlastnického práva </w:t>
      </w:r>
    </w:p>
    <w:p w14:paraId="08DBE857" w14:textId="77777777" w:rsidR="00564677" w:rsidRDefault="00564677">
      <w:pPr>
        <w:pStyle w:val="Nadpis2"/>
        <w:numPr>
          <w:ilvl w:val="1"/>
          <w:numId w:val="35"/>
        </w:numPr>
        <w:ind w:left="0"/>
        <w:rPr>
          <w:bCs/>
          <w:sz w:val="22"/>
        </w:rPr>
      </w:pPr>
      <w:r w:rsidRPr="00272AA0">
        <w:rPr>
          <w:bCs/>
          <w:sz w:val="22"/>
        </w:rPr>
        <w:t xml:space="preserve">Zhotovitel nese od doby převzetí staveniště do řádného předání díla Objednateli a řádného odevzdání staveniště Objednateli nebezpečí škody a jiné nebezpečí </w:t>
      </w:r>
      <w:proofErr w:type="gramStart"/>
      <w:r w:rsidRPr="00272AA0">
        <w:rPr>
          <w:bCs/>
          <w:sz w:val="22"/>
        </w:rPr>
        <w:t>na</w:t>
      </w:r>
      <w:proofErr w:type="gramEnd"/>
      <w:r w:rsidRPr="00272AA0">
        <w:rPr>
          <w:bCs/>
          <w:sz w:val="22"/>
        </w:rPr>
        <w:t>:</w:t>
      </w:r>
    </w:p>
    <w:p w14:paraId="776D0501" w14:textId="77777777" w:rsidR="00564677" w:rsidRDefault="00564677">
      <w:pPr>
        <w:pStyle w:val="Nadpis3"/>
        <w:numPr>
          <w:ilvl w:val="2"/>
          <w:numId w:val="35"/>
        </w:numPr>
        <w:ind w:left="993"/>
        <w:rPr>
          <w:bCs/>
          <w:sz w:val="22"/>
        </w:rPr>
      </w:pPr>
      <w:r w:rsidRPr="00272AA0">
        <w:rPr>
          <w:bCs/>
          <w:sz w:val="22"/>
        </w:rPr>
        <w:t xml:space="preserve">díle a všech jeho zhotovovaných, obnovovaných, upravovaných a dalších </w:t>
      </w:r>
      <w:proofErr w:type="gramStart"/>
      <w:r w:rsidRPr="00272AA0">
        <w:rPr>
          <w:bCs/>
          <w:sz w:val="22"/>
        </w:rPr>
        <w:t>částech</w:t>
      </w:r>
      <w:proofErr w:type="gramEnd"/>
      <w:r w:rsidRPr="00272AA0">
        <w:rPr>
          <w:bCs/>
          <w:sz w:val="22"/>
        </w:rPr>
        <w:t>, a</w:t>
      </w:r>
    </w:p>
    <w:p w14:paraId="2C65E86E" w14:textId="77777777" w:rsidR="00564677" w:rsidRDefault="00564677">
      <w:pPr>
        <w:pStyle w:val="Nadpis3"/>
        <w:numPr>
          <w:ilvl w:val="2"/>
          <w:numId w:val="35"/>
        </w:numPr>
        <w:ind w:left="993"/>
        <w:rPr>
          <w:bCs/>
          <w:sz w:val="22"/>
        </w:rPr>
      </w:pPr>
      <w:proofErr w:type="gramStart"/>
      <w:r w:rsidRPr="00272AA0">
        <w:rPr>
          <w:bCs/>
          <w:sz w:val="22"/>
        </w:rPr>
        <w:t>plochách</w:t>
      </w:r>
      <w:proofErr w:type="gramEnd"/>
      <w:r w:rsidRPr="00272AA0">
        <w:rPr>
          <w:bCs/>
          <w:sz w:val="22"/>
        </w:rPr>
        <w:t>,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C92A18C" w14:textId="77777777" w:rsidR="00564677" w:rsidRDefault="00564677">
      <w:pPr>
        <w:pStyle w:val="Nadpis2"/>
        <w:numPr>
          <w:ilvl w:val="1"/>
          <w:numId w:val="35"/>
        </w:numPr>
        <w:ind w:left="0"/>
        <w:rPr>
          <w:bCs/>
          <w:sz w:val="22"/>
        </w:rPr>
      </w:pPr>
      <w:r w:rsidRPr="00272AA0">
        <w:rPr>
          <w:bCs/>
          <w:sz w:val="22"/>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w:t>
      </w:r>
      <w:proofErr w:type="gramStart"/>
      <w:r w:rsidRPr="00272AA0">
        <w:rPr>
          <w:bCs/>
          <w:sz w:val="22"/>
        </w:rPr>
        <w:t>která</w:t>
      </w:r>
      <w:proofErr w:type="gramEnd"/>
      <w:r w:rsidRPr="00272AA0">
        <w:rPr>
          <w:bCs/>
          <w:sz w:val="22"/>
        </w:rPr>
        <w:t xml:space="preserve"> jsou či byly použity k provedení díla, kterými jsou zejména:</w:t>
      </w:r>
    </w:p>
    <w:p w14:paraId="004C4CAF" w14:textId="77777777" w:rsidR="00564677" w:rsidRDefault="00564677">
      <w:pPr>
        <w:pStyle w:val="Nadpis3"/>
        <w:numPr>
          <w:ilvl w:val="2"/>
          <w:numId w:val="35"/>
        </w:numPr>
        <w:ind w:left="993"/>
        <w:rPr>
          <w:bCs/>
          <w:sz w:val="22"/>
        </w:rPr>
      </w:pPr>
      <w:r w:rsidRPr="00272AA0">
        <w:rPr>
          <w:bCs/>
          <w:sz w:val="22"/>
        </w:rPr>
        <w:t>zařízení staveniště provozního, výrobního či sociálního charakteru; a/nebo</w:t>
      </w:r>
    </w:p>
    <w:p w14:paraId="0A267A5E" w14:textId="77777777" w:rsidR="00564677" w:rsidRDefault="00564677">
      <w:pPr>
        <w:pStyle w:val="Nadpis3"/>
        <w:numPr>
          <w:ilvl w:val="2"/>
          <w:numId w:val="35"/>
        </w:numPr>
        <w:ind w:left="993"/>
        <w:rPr>
          <w:bCs/>
          <w:sz w:val="22"/>
        </w:rPr>
      </w:pPr>
      <w:r w:rsidRPr="00272AA0">
        <w:rPr>
          <w:bCs/>
          <w:sz w:val="22"/>
        </w:rPr>
        <w:t>pomocné stavební konstrukce všeho druhu nutné či použité k provedení díla či jeho části (např. podpěrné konstrukce, lešení); a/nebo</w:t>
      </w:r>
    </w:p>
    <w:p w14:paraId="013122BF" w14:textId="77777777" w:rsidR="00564677" w:rsidRDefault="00564677">
      <w:pPr>
        <w:pStyle w:val="Nadpis3"/>
        <w:numPr>
          <w:ilvl w:val="2"/>
          <w:numId w:val="35"/>
        </w:numPr>
        <w:ind w:left="993"/>
        <w:rPr>
          <w:bCs/>
          <w:sz w:val="22"/>
        </w:rPr>
      </w:pPr>
      <w:r w:rsidRPr="00272AA0">
        <w:rPr>
          <w:bCs/>
          <w:sz w:val="22"/>
        </w:rPr>
        <w:t>ostatní provizorní či jiné konstrukce a objekty použité při provádění díla či jeho části.</w:t>
      </w:r>
    </w:p>
    <w:p w14:paraId="550EBCE3" w14:textId="77777777" w:rsidR="00564677" w:rsidRDefault="00564677">
      <w:pPr>
        <w:pStyle w:val="Nadpis2"/>
        <w:numPr>
          <w:ilvl w:val="1"/>
          <w:numId w:val="35"/>
        </w:numPr>
        <w:ind w:left="0"/>
        <w:rPr>
          <w:bCs/>
          <w:sz w:val="22"/>
        </w:rPr>
      </w:pPr>
      <w:r w:rsidRPr="00272AA0">
        <w:rPr>
          <w:bCs/>
          <w:sz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3171344D" w14:textId="77777777" w:rsidR="00564677" w:rsidRDefault="00564677">
      <w:pPr>
        <w:pStyle w:val="Nadpis2"/>
        <w:numPr>
          <w:ilvl w:val="1"/>
          <w:numId w:val="35"/>
        </w:numPr>
        <w:ind w:left="0"/>
        <w:rPr>
          <w:bCs/>
          <w:sz w:val="22"/>
        </w:rPr>
      </w:pPr>
      <w:r w:rsidRPr="00272AA0">
        <w:rPr>
          <w:bCs/>
          <w:sz w:val="22"/>
        </w:rPr>
        <w:t xml:space="preserve">Vlastník stavby je od počátku vlastníkem zhotovovaného díla a všech věcí, které Zhotovitel opatřil k provedení díla od okamžiku jejich zabudování do díla. Zhotovitel je povinen ve smlouvách se všemi subdodavateli toto ujednání respektovat tak, aby vlastník stavby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odstoupit. </w:t>
      </w:r>
    </w:p>
    <w:p w14:paraId="5EF0323B" w14:textId="77777777" w:rsidR="00564677" w:rsidRDefault="00564677">
      <w:pPr>
        <w:pStyle w:val="Nadpis2"/>
        <w:numPr>
          <w:ilvl w:val="1"/>
          <w:numId w:val="35"/>
        </w:numPr>
        <w:ind w:left="0"/>
        <w:rPr>
          <w:bCs/>
          <w:sz w:val="22"/>
        </w:rPr>
      </w:pPr>
      <w:r w:rsidRPr="00272AA0">
        <w:rPr>
          <w:bCs/>
          <w:sz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3FC3ED7B" w14:textId="77777777" w:rsidR="00564677" w:rsidRDefault="00564677" w:rsidP="00CA1EF6">
      <w:pPr>
        <w:pStyle w:val="Nadpis1"/>
        <w:keepNext/>
        <w:ind w:left="0"/>
      </w:pPr>
      <w:r>
        <w:t>Pojištění</w:t>
      </w:r>
    </w:p>
    <w:p w14:paraId="5A7A5EAD" w14:textId="77777777" w:rsidR="00564677" w:rsidRPr="00572972" w:rsidRDefault="00564677" w:rsidP="00572972">
      <w:pPr>
        <w:pStyle w:val="Nadpis2"/>
        <w:numPr>
          <w:ilvl w:val="1"/>
          <w:numId w:val="60"/>
        </w:numPr>
        <w:ind w:left="0"/>
        <w:rPr>
          <w:bCs/>
          <w:sz w:val="22"/>
        </w:rPr>
      </w:pPr>
      <w:r w:rsidRPr="00572972">
        <w:rPr>
          <w:bCs/>
          <w:sz w:val="22"/>
        </w:rPr>
        <w:t>Zhotovitel je povinen mít uzavřeno platné stavebně montážní pojištění pokrývající plnou hodnotu díla. Zhotovitel je povinen při převzetí staveniště předložit pojistnou smlouvu.</w:t>
      </w:r>
    </w:p>
    <w:p w14:paraId="238EE845" w14:textId="77777777" w:rsidR="00564677" w:rsidRDefault="00564677">
      <w:pPr>
        <w:pStyle w:val="Nadpis2"/>
        <w:ind w:left="0"/>
        <w:rPr>
          <w:bCs/>
          <w:sz w:val="22"/>
        </w:rPr>
      </w:pPr>
      <w:r w:rsidRPr="00272AA0">
        <w:rPr>
          <w:bCs/>
          <w:sz w:val="22"/>
        </w:rPr>
        <w:t>Zhotovitel se dále zavazuje řádně a včas plnit veškeré závazky z této pojistné smlouvy a udržovat pojištění dle ustanovení tohoto článku Smlouvy po celou dobu plnění díla.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3C71553D" w14:textId="77777777" w:rsidR="00564677" w:rsidRDefault="00564677"/>
    <w:p w14:paraId="62DFEB83" w14:textId="77777777" w:rsidR="00564677" w:rsidRDefault="00564677" w:rsidP="00CA1EF6">
      <w:pPr>
        <w:pStyle w:val="Nadpis1"/>
        <w:keepNext/>
        <w:ind w:left="0"/>
      </w:pPr>
      <w:r>
        <w:t>V</w:t>
      </w:r>
      <w:r w:rsidRPr="000B7E93">
        <w:t>yšší moc</w:t>
      </w:r>
    </w:p>
    <w:p w14:paraId="435ADF13" w14:textId="23AF52F0" w:rsidR="00564677" w:rsidRPr="00572972" w:rsidRDefault="00564677" w:rsidP="00572972">
      <w:pPr>
        <w:pStyle w:val="Nadpis2"/>
        <w:numPr>
          <w:ilvl w:val="1"/>
          <w:numId w:val="59"/>
        </w:numPr>
        <w:ind w:left="0"/>
        <w:rPr>
          <w:bCs/>
          <w:sz w:val="22"/>
        </w:rPr>
      </w:pPr>
      <w:r w:rsidRPr="00272AA0">
        <w:rPr>
          <w:sz w:val="22"/>
        </w:rPr>
        <w:t>Za vyšší moc se považují okolnosti mající vliv na dílo, které nejsou závislé na smluvních stranách a které smluvní</w:t>
      </w:r>
      <w:r w:rsidR="001F33F4">
        <w:rPr>
          <w:sz w:val="22"/>
        </w:rPr>
        <w:t xml:space="preserve"> </w:t>
      </w:r>
      <w:r w:rsidRPr="00272AA0">
        <w:rPr>
          <w:sz w:val="22"/>
        </w:rPr>
        <w:t>strany nemohou ovlivnit. Jedná se např. o válku, mobilizaci, povstání a živelné pohromy apod.</w:t>
      </w:r>
    </w:p>
    <w:p w14:paraId="102CB79E" w14:textId="77777777" w:rsidR="00564677" w:rsidRPr="00B72214" w:rsidRDefault="00564677" w:rsidP="00CA1EF6">
      <w:pPr>
        <w:pStyle w:val="Nadpis2"/>
        <w:ind w:left="0"/>
        <w:rPr>
          <w:sz w:val="22"/>
        </w:rPr>
      </w:pPr>
      <w:r w:rsidRPr="00272AA0">
        <w:rPr>
          <w:sz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1E8CE877" w14:textId="77777777" w:rsidR="00564677" w:rsidRPr="000B7E93" w:rsidRDefault="00564677" w:rsidP="00CA1EF6">
      <w:pPr>
        <w:pStyle w:val="Nadpis1"/>
        <w:keepNext/>
        <w:ind w:left="0"/>
      </w:pPr>
      <w:r w:rsidRPr="000B7E93">
        <w:t xml:space="preserve"> Společná ustanovení</w:t>
      </w:r>
    </w:p>
    <w:p w14:paraId="1EBEDC53" w14:textId="77777777" w:rsidR="00564677" w:rsidRPr="00B72214" w:rsidRDefault="00564677" w:rsidP="00711305">
      <w:pPr>
        <w:pStyle w:val="Nadpis2"/>
        <w:numPr>
          <w:ilvl w:val="1"/>
          <w:numId w:val="37"/>
        </w:numPr>
        <w:ind w:left="0"/>
        <w:rPr>
          <w:bCs/>
          <w:sz w:val="22"/>
        </w:rPr>
      </w:pPr>
      <w:r w:rsidRPr="00272AA0">
        <w:rPr>
          <w:bCs/>
          <w:sz w:val="22"/>
        </w:rPr>
        <w:t>Pokud není v předchozích částech Smlouvy uvedeno něco jiného, vztahují se na ně příslušné články společných ustanovení.</w:t>
      </w:r>
    </w:p>
    <w:p w14:paraId="1B170D62" w14:textId="77777777" w:rsidR="00564677" w:rsidRDefault="00564677">
      <w:pPr>
        <w:pStyle w:val="Nadpis2"/>
        <w:numPr>
          <w:ilvl w:val="1"/>
          <w:numId w:val="37"/>
        </w:numPr>
        <w:ind w:left="0"/>
        <w:rPr>
          <w:bCs/>
          <w:sz w:val="22"/>
        </w:rPr>
      </w:pPr>
      <w:r w:rsidRPr="00272AA0">
        <w:rPr>
          <w:bCs/>
          <w:sz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5E69290A" w14:textId="77777777" w:rsidR="00564677" w:rsidRDefault="00564677">
      <w:pPr>
        <w:pStyle w:val="Nadpis2"/>
        <w:numPr>
          <w:ilvl w:val="1"/>
          <w:numId w:val="37"/>
        </w:numPr>
        <w:ind w:left="0"/>
        <w:rPr>
          <w:bCs/>
          <w:sz w:val="22"/>
        </w:rPr>
      </w:pPr>
      <w:r w:rsidRPr="00272AA0">
        <w:rPr>
          <w:bCs/>
          <w:sz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03584691" w14:textId="4C45FDC4" w:rsidR="00564677" w:rsidRDefault="00564677">
      <w:pPr>
        <w:pStyle w:val="Nadpis2"/>
        <w:numPr>
          <w:ilvl w:val="1"/>
          <w:numId w:val="37"/>
        </w:numPr>
        <w:ind w:left="0"/>
        <w:rPr>
          <w:bCs/>
          <w:sz w:val="22"/>
        </w:rPr>
      </w:pPr>
      <w:r w:rsidRPr="00272AA0">
        <w:rPr>
          <w:bCs/>
          <w:sz w:val="22"/>
        </w:rPr>
        <w:t xml:space="preserve">Přílohy uvedené v textu Smlouvy a sumarizované v závěrečných ustanoveních Smlouvy tvoří nedílnou součást Smlouvy spolu s nabídkou Zhotovitele podanou ve výběrovém řízení </w:t>
      </w:r>
      <w:r w:rsidRPr="00272AA0">
        <w:rPr>
          <w:b/>
          <w:bCs/>
          <w:sz w:val="22"/>
        </w:rPr>
        <w:t>„</w:t>
      </w:r>
      <w:r w:rsidR="001F33F4" w:rsidRPr="001F33F4">
        <w:rPr>
          <w:b/>
          <w:bCs/>
          <w:sz w:val="22"/>
        </w:rPr>
        <w:t>Rekonstrukce havarijního stavu oplocení a školního hřiště na Francouzské 101, Brno</w:t>
      </w:r>
      <w:r w:rsidRPr="00272AA0">
        <w:rPr>
          <w:b/>
          <w:bCs/>
          <w:sz w:val="22"/>
        </w:rPr>
        <w:t>“,</w:t>
      </w:r>
      <w:r w:rsidRPr="00272AA0">
        <w:rPr>
          <w:bCs/>
          <w:sz w:val="22"/>
        </w:rPr>
        <w:t xml:space="preserve"> kterou je Zhotovitel vázán stejně jako smlouvou.</w:t>
      </w:r>
    </w:p>
    <w:p w14:paraId="6C97EBA9" w14:textId="77777777" w:rsidR="00564677" w:rsidRDefault="00564677">
      <w:pPr>
        <w:pStyle w:val="Nadpis2"/>
        <w:numPr>
          <w:ilvl w:val="1"/>
          <w:numId w:val="37"/>
        </w:numPr>
        <w:ind w:left="0"/>
        <w:rPr>
          <w:bCs/>
          <w:sz w:val="22"/>
        </w:rPr>
      </w:pPr>
      <w:r w:rsidRPr="00272AA0">
        <w:rPr>
          <w:bCs/>
          <w:sz w:val="22"/>
        </w:rPr>
        <w:t>Případné spory vzniklé ze Smlouvy budou řešeny podle platné právní úpravy věcně a místně příslušnými orgány České republiky. Smluvní strany sjednávající ve smyslu ustanovení § 89a zákona č. 99/1963 Sb., občanský soudní řád, ve znění pozdějších předpisů, pro spory vyplývající ze Smlouvy či se Smlouvou související, místní příslušnost obecného soudu Objednatele.</w:t>
      </w:r>
    </w:p>
    <w:p w14:paraId="1B389B12" w14:textId="77777777" w:rsidR="00564677" w:rsidRDefault="00564677">
      <w:pPr>
        <w:pStyle w:val="Nadpis2"/>
        <w:numPr>
          <w:ilvl w:val="1"/>
          <w:numId w:val="37"/>
        </w:numPr>
        <w:ind w:left="0"/>
        <w:rPr>
          <w:bCs/>
          <w:sz w:val="22"/>
        </w:rPr>
      </w:pPr>
      <w:r w:rsidRPr="00272AA0">
        <w:rPr>
          <w:bCs/>
          <w:sz w:val="22"/>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14:paraId="65A1D1EF" w14:textId="77777777" w:rsidR="00564677" w:rsidRDefault="00564677">
      <w:pPr>
        <w:pStyle w:val="Nadpis2"/>
        <w:numPr>
          <w:ilvl w:val="1"/>
          <w:numId w:val="37"/>
        </w:numPr>
        <w:ind w:left="0"/>
        <w:rPr>
          <w:bCs/>
          <w:sz w:val="22"/>
        </w:rPr>
      </w:pPr>
      <w:r w:rsidRPr="00272AA0">
        <w:rPr>
          <w:bCs/>
          <w:sz w:val="22"/>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0BFFBA35" w14:textId="77777777" w:rsidR="00564677" w:rsidRDefault="00564677">
      <w:pPr>
        <w:pStyle w:val="Nadpis2"/>
        <w:numPr>
          <w:ilvl w:val="1"/>
          <w:numId w:val="37"/>
        </w:numPr>
        <w:ind w:left="0"/>
        <w:rPr>
          <w:bCs/>
          <w:sz w:val="22"/>
        </w:rPr>
      </w:pPr>
      <w:r w:rsidRPr="00272AA0">
        <w:rPr>
          <w:bCs/>
          <w:sz w:val="22"/>
        </w:rPr>
        <w:t>Ustanovení § 1800 občanského zákoníku se nepoužije.</w:t>
      </w:r>
    </w:p>
    <w:p w14:paraId="6C974ACF" w14:textId="77777777" w:rsidR="00564677" w:rsidRPr="00821DC0" w:rsidRDefault="00564677" w:rsidP="00821DC0"/>
    <w:p w14:paraId="031DD2F3" w14:textId="77777777" w:rsidR="00564677" w:rsidRPr="000B7E93" w:rsidRDefault="00564677" w:rsidP="00CA1EF6">
      <w:pPr>
        <w:pStyle w:val="Nadpis1"/>
        <w:keepNext/>
        <w:ind w:left="0"/>
      </w:pPr>
      <w:r w:rsidRPr="000B7E93">
        <w:t xml:space="preserve"> Závěrečná ustanovení</w:t>
      </w:r>
    </w:p>
    <w:p w14:paraId="2A326F8C" w14:textId="180D7C3C" w:rsidR="00564677" w:rsidRPr="00B72214" w:rsidRDefault="00564677" w:rsidP="00711305">
      <w:pPr>
        <w:pStyle w:val="Nadpis2"/>
        <w:numPr>
          <w:ilvl w:val="1"/>
          <w:numId w:val="38"/>
        </w:numPr>
        <w:ind w:left="0"/>
        <w:rPr>
          <w:bCs/>
          <w:sz w:val="22"/>
        </w:rPr>
      </w:pPr>
      <w:r w:rsidRPr="00272AA0">
        <w:rPr>
          <w:bCs/>
          <w:sz w:val="22"/>
        </w:rPr>
        <w:t xml:space="preserve">Smlouva nabývá platnosti v den jejího podpisu osobami oprávněnými Smlouvu uzavřít. </w:t>
      </w:r>
      <w:r w:rsidR="00CB04CB" w:rsidRPr="00CB04CB">
        <w:rPr>
          <w:bCs/>
          <w:sz w:val="22"/>
        </w:rPr>
        <w:t>Smlouva nabývá účinnosti dnem jejího uveřejnění prostřednictvím registru smluv dle zákona č. 340/2015 Sb., o zvláštních podmínkách účinnosti některých smluv, uveřejňování těchto smluv a o registru smluv (zákon o registru smluv), ve znění pozdějších předpisů</w:t>
      </w:r>
      <w:r w:rsidR="00CB04CB">
        <w:rPr>
          <w:bCs/>
          <w:sz w:val="22"/>
        </w:rPr>
        <w:t>.</w:t>
      </w:r>
      <w:r w:rsidR="001F33F4">
        <w:rPr>
          <w:bCs/>
          <w:sz w:val="22"/>
        </w:rPr>
        <w:t xml:space="preserve"> </w:t>
      </w:r>
      <w:r w:rsidR="00CB04CB" w:rsidRPr="00CB04CB">
        <w:rPr>
          <w:bCs/>
          <w:sz w:val="22"/>
        </w:rPr>
        <w:t>Smluvní strany se dohodly, že uveřejnění smlouvy v registru smluv zajistí objednatel.</w:t>
      </w:r>
    </w:p>
    <w:p w14:paraId="6BEE1B56" w14:textId="77777777" w:rsidR="00564677" w:rsidRDefault="00564677">
      <w:pPr>
        <w:pStyle w:val="Nadpis2"/>
        <w:numPr>
          <w:ilvl w:val="1"/>
          <w:numId w:val="38"/>
        </w:numPr>
        <w:ind w:left="0"/>
        <w:rPr>
          <w:bCs/>
          <w:sz w:val="22"/>
        </w:rPr>
      </w:pPr>
      <w:r w:rsidRPr="00272AA0">
        <w:rPr>
          <w:bCs/>
          <w:sz w:val="22"/>
        </w:rPr>
        <w:t>Smluvní strany konstatují, že Smlouva byla vyhotovena ve čtyřech stejnopisech, z nichž Objednatel obdrží dvě vyhotovení a Zhotovitel dvě vyhotovení. Každý stejnopis má právní sílu originálu.</w:t>
      </w:r>
    </w:p>
    <w:p w14:paraId="289B9C0B" w14:textId="77777777" w:rsidR="00564677" w:rsidRDefault="00564677">
      <w:pPr>
        <w:pStyle w:val="Nadpis2"/>
        <w:numPr>
          <w:ilvl w:val="1"/>
          <w:numId w:val="38"/>
        </w:numPr>
        <w:ind w:left="0"/>
        <w:rPr>
          <w:bCs/>
          <w:sz w:val="22"/>
        </w:rPr>
      </w:pPr>
      <w:r w:rsidRPr="00272AA0">
        <w:rPr>
          <w:bCs/>
          <w:sz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74BE17C0" w14:textId="77777777" w:rsidR="00564677" w:rsidRDefault="00564677">
      <w:pPr>
        <w:pStyle w:val="Nadpis2"/>
        <w:numPr>
          <w:ilvl w:val="1"/>
          <w:numId w:val="38"/>
        </w:numPr>
        <w:ind w:left="0"/>
        <w:rPr>
          <w:bCs/>
          <w:sz w:val="22"/>
        </w:rPr>
      </w:pPr>
      <w:r w:rsidRPr="00272AA0">
        <w:rPr>
          <w:bCs/>
          <w:sz w:val="22"/>
        </w:rPr>
        <w:t xml:space="preserve">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 </w:t>
      </w:r>
    </w:p>
    <w:p w14:paraId="3BA22513" w14:textId="453386E7" w:rsidR="00564677" w:rsidRDefault="00564677">
      <w:pPr>
        <w:pStyle w:val="Nadpis2"/>
        <w:numPr>
          <w:ilvl w:val="1"/>
          <w:numId w:val="38"/>
        </w:numPr>
        <w:ind w:left="0"/>
        <w:rPr>
          <w:bCs/>
          <w:sz w:val="22"/>
        </w:rPr>
      </w:pPr>
      <w:r w:rsidRPr="00272AA0">
        <w:rPr>
          <w:sz w:val="22"/>
        </w:rPr>
        <w:t>Nedílnou součást</w:t>
      </w:r>
      <w:r w:rsidR="00ED6EC8">
        <w:rPr>
          <w:sz w:val="22"/>
        </w:rPr>
        <w:t xml:space="preserve"> </w:t>
      </w:r>
      <w:r w:rsidRPr="00272AA0">
        <w:rPr>
          <w:sz w:val="22"/>
        </w:rPr>
        <w:t>Smlouvy tvoří přílohy Smlouvy:</w:t>
      </w:r>
    </w:p>
    <w:p w14:paraId="56751B59" w14:textId="77777777" w:rsidR="00564677" w:rsidRDefault="00564677">
      <w:pPr>
        <w:pStyle w:val="Nadpis2"/>
        <w:numPr>
          <w:ilvl w:val="0"/>
          <w:numId w:val="0"/>
        </w:numPr>
        <w:rPr>
          <w:sz w:val="22"/>
        </w:rPr>
      </w:pPr>
      <w:r w:rsidRPr="00272AA0">
        <w:rPr>
          <w:sz w:val="22"/>
        </w:rPr>
        <w:t xml:space="preserve">Příloha č. 1: Oceněný soupis stavebních prací, dodávek a služeb s výkazem výměr </w:t>
      </w:r>
    </w:p>
    <w:p w14:paraId="65A7102E" w14:textId="77777777" w:rsidR="00564677" w:rsidRDefault="00564677">
      <w:pPr>
        <w:pStyle w:val="Nadpis2"/>
        <w:numPr>
          <w:ilvl w:val="0"/>
          <w:numId w:val="0"/>
        </w:numPr>
        <w:rPr>
          <w:sz w:val="22"/>
        </w:rPr>
      </w:pPr>
      <w:r w:rsidRPr="00272AA0">
        <w:rPr>
          <w:sz w:val="22"/>
        </w:rPr>
        <w:t>Příloha č. 2: Harmonogram postupu prací</w:t>
      </w:r>
    </w:p>
    <w:p w14:paraId="55248F4C" w14:textId="11D6B7CE" w:rsidR="00564677" w:rsidRDefault="00564677">
      <w:pPr>
        <w:pStyle w:val="Nadpis2"/>
        <w:numPr>
          <w:ilvl w:val="0"/>
          <w:numId w:val="0"/>
        </w:numPr>
        <w:rPr>
          <w:sz w:val="22"/>
        </w:rPr>
      </w:pPr>
      <w:r w:rsidRPr="00272AA0">
        <w:rPr>
          <w:sz w:val="22"/>
        </w:rPr>
        <w:t xml:space="preserve">Příloha č. 3: Nabídka Zhotovitele v rámci výběrového řízení s názvem </w:t>
      </w:r>
      <w:r w:rsidRPr="00272AA0">
        <w:rPr>
          <w:b/>
          <w:sz w:val="22"/>
        </w:rPr>
        <w:t>„</w:t>
      </w:r>
      <w:r w:rsidR="008442B7" w:rsidRPr="00135795">
        <w:rPr>
          <w:b/>
          <w:sz w:val="22"/>
          <w:szCs w:val="22"/>
        </w:rPr>
        <w:t>Rekonstrukce havarijního stavu oplocení a školního hřiště na Francouzské 101, Brno</w:t>
      </w:r>
      <w:r w:rsidRPr="00272AA0">
        <w:rPr>
          <w:b/>
          <w:sz w:val="22"/>
        </w:rPr>
        <w:t xml:space="preserve">“ </w:t>
      </w:r>
      <w:r w:rsidRPr="00272AA0">
        <w:rPr>
          <w:sz w:val="22"/>
        </w:rPr>
        <w:t>archivovaná u Objednatele</w:t>
      </w:r>
    </w:p>
    <w:p w14:paraId="769A4799" w14:textId="77777777" w:rsidR="00564677" w:rsidRDefault="00564677">
      <w:pPr>
        <w:pStyle w:val="Nadpis2"/>
        <w:numPr>
          <w:ilvl w:val="0"/>
          <w:numId w:val="0"/>
        </w:numPr>
        <w:rPr>
          <w:sz w:val="22"/>
        </w:rPr>
      </w:pPr>
      <w:r w:rsidRPr="00272AA0">
        <w:rPr>
          <w:sz w:val="22"/>
        </w:rPr>
        <w:t>Příloha č. 4: Prováděcí projektová dokumentace v elektronické podobě</w:t>
      </w:r>
    </w:p>
    <w:p w14:paraId="17B9B57E" w14:textId="77777777" w:rsidR="00564677" w:rsidRDefault="00564677">
      <w:pPr>
        <w:pStyle w:val="Nadpis2"/>
        <w:numPr>
          <w:ilvl w:val="0"/>
          <w:numId w:val="0"/>
        </w:numPr>
        <w:rPr>
          <w:sz w:val="22"/>
        </w:rPr>
      </w:pPr>
      <w:r w:rsidRPr="00272AA0">
        <w:rPr>
          <w:sz w:val="22"/>
        </w:rPr>
        <w:t>Příloha č. 5: Plán organizace výstavby a konkrétních opatření z hlediska BOZP pro souběh provozu školy a stavby</w:t>
      </w:r>
    </w:p>
    <w:p w14:paraId="4A744E75" w14:textId="77777777" w:rsidR="00564677" w:rsidRDefault="00564677" w:rsidP="00CA1EF6">
      <w:pPr>
        <w:tabs>
          <w:tab w:val="left" w:pos="5387"/>
        </w:tabs>
        <w:jc w:val="both"/>
        <w:rPr>
          <w:rFonts w:ascii="Cambria" w:hAnsi="Cambria"/>
          <w:sz w:val="24"/>
          <w:szCs w:val="24"/>
        </w:rPr>
      </w:pPr>
    </w:p>
    <w:p w14:paraId="6AF2B45F" w14:textId="77777777" w:rsidR="00564677" w:rsidRPr="000B7E93" w:rsidRDefault="00564677" w:rsidP="00CA1EF6">
      <w:pPr>
        <w:tabs>
          <w:tab w:val="left" w:pos="5387"/>
        </w:tabs>
        <w:jc w:val="both"/>
        <w:rPr>
          <w:rFonts w:ascii="Cambria" w:hAnsi="Cambria"/>
          <w:sz w:val="24"/>
          <w:szCs w:val="24"/>
        </w:rPr>
      </w:pPr>
      <w:r>
        <w:rPr>
          <w:rFonts w:ascii="Cambria" w:hAnsi="Cambria"/>
          <w:sz w:val="24"/>
          <w:szCs w:val="24"/>
        </w:rPr>
        <w:t>Objednatel</w:t>
      </w:r>
      <w:r w:rsidRPr="000B7E93">
        <w:rPr>
          <w:rFonts w:ascii="Cambria" w:hAnsi="Cambria"/>
          <w:sz w:val="24"/>
          <w:szCs w:val="24"/>
        </w:rPr>
        <w:tab/>
      </w:r>
      <w:r>
        <w:rPr>
          <w:rFonts w:ascii="Cambria" w:hAnsi="Cambria"/>
          <w:sz w:val="24"/>
          <w:szCs w:val="24"/>
        </w:rPr>
        <w:t>Zhotovitel</w:t>
      </w:r>
    </w:p>
    <w:p w14:paraId="7BFE807E" w14:textId="77777777" w:rsidR="00564677" w:rsidRPr="000B7E93" w:rsidRDefault="00564677" w:rsidP="00CA1EF6">
      <w:pPr>
        <w:tabs>
          <w:tab w:val="left" w:pos="5387"/>
        </w:tabs>
        <w:jc w:val="both"/>
        <w:rPr>
          <w:rFonts w:ascii="Cambria" w:hAnsi="Cambria"/>
          <w:sz w:val="24"/>
          <w:szCs w:val="24"/>
        </w:rPr>
      </w:pPr>
      <w:r w:rsidRPr="000B7E93">
        <w:rPr>
          <w:rFonts w:ascii="Cambria" w:hAnsi="Cambria"/>
          <w:sz w:val="24"/>
          <w:szCs w:val="24"/>
        </w:rPr>
        <w:t>V ………………………, dne…………</w:t>
      </w:r>
      <w:r>
        <w:rPr>
          <w:rFonts w:ascii="Cambria" w:hAnsi="Cambria"/>
          <w:sz w:val="24"/>
          <w:szCs w:val="24"/>
        </w:rPr>
        <w:t>……….</w:t>
      </w:r>
      <w:r w:rsidRPr="000B7E93">
        <w:rPr>
          <w:rFonts w:ascii="Cambria" w:hAnsi="Cambria"/>
          <w:sz w:val="24"/>
          <w:szCs w:val="24"/>
        </w:rPr>
        <w:tab/>
        <w:t>V………………… dne…………………………</w:t>
      </w:r>
    </w:p>
    <w:p w14:paraId="6D9455D6" w14:textId="77777777" w:rsidR="00564677" w:rsidRDefault="00564677" w:rsidP="00CA1EF6">
      <w:pPr>
        <w:tabs>
          <w:tab w:val="left" w:pos="5812"/>
        </w:tabs>
        <w:jc w:val="both"/>
        <w:rPr>
          <w:rFonts w:ascii="Cambria" w:hAnsi="Cambria"/>
          <w:sz w:val="24"/>
          <w:szCs w:val="24"/>
        </w:rPr>
      </w:pPr>
    </w:p>
    <w:p w14:paraId="6EADDA84" w14:textId="77777777" w:rsidR="00564677" w:rsidRPr="000B7E93" w:rsidRDefault="00564677" w:rsidP="00CA1EF6">
      <w:pPr>
        <w:tabs>
          <w:tab w:val="left" w:pos="5812"/>
        </w:tabs>
        <w:jc w:val="both"/>
        <w:rPr>
          <w:rFonts w:ascii="Cambria" w:hAnsi="Cambria"/>
          <w:sz w:val="24"/>
          <w:szCs w:val="24"/>
        </w:rPr>
      </w:pPr>
    </w:p>
    <w:p w14:paraId="1EA4E9D3" w14:textId="77777777" w:rsidR="00564677" w:rsidRPr="000B7E93" w:rsidRDefault="00564677" w:rsidP="00CA1EF6">
      <w:pPr>
        <w:tabs>
          <w:tab w:val="left" w:pos="5387"/>
        </w:tabs>
        <w:jc w:val="both"/>
        <w:rPr>
          <w:rFonts w:ascii="Cambria" w:hAnsi="Cambria"/>
          <w:sz w:val="24"/>
          <w:szCs w:val="24"/>
        </w:rPr>
      </w:pPr>
      <w:r w:rsidRPr="000B7E93">
        <w:rPr>
          <w:rFonts w:ascii="Cambria" w:hAnsi="Cambria"/>
          <w:sz w:val="24"/>
          <w:szCs w:val="24"/>
        </w:rPr>
        <w:t>……………………………………………………</w:t>
      </w:r>
      <w:r w:rsidRPr="000B7E93">
        <w:rPr>
          <w:rFonts w:ascii="Cambria" w:hAnsi="Cambria"/>
          <w:sz w:val="24"/>
          <w:szCs w:val="24"/>
        </w:rPr>
        <w:tab/>
        <w:t>…………………………………………………….</w:t>
      </w:r>
    </w:p>
    <w:p w14:paraId="37AAFE79" w14:textId="77777777" w:rsidR="00564677" w:rsidRPr="003C3079" w:rsidRDefault="00564677" w:rsidP="00CA1EF6">
      <w:pPr>
        <w:tabs>
          <w:tab w:val="left" w:pos="5387"/>
        </w:tabs>
        <w:jc w:val="both"/>
        <w:rPr>
          <w:rFonts w:ascii="Cambria" w:hAnsi="Cambria"/>
          <w:i/>
          <w:sz w:val="24"/>
          <w:szCs w:val="24"/>
        </w:rPr>
      </w:pPr>
      <w:r w:rsidRPr="003C3079">
        <w:rPr>
          <w:rFonts w:ascii="Cambria" w:hAnsi="Cambria"/>
          <w:sz w:val="24"/>
          <w:szCs w:val="24"/>
          <w:lang w:val="sk-SK"/>
        </w:rPr>
        <w:t xml:space="preserve">Akad. </w:t>
      </w:r>
      <w:proofErr w:type="spellStart"/>
      <w:r w:rsidRPr="003C3079">
        <w:rPr>
          <w:rFonts w:ascii="Cambria" w:hAnsi="Cambria"/>
          <w:sz w:val="24"/>
          <w:szCs w:val="24"/>
          <w:lang w:val="sk-SK"/>
        </w:rPr>
        <w:t>malíř</w:t>
      </w:r>
      <w:proofErr w:type="spellEnd"/>
      <w:r w:rsidRPr="003C3079">
        <w:rPr>
          <w:rFonts w:ascii="Cambria" w:hAnsi="Cambria"/>
          <w:sz w:val="24"/>
          <w:szCs w:val="24"/>
          <w:lang w:val="sk-SK"/>
        </w:rPr>
        <w:t xml:space="preserve"> Pavel </w:t>
      </w:r>
      <w:proofErr w:type="spellStart"/>
      <w:r w:rsidRPr="003C3079">
        <w:rPr>
          <w:rFonts w:ascii="Cambria" w:hAnsi="Cambria"/>
          <w:sz w:val="24"/>
          <w:szCs w:val="24"/>
          <w:lang w:val="sk-SK"/>
        </w:rPr>
        <w:t>Luffer</w:t>
      </w:r>
      <w:proofErr w:type="spellEnd"/>
      <w:r w:rsidRPr="003C3079">
        <w:rPr>
          <w:rFonts w:ascii="Cambria" w:hAnsi="Cambria"/>
          <w:sz w:val="24"/>
          <w:szCs w:val="24"/>
        </w:rPr>
        <w:tab/>
      </w:r>
      <w:r w:rsidRPr="003C3079">
        <w:rPr>
          <w:rFonts w:ascii="Cambria" w:hAnsi="Cambria"/>
          <w:i/>
          <w:sz w:val="24"/>
          <w:szCs w:val="24"/>
        </w:rPr>
        <w:t>firma</w:t>
      </w:r>
    </w:p>
    <w:p w14:paraId="35F131FD" w14:textId="77777777" w:rsidR="00564677" w:rsidRPr="00B63C68" w:rsidRDefault="00564677" w:rsidP="00AA6024">
      <w:pPr>
        <w:tabs>
          <w:tab w:val="left" w:pos="5387"/>
        </w:tabs>
        <w:ind w:left="5385" w:hanging="5385"/>
        <w:jc w:val="both"/>
      </w:pPr>
      <w:proofErr w:type="spellStart"/>
      <w:r w:rsidRPr="003C3079">
        <w:rPr>
          <w:rFonts w:ascii="Cambria" w:hAnsi="Cambria"/>
          <w:sz w:val="24"/>
          <w:szCs w:val="24"/>
          <w:lang w:val="sk-SK"/>
        </w:rPr>
        <w:t>Ředitel</w:t>
      </w:r>
      <w:proofErr w:type="spellEnd"/>
      <w:r w:rsidRPr="003C3079">
        <w:rPr>
          <w:rFonts w:ascii="Cambria" w:hAnsi="Cambria"/>
          <w:sz w:val="24"/>
          <w:szCs w:val="24"/>
          <w:lang w:val="sk-SK"/>
        </w:rPr>
        <w:t xml:space="preserve"> školy</w:t>
      </w:r>
      <w:r w:rsidRPr="003C3079">
        <w:rPr>
          <w:rFonts w:ascii="Cambria" w:hAnsi="Cambria"/>
          <w:sz w:val="24"/>
          <w:szCs w:val="24"/>
        </w:rPr>
        <w:tab/>
      </w:r>
      <w:r w:rsidRPr="003C3079">
        <w:rPr>
          <w:rFonts w:ascii="Cambria" w:hAnsi="Cambria"/>
          <w:i/>
          <w:sz w:val="24"/>
          <w:szCs w:val="24"/>
        </w:rPr>
        <w:tab/>
        <w:t>jméno a příjmení osoby oprávněné</w:t>
      </w:r>
      <w:r w:rsidRPr="000B7E93">
        <w:rPr>
          <w:rFonts w:ascii="Cambria" w:hAnsi="Cambria"/>
          <w:i/>
          <w:sz w:val="24"/>
          <w:szCs w:val="24"/>
        </w:rPr>
        <w:t xml:space="preserve"> jednat za uchazeče</w:t>
      </w:r>
      <w:r>
        <w:rPr>
          <w:rFonts w:ascii="Cambria" w:hAnsi="Cambria"/>
          <w:i/>
          <w:sz w:val="24"/>
          <w:szCs w:val="24"/>
        </w:rPr>
        <w:t xml:space="preserve"> (s uvedením funkce</w:t>
      </w:r>
    </w:p>
    <w:sectPr w:rsidR="00564677" w:rsidRPr="00B63C68" w:rsidSect="00613D56">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FF8B1D" w15:done="0"/>
  <w15:commentEx w15:paraId="7288C9CD" w15:done="0"/>
  <w15:commentEx w15:paraId="04B2A301" w15:done="0"/>
  <w15:commentEx w15:paraId="542415A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87486BB2"/>
    <w:name w:val="WW8Num29"/>
    <w:lvl w:ilvl="0">
      <w:start w:val="1"/>
      <w:numFmt w:val="decimal"/>
      <w:lvlText w:val="%1."/>
      <w:lvlJc w:val="left"/>
      <w:pPr>
        <w:tabs>
          <w:tab w:val="num" w:pos="720"/>
        </w:tabs>
        <w:ind w:left="720" w:hanging="360"/>
      </w:pPr>
      <w:rPr>
        <w:rFonts w:cs="Times New Roman"/>
        <w:b/>
      </w:rPr>
    </w:lvl>
  </w:abstractNum>
  <w:abstractNum w:abstractNumId="1">
    <w:nsid w:val="026F057A"/>
    <w:multiLevelType w:val="hybridMultilevel"/>
    <w:tmpl w:val="B1708FA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5A36F67"/>
    <w:multiLevelType w:val="hybridMultilevel"/>
    <w:tmpl w:val="31FC1A9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rPr>
    </w:lvl>
    <w:lvl w:ilvl="2">
      <w:start w:val="1"/>
      <w:numFmt w:val="lowerLetter"/>
      <w:lvlText w:val="%3)"/>
      <w:lvlJc w:val="left"/>
      <w:pPr>
        <w:ind w:left="2160"/>
      </w:pPr>
      <w:rPr>
        <w:rFonts w:cs="Times New Roman" w:hint="default"/>
        <w:b w:val="0"/>
      </w:rPr>
    </w:lvl>
    <w:lvl w:ilvl="3">
      <w:start w:val="1"/>
      <w:numFmt w:val="lowerRoman"/>
      <w:lvlText w:val="%4)"/>
      <w:lvlJc w:val="left"/>
      <w:pPr>
        <w:ind w:left="2880"/>
      </w:pPr>
      <w:rPr>
        <w:rFonts w:cs="Times New Roman" w:hint="default"/>
        <w:b w:val="0"/>
        <w:i w:val="0"/>
        <w:iCs w:val="0"/>
        <w:caps w:val="0"/>
        <w:smallCaps w:val="0"/>
        <w:strike w:val="0"/>
        <w:dstrike w:val="0"/>
        <w:vanish w:val="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4">
    <w:nsid w:val="13026D5E"/>
    <w:multiLevelType w:val="multilevel"/>
    <w:tmpl w:val="FFAC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B41A27"/>
    <w:multiLevelType w:val="multilevel"/>
    <w:tmpl w:val="625A99FC"/>
    <w:lvl w:ilvl="0">
      <w:start w:val="1"/>
      <w:numFmt w:val="decimal"/>
      <w:lvlText w:val="%1."/>
      <w:lvlJc w:val="left"/>
      <w:pPr>
        <w:ind w:left="1531" w:hanging="397"/>
      </w:pPr>
      <w:rPr>
        <w:rFonts w:cs="Times New Roman"/>
        <w:b/>
        <w:bCs w:val="0"/>
        <w:i/>
        <w:iCs w:val="0"/>
        <w:caps w:val="0"/>
        <w:smallCaps w:val="0"/>
        <w:strike w:val="0"/>
        <w:dstrike w:val="0"/>
        <w:vanish w:val="0"/>
        <w:color w:val="000000"/>
        <w:spacing w:val="0"/>
        <w:kern w:val="0"/>
        <w:position w:val="0"/>
        <w:u w:val="none"/>
        <w:vertAlign w:val="baseline"/>
      </w:rPr>
    </w:lvl>
    <w:lvl w:ilvl="1">
      <w:start w:val="1"/>
      <w:numFmt w:val="decimal"/>
      <w:lvlText w:val="%1.%2."/>
      <w:lvlJc w:val="left"/>
      <w:pPr>
        <w:ind w:left="1106" w:hanging="397"/>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Letter"/>
      <w:lvlText w:val="%3)"/>
      <w:lvlJc w:val="left"/>
      <w:pPr>
        <w:tabs>
          <w:tab w:val="num" w:pos="1616"/>
        </w:tabs>
        <w:ind w:left="709" w:firstLine="794"/>
      </w:pPr>
      <w:rPr>
        <w:rFonts w:cs="Times New Roman" w:hint="default"/>
      </w:rPr>
    </w:lvl>
    <w:lvl w:ilvl="3">
      <w:start w:val="1"/>
      <w:numFmt w:val="lowerRoman"/>
      <w:lvlText w:val="%4."/>
      <w:lvlJc w:val="left"/>
      <w:pPr>
        <w:ind w:left="2149" w:hanging="22"/>
      </w:pPr>
      <w:rPr>
        <w:rFonts w:cs="Times New Roman" w:hint="default"/>
      </w:rPr>
    </w:lvl>
    <w:lvl w:ilvl="4">
      <w:start w:val="1"/>
      <w:numFmt w:val="lowerRoman"/>
      <w:lvlText w:val="%5."/>
      <w:lvlJc w:val="left"/>
      <w:pPr>
        <w:ind w:left="2509" w:hanging="42"/>
      </w:pPr>
      <w:rPr>
        <w:rFonts w:cs="Times New Roman" w:hint="default"/>
      </w:rPr>
    </w:lvl>
    <w:lvl w:ilvl="5">
      <w:start w:val="1"/>
      <w:numFmt w:val="lowerRoman"/>
      <w:lvlText w:val="(%6)"/>
      <w:lvlJc w:val="left"/>
      <w:pPr>
        <w:ind w:left="2869" w:hanging="360"/>
      </w:pPr>
      <w:rPr>
        <w:rFonts w:cs="Times New Roman" w:hint="default"/>
      </w:rPr>
    </w:lvl>
    <w:lvl w:ilvl="6">
      <w:start w:val="1"/>
      <w:numFmt w:val="decimal"/>
      <w:lvlText w:val="%7."/>
      <w:lvlJc w:val="left"/>
      <w:pPr>
        <w:ind w:left="3229" w:hanging="360"/>
      </w:pPr>
      <w:rPr>
        <w:rFonts w:cs="Times New Roman" w:hint="default"/>
      </w:rPr>
    </w:lvl>
    <w:lvl w:ilvl="7">
      <w:start w:val="1"/>
      <w:numFmt w:val="lowerLetter"/>
      <w:lvlText w:val="%8."/>
      <w:lvlJc w:val="left"/>
      <w:pPr>
        <w:ind w:left="3589" w:hanging="360"/>
      </w:pPr>
      <w:rPr>
        <w:rFonts w:cs="Times New Roman" w:hint="default"/>
      </w:rPr>
    </w:lvl>
    <w:lvl w:ilvl="8">
      <w:start w:val="1"/>
      <w:numFmt w:val="lowerRoman"/>
      <w:lvlText w:val="%9."/>
      <w:lvlJc w:val="left"/>
      <w:pPr>
        <w:ind w:left="3949" w:hanging="360"/>
      </w:pPr>
      <w:rPr>
        <w:rFonts w:cs="Times New Roman" w:hint="default"/>
      </w:rPr>
    </w:lvl>
  </w:abstractNum>
  <w:abstractNum w:abstractNumId="6">
    <w:nsid w:val="17A674B0"/>
    <w:multiLevelType w:val="multilevel"/>
    <w:tmpl w:val="9D1E31C2"/>
    <w:lvl w:ilvl="0">
      <w:start w:val="1"/>
      <w:numFmt w:val="upperRoman"/>
      <w:pStyle w:val="Nadpis1"/>
      <w:lvlText w:val="%1."/>
      <w:lvlJc w:val="left"/>
      <w:pPr>
        <w:ind w:left="720"/>
      </w:pPr>
      <w:rPr>
        <w:rFonts w:cs="Times New Roman" w:hint="default"/>
      </w:rPr>
    </w:lvl>
    <w:lvl w:ilvl="1">
      <w:start w:val="28"/>
      <w:numFmt w:val="decimal"/>
      <w:pStyle w:val="Nadpis2"/>
      <w:lvlText w:val="%2."/>
      <w:lvlJc w:val="left"/>
      <w:pPr>
        <w:ind w:left="1277"/>
      </w:pPr>
      <w:rPr>
        <w:rFonts w:cs="Times New Roman" w:hint="default"/>
        <w:b/>
        <w:i w:val="0"/>
      </w:rPr>
    </w:lvl>
    <w:lvl w:ilvl="2">
      <w:start w:val="1"/>
      <w:numFmt w:val="lowerLetter"/>
      <w:pStyle w:val="Nadpis3"/>
      <w:lvlText w:val="%3)"/>
      <w:lvlJc w:val="left"/>
      <w:pPr>
        <w:ind w:left="2160"/>
      </w:pPr>
      <w:rPr>
        <w:rFonts w:cs="Times New Roman" w:hint="default"/>
        <w:b w:val="0"/>
        <w:color w:val="auto"/>
      </w:rPr>
    </w:lvl>
    <w:lvl w:ilvl="3">
      <w:start w:val="1"/>
      <w:numFmt w:val="lowerRoman"/>
      <w:lvlText w:val="%4)"/>
      <w:lvlJc w:val="left"/>
      <w:pPr>
        <w:ind w:left="2880"/>
      </w:pPr>
      <w:rPr>
        <w:rFonts w:cs="Times New Roman" w:hint="default"/>
        <w:b w:val="0"/>
        <w:i w:val="0"/>
        <w:iCs w:val="0"/>
        <w:caps w:val="0"/>
        <w:smallCaps w:val="0"/>
        <w:strike w:val="0"/>
        <w:dstrike w:val="0"/>
        <w:vanish w:val="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pStyle w:val="Nadpis6"/>
      <w:lvlText w:val="(%6)"/>
      <w:lvlJc w:val="left"/>
      <w:pPr>
        <w:ind w:left="4320"/>
      </w:pPr>
      <w:rPr>
        <w:rFonts w:cs="Times New Roman" w:hint="default"/>
      </w:rPr>
    </w:lvl>
    <w:lvl w:ilvl="6">
      <w:start w:val="1"/>
      <w:numFmt w:val="lowerRoman"/>
      <w:pStyle w:val="Nadpis7"/>
      <w:lvlText w:val="(%7)"/>
      <w:lvlJc w:val="left"/>
      <w:pPr>
        <w:ind w:left="5040"/>
      </w:pPr>
      <w:rPr>
        <w:rFonts w:cs="Times New Roman" w:hint="default"/>
      </w:rPr>
    </w:lvl>
    <w:lvl w:ilvl="7">
      <w:start w:val="1"/>
      <w:numFmt w:val="lowerLetter"/>
      <w:pStyle w:val="Nadpis8"/>
      <w:lvlText w:val="(%8)"/>
      <w:lvlJc w:val="left"/>
      <w:pPr>
        <w:ind w:left="5760"/>
      </w:pPr>
      <w:rPr>
        <w:rFonts w:cs="Times New Roman" w:hint="default"/>
      </w:rPr>
    </w:lvl>
    <w:lvl w:ilvl="8">
      <w:start w:val="1"/>
      <w:numFmt w:val="lowerRoman"/>
      <w:pStyle w:val="Nadpis9"/>
      <w:lvlText w:val="(%9)"/>
      <w:lvlJc w:val="left"/>
      <w:pPr>
        <w:ind w:left="6480"/>
      </w:pPr>
      <w:rPr>
        <w:rFonts w:cs="Times New Roman" w:hint="default"/>
      </w:rPr>
    </w:lvl>
  </w:abstractNum>
  <w:abstractNum w:abstractNumId="7">
    <w:nsid w:val="1D0031CB"/>
    <w:multiLevelType w:val="hybridMultilevel"/>
    <w:tmpl w:val="83442E36"/>
    <w:lvl w:ilvl="0" w:tplc="0405000F">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74C49E8"/>
    <w:multiLevelType w:val="multilevel"/>
    <w:tmpl w:val="173258D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sz w:val="22"/>
      </w:rPr>
    </w:lvl>
    <w:lvl w:ilvl="2">
      <w:start w:val="1"/>
      <w:numFmt w:val="lowerLetter"/>
      <w:lvlText w:val="%3)"/>
      <w:lvlJc w:val="left"/>
      <w:pPr>
        <w:ind w:left="2160"/>
      </w:pPr>
      <w:rPr>
        <w:rFonts w:cs="Times New Roman" w:hint="default"/>
        <w:b w:val="0"/>
      </w:rPr>
    </w:lvl>
    <w:lvl w:ilvl="3">
      <w:start w:val="1"/>
      <w:numFmt w:val="lowerRoman"/>
      <w:lvlText w:val="%4)"/>
      <w:lvlJc w:val="left"/>
      <w:pPr>
        <w:ind w:left="2880"/>
      </w:pPr>
      <w:rPr>
        <w:rFonts w:cs="Times New Roman" w:hint="default"/>
        <w:b w:val="0"/>
        <w:i w:val="0"/>
        <w:iCs w:val="0"/>
        <w:caps w:val="0"/>
        <w:smallCaps w:val="0"/>
        <w:strike w:val="0"/>
        <w:dstrike w:val="0"/>
        <w:vanish w:val="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nsid w:val="2A6D611F"/>
    <w:multiLevelType w:val="hybridMultilevel"/>
    <w:tmpl w:val="3C0CE94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2DB659FE"/>
    <w:multiLevelType w:val="hybridMultilevel"/>
    <w:tmpl w:val="704466D2"/>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2E82A54"/>
    <w:multiLevelType w:val="multilevel"/>
    <w:tmpl w:val="186E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8F1F7D"/>
    <w:multiLevelType w:val="hybridMultilevel"/>
    <w:tmpl w:val="834C5F6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3BBE2788"/>
    <w:multiLevelType w:val="hybridMultilevel"/>
    <w:tmpl w:val="751E9FA8"/>
    <w:lvl w:ilvl="0" w:tplc="D07CC7C6">
      <w:start w:val="6"/>
      <w:numFmt w:val="bullet"/>
      <w:lvlText w:val="-"/>
      <w:lvlJc w:val="left"/>
      <w:pPr>
        <w:ind w:left="1065" w:hanging="360"/>
      </w:pPr>
      <w:rPr>
        <w:rFonts w:ascii="Cambria" w:eastAsia="Times New Roman" w:hAnsi="Cambria"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4CC72ABF"/>
    <w:multiLevelType w:val="multilevel"/>
    <w:tmpl w:val="83442E36"/>
    <w:lvl w:ilvl="0">
      <w:start w:val="1"/>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517A020D"/>
    <w:multiLevelType w:val="hybridMultilevel"/>
    <w:tmpl w:val="BE02044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573B3822"/>
    <w:multiLevelType w:val="multilevel"/>
    <w:tmpl w:val="511AA60C"/>
    <w:lvl w:ilvl="0">
      <w:start w:val="1"/>
      <w:numFmt w:val="upperRoman"/>
      <w:lvlText w:val="%1."/>
      <w:lvlJc w:val="left"/>
      <w:pPr>
        <w:ind w:left="720"/>
      </w:pPr>
      <w:rPr>
        <w:rFonts w:cs="Times New Roman" w:hint="default"/>
      </w:rPr>
    </w:lvl>
    <w:lvl w:ilvl="1">
      <w:start w:val="1"/>
      <w:numFmt w:val="decimal"/>
      <w:lvlText w:val="%2."/>
      <w:lvlJc w:val="left"/>
      <w:pPr>
        <w:ind w:left="1277"/>
      </w:pPr>
      <w:rPr>
        <w:rFonts w:cs="Times New Roman" w:hint="default"/>
        <w:b/>
      </w:rPr>
    </w:lvl>
    <w:lvl w:ilvl="2">
      <w:start w:val="1"/>
      <w:numFmt w:val="lowerLetter"/>
      <w:lvlText w:val="%3)"/>
      <w:lvlJc w:val="left"/>
      <w:pPr>
        <w:ind w:left="2160"/>
      </w:pPr>
      <w:rPr>
        <w:rFonts w:cs="Times New Roman" w:hint="default"/>
        <w:b w:val="0"/>
      </w:rPr>
    </w:lvl>
    <w:lvl w:ilvl="3">
      <w:start w:val="1"/>
      <w:numFmt w:val="lowerRoman"/>
      <w:lvlText w:val="%4)"/>
      <w:lvlJc w:val="left"/>
      <w:pPr>
        <w:ind w:left="2880"/>
      </w:pPr>
      <w:rPr>
        <w:rFonts w:cs="Times New Roman" w:hint="default"/>
        <w:b w:val="0"/>
        <w:i w:val="0"/>
        <w:iCs w:val="0"/>
        <w:caps w:val="0"/>
        <w:smallCaps w:val="0"/>
        <w:strike w:val="0"/>
        <w:dstrike w:val="0"/>
        <w:vanish w:val="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8">
    <w:nsid w:val="5C642458"/>
    <w:multiLevelType w:val="multilevel"/>
    <w:tmpl w:val="26C6D414"/>
    <w:lvl w:ilvl="0">
      <w:start w:val="1"/>
      <w:numFmt w:val="upperRoman"/>
      <w:lvlText w:val="%1."/>
      <w:lvlJc w:val="left"/>
      <w:pPr>
        <w:ind w:left="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31"/>
      <w:numFmt w:val="decimal"/>
      <w:lvlText w:val="%2."/>
      <w:lvlJc w:val="left"/>
      <w:pPr>
        <w:ind w:left="1277"/>
      </w:pPr>
      <w:rPr>
        <w:rFonts w:cs="Times New Roman" w:hint="default"/>
      </w:rPr>
    </w:lvl>
    <w:lvl w:ilvl="2">
      <w:start w:val="1"/>
      <w:numFmt w:val="decimal"/>
      <w:lvlText w:val="%3."/>
      <w:lvlJc w:val="left"/>
      <w:pPr>
        <w:ind w:left="2160"/>
      </w:pPr>
      <w:rPr>
        <w:rFonts w:cs="Times New Roman" w:hint="default"/>
      </w:rPr>
    </w:lvl>
    <w:lvl w:ilvl="3">
      <w:start w:val="1"/>
      <w:numFmt w:val="lowerLetter"/>
      <w:lvlText w:val="%4)"/>
      <w:lvlJc w:val="left"/>
      <w:pPr>
        <w:ind w:left="17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9">
    <w:nsid w:val="5CD516A9"/>
    <w:multiLevelType w:val="hybridMultilevel"/>
    <w:tmpl w:val="04D25D5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5F6D16F7"/>
    <w:multiLevelType w:val="hybridMultilevel"/>
    <w:tmpl w:val="598E193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772F0625"/>
    <w:multiLevelType w:val="hybridMultilevel"/>
    <w:tmpl w:val="930A576A"/>
    <w:lvl w:ilvl="0" w:tplc="A2B2374A">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2">
    <w:nsid w:val="7A350F0B"/>
    <w:multiLevelType w:val="hybridMultilevel"/>
    <w:tmpl w:val="8B6AE07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7E500D88"/>
    <w:multiLevelType w:val="hybridMultilevel"/>
    <w:tmpl w:val="78609134"/>
    <w:lvl w:ilvl="0" w:tplc="69CC3340">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6"/>
  </w:num>
  <w:num w:numId="11">
    <w:abstractNumId w:val="17"/>
  </w:num>
  <w:num w:numId="12">
    <w:abstractNumId w:val="6"/>
  </w:num>
  <w:num w:numId="1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num>
  <w:num w:numId="16">
    <w:abstractNumId w:val="18"/>
  </w:num>
  <w:num w:numId="17">
    <w:abstractNumId w:val="6"/>
  </w:num>
  <w:num w:numId="18">
    <w:abstractNumId w:val="6"/>
  </w:num>
  <w:num w:numId="1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num>
  <w:num w:numId="23">
    <w:abstractNumId w:val="6"/>
  </w:num>
  <w:num w:numId="24">
    <w:abstractNumId w:val="6"/>
  </w:num>
  <w:num w:numId="2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4"/>
  </w:num>
  <w:num w:numId="41">
    <w:abstractNumId w:val="10"/>
  </w:num>
  <w:num w:numId="42">
    <w:abstractNumId w:val="12"/>
  </w:num>
  <w:num w:numId="43">
    <w:abstractNumId w:val="13"/>
  </w:num>
  <w:num w:numId="44">
    <w:abstractNumId w:val="1"/>
  </w:num>
  <w:num w:numId="45">
    <w:abstractNumId w:val="20"/>
  </w:num>
  <w:num w:numId="46">
    <w:abstractNumId w:val="7"/>
  </w:num>
  <w:num w:numId="47">
    <w:abstractNumId w:val="15"/>
  </w:num>
  <w:num w:numId="48">
    <w:abstractNumId w:val="6"/>
  </w:num>
  <w:num w:numId="49">
    <w:abstractNumId w:val="21"/>
  </w:num>
  <w:num w:numId="50">
    <w:abstractNumId w:val="23"/>
  </w:num>
  <w:num w:numId="51">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22"/>
  </w:num>
  <w:num w:numId="55">
    <w:abstractNumId w:val="16"/>
  </w:num>
  <w:num w:numId="56">
    <w:abstractNumId w:val="19"/>
  </w:num>
  <w:num w:numId="57">
    <w:abstractNumId w:val="9"/>
  </w:num>
  <w:num w:numId="58">
    <w:abstractNumId w:val="2"/>
  </w:num>
  <w:num w:numId="59">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yllich Radek">
    <w15:presenceInfo w15:providerId="AD" w15:userId="S-1-5-21-1960408961-606747145-682003330-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90B"/>
    <w:rsid w:val="0001539A"/>
    <w:rsid w:val="00040998"/>
    <w:rsid w:val="00065630"/>
    <w:rsid w:val="00073AA0"/>
    <w:rsid w:val="000A51E6"/>
    <w:rsid w:val="000B7E93"/>
    <w:rsid w:val="000F2A7D"/>
    <w:rsid w:val="00117046"/>
    <w:rsid w:val="00136265"/>
    <w:rsid w:val="001456F2"/>
    <w:rsid w:val="00151D5C"/>
    <w:rsid w:val="00151F30"/>
    <w:rsid w:val="00195668"/>
    <w:rsid w:val="001C099A"/>
    <w:rsid w:val="001E3160"/>
    <w:rsid w:val="001F33F4"/>
    <w:rsid w:val="001F34DB"/>
    <w:rsid w:val="001F5FFE"/>
    <w:rsid w:val="00243E8F"/>
    <w:rsid w:val="00246680"/>
    <w:rsid w:val="00272AA0"/>
    <w:rsid w:val="002747E0"/>
    <w:rsid w:val="00293ED3"/>
    <w:rsid w:val="002A37B3"/>
    <w:rsid w:val="002B5470"/>
    <w:rsid w:val="002C3D6A"/>
    <w:rsid w:val="002E7876"/>
    <w:rsid w:val="00316396"/>
    <w:rsid w:val="00344C86"/>
    <w:rsid w:val="00345DBE"/>
    <w:rsid w:val="003570C5"/>
    <w:rsid w:val="003573D5"/>
    <w:rsid w:val="00362D65"/>
    <w:rsid w:val="003634B6"/>
    <w:rsid w:val="00372970"/>
    <w:rsid w:val="00383923"/>
    <w:rsid w:val="003B6270"/>
    <w:rsid w:val="003C3079"/>
    <w:rsid w:val="003E619A"/>
    <w:rsid w:val="003F3A3F"/>
    <w:rsid w:val="00415808"/>
    <w:rsid w:val="00442893"/>
    <w:rsid w:val="004558D2"/>
    <w:rsid w:val="004B39C1"/>
    <w:rsid w:val="004C2BC6"/>
    <w:rsid w:val="004E133C"/>
    <w:rsid w:val="00564677"/>
    <w:rsid w:val="00565007"/>
    <w:rsid w:val="005722B5"/>
    <w:rsid w:val="00572972"/>
    <w:rsid w:val="005A52C3"/>
    <w:rsid w:val="005B0867"/>
    <w:rsid w:val="005B0B70"/>
    <w:rsid w:val="005B152D"/>
    <w:rsid w:val="00603D2C"/>
    <w:rsid w:val="00613D56"/>
    <w:rsid w:val="00624739"/>
    <w:rsid w:val="0064459B"/>
    <w:rsid w:val="00654A99"/>
    <w:rsid w:val="00664294"/>
    <w:rsid w:val="0068685E"/>
    <w:rsid w:val="006B3911"/>
    <w:rsid w:val="006B759C"/>
    <w:rsid w:val="006D7B87"/>
    <w:rsid w:val="006E78E5"/>
    <w:rsid w:val="00711305"/>
    <w:rsid w:val="00734F87"/>
    <w:rsid w:val="007354D1"/>
    <w:rsid w:val="00751DC9"/>
    <w:rsid w:val="007650E9"/>
    <w:rsid w:val="00766DBC"/>
    <w:rsid w:val="00787598"/>
    <w:rsid w:val="007A69E6"/>
    <w:rsid w:val="007A78AA"/>
    <w:rsid w:val="007C550B"/>
    <w:rsid w:val="008048A6"/>
    <w:rsid w:val="00805F01"/>
    <w:rsid w:val="0081214F"/>
    <w:rsid w:val="00821DC0"/>
    <w:rsid w:val="008222BC"/>
    <w:rsid w:val="00843E09"/>
    <w:rsid w:val="008442B7"/>
    <w:rsid w:val="00860D0E"/>
    <w:rsid w:val="008B5DDA"/>
    <w:rsid w:val="008B6B10"/>
    <w:rsid w:val="00903B4A"/>
    <w:rsid w:val="00926161"/>
    <w:rsid w:val="00946A7E"/>
    <w:rsid w:val="00991894"/>
    <w:rsid w:val="00994825"/>
    <w:rsid w:val="00997DEA"/>
    <w:rsid w:val="009B1652"/>
    <w:rsid w:val="009B5B4B"/>
    <w:rsid w:val="009C4A0B"/>
    <w:rsid w:val="009E75AF"/>
    <w:rsid w:val="00A01114"/>
    <w:rsid w:val="00A233D4"/>
    <w:rsid w:val="00A27452"/>
    <w:rsid w:val="00A42104"/>
    <w:rsid w:val="00A65E30"/>
    <w:rsid w:val="00A66419"/>
    <w:rsid w:val="00A9330F"/>
    <w:rsid w:val="00AA6024"/>
    <w:rsid w:val="00AB567C"/>
    <w:rsid w:val="00AC5F15"/>
    <w:rsid w:val="00AD49B5"/>
    <w:rsid w:val="00AD501C"/>
    <w:rsid w:val="00B121B4"/>
    <w:rsid w:val="00B14E24"/>
    <w:rsid w:val="00B206FF"/>
    <w:rsid w:val="00B22739"/>
    <w:rsid w:val="00B63412"/>
    <w:rsid w:val="00B63C68"/>
    <w:rsid w:val="00B72214"/>
    <w:rsid w:val="00B73FE4"/>
    <w:rsid w:val="00B745DB"/>
    <w:rsid w:val="00BA6804"/>
    <w:rsid w:val="00BB712F"/>
    <w:rsid w:val="00BD41BC"/>
    <w:rsid w:val="00BF10DA"/>
    <w:rsid w:val="00BF5A26"/>
    <w:rsid w:val="00C40ED2"/>
    <w:rsid w:val="00C44A52"/>
    <w:rsid w:val="00C60C33"/>
    <w:rsid w:val="00C61BF3"/>
    <w:rsid w:val="00C74427"/>
    <w:rsid w:val="00C749BA"/>
    <w:rsid w:val="00C8786F"/>
    <w:rsid w:val="00C87C9B"/>
    <w:rsid w:val="00CA1EF6"/>
    <w:rsid w:val="00CA470F"/>
    <w:rsid w:val="00CB04CB"/>
    <w:rsid w:val="00CE2B14"/>
    <w:rsid w:val="00CF798F"/>
    <w:rsid w:val="00D17C71"/>
    <w:rsid w:val="00D25B5D"/>
    <w:rsid w:val="00D77DC5"/>
    <w:rsid w:val="00D976F7"/>
    <w:rsid w:val="00DA46B9"/>
    <w:rsid w:val="00DB56A1"/>
    <w:rsid w:val="00DE5E52"/>
    <w:rsid w:val="00E00444"/>
    <w:rsid w:val="00E27A9A"/>
    <w:rsid w:val="00E4190B"/>
    <w:rsid w:val="00E42513"/>
    <w:rsid w:val="00E46DEA"/>
    <w:rsid w:val="00E80512"/>
    <w:rsid w:val="00E82960"/>
    <w:rsid w:val="00ED3F91"/>
    <w:rsid w:val="00ED6EC8"/>
    <w:rsid w:val="00F71A53"/>
    <w:rsid w:val="00F74813"/>
    <w:rsid w:val="00F94163"/>
    <w:rsid w:val="00FB58E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52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7DEA"/>
    <w:pPr>
      <w:spacing w:after="200" w:line="276" w:lineRule="auto"/>
    </w:pPr>
    <w:rPr>
      <w:lang w:eastAsia="en-US"/>
    </w:rPr>
  </w:style>
  <w:style w:type="paragraph" w:styleId="Nadpis1">
    <w:name w:val="heading 1"/>
    <w:basedOn w:val="Normln"/>
    <w:next w:val="Normln"/>
    <w:link w:val="Nadpis1Char"/>
    <w:uiPriority w:val="99"/>
    <w:qFormat/>
    <w:rsid w:val="00997DEA"/>
    <w:pPr>
      <w:numPr>
        <w:numId w:val="36"/>
      </w:numPr>
      <w:pBdr>
        <w:bottom w:val="single" w:sz="8" w:space="1" w:color="FF0000"/>
      </w:pBdr>
      <w:jc w:val="center"/>
      <w:outlineLvl w:val="0"/>
    </w:pPr>
    <w:rPr>
      <w:rFonts w:ascii="Cambria" w:hAnsi="Cambria"/>
      <w:b/>
      <w:sz w:val="28"/>
      <w:szCs w:val="28"/>
    </w:rPr>
  </w:style>
  <w:style w:type="paragraph" w:styleId="Nadpis2">
    <w:name w:val="heading 2"/>
    <w:basedOn w:val="Normln"/>
    <w:next w:val="Normln"/>
    <w:link w:val="Nadpis2Char"/>
    <w:uiPriority w:val="99"/>
    <w:qFormat/>
    <w:rsid w:val="00997DEA"/>
    <w:pPr>
      <w:numPr>
        <w:ilvl w:val="1"/>
        <w:numId w:val="36"/>
      </w:numPr>
      <w:jc w:val="both"/>
      <w:outlineLvl w:val="1"/>
    </w:pPr>
    <w:rPr>
      <w:rFonts w:ascii="Cambria" w:hAnsi="Cambria"/>
      <w:sz w:val="24"/>
      <w:szCs w:val="24"/>
    </w:rPr>
  </w:style>
  <w:style w:type="paragraph" w:styleId="Nadpis3">
    <w:name w:val="heading 3"/>
    <w:basedOn w:val="Nadpis2"/>
    <w:next w:val="Normln"/>
    <w:link w:val="Nadpis3Char"/>
    <w:uiPriority w:val="99"/>
    <w:qFormat/>
    <w:rsid w:val="00997DEA"/>
    <w:pPr>
      <w:numPr>
        <w:ilvl w:val="2"/>
      </w:numPr>
      <w:outlineLvl w:val="2"/>
    </w:pPr>
  </w:style>
  <w:style w:type="paragraph" w:styleId="Nadpis4">
    <w:name w:val="heading 4"/>
    <w:basedOn w:val="Normln"/>
    <w:next w:val="Normln"/>
    <w:link w:val="Nadpis4Char"/>
    <w:uiPriority w:val="99"/>
    <w:qFormat/>
    <w:rsid w:val="00293ED3"/>
    <w:pPr>
      <w:tabs>
        <w:tab w:val="num" w:pos="1616"/>
      </w:tabs>
      <w:spacing w:before="240" w:after="60"/>
      <w:ind w:left="794"/>
      <w:jc w:val="both"/>
      <w:outlineLvl w:val="3"/>
    </w:pPr>
    <w:rPr>
      <w:rFonts w:ascii="Cambria" w:eastAsia="Times New Roman" w:hAnsi="Cambria"/>
      <w:bCs/>
      <w:sz w:val="24"/>
      <w:szCs w:val="28"/>
    </w:rPr>
  </w:style>
  <w:style w:type="paragraph" w:styleId="Nadpis5">
    <w:name w:val="heading 5"/>
    <w:basedOn w:val="Nadpis4"/>
    <w:next w:val="Normln"/>
    <w:link w:val="Nadpis5Char"/>
    <w:uiPriority w:val="99"/>
    <w:qFormat/>
    <w:rsid w:val="00293ED3"/>
    <w:pPr>
      <w:tabs>
        <w:tab w:val="clear" w:pos="1616"/>
      </w:tabs>
      <w:ind w:left="2149" w:hanging="22"/>
      <w:outlineLvl w:val="4"/>
    </w:pPr>
  </w:style>
  <w:style w:type="paragraph" w:styleId="Nadpis6">
    <w:name w:val="heading 6"/>
    <w:basedOn w:val="Normln"/>
    <w:next w:val="Normln"/>
    <w:link w:val="Nadpis6Char"/>
    <w:uiPriority w:val="99"/>
    <w:qFormat/>
    <w:rsid w:val="00997DEA"/>
    <w:pPr>
      <w:keepNext/>
      <w:keepLines/>
      <w:numPr>
        <w:ilvl w:val="5"/>
        <w:numId w:val="36"/>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9"/>
    <w:qFormat/>
    <w:rsid w:val="00997DEA"/>
    <w:pPr>
      <w:keepNext/>
      <w:keepLines/>
      <w:numPr>
        <w:ilvl w:val="6"/>
        <w:numId w:val="36"/>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9"/>
    <w:qFormat/>
    <w:rsid w:val="00997DEA"/>
    <w:pPr>
      <w:keepNext/>
      <w:keepLines/>
      <w:numPr>
        <w:ilvl w:val="7"/>
        <w:numId w:val="36"/>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9"/>
    <w:qFormat/>
    <w:rsid w:val="00997DEA"/>
    <w:pPr>
      <w:keepNext/>
      <w:keepLines/>
      <w:numPr>
        <w:ilvl w:val="8"/>
        <w:numId w:val="36"/>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997DEA"/>
    <w:rPr>
      <w:rFonts w:ascii="Cambria" w:eastAsia="Times New Roman" w:hAnsi="Cambria" w:cs="Times New Roman"/>
      <w:b/>
      <w:sz w:val="28"/>
      <w:szCs w:val="28"/>
    </w:rPr>
  </w:style>
  <w:style w:type="character" w:customStyle="1" w:styleId="Nadpis2Char">
    <w:name w:val="Nadpis 2 Char"/>
    <w:basedOn w:val="Standardnpsmoodstavce"/>
    <w:link w:val="Nadpis2"/>
    <w:uiPriority w:val="99"/>
    <w:locked/>
    <w:rsid w:val="00997DEA"/>
    <w:rPr>
      <w:rFonts w:ascii="Cambria" w:eastAsia="Times New Roman" w:hAnsi="Cambria" w:cs="Times New Roman"/>
      <w:sz w:val="24"/>
      <w:szCs w:val="24"/>
    </w:rPr>
  </w:style>
  <w:style w:type="character" w:customStyle="1" w:styleId="Nadpis3Char">
    <w:name w:val="Nadpis 3 Char"/>
    <w:basedOn w:val="Standardnpsmoodstavce"/>
    <w:link w:val="Nadpis3"/>
    <w:uiPriority w:val="99"/>
    <w:locked/>
    <w:rsid w:val="00997DEA"/>
    <w:rPr>
      <w:rFonts w:ascii="Cambria" w:eastAsia="Times New Roman" w:hAnsi="Cambria" w:cs="Times New Roman"/>
      <w:sz w:val="24"/>
      <w:szCs w:val="24"/>
    </w:rPr>
  </w:style>
  <w:style w:type="character" w:customStyle="1" w:styleId="Nadpis4Char">
    <w:name w:val="Nadpis 4 Char"/>
    <w:basedOn w:val="Standardnpsmoodstavce"/>
    <w:link w:val="Nadpis4"/>
    <w:uiPriority w:val="99"/>
    <w:locked/>
    <w:rsid w:val="00293ED3"/>
    <w:rPr>
      <w:rFonts w:ascii="Cambria" w:hAnsi="Cambria" w:cs="Times New Roman"/>
      <w:bCs/>
      <w:sz w:val="28"/>
      <w:szCs w:val="28"/>
    </w:rPr>
  </w:style>
  <w:style w:type="character" w:customStyle="1" w:styleId="Nadpis5Char">
    <w:name w:val="Nadpis 5 Char"/>
    <w:basedOn w:val="Standardnpsmoodstavce"/>
    <w:link w:val="Nadpis5"/>
    <w:uiPriority w:val="99"/>
    <w:locked/>
    <w:rsid w:val="00293ED3"/>
    <w:rPr>
      <w:rFonts w:ascii="Cambria" w:hAnsi="Cambria" w:cs="Times New Roman"/>
      <w:bCs/>
      <w:sz w:val="28"/>
      <w:szCs w:val="28"/>
    </w:rPr>
  </w:style>
  <w:style w:type="character" w:customStyle="1" w:styleId="Nadpis6Char">
    <w:name w:val="Nadpis 6 Char"/>
    <w:basedOn w:val="Standardnpsmoodstavce"/>
    <w:link w:val="Nadpis6"/>
    <w:uiPriority w:val="99"/>
    <w:locked/>
    <w:rsid w:val="00997DEA"/>
    <w:rPr>
      <w:rFonts w:ascii="Cambria" w:hAnsi="Cambria" w:cs="Times New Roman"/>
      <w:i/>
      <w:iCs/>
      <w:color w:val="243F60"/>
    </w:rPr>
  </w:style>
  <w:style w:type="character" w:customStyle="1" w:styleId="Nadpis7Char">
    <w:name w:val="Nadpis 7 Char"/>
    <w:basedOn w:val="Standardnpsmoodstavce"/>
    <w:link w:val="Nadpis7"/>
    <w:uiPriority w:val="99"/>
    <w:locked/>
    <w:rsid w:val="00997DEA"/>
    <w:rPr>
      <w:rFonts w:ascii="Cambria" w:hAnsi="Cambria" w:cs="Times New Roman"/>
      <w:i/>
      <w:iCs/>
      <w:color w:val="404040"/>
    </w:rPr>
  </w:style>
  <w:style w:type="character" w:customStyle="1" w:styleId="Nadpis8Char">
    <w:name w:val="Nadpis 8 Char"/>
    <w:basedOn w:val="Standardnpsmoodstavce"/>
    <w:link w:val="Nadpis8"/>
    <w:uiPriority w:val="99"/>
    <w:locked/>
    <w:rsid w:val="00997DEA"/>
    <w:rPr>
      <w:rFonts w:ascii="Cambria" w:hAnsi="Cambria" w:cs="Times New Roman"/>
      <w:color w:val="404040"/>
      <w:sz w:val="20"/>
      <w:szCs w:val="20"/>
    </w:rPr>
  </w:style>
  <w:style w:type="character" w:customStyle="1" w:styleId="Nadpis9Char">
    <w:name w:val="Nadpis 9 Char"/>
    <w:basedOn w:val="Standardnpsmoodstavce"/>
    <w:link w:val="Nadpis9"/>
    <w:uiPriority w:val="99"/>
    <w:locked/>
    <w:rsid w:val="00997DEA"/>
    <w:rPr>
      <w:rFonts w:ascii="Cambria" w:hAnsi="Cambria" w:cs="Times New Roman"/>
      <w:i/>
      <w:iCs/>
      <w:color w:val="404040"/>
      <w:sz w:val="20"/>
      <w:szCs w:val="20"/>
    </w:rPr>
  </w:style>
  <w:style w:type="paragraph" w:styleId="Bezmezer">
    <w:name w:val="No Spacing"/>
    <w:basedOn w:val="Normln"/>
    <w:uiPriority w:val="99"/>
    <w:qFormat/>
    <w:rsid w:val="00997DEA"/>
    <w:pPr>
      <w:jc w:val="both"/>
    </w:pPr>
    <w:rPr>
      <w:rFonts w:ascii="Cambria" w:hAnsi="Cambria"/>
      <w:sz w:val="24"/>
      <w:szCs w:val="24"/>
    </w:rPr>
  </w:style>
  <w:style w:type="paragraph" w:customStyle="1" w:styleId="Zkladntextslovan">
    <w:name w:val="Základní text číslovaný"/>
    <w:uiPriority w:val="99"/>
    <w:rsid w:val="00997DEA"/>
    <w:pPr>
      <w:numPr>
        <w:numId w:val="5"/>
      </w:numPr>
      <w:tabs>
        <w:tab w:val="clear" w:pos="454"/>
      </w:tabs>
      <w:spacing w:after="120"/>
      <w:ind w:left="720" w:firstLine="0"/>
      <w:jc w:val="both"/>
    </w:pPr>
    <w:rPr>
      <w:rFonts w:ascii="Times New Roman" w:eastAsia="Times New Roman" w:hAnsi="Times New Roman"/>
      <w:sz w:val="24"/>
      <w:szCs w:val="20"/>
    </w:rPr>
  </w:style>
  <w:style w:type="paragraph" w:styleId="Odstavecseseznamem">
    <w:name w:val="List Paragraph"/>
    <w:basedOn w:val="Normln"/>
    <w:uiPriority w:val="99"/>
    <w:qFormat/>
    <w:rsid w:val="000A51E6"/>
    <w:pPr>
      <w:ind w:left="720"/>
      <w:contextualSpacing/>
    </w:pPr>
  </w:style>
  <w:style w:type="character" w:styleId="Odkaznakoment">
    <w:name w:val="annotation reference"/>
    <w:basedOn w:val="Standardnpsmoodstavce"/>
    <w:uiPriority w:val="99"/>
    <w:semiHidden/>
    <w:rsid w:val="00AC5F15"/>
    <w:rPr>
      <w:rFonts w:cs="Times New Roman"/>
      <w:sz w:val="16"/>
      <w:szCs w:val="16"/>
    </w:rPr>
  </w:style>
  <w:style w:type="paragraph" w:styleId="Textkomente">
    <w:name w:val="annotation text"/>
    <w:basedOn w:val="Normln"/>
    <w:link w:val="TextkomenteChar"/>
    <w:uiPriority w:val="99"/>
    <w:semiHidden/>
    <w:rsid w:val="00AC5F15"/>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C5F15"/>
    <w:rPr>
      <w:rFonts w:ascii="Calibri" w:eastAsia="Times New Roman" w:hAnsi="Calibri" w:cs="Times New Roman"/>
      <w:sz w:val="20"/>
      <w:szCs w:val="20"/>
    </w:rPr>
  </w:style>
  <w:style w:type="paragraph" w:styleId="Pedmtkomente">
    <w:name w:val="annotation subject"/>
    <w:basedOn w:val="Textkomente"/>
    <w:next w:val="Textkomente"/>
    <w:link w:val="PedmtkomenteChar"/>
    <w:uiPriority w:val="99"/>
    <w:semiHidden/>
    <w:rsid w:val="00AC5F15"/>
    <w:rPr>
      <w:b/>
      <w:bCs/>
    </w:rPr>
  </w:style>
  <w:style w:type="character" w:customStyle="1" w:styleId="PedmtkomenteChar">
    <w:name w:val="Předmět komentáře Char"/>
    <w:basedOn w:val="TextkomenteChar"/>
    <w:link w:val="Pedmtkomente"/>
    <w:uiPriority w:val="99"/>
    <w:semiHidden/>
    <w:locked/>
    <w:rsid w:val="00AC5F15"/>
    <w:rPr>
      <w:rFonts w:ascii="Calibri" w:eastAsia="Times New Roman" w:hAnsi="Calibri" w:cs="Times New Roman"/>
      <w:b/>
      <w:bCs/>
      <w:sz w:val="20"/>
      <w:szCs w:val="20"/>
    </w:rPr>
  </w:style>
  <w:style w:type="paragraph" w:styleId="Textbubliny">
    <w:name w:val="Balloon Text"/>
    <w:basedOn w:val="Normln"/>
    <w:link w:val="TextbublinyChar"/>
    <w:uiPriority w:val="99"/>
    <w:semiHidden/>
    <w:rsid w:val="00AC5F1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AC5F15"/>
    <w:rPr>
      <w:rFonts w:ascii="Segoe UI" w:eastAsia="Times New Roman" w:hAnsi="Segoe UI" w:cs="Segoe UI"/>
      <w:sz w:val="18"/>
      <w:szCs w:val="18"/>
    </w:rPr>
  </w:style>
  <w:style w:type="paragraph" w:styleId="Normlnweb">
    <w:name w:val="Normal (Web)"/>
    <w:basedOn w:val="Normln"/>
    <w:uiPriority w:val="99"/>
    <w:rsid w:val="00151F30"/>
    <w:pPr>
      <w:spacing w:before="100" w:beforeAutospacing="1" w:after="119" w:line="240" w:lineRule="auto"/>
    </w:pPr>
    <w:rPr>
      <w:rFonts w:ascii="Times New Roman" w:eastAsia="Times New Roman" w:hAnsi="Times New Roman"/>
      <w:sz w:val="24"/>
      <w:szCs w:val="24"/>
      <w:lang w:eastAsia="cs-CZ"/>
    </w:rPr>
  </w:style>
  <w:style w:type="paragraph" w:styleId="Revize">
    <w:name w:val="Revision"/>
    <w:hidden/>
    <w:uiPriority w:val="99"/>
    <w:semiHidden/>
    <w:rsid w:val="00A65E3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7DEA"/>
    <w:pPr>
      <w:spacing w:after="200" w:line="276" w:lineRule="auto"/>
    </w:pPr>
    <w:rPr>
      <w:lang w:eastAsia="en-US"/>
    </w:rPr>
  </w:style>
  <w:style w:type="paragraph" w:styleId="Nadpis1">
    <w:name w:val="heading 1"/>
    <w:basedOn w:val="Normln"/>
    <w:next w:val="Normln"/>
    <w:link w:val="Nadpis1Char"/>
    <w:uiPriority w:val="99"/>
    <w:qFormat/>
    <w:rsid w:val="00997DEA"/>
    <w:pPr>
      <w:numPr>
        <w:numId w:val="36"/>
      </w:numPr>
      <w:pBdr>
        <w:bottom w:val="single" w:sz="8" w:space="1" w:color="FF0000"/>
      </w:pBdr>
      <w:jc w:val="center"/>
      <w:outlineLvl w:val="0"/>
    </w:pPr>
    <w:rPr>
      <w:rFonts w:ascii="Cambria" w:hAnsi="Cambria"/>
      <w:b/>
      <w:sz w:val="28"/>
      <w:szCs w:val="28"/>
    </w:rPr>
  </w:style>
  <w:style w:type="paragraph" w:styleId="Nadpis2">
    <w:name w:val="heading 2"/>
    <w:basedOn w:val="Normln"/>
    <w:next w:val="Normln"/>
    <w:link w:val="Nadpis2Char"/>
    <w:uiPriority w:val="99"/>
    <w:qFormat/>
    <w:rsid w:val="00997DEA"/>
    <w:pPr>
      <w:numPr>
        <w:ilvl w:val="1"/>
        <w:numId w:val="36"/>
      </w:numPr>
      <w:jc w:val="both"/>
      <w:outlineLvl w:val="1"/>
    </w:pPr>
    <w:rPr>
      <w:rFonts w:ascii="Cambria" w:hAnsi="Cambria"/>
      <w:sz w:val="24"/>
      <w:szCs w:val="24"/>
    </w:rPr>
  </w:style>
  <w:style w:type="paragraph" w:styleId="Nadpis3">
    <w:name w:val="heading 3"/>
    <w:basedOn w:val="Nadpis2"/>
    <w:next w:val="Normln"/>
    <w:link w:val="Nadpis3Char"/>
    <w:uiPriority w:val="99"/>
    <w:qFormat/>
    <w:rsid w:val="00997DEA"/>
    <w:pPr>
      <w:numPr>
        <w:ilvl w:val="2"/>
      </w:numPr>
      <w:outlineLvl w:val="2"/>
    </w:pPr>
  </w:style>
  <w:style w:type="paragraph" w:styleId="Nadpis4">
    <w:name w:val="heading 4"/>
    <w:basedOn w:val="Normln"/>
    <w:next w:val="Normln"/>
    <w:link w:val="Nadpis4Char"/>
    <w:uiPriority w:val="99"/>
    <w:qFormat/>
    <w:rsid w:val="00293ED3"/>
    <w:pPr>
      <w:tabs>
        <w:tab w:val="num" w:pos="1616"/>
      </w:tabs>
      <w:spacing w:before="240" w:after="60"/>
      <w:ind w:left="794"/>
      <w:jc w:val="both"/>
      <w:outlineLvl w:val="3"/>
    </w:pPr>
    <w:rPr>
      <w:rFonts w:ascii="Cambria" w:eastAsia="Times New Roman" w:hAnsi="Cambria"/>
      <w:bCs/>
      <w:sz w:val="24"/>
      <w:szCs w:val="28"/>
    </w:rPr>
  </w:style>
  <w:style w:type="paragraph" w:styleId="Nadpis5">
    <w:name w:val="heading 5"/>
    <w:basedOn w:val="Nadpis4"/>
    <w:next w:val="Normln"/>
    <w:link w:val="Nadpis5Char"/>
    <w:uiPriority w:val="99"/>
    <w:qFormat/>
    <w:rsid w:val="00293ED3"/>
    <w:pPr>
      <w:tabs>
        <w:tab w:val="clear" w:pos="1616"/>
      </w:tabs>
      <w:ind w:left="2149" w:hanging="22"/>
      <w:outlineLvl w:val="4"/>
    </w:pPr>
  </w:style>
  <w:style w:type="paragraph" w:styleId="Nadpis6">
    <w:name w:val="heading 6"/>
    <w:basedOn w:val="Normln"/>
    <w:next w:val="Normln"/>
    <w:link w:val="Nadpis6Char"/>
    <w:uiPriority w:val="99"/>
    <w:qFormat/>
    <w:rsid w:val="00997DEA"/>
    <w:pPr>
      <w:keepNext/>
      <w:keepLines/>
      <w:numPr>
        <w:ilvl w:val="5"/>
        <w:numId w:val="36"/>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9"/>
    <w:qFormat/>
    <w:rsid w:val="00997DEA"/>
    <w:pPr>
      <w:keepNext/>
      <w:keepLines/>
      <w:numPr>
        <w:ilvl w:val="6"/>
        <w:numId w:val="36"/>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9"/>
    <w:qFormat/>
    <w:rsid w:val="00997DEA"/>
    <w:pPr>
      <w:keepNext/>
      <w:keepLines/>
      <w:numPr>
        <w:ilvl w:val="7"/>
        <w:numId w:val="36"/>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9"/>
    <w:qFormat/>
    <w:rsid w:val="00997DEA"/>
    <w:pPr>
      <w:keepNext/>
      <w:keepLines/>
      <w:numPr>
        <w:ilvl w:val="8"/>
        <w:numId w:val="36"/>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997DEA"/>
    <w:rPr>
      <w:rFonts w:ascii="Cambria" w:eastAsia="Times New Roman" w:hAnsi="Cambria" w:cs="Times New Roman"/>
      <w:b/>
      <w:sz w:val="28"/>
      <w:szCs w:val="28"/>
    </w:rPr>
  </w:style>
  <w:style w:type="character" w:customStyle="1" w:styleId="Nadpis2Char">
    <w:name w:val="Nadpis 2 Char"/>
    <w:basedOn w:val="Standardnpsmoodstavce"/>
    <w:link w:val="Nadpis2"/>
    <w:uiPriority w:val="99"/>
    <w:locked/>
    <w:rsid w:val="00997DEA"/>
    <w:rPr>
      <w:rFonts w:ascii="Cambria" w:eastAsia="Times New Roman" w:hAnsi="Cambria" w:cs="Times New Roman"/>
      <w:sz w:val="24"/>
      <w:szCs w:val="24"/>
    </w:rPr>
  </w:style>
  <w:style w:type="character" w:customStyle="1" w:styleId="Nadpis3Char">
    <w:name w:val="Nadpis 3 Char"/>
    <w:basedOn w:val="Standardnpsmoodstavce"/>
    <w:link w:val="Nadpis3"/>
    <w:uiPriority w:val="99"/>
    <w:locked/>
    <w:rsid w:val="00997DEA"/>
    <w:rPr>
      <w:rFonts w:ascii="Cambria" w:eastAsia="Times New Roman" w:hAnsi="Cambria" w:cs="Times New Roman"/>
      <w:sz w:val="24"/>
      <w:szCs w:val="24"/>
    </w:rPr>
  </w:style>
  <w:style w:type="character" w:customStyle="1" w:styleId="Nadpis4Char">
    <w:name w:val="Nadpis 4 Char"/>
    <w:basedOn w:val="Standardnpsmoodstavce"/>
    <w:link w:val="Nadpis4"/>
    <w:uiPriority w:val="99"/>
    <w:locked/>
    <w:rsid w:val="00293ED3"/>
    <w:rPr>
      <w:rFonts w:ascii="Cambria" w:hAnsi="Cambria" w:cs="Times New Roman"/>
      <w:bCs/>
      <w:sz w:val="28"/>
      <w:szCs w:val="28"/>
    </w:rPr>
  </w:style>
  <w:style w:type="character" w:customStyle="1" w:styleId="Nadpis5Char">
    <w:name w:val="Nadpis 5 Char"/>
    <w:basedOn w:val="Standardnpsmoodstavce"/>
    <w:link w:val="Nadpis5"/>
    <w:uiPriority w:val="99"/>
    <w:locked/>
    <w:rsid w:val="00293ED3"/>
    <w:rPr>
      <w:rFonts w:ascii="Cambria" w:hAnsi="Cambria" w:cs="Times New Roman"/>
      <w:bCs/>
      <w:sz w:val="28"/>
      <w:szCs w:val="28"/>
    </w:rPr>
  </w:style>
  <w:style w:type="character" w:customStyle="1" w:styleId="Nadpis6Char">
    <w:name w:val="Nadpis 6 Char"/>
    <w:basedOn w:val="Standardnpsmoodstavce"/>
    <w:link w:val="Nadpis6"/>
    <w:uiPriority w:val="99"/>
    <w:locked/>
    <w:rsid w:val="00997DEA"/>
    <w:rPr>
      <w:rFonts w:ascii="Cambria" w:hAnsi="Cambria" w:cs="Times New Roman"/>
      <w:i/>
      <w:iCs/>
      <w:color w:val="243F60"/>
    </w:rPr>
  </w:style>
  <w:style w:type="character" w:customStyle="1" w:styleId="Nadpis7Char">
    <w:name w:val="Nadpis 7 Char"/>
    <w:basedOn w:val="Standardnpsmoodstavce"/>
    <w:link w:val="Nadpis7"/>
    <w:uiPriority w:val="99"/>
    <w:locked/>
    <w:rsid w:val="00997DEA"/>
    <w:rPr>
      <w:rFonts w:ascii="Cambria" w:hAnsi="Cambria" w:cs="Times New Roman"/>
      <w:i/>
      <w:iCs/>
      <w:color w:val="404040"/>
    </w:rPr>
  </w:style>
  <w:style w:type="character" w:customStyle="1" w:styleId="Nadpis8Char">
    <w:name w:val="Nadpis 8 Char"/>
    <w:basedOn w:val="Standardnpsmoodstavce"/>
    <w:link w:val="Nadpis8"/>
    <w:uiPriority w:val="99"/>
    <w:locked/>
    <w:rsid w:val="00997DEA"/>
    <w:rPr>
      <w:rFonts w:ascii="Cambria" w:hAnsi="Cambria" w:cs="Times New Roman"/>
      <w:color w:val="404040"/>
      <w:sz w:val="20"/>
      <w:szCs w:val="20"/>
    </w:rPr>
  </w:style>
  <w:style w:type="character" w:customStyle="1" w:styleId="Nadpis9Char">
    <w:name w:val="Nadpis 9 Char"/>
    <w:basedOn w:val="Standardnpsmoodstavce"/>
    <w:link w:val="Nadpis9"/>
    <w:uiPriority w:val="99"/>
    <w:locked/>
    <w:rsid w:val="00997DEA"/>
    <w:rPr>
      <w:rFonts w:ascii="Cambria" w:hAnsi="Cambria" w:cs="Times New Roman"/>
      <w:i/>
      <w:iCs/>
      <w:color w:val="404040"/>
      <w:sz w:val="20"/>
      <w:szCs w:val="20"/>
    </w:rPr>
  </w:style>
  <w:style w:type="paragraph" w:styleId="Bezmezer">
    <w:name w:val="No Spacing"/>
    <w:basedOn w:val="Normln"/>
    <w:uiPriority w:val="99"/>
    <w:qFormat/>
    <w:rsid w:val="00997DEA"/>
    <w:pPr>
      <w:jc w:val="both"/>
    </w:pPr>
    <w:rPr>
      <w:rFonts w:ascii="Cambria" w:hAnsi="Cambria"/>
      <w:sz w:val="24"/>
      <w:szCs w:val="24"/>
    </w:rPr>
  </w:style>
  <w:style w:type="paragraph" w:customStyle="1" w:styleId="Zkladntextslovan">
    <w:name w:val="Základní text číslovaný"/>
    <w:uiPriority w:val="99"/>
    <w:rsid w:val="00997DEA"/>
    <w:pPr>
      <w:numPr>
        <w:numId w:val="5"/>
      </w:numPr>
      <w:tabs>
        <w:tab w:val="clear" w:pos="454"/>
      </w:tabs>
      <w:spacing w:after="120"/>
      <w:ind w:left="720" w:firstLine="0"/>
      <w:jc w:val="both"/>
    </w:pPr>
    <w:rPr>
      <w:rFonts w:ascii="Times New Roman" w:eastAsia="Times New Roman" w:hAnsi="Times New Roman"/>
      <w:sz w:val="24"/>
      <w:szCs w:val="20"/>
    </w:rPr>
  </w:style>
  <w:style w:type="paragraph" w:styleId="Odstavecseseznamem">
    <w:name w:val="List Paragraph"/>
    <w:basedOn w:val="Normln"/>
    <w:uiPriority w:val="99"/>
    <w:qFormat/>
    <w:rsid w:val="000A51E6"/>
    <w:pPr>
      <w:ind w:left="720"/>
      <w:contextualSpacing/>
    </w:pPr>
  </w:style>
  <w:style w:type="character" w:styleId="Odkaznakoment">
    <w:name w:val="annotation reference"/>
    <w:basedOn w:val="Standardnpsmoodstavce"/>
    <w:uiPriority w:val="99"/>
    <w:semiHidden/>
    <w:rsid w:val="00AC5F15"/>
    <w:rPr>
      <w:rFonts w:cs="Times New Roman"/>
      <w:sz w:val="16"/>
      <w:szCs w:val="16"/>
    </w:rPr>
  </w:style>
  <w:style w:type="paragraph" w:styleId="Textkomente">
    <w:name w:val="annotation text"/>
    <w:basedOn w:val="Normln"/>
    <w:link w:val="TextkomenteChar"/>
    <w:uiPriority w:val="99"/>
    <w:semiHidden/>
    <w:rsid w:val="00AC5F15"/>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C5F15"/>
    <w:rPr>
      <w:rFonts w:ascii="Calibri" w:eastAsia="Times New Roman" w:hAnsi="Calibri" w:cs="Times New Roman"/>
      <w:sz w:val="20"/>
      <w:szCs w:val="20"/>
    </w:rPr>
  </w:style>
  <w:style w:type="paragraph" w:styleId="Pedmtkomente">
    <w:name w:val="annotation subject"/>
    <w:basedOn w:val="Textkomente"/>
    <w:next w:val="Textkomente"/>
    <w:link w:val="PedmtkomenteChar"/>
    <w:uiPriority w:val="99"/>
    <w:semiHidden/>
    <w:rsid w:val="00AC5F15"/>
    <w:rPr>
      <w:b/>
      <w:bCs/>
    </w:rPr>
  </w:style>
  <w:style w:type="character" w:customStyle="1" w:styleId="PedmtkomenteChar">
    <w:name w:val="Předmět komentáře Char"/>
    <w:basedOn w:val="TextkomenteChar"/>
    <w:link w:val="Pedmtkomente"/>
    <w:uiPriority w:val="99"/>
    <w:semiHidden/>
    <w:locked/>
    <w:rsid w:val="00AC5F15"/>
    <w:rPr>
      <w:rFonts w:ascii="Calibri" w:eastAsia="Times New Roman" w:hAnsi="Calibri" w:cs="Times New Roman"/>
      <w:b/>
      <w:bCs/>
      <w:sz w:val="20"/>
      <w:szCs w:val="20"/>
    </w:rPr>
  </w:style>
  <w:style w:type="paragraph" w:styleId="Textbubliny">
    <w:name w:val="Balloon Text"/>
    <w:basedOn w:val="Normln"/>
    <w:link w:val="TextbublinyChar"/>
    <w:uiPriority w:val="99"/>
    <w:semiHidden/>
    <w:rsid w:val="00AC5F1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AC5F15"/>
    <w:rPr>
      <w:rFonts w:ascii="Segoe UI" w:eastAsia="Times New Roman" w:hAnsi="Segoe UI" w:cs="Segoe UI"/>
      <w:sz w:val="18"/>
      <w:szCs w:val="18"/>
    </w:rPr>
  </w:style>
  <w:style w:type="paragraph" w:styleId="Normlnweb">
    <w:name w:val="Normal (Web)"/>
    <w:basedOn w:val="Normln"/>
    <w:uiPriority w:val="99"/>
    <w:rsid w:val="00151F30"/>
    <w:pPr>
      <w:spacing w:before="100" w:beforeAutospacing="1" w:after="119" w:line="240" w:lineRule="auto"/>
    </w:pPr>
    <w:rPr>
      <w:rFonts w:ascii="Times New Roman" w:eastAsia="Times New Roman" w:hAnsi="Times New Roman"/>
      <w:sz w:val="24"/>
      <w:szCs w:val="24"/>
      <w:lang w:eastAsia="cs-CZ"/>
    </w:rPr>
  </w:style>
  <w:style w:type="paragraph" w:styleId="Revize">
    <w:name w:val="Revision"/>
    <w:hidden/>
    <w:uiPriority w:val="99"/>
    <w:semiHidden/>
    <w:rsid w:val="00A65E3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7703</Words>
  <Characters>45454</Characters>
  <Application>Microsoft Office Word</Application>
  <DocSecurity>0</DocSecurity>
  <Lines>378</Lines>
  <Paragraphs>106</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53051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Petra Hájková</dc:creator>
  <cp:lastModifiedBy>polasek</cp:lastModifiedBy>
  <cp:revision>2</cp:revision>
  <dcterms:created xsi:type="dcterms:W3CDTF">2017-11-23T13:13:00Z</dcterms:created>
  <dcterms:modified xsi:type="dcterms:W3CDTF">2017-11-23T13:13:00Z</dcterms:modified>
</cp:coreProperties>
</file>