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7AA" w:rsidRPr="008E67CF" w:rsidRDefault="007207AA" w:rsidP="007207AA">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7207AA" w:rsidRPr="008E67CF" w:rsidRDefault="007207AA" w:rsidP="007207AA">
      <w:pPr>
        <w:spacing w:line="276" w:lineRule="auto"/>
        <w:rPr>
          <w:rFonts w:ascii="Calibri" w:hAnsi="Calibri"/>
          <w:b/>
          <w:sz w:val="22"/>
          <w:szCs w:val="22"/>
        </w:rPr>
      </w:pPr>
    </w:p>
    <w:p w:rsidR="007207AA" w:rsidRPr="00362F5F" w:rsidRDefault="007207AA" w:rsidP="007207AA">
      <w:pPr>
        <w:spacing w:line="276" w:lineRule="auto"/>
        <w:rPr>
          <w:rFonts w:ascii="Calibri" w:hAnsi="Calibri"/>
          <w:b/>
          <w:sz w:val="22"/>
          <w:szCs w:val="22"/>
        </w:rPr>
      </w:pPr>
      <w:r w:rsidRPr="00362F5F">
        <w:rPr>
          <w:rFonts w:ascii="Calibri" w:hAnsi="Calibri"/>
          <w:b/>
          <w:sz w:val="22"/>
          <w:szCs w:val="22"/>
        </w:rPr>
        <w:t>Fakultní nemocnice Olomouc</w:t>
      </w:r>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7207AA" w:rsidRPr="008E67CF" w:rsidRDefault="007207AA" w:rsidP="007207AA">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7207AA" w:rsidRDefault="007207AA" w:rsidP="007207AA">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7207AA" w:rsidRPr="008E67CF" w:rsidRDefault="007207AA" w:rsidP="007207AA">
      <w:pPr>
        <w:spacing w:line="276" w:lineRule="auto"/>
        <w:rPr>
          <w:rFonts w:ascii="Calibri" w:hAnsi="Calibri"/>
          <w:sz w:val="22"/>
          <w:szCs w:val="22"/>
        </w:rPr>
      </w:pPr>
      <w:r>
        <w:rPr>
          <w:rFonts w:ascii="Calibri" w:hAnsi="Calibri"/>
          <w:sz w:val="22"/>
          <w:szCs w:val="22"/>
        </w:rPr>
        <w:t>DIČ: CZ00098892</w:t>
      </w:r>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Zastoupená</w:t>
      </w:r>
      <w:r>
        <w:rPr>
          <w:rFonts w:ascii="Calibri" w:hAnsi="Calibri"/>
          <w:sz w:val="22"/>
          <w:szCs w:val="22"/>
        </w:rPr>
        <w:t>:</w:t>
      </w:r>
      <w:r w:rsidRPr="008E67CF">
        <w:rPr>
          <w:rFonts w:ascii="Calibri" w:hAnsi="Calibri"/>
          <w:sz w:val="22"/>
          <w:szCs w:val="22"/>
        </w:rPr>
        <w:t xml:space="preserve"> doc. MUDr. Romanem Havlíkem, Ph.D., ředitelem</w:t>
      </w:r>
    </w:p>
    <w:p w:rsidR="00AA30B0" w:rsidRDefault="00AA30B0" w:rsidP="00AA30B0">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36334811/0710</w:t>
      </w:r>
    </w:p>
    <w:p w:rsidR="007207AA"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„Kupující“</w:t>
      </w:r>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a</w:t>
      </w:r>
    </w:p>
    <w:p w:rsidR="007207AA" w:rsidRPr="008E67CF" w:rsidRDefault="007207AA" w:rsidP="007207AA">
      <w:pPr>
        <w:spacing w:line="276" w:lineRule="auto"/>
        <w:rPr>
          <w:rFonts w:ascii="Calibri" w:hAnsi="Calibri"/>
          <w:sz w:val="22"/>
          <w:szCs w:val="22"/>
        </w:rPr>
      </w:pPr>
    </w:p>
    <w:p w:rsidR="007207AA" w:rsidRPr="00362F5F" w:rsidRDefault="003A1759" w:rsidP="007207AA">
      <w:pPr>
        <w:spacing w:line="276" w:lineRule="auto"/>
        <w:rPr>
          <w:rFonts w:ascii="Calibri" w:hAnsi="Calibri"/>
          <w:b/>
          <w:sz w:val="22"/>
          <w:szCs w:val="22"/>
        </w:rPr>
      </w:pPr>
      <w:permStart w:id="1913792814" w:edGrp="everyone"/>
      <w:proofErr w:type="spellStart"/>
      <w:r>
        <w:rPr>
          <w:rFonts w:ascii="Calibri" w:hAnsi="Calibri"/>
          <w:b/>
          <w:sz w:val="22"/>
          <w:szCs w:val="22"/>
        </w:rPr>
        <w:t>The</w:t>
      </w:r>
      <w:proofErr w:type="spellEnd"/>
      <w:r>
        <w:rPr>
          <w:rFonts w:ascii="Calibri" w:hAnsi="Calibri"/>
          <w:b/>
          <w:sz w:val="22"/>
          <w:szCs w:val="22"/>
        </w:rPr>
        <w:t xml:space="preserve"> </w:t>
      </w:r>
      <w:proofErr w:type="spellStart"/>
      <w:r>
        <w:rPr>
          <w:rFonts w:ascii="Calibri" w:hAnsi="Calibri"/>
          <w:b/>
          <w:sz w:val="22"/>
          <w:szCs w:val="22"/>
        </w:rPr>
        <w:t>Binding</w:t>
      </w:r>
      <w:proofErr w:type="spellEnd"/>
      <w:r>
        <w:rPr>
          <w:rFonts w:ascii="Calibri" w:hAnsi="Calibri"/>
          <w:b/>
          <w:sz w:val="22"/>
          <w:szCs w:val="22"/>
        </w:rPr>
        <w:t xml:space="preserve"> </w:t>
      </w:r>
      <w:proofErr w:type="spellStart"/>
      <w:r>
        <w:rPr>
          <w:rFonts w:ascii="Calibri" w:hAnsi="Calibri"/>
          <w:b/>
          <w:sz w:val="22"/>
          <w:szCs w:val="22"/>
        </w:rPr>
        <w:t>Site</w:t>
      </w:r>
      <w:proofErr w:type="spellEnd"/>
      <w:r>
        <w:rPr>
          <w:rFonts w:ascii="Calibri" w:hAnsi="Calibri"/>
          <w:b/>
          <w:sz w:val="22"/>
          <w:szCs w:val="22"/>
        </w:rPr>
        <w:t>, s.r.o.</w:t>
      </w:r>
    </w:p>
    <w:permEnd w:id="1913792814"/>
    <w:p w:rsidR="007207AA" w:rsidRPr="008E67CF" w:rsidRDefault="007207AA" w:rsidP="007207AA">
      <w:pPr>
        <w:spacing w:line="276" w:lineRule="auto"/>
        <w:rPr>
          <w:rFonts w:ascii="Calibri" w:hAnsi="Calibri"/>
          <w:sz w:val="22"/>
          <w:szCs w:val="22"/>
        </w:rPr>
      </w:pPr>
      <w:r w:rsidRPr="008E67CF">
        <w:rPr>
          <w:rFonts w:ascii="Calibri" w:hAnsi="Calibri"/>
          <w:sz w:val="22"/>
          <w:szCs w:val="22"/>
        </w:rPr>
        <w:t>se sídlem</w:t>
      </w:r>
      <w:r>
        <w:rPr>
          <w:rFonts w:ascii="Calibri" w:hAnsi="Calibri"/>
          <w:sz w:val="22"/>
          <w:szCs w:val="22"/>
        </w:rPr>
        <w:t xml:space="preserve">: </w:t>
      </w:r>
      <w:sdt>
        <w:sdtPr>
          <w:rPr>
            <w:rFonts w:ascii="Calibri" w:hAnsi="Calibri"/>
            <w:sz w:val="22"/>
            <w:szCs w:val="22"/>
          </w:rPr>
          <w:id w:val="-447927313"/>
          <w:placeholder>
            <w:docPart w:val="DefaultPlaceholder_1081868574"/>
          </w:placeholder>
          <w:text/>
        </w:sdtPr>
        <w:sdtEndPr/>
        <w:sdtContent>
          <w:r w:rsidR="003A1759">
            <w:rPr>
              <w:rFonts w:ascii="Calibri" w:hAnsi="Calibri"/>
              <w:sz w:val="22"/>
              <w:szCs w:val="22"/>
            </w:rPr>
            <w:t xml:space="preserve">Sinkulova 55, </w:t>
          </w:r>
          <w:proofErr w:type="gramStart"/>
          <w:r w:rsidR="003A1759">
            <w:rPr>
              <w:rFonts w:ascii="Calibri" w:hAnsi="Calibri"/>
              <w:sz w:val="22"/>
              <w:szCs w:val="22"/>
            </w:rPr>
            <w:t>147 00  Praha</w:t>
          </w:r>
          <w:proofErr w:type="gramEnd"/>
          <w:r w:rsidR="003A1759">
            <w:rPr>
              <w:rFonts w:ascii="Calibri" w:hAnsi="Calibri"/>
              <w:sz w:val="22"/>
              <w:szCs w:val="22"/>
            </w:rPr>
            <w:t xml:space="preserve"> 4</w:t>
          </w:r>
        </w:sdtContent>
      </w:sdt>
    </w:p>
    <w:p w:rsidR="007207AA" w:rsidRDefault="007207AA" w:rsidP="007207AA">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permStart w:id="960768964" w:edGrp="everyone"/>
      <w:sdt>
        <w:sdtPr>
          <w:rPr>
            <w:rFonts w:ascii="Calibri" w:hAnsi="Calibri"/>
            <w:sz w:val="22"/>
            <w:szCs w:val="22"/>
          </w:rPr>
          <w:id w:val="-1367443994"/>
          <w:placeholder>
            <w:docPart w:val="DefaultPlaceholder_1081868574"/>
          </w:placeholder>
          <w:text/>
        </w:sdtPr>
        <w:sdtEndPr/>
        <w:sdtContent>
          <w:r w:rsidR="003A1759">
            <w:rPr>
              <w:rFonts w:ascii="Calibri" w:hAnsi="Calibri"/>
              <w:sz w:val="22"/>
              <w:szCs w:val="22"/>
            </w:rPr>
            <w:t>29021600</w:t>
          </w:r>
        </w:sdtContent>
      </w:sdt>
      <w:permEnd w:id="960768964"/>
    </w:p>
    <w:p w:rsidR="007207AA" w:rsidRPr="008E67CF" w:rsidRDefault="007207AA" w:rsidP="007207AA">
      <w:pPr>
        <w:spacing w:line="276" w:lineRule="auto"/>
        <w:rPr>
          <w:rFonts w:ascii="Calibri" w:hAnsi="Calibri"/>
          <w:sz w:val="22"/>
          <w:szCs w:val="22"/>
        </w:rPr>
      </w:pPr>
      <w:r>
        <w:rPr>
          <w:rFonts w:ascii="Calibri" w:hAnsi="Calibri"/>
          <w:sz w:val="22"/>
          <w:szCs w:val="22"/>
        </w:rPr>
        <w:t xml:space="preserve">DIČ: </w:t>
      </w:r>
      <w:permStart w:id="1547514488" w:edGrp="everyone"/>
      <w:sdt>
        <w:sdtPr>
          <w:rPr>
            <w:rFonts w:ascii="Calibri" w:hAnsi="Calibri"/>
            <w:sz w:val="22"/>
            <w:szCs w:val="22"/>
          </w:rPr>
          <w:id w:val="1308744060"/>
          <w:placeholder>
            <w:docPart w:val="DefaultPlaceholder_1081868574"/>
          </w:placeholder>
          <w:text/>
        </w:sdtPr>
        <w:sdtEndPr/>
        <w:sdtContent>
          <w:r w:rsidR="003A1759">
            <w:rPr>
              <w:rFonts w:ascii="Calibri" w:hAnsi="Calibri"/>
              <w:sz w:val="22"/>
              <w:szCs w:val="22"/>
            </w:rPr>
            <w:t>CZ29021600</w:t>
          </w:r>
        </w:sdtContent>
      </w:sdt>
      <w:permEnd w:id="1547514488"/>
    </w:p>
    <w:p w:rsidR="007207AA" w:rsidRPr="008E67CF" w:rsidRDefault="007207AA" w:rsidP="007207AA">
      <w:pPr>
        <w:spacing w:line="276" w:lineRule="auto"/>
        <w:rPr>
          <w:rFonts w:ascii="Calibri" w:hAnsi="Calibri"/>
          <w:sz w:val="22"/>
          <w:szCs w:val="22"/>
        </w:rPr>
      </w:pPr>
      <w:proofErr w:type="spellStart"/>
      <w:r>
        <w:rPr>
          <w:rFonts w:ascii="Calibri" w:hAnsi="Calibri"/>
          <w:sz w:val="22"/>
          <w:szCs w:val="22"/>
        </w:rPr>
        <w:t>zastoupená</w:t>
      </w:r>
      <w:r w:rsidR="003A1759">
        <w:rPr>
          <w:rFonts w:ascii="Calibri" w:hAnsi="Calibri"/>
          <w:sz w:val="22"/>
          <w:szCs w:val="22"/>
        </w:rPr>
        <w:t>RNDr</w:t>
      </w:r>
      <w:proofErr w:type="spellEnd"/>
      <w:r w:rsidR="003A1759">
        <w:rPr>
          <w:rFonts w:ascii="Calibri" w:hAnsi="Calibri"/>
          <w:sz w:val="22"/>
          <w:szCs w:val="22"/>
        </w:rPr>
        <w:t>. Bělou Říčařovou, CSc., ředitelkou a jednatelkou</w:t>
      </w:r>
    </w:p>
    <w:p w:rsidR="007207AA" w:rsidRPr="008E67CF" w:rsidRDefault="007207AA" w:rsidP="007207AA">
      <w:pPr>
        <w:spacing w:line="276" w:lineRule="auto"/>
        <w:rPr>
          <w:rFonts w:ascii="Calibri" w:hAnsi="Calibri"/>
          <w:sz w:val="22"/>
          <w:szCs w:val="22"/>
        </w:rPr>
      </w:pPr>
      <w:r w:rsidRPr="008E67CF">
        <w:rPr>
          <w:rFonts w:ascii="Calibri" w:hAnsi="Calibri"/>
          <w:sz w:val="22"/>
          <w:szCs w:val="22"/>
        </w:rPr>
        <w:t xml:space="preserve">zapsaná v Obchodním rejstříku </w:t>
      </w:r>
      <w:proofErr w:type="spellStart"/>
      <w:r w:rsidRPr="008E67CF">
        <w:rPr>
          <w:rFonts w:ascii="Calibri" w:hAnsi="Calibri"/>
          <w:sz w:val="22"/>
          <w:szCs w:val="22"/>
        </w:rPr>
        <w:t>vedeném</w:t>
      </w:r>
      <w:sdt>
        <w:sdtPr>
          <w:rPr>
            <w:rFonts w:ascii="Calibri" w:hAnsi="Calibri"/>
            <w:sz w:val="22"/>
            <w:szCs w:val="22"/>
          </w:rPr>
          <w:id w:val="1058207668"/>
          <w:placeholder>
            <w:docPart w:val="DefaultPlaceholder_1081868574"/>
          </w:placeholder>
          <w:text/>
        </w:sdtPr>
        <w:sdtEndPr/>
        <w:sdtContent>
          <w:permStart w:id="43988675" w:edGrp="everyone"/>
          <w:r w:rsidR="003A1759">
            <w:rPr>
              <w:rFonts w:ascii="Calibri" w:hAnsi="Calibri"/>
              <w:sz w:val="22"/>
              <w:szCs w:val="22"/>
            </w:rPr>
            <w:t>Městským</w:t>
          </w:r>
          <w:proofErr w:type="spellEnd"/>
          <w:r w:rsidR="003A1759">
            <w:rPr>
              <w:rFonts w:ascii="Calibri" w:hAnsi="Calibri"/>
              <w:sz w:val="22"/>
              <w:szCs w:val="22"/>
            </w:rPr>
            <w:t xml:space="preserve"> </w:t>
          </w:r>
          <w:permEnd w:id="43988675"/>
        </w:sdtContent>
      </w:sdt>
      <w:r w:rsidRPr="008E67CF">
        <w:rPr>
          <w:rFonts w:ascii="Calibri" w:hAnsi="Calibri"/>
          <w:sz w:val="22"/>
          <w:szCs w:val="22"/>
        </w:rPr>
        <w:t>soudem v</w:t>
      </w:r>
      <w:sdt>
        <w:sdtPr>
          <w:rPr>
            <w:rFonts w:ascii="Calibri" w:hAnsi="Calibri"/>
            <w:sz w:val="22"/>
            <w:szCs w:val="22"/>
          </w:rPr>
          <w:id w:val="738060122"/>
          <w:placeholder>
            <w:docPart w:val="DefaultPlaceholder_1081868574"/>
          </w:placeholder>
          <w:text/>
        </w:sdtPr>
        <w:sdtContent>
          <w:r w:rsidR="003A1759" w:rsidRPr="008E67CF">
            <w:rPr>
              <w:rFonts w:ascii="Calibri" w:hAnsi="Calibri"/>
              <w:sz w:val="22"/>
              <w:szCs w:val="22"/>
            </w:rPr>
            <w:t xml:space="preserve"> </w:t>
          </w:r>
          <w:r w:rsidR="003A1759" w:rsidRPr="0085183E">
            <w:rPr>
              <w:rFonts w:ascii="Calibri" w:hAnsi="Calibri"/>
              <w:sz w:val="22"/>
              <w:szCs w:val="22"/>
            </w:rPr>
            <w:t>Praze</w:t>
          </w:r>
          <w:r w:rsidR="003A1759" w:rsidRPr="008E67CF">
            <w:rPr>
              <w:rFonts w:ascii="Calibri" w:hAnsi="Calibri"/>
              <w:sz w:val="22"/>
              <w:szCs w:val="22"/>
            </w:rPr>
            <w:t>,</w:t>
          </w:r>
        </w:sdtContent>
      </w:sdt>
      <w:r w:rsidRPr="008E67CF">
        <w:rPr>
          <w:rFonts w:ascii="Calibri" w:hAnsi="Calibri"/>
          <w:sz w:val="22"/>
          <w:szCs w:val="22"/>
        </w:rPr>
        <w:t xml:space="preserve"> </w:t>
      </w:r>
      <w:proofErr w:type="spellStart"/>
      <w:r w:rsidRPr="008E67CF">
        <w:rPr>
          <w:rFonts w:ascii="Calibri" w:hAnsi="Calibri"/>
          <w:sz w:val="22"/>
          <w:szCs w:val="22"/>
        </w:rPr>
        <w:t>oddíl</w:t>
      </w:r>
      <w:sdt>
        <w:sdtPr>
          <w:rPr>
            <w:rFonts w:ascii="Calibri" w:hAnsi="Calibri"/>
            <w:sz w:val="22"/>
            <w:szCs w:val="22"/>
          </w:rPr>
          <w:id w:val="-425883558"/>
          <w:placeholder>
            <w:docPart w:val="DefaultPlaceholder_1081868574"/>
          </w:placeholder>
          <w:text/>
        </w:sdtPr>
        <w:sdtEndPr/>
        <w:sdtContent>
          <w:permStart w:id="1884638352" w:edGrp="everyone"/>
          <w:r w:rsidR="003A1759">
            <w:rPr>
              <w:rFonts w:ascii="Calibri" w:hAnsi="Calibri"/>
              <w:sz w:val="22"/>
              <w:szCs w:val="22"/>
            </w:rPr>
            <w:t>C</w:t>
          </w:r>
          <w:proofErr w:type="spellEnd"/>
          <w:r w:rsidRPr="008E67CF">
            <w:rPr>
              <w:rFonts w:ascii="Calibri" w:hAnsi="Calibri"/>
              <w:sz w:val="22"/>
              <w:szCs w:val="22"/>
            </w:rPr>
            <w:t>.</w:t>
          </w:r>
          <w:permEnd w:id="1884638352"/>
          <w:r w:rsidRPr="008E67CF">
            <w:rPr>
              <w:rFonts w:ascii="Calibri" w:hAnsi="Calibri"/>
              <w:sz w:val="22"/>
              <w:szCs w:val="22"/>
            </w:rPr>
            <w:t>,</w:t>
          </w:r>
        </w:sdtContent>
      </w:sdt>
      <w:r w:rsidRPr="008E67CF">
        <w:rPr>
          <w:rFonts w:ascii="Calibri" w:hAnsi="Calibri"/>
          <w:sz w:val="22"/>
          <w:szCs w:val="22"/>
        </w:rPr>
        <w:t xml:space="preserve"> vložka</w:t>
      </w:r>
      <w:permStart w:id="1577921083" w:edGrp="everyone"/>
      <w:sdt>
        <w:sdtPr>
          <w:rPr>
            <w:rFonts w:ascii="Calibri" w:hAnsi="Calibri"/>
            <w:sz w:val="22"/>
            <w:szCs w:val="22"/>
          </w:rPr>
          <w:id w:val="1378896619"/>
          <w:placeholder>
            <w:docPart w:val="DefaultPlaceholder_1081868574"/>
          </w:placeholder>
          <w:text/>
        </w:sdtPr>
        <w:sdtEndPr/>
        <w:sdtContent>
          <w:r w:rsidR="003A1759">
            <w:rPr>
              <w:rFonts w:ascii="Calibri" w:hAnsi="Calibri"/>
              <w:sz w:val="22"/>
              <w:szCs w:val="22"/>
            </w:rPr>
            <w:t>160 527</w:t>
          </w:r>
        </w:sdtContent>
      </w:sdt>
    </w:p>
    <w:permEnd w:id="1577921083"/>
    <w:p w:rsidR="007207AA" w:rsidRPr="008E67CF" w:rsidRDefault="007207AA" w:rsidP="007207AA">
      <w:pPr>
        <w:spacing w:line="276" w:lineRule="auto"/>
        <w:rPr>
          <w:rFonts w:ascii="Calibri" w:hAnsi="Calibri"/>
          <w:sz w:val="22"/>
          <w:szCs w:val="22"/>
        </w:rPr>
      </w:pPr>
      <w:r w:rsidRPr="008E67CF">
        <w:rPr>
          <w:rFonts w:ascii="Calibri" w:hAnsi="Calibri"/>
          <w:sz w:val="22"/>
          <w:szCs w:val="22"/>
        </w:rPr>
        <w:t xml:space="preserve">bankovní </w:t>
      </w:r>
      <w:proofErr w:type="spellStart"/>
      <w:r w:rsidRPr="008E67CF">
        <w:rPr>
          <w:rFonts w:ascii="Calibri" w:hAnsi="Calibri"/>
          <w:sz w:val="22"/>
          <w:szCs w:val="22"/>
        </w:rPr>
        <w:t>spojení:</w:t>
      </w:r>
      <w:permStart w:id="1803836374" w:edGrp="everyone"/>
      <w:sdt>
        <w:sdtPr>
          <w:rPr>
            <w:rFonts w:ascii="Calibri" w:hAnsi="Calibri"/>
            <w:sz w:val="22"/>
            <w:szCs w:val="22"/>
          </w:rPr>
          <w:id w:val="1635989033"/>
          <w:placeholder>
            <w:docPart w:val="DefaultPlaceholder_1081868574"/>
          </w:placeholder>
          <w:text/>
        </w:sdtPr>
        <w:sdtEndPr/>
        <w:sdtContent>
          <w:r w:rsidR="003A1759">
            <w:rPr>
              <w:rFonts w:ascii="Calibri" w:hAnsi="Calibri"/>
              <w:sz w:val="22"/>
              <w:szCs w:val="22"/>
            </w:rPr>
            <w:t>ČSOB</w:t>
          </w:r>
          <w:proofErr w:type="spellEnd"/>
          <w:r w:rsidR="003A1759">
            <w:rPr>
              <w:rFonts w:ascii="Calibri" w:hAnsi="Calibri"/>
              <w:sz w:val="22"/>
              <w:szCs w:val="22"/>
            </w:rPr>
            <w:t xml:space="preserve"> Praha 2, </w:t>
          </w:r>
          <w:proofErr w:type="spellStart"/>
          <w:proofErr w:type="gramStart"/>
          <w:r w:rsidR="003A1759">
            <w:rPr>
              <w:rFonts w:ascii="Calibri" w:hAnsi="Calibri"/>
              <w:sz w:val="22"/>
              <w:szCs w:val="22"/>
            </w:rPr>
            <w:t>č.ú</w:t>
          </w:r>
          <w:proofErr w:type="spellEnd"/>
          <w:r w:rsidR="003A1759">
            <w:rPr>
              <w:rFonts w:ascii="Calibri" w:hAnsi="Calibri"/>
              <w:sz w:val="22"/>
              <w:szCs w:val="22"/>
            </w:rPr>
            <w:t>. 234632318/0300</w:t>
          </w:r>
          <w:proofErr w:type="gramEnd"/>
        </w:sdtContent>
      </w:sdt>
      <w:permEnd w:id="1803836374"/>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7207AA" w:rsidRPr="008E67CF" w:rsidRDefault="007207AA" w:rsidP="007207AA">
      <w:pPr>
        <w:spacing w:line="276" w:lineRule="auto"/>
        <w:rPr>
          <w:rFonts w:ascii="Calibri" w:hAnsi="Calibri"/>
          <w:sz w:val="22"/>
          <w:szCs w:val="22"/>
        </w:rPr>
      </w:pPr>
    </w:p>
    <w:p w:rsidR="007207AA" w:rsidRPr="008E67CF" w:rsidRDefault="007207AA" w:rsidP="007207AA">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p>
    <w:p w:rsidR="007207AA" w:rsidRDefault="007207AA" w:rsidP="007207AA">
      <w:pPr>
        <w:spacing w:line="276" w:lineRule="auto"/>
        <w:rPr>
          <w:rFonts w:ascii="Calibri" w:hAnsi="Calibri"/>
          <w:sz w:val="22"/>
          <w:szCs w:val="22"/>
        </w:rPr>
      </w:pPr>
      <w:r>
        <w:rPr>
          <w:rFonts w:ascii="Calibri" w:hAnsi="Calibri"/>
          <w:sz w:val="22"/>
          <w:szCs w:val="22"/>
        </w:rPr>
        <w:t>tuto</w:t>
      </w:r>
    </w:p>
    <w:p w:rsidR="007207AA" w:rsidRDefault="007207AA" w:rsidP="007207AA">
      <w:pPr>
        <w:spacing w:line="276" w:lineRule="auto"/>
        <w:rPr>
          <w:rFonts w:ascii="Calibri" w:hAnsi="Calibri"/>
          <w:sz w:val="22"/>
          <w:szCs w:val="22"/>
        </w:rPr>
      </w:pPr>
    </w:p>
    <w:p w:rsidR="007207AA"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p>
    <w:p w:rsidR="007207AA" w:rsidRPr="008E67CF" w:rsidRDefault="007207AA" w:rsidP="007207AA">
      <w:pPr>
        <w:spacing w:line="276" w:lineRule="auto"/>
        <w:rPr>
          <w:rFonts w:ascii="Calibri" w:hAnsi="Calibri"/>
          <w:sz w:val="22"/>
          <w:szCs w:val="22"/>
        </w:rPr>
      </w:pPr>
    </w:p>
    <w:p w:rsidR="007207AA" w:rsidRDefault="007207AA" w:rsidP="007207AA">
      <w:pPr>
        <w:spacing w:line="276" w:lineRule="auto"/>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r w:rsidRPr="00F16EDE">
        <w:rPr>
          <w:rFonts w:ascii="Calibri" w:hAnsi="Calibri"/>
          <w:b/>
          <w:sz w:val="32"/>
          <w:szCs w:val="32"/>
          <w:u w:val="single"/>
        </w:rPr>
        <w:t xml:space="preserve"> </w:t>
      </w:r>
      <w:r>
        <w:rPr>
          <w:rFonts w:ascii="Calibri" w:hAnsi="Calibri"/>
          <w:b/>
          <w:sz w:val="32"/>
          <w:szCs w:val="32"/>
          <w:u w:val="single"/>
        </w:rPr>
        <w:t>s dílčím plněním</w:t>
      </w:r>
    </w:p>
    <w:p w:rsidR="007207AA" w:rsidRPr="00C67D43" w:rsidRDefault="007207AA" w:rsidP="007207AA">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Default="007207AA" w:rsidP="007207AA">
      <w:pPr>
        <w:spacing w:line="276" w:lineRule="auto"/>
      </w:pPr>
    </w:p>
    <w:p w:rsidR="007207AA" w:rsidRPr="003A65D8" w:rsidRDefault="007207AA" w:rsidP="007207AA">
      <w:pPr>
        <w:spacing w:line="276" w:lineRule="auto"/>
        <w:jc w:val="both"/>
        <w:rPr>
          <w:rFonts w:asciiTheme="minorHAnsi" w:hAnsiTheme="minorHAnsi"/>
          <w:sz w:val="22"/>
          <w:szCs w:val="22"/>
        </w:rPr>
      </w:pPr>
    </w:p>
    <w:p w:rsidR="007207AA" w:rsidRPr="003A65D8" w:rsidRDefault="007207AA" w:rsidP="007207AA">
      <w:pPr>
        <w:spacing w:line="276" w:lineRule="auto"/>
        <w:jc w:val="center"/>
        <w:rPr>
          <w:rFonts w:asciiTheme="minorHAnsi" w:hAnsiTheme="minorHAnsi" w:cs="Arial"/>
          <w:b/>
          <w:sz w:val="22"/>
          <w:szCs w:val="22"/>
        </w:rPr>
      </w:pPr>
      <w:r w:rsidRPr="003A65D8">
        <w:rPr>
          <w:rFonts w:asciiTheme="minorHAnsi" w:hAnsiTheme="minorHAnsi" w:cs="Arial"/>
          <w:b/>
          <w:sz w:val="22"/>
          <w:szCs w:val="22"/>
        </w:rPr>
        <w:lastRenderedPageBreak/>
        <w:t>I.</w:t>
      </w:r>
    </w:p>
    <w:p w:rsidR="007207AA" w:rsidRPr="003A65D8" w:rsidRDefault="007207AA" w:rsidP="007207AA">
      <w:pPr>
        <w:spacing w:line="276" w:lineRule="auto"/>
        <w:jc w:val="center"/>
        <w:rPr>
          <w:rFonts w:asciiTheme="minorHAnsi" w:hAnsiTheme="minorHAnsi" w:cs="Arial"/>
          <w:b/>
          <w:sz w:val="22"/>
          <w:szCs w:val="22"/>
        </w:rPr>
      </w:pPr>
      <w:r w:rsidRPr="003A65D8">
        <w:rPr>
          <w:rFonts w:asciiTheme="minorHAnsi" w:hAnsiTheme="minorHAnsi" w:cs="Arial"/>
          <w:b/>
          <w:sz w:val="22"/>
          <w:szCs w:val="22"/>
        </w:rPr>
        <w:t>Úvodní ustanovení</w:t>
      </w:r>
    </w:p>
    <w:p w:rsidR="007207AA" w:rsidRPr="003A65D8" w:rsidRDefault="007207AA" w:rsidP="007207AA">
      <w:pPr>
        <w:spacing w:line="276" w:lineRule="auto"/>
        <w:jc w:val="both"/>
        <w:rPr>
          <w:rFonts w:asciiTheme="minorHAnsi" w:hAnsiTheme="minorHAnsi"/>
          <w:vanish/>
          <w:sz w:val="22"/>
          <w:szCs w:val="22"/>
        </w:rPr>
      </w:pPr>
      <w:r w:rsidRPr="003A65D8">
        <w:rPr>
          <w:rFonts w:asciiTheme="minorHAnsi" w:hAnsiTheme="minorHAnsi"/>
          <w:sz w:val="22"/>
          <w:szCs w:val="22"/>
        </w:rPr>
        <w:t>1.</w:t>
      </w:r>
      <w:r w:rsidRPr="003A65D8">
        <w:rPr>
          <w:rFonts w:asciiTheme="minorHAnsi" w:hAnsiTheme="minorHAnsi"/>
          <w:sz w:val="22"/>
          <w:szCs w:val="22"/>
        </w:rPr>
        <w:tab/>
      </w:r>
    </w:p>
    <w:p w:rsidR="007207AA" w:rsidRPr="003A65D8" w:rsidRDefault="007207AA" w:rsidP="007207AA">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 xml:space="preserve">Zúčastněné smluvní </w:t>
      </w:r>
      <w:r w:rsidRPr="003A65D8">
        <w:rPr>
          <w:rFonts w:asciiTheme="minorHAnsi" w:hAnsiTheme="minorHAnsi" w:cs="Arial"/>
          <w:sz w:val="22"/>
        </w:rPr>
        <w:t>strany</w:t>
      </w:r>
      <w:r w:rsidRPr="003A65D8">
        <w:rPr>
          <w:rFonts w:asciiTheme="minorHAnsi" w:hAnsiTheme="minorHAnsi"/>
          <w:sz w:val="22"/>
        </w:rPr>
        <w:t xml:space="preserve"> si navzájem prohlašují, že jsou oprávněny tuto smlouvu uzavřít a řádně plnit závazky v ní obsažené, a že splňují veškeré podmínky a požadavky stanovené zákonem a touto smlouvou.</w:t>
      </w:r>
    </w:p>
    <w:p w:rsidR="007207AA" w:rsidRPr="003A65D8" w:rsidRDefault="007207AA" w:rsidP="007207AA">
      <w:pPr>
        <w:pStyle w:val="Odstavec"/>
        <w:numPr>
          <w:ilvl w:val="0"/>
          <w:numId w:val="0"/>
        </w:numPr>
        <w:spacing w:before="0" w:line="276" w:lineRule="auto"/>
        <w:rPr>
          <w:rFonts w:asciiTheme="minorHAnsi" w:hAnsiTheme="minorHAnsi"/>
          <w:sz w:val="22"/>
        </w:rPr>
      </w:pPr>
    </w:p>
    <w:p w:rsidR="007207AA" w:rsidRPr="003A65D8" w:rsidRDefault="007207AA" w:rsidP="007207AA">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t xml:space="preserve">Tato smlouva je uzavírána na základě výsledků </w:t>
      </w:r>
      <w:r w:rsidR="00DB360A">
        <w:rPr>
          <w:rFonts w:asciiTheme="minorHAnsi" w:hAnsiTheme="minorHAnsi"/>
          <w:sz w:val="22"/>
        </w:rPr>
        <w:t xml:space="preserve">otevřeného </w:t>
      </w:r>
      <w:r w:rsidRPr="003A65D8">
        <w:rPr>
          <w:rFonts w:asciiTheme="minorHAnsi" w:hAnsiTheme="minorHAnsi"/>
          <w:sz w:val="22"/>
        </w:rPr>
        <w:t>zadávacího řízení podle zákona č. 13</w:t>
      </w:r>
      <w:r w:rsidR="001855E2">
        <w:rPr>
          <w:rFonts w:asciiTheme="minorHAnsi" w:hAnsiTheme="minorHAnsi"/>
          <w:sz w:val="22"/>
        </w:rPr>
        <w:t>4</w:t>
      </w:r>
      <w:r w:rsidRPr="003A65D8">
        <w:rPr>
          <w:rFonts w:asciiTheme="minorHAnsi" w:hAnsiTheme="minorHAnsi"/>
          <w:sz w:val="22"/>
        </w:rPr>
        <w:t>/20</w:t>
      </w:r>
      <w:r w:rsidR="001855E2">
        <w:rPr>
          <w:rFonts w:asciiTheme="minorHAnsi" w:hAnsiTheme="minorHAnsi"/>
          <w:sz w:val="22"/>
        </w:rPr>
        <w:t>1</w:t>
      </w:r>
      <w:r w:rsidRPr="003A65D8">
        <w:rPr>
          <w:rFonts w:asciiTheme="minorHAnsi" w:hAnsiTheme="minorHAnsi"/>
          <w:sz w:val="22"/>
        </w:rPr>
        <w:t xml:space="preserve">6 Sb., o </w:t>
      </w:r>
      <w:r w:rsidR="001855E2">
        <w:rPr>
          <w:rFonts w:asciiTheme="minorHAnsi" w:hAnsiTheme="minorHAnsi"/>
          <w:sz w:val="22"/>
        </w:rPr>
        <w:t xml:space="preserve">zadávání </w:t>
      </w:r>
      <w:r w:rsidRPr="003A65D8">
        <w:rPr>
          <w:rFonts w:asciiTheme="minorHAnsi" w:hAnsiTheme="minorHAnsi"/>
          <w:sz w:val="22"/>
        </w:rPr>
        <w:t>veřejných zakáz</w:t>
      </w:r>
      <w:r w:rsidR="001855E2">
        <w:rPr>
          <w:rFonts w:asciiTheme="minorHAnsi" w:hAnsiTheme="minorHAnsi"/>
          <w:sz w:val="22"/>
        </w:rPr>
        <w:t>ek</w:t>
      </w:r>
      <w:r w:rsidRPr="003A65D8">
        <w:rPr>
          <w:rFonts w:asciiTheme="minorHAnsi" w:hAnsiTheme="minorHAnsi"/>
          <w:sz w:val="22"/>
        </w:rPr>
        <w:t xml:space="preserve"> v platném znění zahájeného kupujícím jako veřejným zadavatelem s názvem </w:t>
      </w:r>
      <w:r w:rsidRPr="003A65D8">
        <w:rPr>
          <w:rFonts w:asciiTheme="minorHAnsi" w:hAnsiTheme="minorHAnsi"/>
          <w:b/>
          <w:sz w:val="22"/>
        </w:rPr>
        <w:t>„</w:t>
      </w:r>
      <w:r w:rsidR="004D4C7C">
        <w:rPr>
          <w:rFonts w:asciiTheme="minorHAnsi" w:hAnsiTheme="minorHAnsi"/>
          <w:b/>
          <w:sz w:val="22"/>
        </w:rPr>
        <w:t>Analýza specifických proteinů 2017</w:t>
      </w:r>
      <w:r w:rsidRPr="003A65D8">
        <w:rPr>
          <w:rFonts w:asciiTheme="minorHAnsi" w:hAnsiTheme="minorHAnsi"/>
          <w:b/>
          <w:sz w:val="22"/>
        </w:rPr>
        <w:t>“</w:t>
      </w:r>
      <w:r w:rsidRPr="003A65D8">
        <w:rPr>
          <w:rFonts w:asciiTheme="minorHAnsi" w:hAnsiTheme="minorHAnsi"/>
          <w:sz w:val="22"/>
        </w:rPr>
        <w:t xml:space="preserve">, </w:t>
      </w:r>
      <w:r w:rsidR="001855E2">
        <w:rPr>
          <w:rFonts w:asciiTheme="minorHAnsi" w:hAnsiTheme="minorHAnsi"/>
          <w:sz w:val="22"/>
        </w:rPr>
        <w:t xml:space="preserve">interní </w:t>
      </w:r>
      <w:r w:rsidRPr="003A65D8">
        <w:rPr>
          <w:rFonts w:asciiTheme="minorHAnsi" w:hAnsiTheme="minorHAnsi"/>
          <w:sz w:val="22"/>
        </w:rPr>
        <w:t xml:space="preserve">evidenční číslo </w:t>
      </w:r>
      <w:r w:rsidRPr="003A65D8">
        <w:rPr>
          <w:rFonts w:asciiTheme="minorHAnsi" w:hAnsiTheme="minorHAnsi"/>
          <w:b/>
          <w:sz w:val="22"/>
        </w:rPr>
        <w:t>VZ</w:t>
      </w:r>
      <w:r w:rsidR="001855E2">
        <w:rPr>
          <w:rFonts w:asciiTheme="minorHAnsi" w:hAnsiTheme="minorHAnsi"/>
          <w:b/>
          <w:sz w:val="22"/>
        </w:rPr>
        <w:t>-2017-000</w:t>
      </w:r>
      <w:r w:rsidR="004D4C7C">
        <w:rPr>
          <w:rFonts w:asciiTheme="minorHAnsi" w:hAnsiTheme="minorHAnsi"/>
          <w:b/>
          <w:sz w:val="22"/>
        </w:rPr>
        <w:t>427</w:t>
      </w:r>
      <w:r w:rsidR="004A2953">
        <w:rPr>
          <w:rFonts w:asciiTheme="minorHAnsi" w:hAnsiTheme="minorHAnsi"/>
          <w:b/>
          <w:sz w:val="22"/>
        </w:rPr>
        <w:t>.</w:t>
      </w:r>
      <w:r w:rsidRPr="003A65D8">
        <w:rPr>
          <w:rFonts w:asciiTheme="minorHAnsi" w:hAnsiTheme="minorHAnsi"/>
          <w:sz w:val="22"/>
        </w:rPr>
        <w:t xml:space="preserve"> V případě, že je v této smlouvě odkazováno na zadávací dokumentaci, má se na mysli zadávací dokumentace vztahující se k uvedené veřejné zakázce.</w:t>
      </w:r>
    </w:p>
    <w:p w:rsidR="007207AA" w:rsidRPr="003A65D8" w:rsidRDefault="007207AA" w:rsidP="007207AA">
      <w:pPr>
        <w:pStyle w:val="Nadpisodstavce"/>
        <w:jc w:val="center"/>
        <w:rPr>
          <w:b/>
        </w:rPr>
      </w:pPr>
      <w:r w:rsidRPr="003A65D8">
        <w:rPr>
          <w:b/>
        </w:rPr>
        <w:t>II.</w:t>
      </w:r>
    </w:p>
    <w:p w:rsidR="007207AA" w:rsidRPr="003A65D8" w:rsidRDefault="007207AA" w:rsidP="007207AA">
      <w:pPr>
        <w:pStyle w:val="Nadpisodstavce"/>
        <w:jc w:val="center"/>
        <w:rPr>
          <w:b/>
        </w:rPr>
      </w:pPr>
      <w:r w:rsidRPr="003A65D8">
        <w:rPr>
          <w:b/>
        </w:rPr>
        <w:t>Předmět smlouvy</w:t>
      </w:r>
    </w:p>
    <w:p w:rsidR="007207AA" w:rsidRPr="007207AA" w:rsidRDefault="007207AA" w:rsidP="007207AA">
      <w:pPr>
        <w:pStyle w:val="Odstavec"/>
        <w:numPr>
          <w:ilvl w:val="0"/>
          <w:numId w:val="0"/>
        </w:numPr>
        <w:spacing w:before="0" w:line="276" w:lineRule="auto"/>
        <w:rPr>
          <w:sz w:val="22"/>
        </w:rPr>
      </w:pPr>
      <w:r w:rsidRPr="007207AA">
        <w:rPr>
          <w:sz w:val="22"/>
        </w:rPr>
        <w:t>1.</w:t>
      </w:r>
      <w:r w:rsidRPr="007207AA">
        <w:rPr>
          <w:sz w:val="22"/>
        </w:rPr>
        <w:tab/>
        <w:t>Předmětem smlouvy je závazek prodávajícího průběžně dodávat, na zákla</w:t>
      </w:r>
      <w:r w:rsidR="00CA5E4A">
        <w:rPr>
          <w:sz w:val="22"/>
        </w:rPr>
        <w:t xml:space="preserve">dě dílčích písemných objednávek </w:t>
      </w:r>
      <w:r w:rsidR="004D4C7C" w:rsidRPr="004D4C7C">
        <w:rPr>
          <w:b/>
          <w:i/>
          <w:sz w:val="22"/>
        </w:rPr>
        <w:t>analytick</w:t>
      </w:r>
      <w:r w:rsidR="004D4C7C">
        <w:rPr>
          <w:b/>
          <w:i/>
          <w:sz w:val="22"/>
        </w:rPr>
        <w:t>é</w:t>
      </w:r>
      <w:r w:rsidR="004D4C7C" w:rsidRPr="004D4C7C">
        <w:rPr>
          <w:b/>
          <w:i/>
          <w:sz w:val="22"/>
        </w:rPr>
        <w:t xml:space="preserve"> souprav</w:t>
      </w:r>
      <w:r w:rsidR="004D4C7C">
        <w:rPr>
          <w:b/>
          <w:i/>
          <w:sz w:val="22"/>
        </w:rPr>
        <w:t>y</w:t>
      </w:r>
      <w:r w:rsidR="004D4C7C" w:rsidRPr="004D4C7C">
        <w:rPr>
          <w:b/>
          <w:i/>
          <w:sz w:val="22"/>
        </w:rPr>
        <w:t>, reagenci</w:t>
      </w:r>
      <w:r w:rsidR="004D4C7C">
        <w:rPr>
          <w:b/>
          <w:i/>
          <w:sz w:val="22"/>
        </w:rPr>
        <w:t>e</w:t>
      </w:r>
      <w:r w:rsidR="004D4C7C" w:rsidRPr="004D4C7C">
        <w:rPr>
          <w:b/>
          <w:i/>
          <w:sz w:val="22"/>
        </w:rPr>
        <w:t xml:space="preserve"> a vešker</w:t>
      </w:r>
      <w:r w:rsidR="004D4C7C">
        <w:rPr>
          <w:b/>
          <w:i/>
          <w:sz w:val="22"/>
        </w:rPr>
        <w:t>ý</w:t>
      </w:r>
      <w:r w:rsidR="004D4C7C" w:rsidRPr="004D4C7C">
        <w:rPr>
          <w:b/>
          <w:i/>
          <w:sz w:val="22"/>
        </w:rPr>
        <w:t xml:space="preserve"> spotřební materiál pro analýzu specifických proteinů</w:t>
      </w:r>
      <w:r w:rsidRPr="007207AA">
        <w:rPr>
          <w:sz w:val="22"/>
        </w:rPr>
        <w:t>, které jsou uvedeny v příloze č. 1 této smlouvy (dále jen „</w:t>
      </w:r>
      <w:r w:rsidRPr="007207AA">
        <w:rPr>
          <w:b/>
          <w:sz w:val="22"/>
        </w:rPr>
        <w:t>předmět plnění</w:t>
      </w:r>
      <w:r w:rsidRPr="007207AA">
        <w:rPr>
          <w:sz w:val="22"/>
        </w:rPr>
        <w:t>“),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rsidR="007207AA" w:rsidRPr="007207AA" w:rsidRDefault="007207AA" w:rsidP="007207AA">
      <w:pPr>
        <w:pStyle w:val="Odstavec"/>
        <w:numPr>
          <w:ilvl w:val="0"/>
          <w:numId w:val="0"/>
        </w:numPr>
        <w:spacing w:before="0" w:line="276" w:lineRule="auto"/>
        <w:rPr>
          <w:b/>
          <w:color w:val="000000"/>
          <w:sz w:val="22"/>
        </w:rPr>
      </w:pPr>
    </w:p>
    <w:p w:rsidR="007207AA" w:rsidRDefault="007207AA" w:rsidP="007207AA">
      <w:pPr>
        <w:pStyle w:val="Odstavec"/>
        <w:numPr>
          <w:ilvl w:val="0"/>
          <w:numId w:val="0"/>
        </w:numPr>
        <w:spacing w:before="0" w:line="276" w:lineRule="auto"/>
        <w:rPr>
          <w:sz w:val="22"/>
        </w:rPr>
      </w:pPr>
      <w:r w:rsidRPr="007207AA">
        <w:rPr>
          <w:color w:val="000000"/>
          <w:sz w:val="22"/>
        </w:rPr>
        <w:t>2.</w:t>
      </w:r>
      <w:r w:rsidRPr="007207AA">
        <w:rPr>
          <w:color w:val="000000"/>
          <w:sz w:val="22"/>
        </w:rPr>
        <w:tab/>
        <w:t>Množství</w:t>
      </w:r>
      <w:r w:rsidRPr="007207AA">
        <w:rPr>
          <w:b/>
          <w:color w:val="000000"/>
          <w:sz w:val="22"/>
        </w:rPr>
        <w:t xml:space="preserve"> </w:t>
      </w:r>
      <w:r w:rsidRPr="007207AA">
        <w:rPr>
          <w:sz w:val="22"/>
        </w:rPr>
        <w:t xml:space="preserve">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 </w:t>
      </w:r>
    </w:p>
    <w:p w:rsidR="007207AA" w:rsidRDefault="007207AA" w:rsidP="007207AA">
      <w:pPr>
        <w:pStyle w:val="Odstavec"/>
        <w:numPr>
          <w:ilvl w:val="0"/>
          <w:numId w:val="0"/>
        </w:numPr>
        <w:spacing w:before="0" w:line="276" w:lineRule="auto"/>
        <w:rPr>
          <w:sz w:val="22"/>
        </w:rPr>
      </w:pPr>
    </w:p>
    <w:p w:rsidR="007207AA" w:rsidRPr="00E57ED7" w:rsidRDefault="007207AA" w:rsidP="007207AA">
      <w:pPr>
        <w:pStyle w:val="Odstavec"/>
        <w:numPr>
          <w:ilvl w:val="0"/>
          <w:numId w:val="0"/>
        </w:numPr>
        <w:spacing w:before="0" w:line="276" w:lineRule="auto"/>
        <w:rPr>
          <w:sz w:val="22"/>
        </w:rPr>
      </w:pPr>
      <w:r w:rsidRPr="00E57ED7">
        <w:rPr>
          <w:sz w:val="22"/>
        </w:rPr>
        <w:t>3.</w:t>
      </w:r>
      <w:r w:rsidRPr="00E57ED7">
        <w:rPr>
          <w:sz w:val="22"/>
        </w:rPr>
        <w:tab/>
        <w:t xml:space="preserve">Jednotlivé objednávky budou činěny písemně, elektronicky či faxem. Dnem doručení se v pochybnosti rozumí 3. den po prokazatelném odeslání/učinění objednávky ze strany Kupujícího. </w:t>
      </w:r>
    </w:p>
    <w:p w:rsidR="007207AA" w:rsidRPr="00E57ED7" w:rsidRDefault="007207AA" w:rsidP="007207AA">
      <w:pPr>
        <w:pStyle w:val="Odstavec"/>
        <w:numPr>
          <w:ilvl w:val="0"/>
          <w:numId w:val="0"/>
        </w:numPr>
        <w:rPr>
          <w:color w:val="000000"/>
        </w:rPr>
      </w:pPr>
    </w:p>
    <w:p w:rsidR="00E57ED7" w:rsidRDefault="00E57ED7" w:rsidP="00E57ED7">
      <w:pPr>
        <w:pStyle w:val="Style9"/>
        <w:widowControl/>
        <w:spacing w:line="276" w:lineRule="auto"/>
        <w:rPr>
          <w:rStyle w:val="FontStyle16"/>
          <w:rFonts w:ascii="Calibri" w:hAnsi="Calibri" w:cs="Calibri"/>
        </w:rPr>
      </w:pPr>
      <w:r w:rsidRPr="00E57ED7">
        <w:rPr>
          <w:rFonts w:asciiTheme="minorHAnsi" w:hAnsiTheme="minorHAnsi"/>
          <w:color w:val="000000"/>
          <w:sz w:val="22"/>
          <w:szCs w:val="22"/>
        </w:rPr>
        <w:t>4.</w:t>
      </w:r>
      <w:r w:rsidRPr="00E57ED7">
        <w:rPr>
          <w:rFonts w:asciiTheme="minorHAnsi" w:hAnsiTheme="minorHAnsi"/>
          <w:color w:val="000000"/>
          <w:sz w:val="22"/>
          <w:szCs w:val="22"/>
        </w:rPr>
        <w:tab/>
      </w:r>
      <w:r w:rsidRPr="00E57ED7">
        <w:rPr>
          <w:rStyle w:val="FontStyle16"/>
          <w:rFonts w:ascii="Calibri" w:hAnsi="Calibri" w:cs="Calibri"/>
        </w:rPr>
        <w:t>Dodávka zboží je považována za kompletní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je-li se zbožím dodána následující průvodní dokumentace: dodací list s uvedením názvu</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kódu výrobku</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množství jednotlivých druhů zboží v rozdělení dle výrobních čísel</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resp. šarží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počtu ks v balení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cena za kus bez DPH a s DPH</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popř. cena za balení.</w:t>
      </w:r>
    </w:p>
    <w:p w:rsidR="007207AA" w:rsidRPr="003A65D8" w:rsidRDefault="007207AA" w:rsidP="007207AA">
      <w:pPr>
        <w:pStyle w:val="Nadpisodstavce"/>
        <w:jc w:val="center"/>
        <w:rPr>
          <w:b/>
        </w:rPr>
      </w:pPr>
      <w:r w:rsidRPr="003A65D8">
        <w:rPr>
          <w:b/>
        </w:rPr>
        <w:t>III.</w:t>
      </w:r>
    </w:p>
    <w:p w:rsidR="007207AA" w:rsidRPr="003A65D8" w:rsidRDefault="007207AA" w:rsidP="007207AA">
      <w:pPr>
        <w:pStyle w:val="Nadpisodstavce"/>
        <w:jc w:val="center"/>
        <w:rPr>
          <w:b/>
        </w:rPr>
      </w:pPr>
      <w:r w:rsidRPr="003A65D8">
        <w:rPr>
          <w:b/>
        </w:rPr>
        <w:t>Doba a místo plnění</w:t>
      </w:r>
    </w:p>
    <w:p w:rsidR="007207AA" w:rsidRPr="003A65D8" w:rsidRDefault="007207AA" w:rsidP="00D729E9">
      <w:pPr>
        <w:pStyle w:val="Odstavecseseznamem"/>
        <w:spacing w:line="276" w:lineRule="auto"/>
        <w:ind w:left="5241"/>
        <w:jc w:val="both"/>
        <w:rPr>
          <w:rFonts w:asciiTheme="minorHAnsi" w:hAnsiTheme="minorHAnsi"/>
          <w:vanish/>
          <w:sz w:val="22"/>
          <w:szCs w:val="22"/>
        </w:rPr>
      </w:pPr>
    </w:p>
    <w:p w:rsidR="007207AA" w:rsidRDefault="007207AA"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Pr="00113096">
        <w:rPr>
          <w:rFonts w:asciiTheme="minorHAnsi" w:hAnsiTheme="minorHAnsi"/>
          <w:sz w:val="22"/>
        </w:rPr>
        <w:t xml:space="preserve">Prodávající je povinen jednotlivé dílčí dodávky budou realizovat do </w:t>
      </w:r>
      <w:sdt>
        <w:sdtPr>
          <w:rPr>
            <w:rFonts w:asciiTheme="minorHAnsi" w:hAnsiTheme="minorHAnsi"/>
            <w:sz w:val="22"/>
          </w:rPr>
          <w:id w:val="-679192473"/>
          <w:placeholder>
            <w:docPart w:val="DefaultPlaceholder_1081868574"/>
          </w:placeholder>
        </w:sdtPr>
        <w:sdtEndPr>
          <w:rPr>
            <w:rFonts w:cs="TimesNewRoman"/>
            <w:highlight w:val="lightGray"/>
          </w:rPr>
        </w:sdtEndPr>
        <w:sdtContent>
          <w:r w:rsidR="003A1759">
            <w:rPr>
              <w:rFonts w:asciiTheme="minorHAnsi" w:hAnsiTheme="minorHAnsi" w:cs="TimesNewRoman"/>
              <w:sz w:val="22"/>
              <w:highlight w:val="lightGray"/>
            </w:rPr>
            <w:t>7</w:t>
          </w:r>
        </w:sdtContent>
      </w:sdt>
      <w:r w:rsidRPr="00113096">
        <w:rPr>
          <w:rFonts w:asciiTheme="minorHAnsi" w:hAnsiTheme="minorHAnsi" w:cs="TimesNewRoman"/>
          <w:sz w:val="22"/>
        </w:rPr>
        <w:t xml:space="preserve"> </w:t>
      </w:r>
      <w:r w:rsidR="009732A5">
        <w:rPr>
          <w:rFonts w:asciiTheme="minorHAnsi" w:hAnsiTheme="minorHAnsi" w:cs="TimesNewRoman"/>
          <w:sz w:val="22"/>
        </w:rPr>
        <w:t xml:space="preserve">kalendářních </w:t>
      </w:r>
      <w:r w:rsidRPr="00113096">
        <w:rPr>
          <w:rFonts w:asciiTheme="minorHAnsi" w:hAnsiTheme="minorHAnsi" w:cs="TimesNewRoman"/>
          <w:sz w:val="22"/>
        </w:rPr>
        <w:t>dnů ode dne vystavení dílčí písemné, elektronické či faxové objednávky</w:t>
      </w:r>
      <w:r w:rsidR="00113096" w:rsidRPr="00113096">
        <w:rPr>
          <w:rFonts w:asciiTheme="minorHAnsi" w:hAnsiTheme="minorHAnsi" w:cs="TimesNewRoman"/>
          <w:sz w:val="22"/>
        </w:rPr>
        <w:t xml:space="preserve"> objednatelem</w:t>
      </w:r>
      <w:r w:rsidRPr="00113096">
        <w:rPr>
          <w:rFonts w:asciiTheme="minorHAnsi" w:hAnsiTheme="minorHAnsi" w:cs="TimesNewRoman"/>
          <w:sz w:val="22"/>
        </w:rPr>
        <w:t>, s doložením dodacího listu</w:t>
      </w:r>
      <w:r w:rsidRPr="00113096">
        <w:rPr>
          <w:rFonts w:asciiTheme="minorHAnsi" w:hAnsiTheme="minorHAnsi"/>
          <w:sz w:val="22"/>
        </w:rPr>
        <w:t>.</w:t>
      </w:r>
      <w:r w:rsidR="00995CF2">
        <w:rPr>
          <w:rFonts w:asciiTheme="minorHAnsi" w:hAnsiTheme="minorHAnsi"/>
          <w:sz w:val="22"/>
        </w:rPr>
        <w:t xml:space="preserve"> V případě akutního požadavku expresní dodání do </w:t>
      </w:r>
      <w:permStart w:id="233073054" w:edGrp="everyone"/>
      <w:sdt>
        <w:sdtPr>
          <w:rPr>
            <w:rFonts w:asciiTheme="minorHAnsi" w:hAnsiTheme="minorHAnsi"/>
            <w:sz w:val="22"/>
          </w:rPr>
          <w:id w:val="-1392263444"/>
          <w:placeholder>
            <w:docPart w:val="DefaultPlaceholder_1081868574"/>
          </w:placeholder>
        </w:sdtPr>
        <w:sdtEndPr>
          <w:rPr>
            <w:highlight w:val="lightGray"/>
          </w:rPr>
        </w:sdtEndPr>
        <w:sdtContent>
          <w:r w:rsidR="003A1759">
            <w:rPr>
              <w:rFonts w:asciiTheme="minorHAnsi" w:hAnsiTheme="minorHAnsi"/>
              <w:sz w:val="22"/>
              <w:highlight w:val="lightGray"/>
            </w:rPr>
            <w:t>2</w:t>
          </w:r>
        </w:sdtContent>
      </w:sdt>
      <w:permEnd w:id="233073054"/>
      <w:r w:rsidR="004D4C7C">
        <w:rPr>
          <w:rFonts w:asciiTheme="minorHAnsi" w:hAnsiTheme="minorHAnsi"/>
          <w:sz w:val="22"/>
        </w:rPr>
        <w:t xml:space="preserve"> </w:t>
      </w:r>
      <w:r w:rsidR="009732A5">
        <w:rPr>
          <w:rFonts w:asciiTheme="minorHAnsi" w:hAnsiTheme="minorHAnsi"/>
          <w:sz w:val="22"/>
        </w:rPr>
        <w:t>pracovních d</w:t>
      </w:r>
      <w:r w:rsidR="00995CF2">
        <w:rPr>
          <w:rFonts w:asciiTheme="minorHAnsi" w:hAnsiTheme="minorHAnsi"/>
          <w:sz w:val="22"/>
        </w:rPr>
        <w:t>nů po telefonické objednávce, která bude následně potvrzena písemně.</w:t>
      </w:r>
      <w:r w:rsidR="00D50598">
        <w:rPr>
          <w:rFonts w:asciiTheme="minorHAnsi" w:hAnsiTheme="minorHAnsi"/>
          <w:sz w:val="22"/>
        </w:rPr>
        <w:t xml:space="preserve"> V případě prodlení </w:t>
      </w:r>
      <w:r w:rsidR="00D50598" w:rsidRPr="00D50598">
        <w:rPr>
          <w:rFonts w:asciiTheme="minorHAnsi" w:hAnsiTheme="minorHAnsi"/>
          <w:sz w:val="22"/>
        </w:rPr>
        <w:t>prodávajícího s dodávkou zboží, předáním veškerých dokladů je prodávající povinen zaplatit kupujícímu smluvní pokutu ve výši 0,5% ze sjednané kupní ceny nedodaného množství předmětu plnění za každý den prodlení.</w:t>
      </w:r>
      <w:r w:rsidRPr="00113096">
        <w:rPr>
          <w:rFonts w:asciiTheme="minorHAnsi" w:hAnsiTheme="minorHAnsi"/>
          <w:sz w:val="22"/>
        </w:rPr>
        <w:t xml:space="preserve"> </w:t>
      </w:r>
    </w:p>
    <w:p w:rsidR="00E36D33" w:rsidRPr="00113096" w:rsidRDefault="00E36D33" w:rsidP="00113096">
      <w:pPr>
        <w:pStyle w:val="Odstavec"/>
        <w:numPr>
          <w:ilvl w:val="0"/>
          <w:numId w:val="0"/>
        </w:numPr>
        <w:spacing w:before="0" w:line="276" w:lineRule="auto"/>
        <w:rPr>
          <w:rFonts w:asciiTheme="minorHAnsi" w:hAnsiTheme="minorHAnsi"/>
          <w:b/>
          <w:sz w:val="22"/>
        </w:rPr>
      </w:pPr>
    </w:p>
    <w:p w:rsidR="00E36D33" w:rsidRPr="00E36D33" w:rsidRDefault="00E36D33" w:rsidP="00E36D33">
      <w:pPr>
        <w:pStyle w:val="Odstavec"/>
        <w:numPr>
          <w:ilvl w:val="0"/>
          <w:numId w:val="0"/>
        </w:numPr>
        <w:spacing w:before="0" w:line="276" w:lineRule="auto"/>
        <w:rPr>
          <w:rFonts w:asciiTheme="minorHAnsi" w:hAnsiTheme="minorHAnsi"/>
          <w:sz w:val="22"/>
        </w:rPr>
      </w:pPr>
      <w:r w:rsidRPr="00E36D33">
        <w:rPr>
          <w:rFonts w:asciiTheme="minorHAnsi" w:hAnsiTheme="minorHAnsi"/>
          <w:sz w:val="22"/>
        </w:rPr>
        <w:lastRenderedPageBreak/>
        <w:t>2.</w:t>
      </w:r>
      <w:r w:rsidRPr="00E36D33">
        <w:rPr>
          <w:rFonts w:asciiTheme="minorHAnsi" w:hAnsiTheme="minorHAnsi"/>
          <w:sz w:val="22"/>
        </w:rPr>
        <w:tab/>
        <w:t xml:space="preserve">Kupující objednává dodávky elektronicky prostřednictvím e-mailu na adrese prodávajícího </w:t>
      </w:r>
      <w:permStart w:id="1412309943" w:edGrp="everyone"/>
      <w:sdt>
        <w:sdtPr>
          <w:rPr>
            <w:rFonts w:asciiTheme="minorHAnsi" w:hAnsiTheme="minorHAnsi"/>
            <w:sz w:val="22"/>
          </w:rPr>
          <w:id w:val="-2146034974"/>
          <w:placeholder>
            <w:docPart w:val="DefaultPlaceholder_1081868574"/>
          </w:placeholder>
          <w:text/>
        </w:sdtPr>
        <w:sdtEndPr/>
        <w:sdtContent>
          <w:r w:rsidR="003A1759">
            <w:rPr>
              <w:rFonts w:asciiTheme="minorHAnsi" w:hAnsiTheme="minorHAnsi"/>
              <w:sz w:val="22"/>
            </w:rPr>
            <w:t>info</w:t>
          </w:r>
          <w:r w:rsidRPr="00E36D33">
            <w:rPr>
              <w:rFonts w:asciiTheme="minorHAnsi" w:hAnsiTheme="minorHAnsi"/>
              <w:sz w:val="22"/>
            </w:rPr>
            <w:t>@</w:t>
          </w:r>
          <w:r w:rsidR="003A1759">
            <w:rPr>
              <w:rFonts w:asciiTheme="minorHAnsi" w:hAnsiTheme="minorHAnsi"/>
              <w:sz w:val="22"/>
            </w:rPr>
            <w:t>bindingsite.cz</w:t>
          </w:r>
        </w:sdtContent>
      </w:sdt>
      <w:r w:rsidRPr="00E36D33">
        <w:rPr>
          <w:rFonts w:asciiTheme="minorHAnsi" w:hAnsiTheme="minorHAnsi"/>
          <w:sz w:val="22"/>
        </w:rPr>
        <w:t xml:space="preserve"> </w:t>
      </w:r>
      <w:permEnd w:id="1412309943"/>
      <w:r w:rsidRPr="00E36D33">
        <w:rPr>
          <w:rFonts w:asciiTheme="minorHAnsi" w:hAnsiTheme="minorHAnsi"/>
          <w:sz w:val="22"/>
        </w:rPr>
        <w:t xml:space="preserve">V naléhavých případech, kdy nelze získat elektronické spojení, může kupující dodávku objednat telefonicky na tel. čísle </w:t>
      </w:r>
      <w:sdt>
        <w:sdtPr>
          <w:rPr>
            <w:rFonts w:asciiTheme="minorHAnsi" w:hAnsiTheme="minorHAnsi"/>
            <w:sz w:val="22"/>
          </w:rPr>
          <w:id w:val="-53942272"/>
          <w:placeholder>
            <w:docPart w:val="DefaultPlaceholder_1081868574"/>
          </w:placeholder>
          <w:text/>
        </w:sdtPr>
        <w:sdtEndPr/>
        <w:sdtContent>
          <w:permStart w:id="1594502919" w:edGrp="everyone"/>
          <w:r w:rsidR="003A1759">
            <w:rPr>
              <w:rFonts w:asciiTheme="minorHAnsi" w:hAnsiTheme="minorHAnsi"/>
              <w:sz w:val="22"/>
            </w:rPr>
            <w:t>+420 223 013 988-9</w:t>
          </w:r>
          <w:permEnd w:id="1594502919"/>
        </w:sdtContent>
      </w:sdt>
      <w:r w:rsidRPr="00E36D33">
        <w:rPr>
          <w:rFonts w:asciiTheme="minorHAnsi" w:hAnsiTheme="minorHAnsi"/>
          <w:sz w:val="22"/>
        </w:rPr>
        <w:t xml:space="preserve">   , případně faxem na faxovém čísle </w:t>
      </w:r>
      <w:permStart w:id="263605409" w:edGrp="everyone"/>
      <w:sdt>
        <w:sdtPr>
          <w:rPr>
            <w:rFonts w:asciiTheme="minorHAnsi" w:hAnsiTheme="minorHAnsi"/>
            <w:sz w:val="22"/>
          </w:rPr>
          <w:id w:val="-1337299828"/>
          <w:placeholder>
            <w:docPart w:val="DefaultPlaceholder_1081868574"/>
          </w:placeholder>
          <w:text/>
        </w:sdtPr>
        <w:sdtEndPr/>
        <w:sdtContent>
          <w:r w:rsidR="003A1759">
            <w:rPr>
              <w:rFonts w:asciiTheme="minorHAnsi" w:hAnsiTheme="minorHAnsi"/>
              <w:sz w:val="22"/>
            </w:rPr>
            <w:t>+420 222 948 482</w:t>
          </w:r>
        </w:sdtContent>
      </w:sdt>
      <w:r w:rsidRPr="00E36D33">
        <w:rPr>
          <w:rFonts w:asciiTheme="minorHAnsi" w:hAnsiTheme="minorHAnsi"/>
          <w:sz w:val="22"/>
        </w:rPr>
        <w:t xml:space="preserve"> </w:t>
      </w:r>
      <w:permEnd w:id="263605409"/>
      <w:r w:rsidRPr="00E36D33">
        <w:rPr>
          <w:rFonts w:asciiTheme="minorHAnsi" w:hAnsiTheme="minorHAnsi"/>
          <w:sz w:val="22"/>
        </w:rPr>
        <w:t>Telefonickou objednávku kupující při nejbližší příležitosti potvrdí faxem nebo na elektronickou adresu prodávajícího. Prodávající potvrdí příjem objednávky na elektronickou adresu, ze které byla objednávka odeslána. Příjem potvrzené telefonické objednávky prodávající potvrdí nejpozději v pracovním dnu následujícím po dni, kdy byla dodávka objednána telefonicky.</w:t>
      </w:r>
    </w:p>
    <w:p w:rsidR="007207AA" w:rsidRPr="00E36D33" w:rsidRDefault="007207AA" w:rsidP="00113096">
      <w:pPr>
        <w:pStyle w:val="Odstavec"/>
        <w:numPr>
          <w:ilvl w:val="0"/>
          <w:numId w:val="0"/>
        </w:numPr>
        <w:spacing w:before="0" w:line="276" w:lineRule="auto"/>
        <w:rPr>
          <w:rFonts w:asciiTheme="minorHAnsi" w:hAnsiTheme="minorHAnsi"/>
          <w:sz w:val="22"/>
        </w:rPr>
      </w:pPr>
    </w:p>
    <w:p w:rsidR="00E36D33" w:rsidRPr="00E36D33" w:rsidRDefault="00E36D33" w:rsidP="00113096">
      <w:pPr>
        <w:pStyle w:val="Odstavec"/>
        <w:numPr>
          <w:ilvl w:val="0"/>
          <w:numId w:val="0"/>
        </w:numPr>
        <w:spacing w:before="0" w:line="276" w:lineRule="auto"/>
        <w:rPr>
          <w:rFonts w:asciiTheme="minorHAnsi" w:hAnsiTheme="minorHAnsi"/>
          <w:sz w:val="22"/>
        </w:rPr>
      </w:pPr>
      <w:r w:rsidRPr="00E36D33">
        <w:rPr>
          <w:rFonts w:asciiTheme="minorHAnsi" w:hAnsiTheme="minorHAnsi"/>
          <w:sz w:val="22"/>
        </w:rPr>
        <w:t>3.</w:t>
      </w:r>
      <w:r w:rsidRPr="00E36D33">
        <w:rPr>
          <w:rFonts w:asciiTheme="minorHAnsi" w:hAnsiTheme="minorHAnsi"/>
          <w:sz w:val="22"/>
        </w:rPr>
        <w:tab/>
        <w:t>Doba použitelnosti zboží při jeho převzetí musí umožnit plné využití dodaného materiálu s ohledem na předpokládaný počet vyšetření</w:t>
      </w:r>
      <w:r>
        <w:rPr>
          <w:rFonts w:asciiTheme="minorHAnsi" w:hAnsiTheme="minorHAnsi"/>
          <w:sz w:val="22"/>
        </w:rPr>
        <w:t>.</w:t>
      </w:r>
    </w:p>
    <w:p w:rsidR="00E36D33" w:rsidRPr="00113096" w:rsidRDefault="00E36D33" w:rsidP="00113096">
      <w:pPr>
        <w:pStyle w:val="Odstavec"/>
        <w:numPr>
          <w:ilvl w:val="0"/>
          <w:numId w:val="0"/>
        </w:numPr>
        <w:spacing w:before="0" w:line="276" w:lineRule="auto"/>
        <w:rPr>
          <w:rFonts w:asciiTheme="minorHAnsi" w:hAnsiTheme="minorHAnsi"/>
          <w:b/>
          <w:sz w:val="22"/>
        </w:rPr>
      </w:pPr>
    </w:p>
    <w:p w:rsidR="007207AA" w:rsidRDefault="00E36D33" w:rsidP="00113096">
      <w:pPr>
        <w:pStyle w:val="Odstavec"/>
        <w:numPr>
          <w:ilvl w:val="0"/>
          <w:numId w:val="0"/>
        </w:numPr>
        <w:spacing w:before="0" w:line="276" w:lineRule="auto"/>
        <w:rPr>
          <w:rFonts w:asciiTheme="minorHAnsi" w:hAnsiTheme="minorHAnsi"/>
          <w:b/>
          <w:bCs/>
          <w:sz w:val="22"/>
        </w:rPr>
      </w:pPr>
      <w:r>
        <w:rPr>
          <w:rFonts w:asciiTheme="minorHAnsi" w:hAnsiTheme="minorHAnsi"/>
          <w:sz w:val="22"/>
        </w:rPr>
        <w:t>4</w:t>
      </w:r>
      <w:r w:rsidR="007207AA" w:rsidRPr="00113096">
        <w:rPr>
          <w:rFonts w:asciiTheme="minorHAnsi" w:hAnsiTheme="minorHAnsi"/>
          <w:sz w:val="22"/>
        </w:rPr>
        <w:t>.</w:t>
      </w:r>
      <w:r w:rsidR="007207AA" w:rsidRPr="00113096">
        <w:rPr>
          <w:rFonts w:asciiTheme="minorHAnsi" w:hAnsiTheme="minorHAnsi"/>
          <w:b/>
          <w:sz w:val="22"/>
        </w:rPr>
        <w:tab/>
      </w:r>
      <w:r w:rsidR="007207AA" w:rsidRPr="00113096">
        <w:rPr>
          <w:rFonts w:asciiTheme="minorHAnsi" w:hAnsiTheme="minorHAnsi"/>
          <w:sz w:val="22"/>
        </w:rPr>
        <w:t xml:space="preserve">Prodávající je povinen </w:t>
      </w:r>
      <w:r w:rsidR="007207AA" w:rsidRPr="00113096">
        <w:rPr>
          <w:rFonts w:asciiTheme="minorHAnsi" w:hAnsiTheme="minorHAnsi" w:cs="TimesNewRoman"/>
          <w:sz w:val="22"/>
        </w:rPr>
        <w:t>předat veškeré doklady k předmětu plnění vč.  doložení dodacího listu</w:t>
      </w:r>
      <w:r w:rsidR="00CA5E4A">
        <w:rPr>
          <w:rFonts w:asciiTheme="minorHAnsi" w:hAnsiTheme="minorHAnsi" w:cs="TimesNewRoman"/>
          <w:sz w:val="22"/>
        </w:rPr>
        <w:t>,</w:t>
      </w:r>
      <w:r w:rsidR="007207AA" w:rsidRPr="00113096">
        <w:rPr>
          <w:rFonts w:asciiTheme="minorHAnsi" w:hAnsiTheme="minorHAnsi" w:cs="TimesNewRoman"/>
          <w:sz w:val="22"/>
        </w:rPr>
        <w:t xml:space="preserve"> na kterém musí být uvedeno </w:t>
      </w:r>
      <w:r w:rsidR="00CA5E4A">
        <w:rPr>
          <w:rFonts w:asciiTheme="minorHAnsi" w:hAnsiTheme="minorHAnsi" w:cs="TimesNewRoman"/>
          <w:sz w:val="22"/>
        </w:rPr>
        <w:t>interní evidenční číslo</w:t>
      </w:r>
      <w:r w:rsidR="007207AA" w:rsidRPr="00113096">
        <w:rPr>
          <w:rFonts w:asciiTheme="minorHAnsi" w:hAnsiTheme="minorHAnsi" w:cs="TimesNewRoman"/>
          <w:sz w:val="22"/>
        </w:rPr>
        <w:t xml:space="preserve"> veřejné zakázky </w:t>
      </w:r>
      <w:r w:rsidR="007207AA" w:rsidRPr="00113096">
        <w:rPr>
          <w:rFonts w:asciiTheme="minorHAnsi" w:hAnsiTheme="minorHAnsi"/>
          <w:b/>
          <w:bCs/>
          <w:sz w:val="22"/>
        </w:rPr>
        <w:t>VZ-201</w:t>
      </w:r>
      <w:r w:rsidR="001855E2">
        <w:rPr>
          <w:rFonts w:asciiTheme="minorHAnsi" w:hAnsiTheme="minorHAnsi"/>
          <w:b/>
          <w:bCs/>
          <w:sz w:val="22"/>
        </w:rPr>
        <w:t>7</w:t>
      </w:r>
      <w:r w:rsidR="007207AA" w:rsidRPr="00113096">
        <w:rPr>
          <w:rFonts w:asciiTheme="minorHAnsi" w:hAnsiTheme="minorHAnsi"/>
          <w:b/>
          <w:bCs/>
          <w:sz w:val="22"/>
        </w:rPr>
        <w:t>-00</w:t>
      </w:r>
      <w:r w:rsidR="004A2953">
        <w:rPr>
          <w:rFonts w:asciiTheme="minorHAnsi" w:hAnsiTheme="minorHAnsi"/>
          <w:b/>
          <w:bCs/>
          <w:sz w:val="22"/>
        </w:rPr>
        <w:t>0</w:t>
      </w:r>
      <w:r w:rsidR="004D4C7C">
        <w:rPr>
          <w:rFonts w:asciiTheme="minorHAnsi" w:hAnsiTheme="minorHAnsi"/>
          <w:b/>
          <w:bCs/>
          <w:sz w:val="22"/>
        </w:rPr>
        <w:t>427</w:t>
      </w:r>
      <w:r w:rsidR="00CA5E4A">
        <w:rPr>
          <w:rFonts w:asciiTheme="minorHAnsi" w:hAnsiTheme="minorHAnsi"/>
          <w:b/>
          <w:bCs/>
          <w:sz w:val="22"/>
        </w:rPr>
        <w:t>.</w:t>
      </w:r>
    </w:p>
    <w:p w:rsidR="00E36D33" w:rsidRDefault="00E36D33" w:rsidP="00113096">
      <w:pPr>
        <w:pStyle w:val="Odstavec"/>
        <w:numPr>
          <w:ilvl w:val="0"/>
          <w:numId w:val="0"/>
        </w:numPr>
        <w:spacing w:before="0" w:line="276" w:lineRule="auto"/>
        <w:rPr>
          <w:rFonts w:asciiTheme="minorHAnsi" w:hAnsiTheme="minorHAnsi"/>
          <w:b/>
          <w:bCs/>
          <w:sz w:val="22"/>
        </w:rPr>
      </w:pPr>
    </w:p>
    <w:p w:rsidR="00E36D33" w:rsidRPr="00E36D33" w:rsidRDefault="00E36D33" w:rsidP="00E36D33">
      <w:pPr>
        <w:pStyle w:val="Odstavec"/>
        <w:numPr>
          <w:ilvl w:val="0"/>
          <w:numId w:val="0"/>
        </w:numPr>
        <w:spacing w:before="0" w:line="276" w:lineRule="auto"/>
        <w:rPr>
          <w:rFonts w:asciiTheme="minorHAnsi" w:hAnsiTheme="minorHAnsi"/>
          <w:sz w:val="22"/>
        </w:rPr>
      </w:pPr>
      <w:r w:rsidRPr="00E36D33">
        <w:rPr>
          <w:rFonts w:asciiTheme="minorHAnsi" w:hAnsiTheme="minorHAnsi"/>
          <w:sz w:val="22"/>
        </w:rPr>
        <w:t xml:space="preserve">5. </w:t>
      </w:r>
      <w:r w:rsidRPr="00E36D33">
        <w:rPr>
          <w:rFonts w:asciiTheme="minorHAnsi" w:hAnsiTheme="minorHAnsi"/>
          <w:sz w:val="22"/>
        </w:rPr>
        <w:tab/>
        <w:t>Na dodacím listu, nebo daňovém dokladu bude specifikace dodaných diagnostik, číslo šarže, exspirace a číslo objednávky, na jejímž základě bylo zboží dodáno.</w:t>
      </w:r>
    </w:p>
    <w:p w:rsidR="00E36D33" w:rsidRPr="00113096" w:rsidRDefault="00E36D33" w:rsidP="00113096">
      <w:pPr>
        <w:pStyle w:val="Odstavec"/>
        <w:numPr>
          <w:ilvl w:val="0"/>
          <w:numId w:val="0"/>
        </w:numPr>
        <w:spacing w:before="0" w:line="276" w:lineRule="auto"/>
        <w:rPr>
          <w:rFonts w:asciiTheme="minorHAnsi" w:hAnsiTheme="minorHAnsi"/>
          <w:b/>
          <w:sz w:val="22"/>
        </w:rPr>
      </w:pPr>
    </w:p>
    <w:p w:rsidR="007207AA" w:rsidRPr="00113096" w:rsidRDefault="00E36D33" w:rsidP="00113096">
      <w:pPr>
        <w:pStyle w:val="Odstavec"/>
        <w:numPr>
          <w:ilvl w:val="0"/>
          <w:numId w:val="0"/>
        </w:numPr>
        <w:spacing w:before="0" w:line="276" w:lineRule="auto"/>
        <w:rPr>
          <w:rFonts w:asciiTheme="minorHAnsi" w:hAnsiTheme="minorHAnsi"/>
          <w:b/>
          <w:sz w:val="22"/>
        </w:rPr>
      </w:pPr>
      <w:r>
        <w:rPr>
          <w:rFonts w:asciiTheme="minorHAnsi" w:hAnsiTheme="minorHAnsi"/>
          <w:sz w:val="22"/>
        </w:rPr>
        <w:t>6</w:t>
      </w:r>
      <w:r w:rsidR="007207AA" w:rsidRPr="00113096">
        <w:rPr>
          <w:rFonts w:asciiTheme="minorHAnsi" w:hAnsiTheme="minorHAnsi"/>
          <w:sz w:val="22"/>
        </w:rPr>
        <w:t>.</w:t>
      </w:r>
      <w:r w:rsidR="007207AA" w:rsidRPr="00113096">
        <w:rPr>
          <w:rFonts w:asciiTheme="minorHAnsi" w:hAnsiTheme="minorHAnsi"/>
          <w:sz w:val="22"/>
        </w:rPr>
        <w:tab/>
        <w:t>Místem dodání předmětu plnění je:</w:t>
      </w:r>
    </w:p>
    <w:p w:rsidR="007207AA" w:rsidRPr="00113096" w:rsidRDefault="007207AA" w:rsidP="00113096">
      <w:pPr>
        <w:pStyle w:val="Odstavec"/>
        <w:numPr>
          <w:ilvl w:val="0"/>
          <w:numId w:val="0"/>
        </w:numPr>
        <w:spacing w:before="0" w:line="276" w:lineRule="auto"/>
        <w:ind w:left="720"/>
        <w:rPr>
          <w:rFonts w:asciiTheme="minorHAnsi" w:hAnsiTheme="minorHAnsi"/>
          <w:sz w:val="22"/>
        </w:rPr>
      </w:pPr>
      <w:r w:rsidRPr="00113096">
        <w:rPr>
          <w:rFonts w:asciiTheme="minorHAnsi" w:hAnsiTheme="minorHAnsi"/>
          <w:sz w:val="22"/>
        </w:rPr>
        <w:t xml:space="preserve">Fakultní nemocnice Olomouc, </w:t>
      </w:r>
      <w:r w:rsidR="004D4C7C">
        <w:rPr>
          <w:rFonts w:asciiTheme="minorHAnsi" w:hAnsiTheme="minorHAnsi"/>
          <w:sz w:val="22"/>
        </w:rPr>
        <w:t>Oddělení klinické biochemie.</w:t>
      </w:r>
      <w:r w:rsidRPr="00113096">
        <w:rPr>
          <w:rFonts w:asciiTheme="minorHAnsi" w:hAnsiTheme="minorHAnsi"/>
          <w:sz w:val="22"/>
        </w:rPr>
        <w:t xml:space="preserve"> </w:t>
      </w:r>
    </w:p>
    <w:p w:rsidR="007207AA" w:rsidRPr="00113096" w:rsidRDefault="007207AA" w:rsidP="00113096">
      <w:pPr>
        <w:pStyle w:val="Odstavec"/>
        <w:numPr>
          <w:ilvl w:val="0"/>
          <w:numId w:val="0"/>
        </w:numPr>
        <w:spacing w:before="0" w:line="276" w:lineRule="auto"/>
        <w:ind w:left="720"/>
        <w:rPr>
          <w:rFonts w:asciiTheme="minorHAnsi" w:hAnsiTheme="minorHAnsi"/>
          <w:sz w:val="22"/>
        </w:rPr>
      </w:pPr>
    </w:p>
    <w:p w:rsidR="007207AA" w:rsidRPr="00113096" w:rsidRDefault="00E36D33" w:rsidP="00113096">
      <w:pPr>
        <w:pStyle w:val="Odstavec"/>
        <w:numPr>
          <w:ilvl w:val="0"/>
          <w:numId w:val="0"/>
        </w:numPr>
        <w:spacing w:before="0" w:line="276" w:lineRule="auto"/>
        <w:rPr>
          <w:rFonts w:asciiTheme="minorHAnsi" w:hAnsiTheme="minorHAnsi"/>
          <w:sz w:val="22"/>
        </w:rPr>
      </w:pPr>
      <w:r>
        <w:rPr>
          <w:rFonts w:asciiTheme="minorHAnsi" w:hAnsiTheme="minorHAnsi"/>
          <w:sz w:val="22"/>
        </w:rPr>
        <w:t>7</w:t>
      </w:r>
      <w:r w:rsidR="007207AA" w:rsidRPr="00113096">
        <w:rPr>
          <w:rFonts w:asciiTheme="minorHAnsi" w:hAnsiTheme="minorHAnsi"/>
          <w:sz w:val="22"/>
        </w:rPr>
        <w:t>.</w:t>
      </w:r>
      <w:r w:rsidR="007207AA" w:rsidRPr="00113096">
        <w:rPr>
          <w:rFonts w:asciiTheme="minorHAnsi" w:hAnsiTheme="minorHAnsi"/>
          <w:sz w:val="22"/>
        </w:rPr>
        <w:tab/>
        <w:t xml:space="preserve">Náklady na dodání předmětu plnění do místa plnění jsou zahrnuty ve sjednané kupní ceně.  </w:t>
      </w:r>
    </w:p>
    <w:p w:rsidR="007207AA" w:rsidRPr="00113096" w:rsidRDefault="007207AA" w:rsidP="00113096">
      <w:pPr>
        <w:pStyle w:val="Odstavec"/>
        <w:numPr>
          <w:ilvl w:val="0"/>
          <w:numId w:val="0"/>
        </w:numPr>
        <w:spacing w:before="0" w:line="276" w:lineRule="auto"/>
        <w:rPr>
          <w:rFonts w:asciiTheme="minorHAnsi" w:hAnsiTheme="minorHAnsi"/>
          <w:sz w:val="22"/>
        </w:rPr>
      </w:pPr>
    </w:p>
    <w:p w:rsidR="007207AA" w:rsidRPr="00113096" w:rsidRDefault="00E36D33" w:rsidP="00113096">
      <w:pPr>
        <w:pStyle w:val="Odstavec"/>
        <w:numPr>
          <w:ilvl w:val="0"/>
          <w:numId w:val="0"/>
        </w:numPr>
        <w:spacing w:before="0" w:line="276" w:lineRule="auto"/>
        <w:rPr>
          <w:rFonts w:asciiTheme="minorHAnsi" w:hAnsiTheme="minorHAnsi"/>
          <w:sz w:val="22"/>
        </w:rPr>
      </w:pPr>
      <w:r>
        <w:rPr>
          <w:rFonts w:asciiTheme="minorHAnsi" w:hAnsiTheme="minorHAnsi"/>
          <w:sz w:val="22"/>
        </w:rPr>
        <w:t>8</w:t>
      </w:r>
      <w:r w:rsidR="007207AA" w:rsidRPr="00113096">
        <w:rPr>
          <w:rFonts w:asciiTheme="minorHAnsi" w:hAnsiTheme="minorHAnsi"/>
          <w:sz w:val="22"/>
        </w:rPr>
        <w:t>.</w:t>
      </w:r>
      <w:r w:rsidR="007207AA" w:rsidRPr="00113096">
        <w:rPr>
          <w:rFonts w:asciiTheme="minorHAnsi" w:hAnsiTheme="minorHAnsi"/>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w:t>
      </w:r>
      <w:r w:rsidR="007207AA" w:rsidRPr="00CA5E4A">
        <w:rPr>
          <w:rFonts w:asciiTheme="minorHAnsi" w:hAnsiTheme="minorHAnsi"/>
          <w:b/>
          <w:sz w:val="22"/>
        </w:rPr>
        <w:t>VZ</w:t>
      </w:r>
      <w:r w:rsidR="00CA5E4A" w:rsidRPr="00CA5E4A">
        <w:rPr>
          <w:rFonts w:asciiTheme="minorHAnsi" w:hAnsiTheme="minorHAnsi"/>
          <w:b/>
          <w:sz w:val="22"/>
        </w:rPr>
        <w:t>-201</w:t>
      </w:r>
      <w:r w:rsidR="001855E2">
        <w:rPr>
          <w:rFonts w:asciiTheme="minorHAnsi" w:hAnsiTheme="minorHAnsi"/>
          <w:b/>
          <w:sz w:val="22"/>
        </w:rPr>
        <w:t>7</w:t>
      </w:r>
      <w:r w:rsidR="00CA5E4A" w:rsidRPr="00CA5E4A">
        <w:rPr>
          <w:rFonts w:asciiTheme="minorHAnsi" w:hAnsiTheme="minorHAnsi"/>
          <w:b/>
          <w:sz w:val="22"/>
        </w:rPr>
        <w:t>-000</w:t>
      </w:r>
      <w:r w:rsidR="004D4C7C">
        <w:rPr>
          <w:rFonts w:asciiTheme="minorHAnsi" w:hAnsiTheme="minorHAnsi"/>
          <w:b/>
          <w:sz w:val="22"/>
        </w:rPr>
        <w:t>427</w:t>
      </w:r>
      <w:r w:rsidR="001855E2">
        <w:rPr>
          <w:rFonts w:asciiTheme="minorHAnsi" w:hAnsiTheme="minorHAnsi"/>
          <w:b/>
          <w:sz w:val="22"/>
        </w:rPr>
        <w:t>.</w:t>
      </w:r>
      <w:r w:rsidR="00CA5E4A">
        <w:rPr>
          <w:rFonts w:asciiTheme="minorHAnsi" w:hAnsiTheme="minorHAnsi"/>
          <w:sz w:val="22"/>
        </w:rPr>
        <w:t xml:space="preserve"> </w:t>
      </w:r>
      <w:r w:rsidR="007207AA" w:rsidRPr="00113096">
        <w:rPr>
          <w:rFonts w:asciiTheme="minorHAnsi" w:hAnsiTheme="minorHAnsi"/>
          <w:sz w:val="22"/>
        </w:rPr>
        <w:t xml:space="preserve">Neučiní-li tak, nebude takový dodací list ze strany kupujícího akceptován a nebude tudíž způsobilým podkladem pro fakturaci dle článku </w:t>
      </w:r>
      <w:r w:rsidR="00113096" w:rsidRPr="00113096">
        <w:rPr>
          <w:rFonts w:asciiTheme="minorHAnsi" w:hAnsiTheme="minorHAnsi"/>
          <w:sz w:val="22"/>
        </w:rPr>
        <w:t>V.</w:t>
      </w:r>
      <w:r w:rsidR="007207AA" w:rsidRPr="00113096">
        <w:rPr>
          <w:rFonts w:asciiTheme="minorHAnsi" w:hAnsiTheme="minorHAnsi"/>
          <w:sz w:val="22"/>
        </w:rPr>
        <w:t xml:space="preserve"> této smlouvy.</w:t>
      </w:r>
    </w:p>
    <w:p w:rsidR="007207AA" w:rsidRPr="00113096" w:rsidRDefault="007207AA" w:rsidP="00113096">
      <w:pPr>
        <w:pStyle w:val="Odstavec"/>
        <w:numPr>
          <w:ilvl w:val="0"/>
          <w:numId w:val="0"/>
        </w:numPr>
        <w:spacing w:before="0" w:line="276" w:lineRule="auto"/>
        <w:rPr>
          <w:rFonts w:asciiTheme="minorHAnsi" w:hAnsiTheme="minorHAnsi"/>
          <w:sz w:val="22"/>
        </w:rPr>
      </w:pPr>
    </w:p>
    <w:p w:rsidR="007207AA" w:rsidRPr="00113096" w:rsidRDefault="00E36D33" w:rsidP="00113096">
      <w:pPr>
        <w:pStyle w:val="Odstavec"/>
        <w:numPr>
          <w:ilvl w:val="0"/>
          <w:numId w:val="0"/>
        </w:numPr>
        <w:spacing w:before="0" w:line="276" w:lineRule="auto"/>
        <w:rPr>
          <w:rFonts w:asciiTheme="minorHAnsi" w:hAnsiTheme="minorHAnsi"/>
          <w:sz w:val="22"/>
        </w:rPr>
      </w:pPr>
      <w:r>
        <w:rPr>
          <w:rFonts w:asciiTheme="minorHAnsi" w:hAnsiTheme="minorHAnsi"/>
          <w:sz w:val="22"/>
        </w:rPr>
        <w:t>9</w:t>
      </w:r>
      <w:r w:rsidR="007207AA" w:rsidRPr="00113096">
        <w:rPr>
          <w:rFonts w:asciiTheme="minorHAnsi" w:hAnsiTheme="minorHAnsi"/>
          <w:sz w:val="22"/>
        </w:rPr>
        <w:t>.</w:t>
      </w:r>
      <w:r w:rsidR="007207AA" w:rsidRPr="00113096">
        <w:rPr>
          <w:rFonts w:asciiTheme="minorHAnsi" w:hAnsiTheme="minorHAnsi"/>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7207AA" w:rsidRPr="00113096" w:rsidRDefault="007207AA" w:rsidP="00113096">
      <w:pPr>
        <w:pStyle w:val="Odstavec"/>
        <w:numPr>
          <w:ilvl w:val="0"/>
          <w:numId w:val="0"/>
        </w:numPr>
        <w:spacing w:before="0" w:line="276" w:lineRule="auto"/>
        <w:rPr>
          <w:rFonts w:asciiTheme="minorHAnsi" w:hAnsiTheme="minorHAnsi"/>
          <w:sz w:val="22"/>
        </w:rPr>
      </w:pPr>
    </w:p>
    <w:p w:rsidR="007207AA" w:rsidRPr="00113096" w:rsidRDefault="00E36D33" w:rsidP="00113096">
      <w:pPr>
        <w:pStyle w:val="Odstavec"/>
        <w:numPr>
          <w:ilvl w:val="0"/>
          <w:numId w:val="0"/>
        </w:numPr>
        <w:spacing w:before="0" w:line="276" w:lineRule="auto"/>
        <w:rPr>
          <w:rFonts w:asciiTheme="minorHAnsi" w:hAnsiTheme="minorHAnsi"/>
          <w:sz w:val="22"/>
        </w:rPr>
      </w:pPr>
      <w:r>
        <w:rPr>
          <w:rFonts w:asciiTheme="minorHAnsi" w:hAnsiTheme="minorHAnsi"/>
          <w:sz w:val="22"/>
        </w:rPr>
        <w:t>10</w:t>
      </w:r>
      <w:r w:rsidR="007207AA" w:rsidRPr="00113096">
        <w:rPr>
          <w:rFonts w:asciiTheme="minorHAnsi" w:hAnsiTheme="minorHAnsi"/>
          <w:sz w:val="22"/>
        </w:rPr>
        <w:t>.</w:t>
      </w:r>
      <w:r w:rsidR="007207AA" w:rsidRPr="00113096">
        <w:rPr>
          <w:rFonts w:asciiTheme="minorHAnsi" w:hAnsiTheme="minorHAnsi"/>
          <w:sz w:val="22"/>
        </w:rPr>
        <w:tab/>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IV.</w:t>
      </w: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 xml:space="preserve">Kupní cena </w:t>
      </w:r>
    </w:p>
    <w:p w:rsidR="00113096" w:rsidRPr="00113096" w:rsidRDefault="00113096" w:rsidP="00113096">
      <w:pPr>
        <w:pStyle w:val="Odstavec"/>
        <w:numPr>
          <w:ilvl w:val="0"/>
          <w:numId w:val="0"/>
        </w:numPr>
        <w:spacing w:before="0" w:line="276" w:lineRule="auto"/>
        <w:ind w:left="720"/>
        <w:rPr>
          <w:rFonts w:asciiTheme="minorHAnsi" w:hAnsiTheme="minorHAnsi"/>
          <w:sz w:val="22"/>
        </w:rPr>
      </w:pPr>
    </w:p>
    <w:p w:rsidR="00DF097A" w:rsidRDefault="00DF097A" w:rsidP="00113096">
      <w:pPr>
        <w:pStyle w:val="Odstavec"/>
        <w:numPr>
          <w:ilvl w:val="0"/>
          <w:numId w:val="0"/>
        </w:numPr>
        <w:spacing w:before="0" w:line="276" w:lineRule="auto"/>
        <w:rPr>
          <w:rFonts w:asciiTheme="minorHAnsi" w:hAnsiTheme="minorHAnsi"/>
          <w:sz w:val="22"/>
        </w:rPr>
      </w:pPr>
      <w:r>
        <w:rPr>
          <w:rFonts w:asciiTheme="minorHAnsi" w:hAnsiTheme="minorHAnsi"/>
          <w:sz w:val="22"/>
        </w:rPr>
        <w:t>1</w:t>
      </w:r>
      <w:r w:rsidR="00113096" w:rsidRPr="00113096">
        <w:rPr>
          <w:rFonts w:asciiTheme="minorHAnsi" w:hAnsiTheme="minorHAnsi"/>
          <w:sz w:val="22"/>
        </w:rPr>
        <w:t>.</w:t>
      </w:r>
      <w:r w:rsidR="00113096" w:rsidRPr="00113096">
        <w:rPr>
          <w:rFonts w:asciiTheme="minorHAnsi" w:hAnsiTheme="minorHAnsi"/>
          <w:sz w:val="22"/>
        </w:rPr>
        <w:tab/>
      </w:r>
      <w:r>
        <w:rPr>
          <w:rFonts w:asciiTheme="minorHAnsi" w:hAnsiTheme="minorHAnsi"/>
          <w:sz w:val="22"/>
        </w:rPr>
        <w:t>Kupní cena zboží je cenou smluvní a je uvedena v příloze č. 1 této kupní smlouvy.</w:t>
      </w:r>
    </w:p>
    <w:p w:rsidR="00DF097A" w:rsidRDefault="00DF097A" w:rsidP="00113096">
      <w:pPr>
        <w:pStyle w:val="Odstavec"/>
        <w:numPr>
          <w:ilvl w:val="0"/>
          <w:numId w:val="0"/>
        </w:numPr>
        <w:spacing w:before="0" w:line="276" w:lineRule="auto"/>
        <w:rPr>
          <w:rFonts w:asciiTheme="minorHAnsi" w:hAnsiTheme="minorHAnsi"/>
          <w:sz w:val="22"/>
        </w:rPr>
      </w:pPr>
    </w:p>
    <w:p w:rsidR="00113096" w:rsidRPr="00113096" w:rsidRDefault="00DF097A" w:rsidP="00113096">
      <w:pPr>
        <w:pStyle w:val="Odstavec"/>
        <w:numPr>
          <w:ilvl w:val="0"/>
          <w:numId w:val="0"/>
        </w:numPr>
        <w:spacing w:before="0" w:line="276" w:lineRule="auto"/>
        <w:rPr>
          <w:rFonts w:asciiTheme="minorHAnsi" w:hAnsiTheme="minorHAnsi"/>
          <w:sz w:val="22"/>
        </w:rPr>
      </w:pPr>
      <w:r>
        <w:rPr>
          <w:rFonts w:asciiTheme="minorHAnsi" w:hAnsiTheme="minorHAnsi"/>
          <w:sz w:val="22"/>
        </w:rPr>
        <w:t>2.</w:t>
      </w:r>
      <w:r>
        <w:rPr>
          <w:rFonts w:asciiTheme="minorHAnsi" w:hAnsiTheme="minorHAnsi"/>
          <w:sz w:val="22"/>
        </w:rPr>
        <w:tab/>
      </w:r>
      <w:r w:rsidR="00113096" w:rsidRPr="00113096">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proofErr w:type="gramStart"/>
      <w:r w:rsidR="00113096" w:rsidRPr="00113096">
        <w:rPr>
          <w:rFonts w:asciiTheme="minorHAnsi" w:hAnsiTheme="minorHAnsi"/>
          <w:sz w:val="22"/>
        </w:rPr>
        <w:t>kompletaci,  předání</w:t>
      </w:r>
      <w:proofErr w:type="gramEnd"/>
      <w:r w:rsidR="00113096" w:rsidRPr="00113096">
        <w:rPr>
          <w:rFonts w:asciiTheme="minorHAnsi" w:hAnsiTheme="minorHAnsi"/>
          <w:sz w:val="22"/>
        </w:rPr>
        <w:t xml:space="preserve"> a veškeré náklady související (náklady na správní poplatky, daně, cla, schvalovací </w:t>
      </w:r>
      <w:r w:rsidR="00113096" w:rsidRPr="00113096">
        <w:rPr>
          <w:rFonts w:asciiTheme="minorHAnsi" w:hAnsiTheme="minorHAnsi"/>
          <w:sz w:val="22"/>
        </w:rPr>
        <w:lastRenderedPageBreak/>
        <w:t>řízení, provedení předepsaných zkoušek, zabezpečení prohlášení o shodě, certifikátů a atestů, převod práv, pojištění, přepravních nákladů apod).</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3.</w:t>
      </w:r>
      <w:r w:rsidRPr="00113096">
        <w:rPr>
          <w:rFonts w:asciiTheme="minorHAnsi" w:hAnsiTheme="minorHAnsi"/>
          <w:sz w:val="22"/>
        </w:rPr>
        <w:tab/>
        <w:t>Kupní cena je maximální a nemůže být navýšena ani v případě zvýšení sazby DPH.</w:t>
      </w:r>
    </w:p>
    <w:p w:rsidR="00DF097A" w:rsidRDefault="00DF097A" w:rsidP="00113096">
      <w:pPr>
        <w:pStyle w:val="Odstavec"/>
        <w:numPr>
          <w:ilvl w:val="0"/>
          <w:numId w:val="0"/>
        </w:numPr>
        <w:spacing w:before="0" w:line="276" w:lineRule="auto"/>
        <w:rPr>
          <w:rFonts w:asciiTheme="minorHAnsi" w:hAnsiTheme="minorHAnsi"/>
          <w:sz w:val="22"/>
        </w:rPr>
      </w:pPr>
    </w:p>
    <w:p w:rsidR="007207AA" w:rsidRPr="00113096" w:rsidRDefault="00DF097A" w:rsidP="00113096">
      <w:pPr>
        <w:pStyle w:val="Odstavec"/>
        <w:numPr>
          <w:ilvl w:val="0"/>
          <w:numId w:val="0"/>
        </w:numPr>
        <w:spacing w:before="0" w:line="276" w:lineRule="auto"/>
        <w:rPr>
          <w:rFonts w:asciiTheme="minorHAnsi" w:hAnsiTheme="minorHAnsi"/>
          <w:b/>
          <w:color w:val="000000"/>
          <w:sz w:val="22"/>
        </w:rPr>
      </w:pPr>
      <w:r>
        <w:rPr>
          <w:rFonts w:asciiTheme="minorHAnsi" w:hAnsiTheme="minorHAnsi"/>
          <w:sz w:val="22"/>
        </w:rPr>
        <w:t>4.</w:t>
      </w:r>
      <w:r>
        <w:rPr>
          <w:rFonts w:asciiTheme="minorHAnsi" w:hAnsiTheme="minorHAnsi"/>
          <w:sz w:val="22"/>
        </w:rPr>
        <w:tab/>
      </w:r>
      <w:r w:rsidRPr="00DF097A">
        <w:rPr>
          <w:rFonts w:asciiTheme="minorHAnsi" w:hAnsiTheme="minorHAnsi"/>
          <w:sz w:val="22"/>
        </w:rPr>
        <w:t>V případě, že dojde na trhu ke snížení cen předmětu plnění, je prodávající povinen provést snížení kupní ceny na srovnatelnou úroveň. Změny oznámí odběrateli písemně nebo elektronickou cestou.</w:t>
      </w: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V.</w:t>
      </w:r>
    </w:p>
    <w:p w:rsidR="00113096" w:rsidRPr="00113096" w:rsidRDefault="00113096" w:rsidP="00113096">
      <w:pPr>
        <w:pStyle w:val="Nadpisodstavce"/>
        <w:jc w:val="center"/>
        <w:rPr>
          <w:rFonts w:asciiTheme="minorHAnsi" w:hAnsiTheme="minorHAnsi"/>
          <w:b/>
          <w:sz w:val="22"/>
          <w:szCs w:val="22"/>
        </w:rPr>
      </w:pPr>
      <w:r w:rsidRPr="00113096">
        <w:rPr>
          <w:rFonts w:asciiTheme="minorHAnsi" w:hAnsiTheme="minorHAnsi"/>
          <w:b/>
          <w:sz w:val="22"/>
          <w:szCs w:val="22"/>
        </w:rPr>
        <w:t>Platební podmínky</w:t>
      </w:r>
    </w:p>
    <w:p w:rsidR="00113096" w:rsidRPr="00113096" w:rsidRDefault="00113096" w:rsidP="00D729E9">
      <w:pPr>
        <w:pStyle w:val="Odstavecseseznamem"/>
        <w:spacing w:line="276" w:lineRule="auto"/>
        <w:ind w:left="5241"/>
        <w:jc w:val="both"/>
        <w:rPr>
          <w:rFonts w:asciiTheme="minorHAnsi" w:hAnsiTheme="minorHAnsi"/>
          <w:vanish/>
          <w:sz w:val="22"/>
          <w:szCs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1.</w:t>
      </w:r>
      <w:r w:rsidRPr="00113096">
        <w:rPr>
          <w:rFonts w:asciiTheme="minorHAnsi" w:hAnsiTheme="minorHAnsi"/>
          <w:sz w:val="22"/>
        </w:rPr>
        <w:tab/>
        <w:t>Kupující neposkytuje a Prodávající není oprávněn požadovat</w:t>
      </w:r>
      <w:r w:rsidRPr="00113096">
        <w:rPr>
          <w:rFonts w:asciiTheme="minorHAnsi" w:hAnsiTheme="minorHAnsi"/>
          <w:color w:val="FF0000"/>
          <w:sz w:val="22"/>
        </w:rPr>
        <w:t xml:space="preserve"> </w:t>
      </w:r>
      <w:r w:rsidRPr="00113096">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2.</w:t>
      </w:r>
      <w:r w:rsidRPr="00113096">
        <w:rPr>
          <w:rFonts w:asciiTheme="minorHAnsi" w:hAnsiTheme="minorHAnsi"/>
          <w:sz w:val="22"/>
        </w:rPr>
        <w:tab/>
        <w:t xml:space="preserve">Prodávající je povinen vystavit fakturu s náležitostmi daňového dokladu podle zákona č. 235/2004 Sb., o dani z přidané hodnoty, v platném znění a splatností 60 kalendářních dnů ode dne vystavení faktury a nezbytnou přílohu faktury bude kopie dodacího listu potvrzeného kupujícím v souladu s příslušným ustanovením této smlouvy. </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3.</w:t>
      </w:r>
      <w:r w:rsidRPr="00113096">
        <w:rPr>
          <w:rFonts w:asciiTheme="minorHAnsi" w:hAnsiTheme="minorHAnsi"/>
          <w:sz w:val="22"/>
        </w:rPr>
        <w:tab/>
        <w:t xml:space="preserve">Prodávající je dále povinen, na každé jednotlivé faktuře, vystavené v rámci kupního vztahu založeného touto smlouvou, uvést interní evidenční číslo </w:t>
      </w:r>
      <w:r w:rsidR="00CA79D3" w:rsidRPr="00CA79D3">
        <w:rPr>
          <w:rFonts w:asciiTheme="minorHAnsi" w:hAnsiTheme="minorHAnsi"/>
          <w:b/>
          <w:sz w:val="22"/>
        </w:rPr>
        <w:t>VZ-201</w:t>
      </w:r>
      <w:r w:rsidR="001855E2">
        <w:rPr>
          <w:rFonts w:asciiTheme="minorHAnsi" w:hAnsiTheme="minorHAnsi"/>
          <w:b/>
          <w:sz w:val="22"/>
        </w:rPr>
        <w:t>7</w:t>
      </w:r>
      <w:r w:rsidR="00CA79D3" w:rsidRPr="00CA79D3">
        <w:rPr>
          <w:rFonts w:asciiTheme="minorHAnsi" w:hAnsiTheme="minorHAnsi"/>
          <w:b/>
          <w:sz w:val="22"/>
        </w:rPr>
        <w:t>-000</w:t>
      </w:r>
      <w:r w:rsidR="004D4C7C">
        <w:rPr>
          <w:rFonts w:asciiTheme="minorHAnsi" w:hAnsiTheme="minorHAnsi"/>
          <w:b/>
          <w:sz w:val="22"/>
        </w:rPr>
        <w:t>427</w:t>
      </w:r>
      <w:r w:rsidR="001855E2">
        <w:rPr>
          <w:rFonts w:asciiTheme="minorHAnsi" w:hAnsiTheme="minorHAnsi"/>
          <w:b/>
          <w:sz w:val="22"/>
        </w:rPr>
        <w:t>.</w:t>
      </w:r>
      <w:r w:rsidRPr="00113096">
        <w:rPr>
          <w:rFonts w:asciiTheme="minorHAnsi" w:hAnsiTheme="minorHAnsi"/>
          <w:sz w:val="22"/>
        </w:rPr>
        <w:t xml:space="preserve"> Prodávající je dále povinen vystavovat samostatné faktury </w:t>
      </w:r>
      <w:r>
        <w:rPr>
          <w:rFonts w:asciiTheme="minorHAnsi" w:hAnsiTheme="minorHAnsi"/>
          <w:sz w:val="22"/>
        </w:rPr>
        <w:t xml:space="preserve">s tímto označením </w:t>
      </w:r>
      <w:r w:rsidRPr="00113096">
        <w:rPr>
          <w:rFonts w:asciiTheme="minorHAnsi" w:hAnsiTheme="minorHAnsi"/>
          <w:sz w:val="22"/>
        </w:rPr>
        <w:t>pouze na předmět plnění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4.</w:t>
      </w:r>
      <w:r w:rsidRPr="00113096">
        <w:rPr>
          <w:rFonts w:asciiTheme="minorHAnsi" w:hAnsiTheme="minorHAnsi"/>
          <w:sz w:val="22"/>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113096" w:rsidRPr="00113096" w:rsidRDefault="00113096" w:rsidP="00113096">
      <w:pPr>
        <w:pStyle w:val="Odstavec"/>
        <w:numPr>
          <w:ilvl w:val="0"/>
          <w:numId w:val="0"/>
        </w:numPr>
        <w:spacing w:before="0" w:line="276" w:lineRule="auto"/>
        <w:rPr>
          <w:rFonts w:asciiTheme="minorHAnsi" w:hAnsiTheme="minorHAnsi"/>
          <w:sz w:val="22"/>
        </w:rPr>
      </w:pPr>
    </w:p>
    <w:p w:rsid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5.</w:t>
      </w:r>
      <w:r w:rsidRPr="00113096">
        <w:rPr>
          <w:rFonts w:asciiTheme="minorHAnsi" w:hAnsiTheme="minorHAnsi"/>
          <w:sz w:val="22"/>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113096"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Nadpisodstavce"/>
        <w:jc w:val="center"/>
        <w:rPr>
          <w:b/>
        </w:rPr>
      </w:pPr>
      <w:bookmarkStart w:id="0" w:name="_Ref209512769"/>
      <w:r w:rsidRPr="003A65D8">
        <w:rPr>
          <w:b/>
        </w:rPr>
        <w:t>VI.</w:t>
      </w:r>
    </w:p>
    <w:bookmarkEnd w:id="0"/>
    <w:p w:rsidR="00113096" w:rsidRDefault="00DF097A" w:rsidP="00113096">
      <w:pPr>
        <w:pStyle w:val="Nadpisodstavce"/>
        <w:jc w:val="center"/>
        <w:rPr>
          <w:b/>
        </w:rPr>
      </w:pPr>
      <w:r>
        <w:rPr>
          <w:b/>
        </w:rPr>
        <w:t>Nebezpečí škody na zboží, vlastnické právo a reklamace</w:t>
      </w:r>
    </w:p>
    <w:p w:rsidR="00113096" w:rsidRPr="003A65D8" w:rsidRDefault="00113096" w:rsidP="00D729E9">
      <w:pPr>
        <w:pStyle w:val="Odstavecseseznamem"/>
        <w:spacing w:line="276" w:lineRule="auto"/>
        <w:ind w:left="5241"/>
        <w:jc w:val="both"/>
        <w:rPr>
          <w:rFonts w:asciiTheme="minorHAnsi" w:hAnsiTheme="minorHAnsi"/>
          <w:vanish/>
          <w:sz w:val="22"/>
          <w:szCs w:val="22"/>
        </w:rPr>
      </w:pPr>
    </w:p>
    <w:p w:rsidR="00113096" w:rsidRPr="00DF097A" w:rsidRDefault="00113096" w:rsidP="00113096">
      <w:pPr>
        <w:pStyle w:val="Odstavec"/>
        <w:numPr>
          <w:ilvl w:val="0"/>
          <w:numId w:val="0"/>
        </w:numPr>
        <w:spacing w:before="0" w:line="276" w:lineRule="auto"/>
        <w:rPr>
          <w:rFonts w:asciiTheme="minorHAnsi" w:hAnsiTheme="minorHAnsi"/>
          <w:sz w:val="22"/>
        </w:rPr>
      </w:pPr>
      <w:r w:rsidRPr="00DF097A">
        <w:rPr>
          <w:rFonts w:asciiTheme="minorHAnsi" w:hAnsiTheme="minorHAnsi"/>
          <w:sz w:val="22"/>
        </w:rPr>
        <w:t>1.</w:t>
      </w:r>
      <w:r w:rsidRPr="00DF097A">
        <w:rPr>
          <w:rFonts w:asciiTheme="minorHAnsi" w:hAnsiTheme="minorHAnsi"/>
          <w:sz w:val="22"/>
        </w:rPr>
        <w:tab/>
      </w:r>
      <w:r w:rsidR="00DF097A" w:rsidRPr="00DF097A">
        <w:rPr>
          <w:sz w:val="22"/>
        </w:rPr>
        <w:t>Nebezpečí škody na zboží a vlastnické právo k dodanému zboží včetně obalu přechází na kupujícího okamžikem jeho řádného převzetí.</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DF097A" w:rsidRDefault="00113096" w:rsidP="00113096">
      <w:pPr>
        <w:pStyle w:val="Odstavec"/>
        <w:numPr>
          <w:ilvl w:val="0"/>
          <w:numId w:val="0"/>
        </w:numPr>
        <w:spacing w:before="0" w:line="276" w:lineRule="auto"/>
        <w:rPr>
          <w:rFonts w:asciiTheme="minorHAnsi" w:hAnsiTheme="minorHAnsi"/>
          <w:sz w:val="22"/>
        </w:rPr>
      </w:pPr>
      <w:r w:rsidRPr="00DF097A">
        <w:rPr>
          <w:rFonts w:asciiTheme="minorHAnsi" w:hAnsiTheme="minorHAnsi"/>
          <w:sz w:val="22"/>
        </w:rPr>
        <w:t>2.</w:t>
      </w:r>
      <w:r w:rsidRPr="00DF097A">
        <w:rPr>
          <w:rFonts w:asciiTheme="minorHAnsi" w:hAnsiTheme="minorHAnsi"/>
          <w:sz w:val="22"/>
        </w:rPr>
        <w:tab/>
      </w:r>
      <w:r w:rsidR="00DF097A" w:rsidRPr="00DF097A">
        <w:rPr>
          <w:sz w:val="22"/>
        </w:rPr>
        <w:t xml:space="preserve">V případě reklamace zboží z důvodu pochybnosti o kvalitě dodávky bude zboží obratem, nejpozději do 24 hodin vyměněno za nové, které nebude vykazovat obdobné závady, bez ohledu na aktuální stav průběhu reklamačního řízení. V případě prodlení prodávajícího s dodávkou vyměněného </w:t>
      </w:r>
      <w:r w:rsidR="00DF097A" w:rsidRPr="00DF097A">
        <w:rPr>
          <w:sz w:val="22"/>
        </w:rPr>
        <w:lastRenderedPageBreak/>
        <w:t>zboží je prodávající povinen zaplatit kupujícímu smluvní pokutu ve výši 0,5% ze sjednané kupní ceny předmětu plnění za každý den prodlení.</w:t>
      </w:r>
      <w:r w:rsidRPr="00DF097A">
        <w:rPr>
          <w:rFonts w:asciiTheme="minorHAnsi" w:hAnsiTheme="minorHAnsi"/>
          <w:sz w:val="22"/>
        </w:rPr>
        <w:t xml:space="preserve"> </w:t>
      </w:r>
    </w:p>
    <w:p w:rsidR="00113096" w:rsidRDefault="00113096" w:rsidP="00113096">
      <w:pPr>
        <w:pStyle w:val="Nadpisodstavce"/>
        <w:jc w:val="center"/>
        <w:rPr>
          <w:b/>
        </w:rPr>
      </w:pPr>
      <w:r>
        <w:rPr>
          <w:b/>
        </w:rPr>
        <w:t>VII</w:t>
      </w:r>
      <w:r w:rsidRPr="003A65D8">
        <w:rPr>
          <w:b/>
        </w:rPr>
        <w:t>.</w:t>
      </w:r>
    </w:p>
    <w:p w:rsidR="00DF097A" w:rsidRDefault="00DF097A" w:rsidP="00113096">
      <w:pPr>
        <w:pStyle w:val="Nadpisodstavce"/>
        <w:jc w:val="center"/>
        <w:rPr>
          <w:b/>
        </w:rPr>
      </w:pPr>
      <w:r>
        <w:rPr>
          <w:b/>
        </w:rPr>
        <w:t>Platnost smlouvy</w:t>
      </w:r>
    </w:p>
    <w:p w:rsidR="00DF097A" w:rsidRDefault="00DF097A" w:rsidP="00DF097A">
      <w:pPr>
        <w:pStyle w:val="Odstavec"/>
        <w:numPr>
          <w:ilvl w:val="0"/>
          <w:numId w:val="0"/>
        </w:numPr>
        <w:rPr>
          <w:sz w:val="22"/>
        </w:rPr>
      </w:pPr>
      <w:r>
        <w:rPr>
          <w:sz w:val="22"/>
        </w:rPr>
        <w:t>1.</w:t>
      </w:r>
      <w:r>
        <w:rPr>
          <w:sz w:val="22"/>
        </w:rPr>
        <w:tab/>
      </w:r>
      <w:r w:rsidRPr="00DF097A">
        <w:rPr>
          <w:sz w:val="22"/>
        </w:rPr>
        <w:t>Smlouva se uzavírá na dobu</w:t>
      </w:r>
      <w:r w:rsidR="00B32125">
        <w:rPr>
          <w:sz w:val="22"/>
        </w:rPr>
        <w:t xml:space="preserve"> </w:t>
      </w:r>
      <w:r w:rsidR="004D4C7C">
        <w:rPr>
          <w:sz w:val="22"/>
        </w:rPr>
        <w:t>4 let od podpisu smlouvy</w:t>
      </w:r>
      <w:r w:rsidR="00B32125">
        <w:rPr>
          <w:sz w:val="22"/>
        </w:rPr>
        <w:t xml:space="preserve">. </w:t>
      </w:r>
    </w:p>
    <w:p w:rsidR="002F635B" w:rsidRPr="00DF097A" w:rsidRDefault="002F635B" w:rsidP="00DF097A">
      <w:pPr>
        <w:pStyle w:val="Odstavec"/>
        <w:numPr>
          <w:ilvl w:val="0"/>
          <w:numId w:val="0"/>
        </w:numPr>
        <w:rPr>
          <w:sz w:val="22"/>
        </w:rPr>
      </w:pPr>
    </w:p>
    <w:p w:rsidR="00DF097A" w:rsidRPr="00DF097A" w:rsidRDefault="00A21301" w:rsidP="00DF097A">
      <w:pPr>
        <w:pStyle w:val="Odstavec"/>
        <w:numPr>
          <w:ilvl w:val="0"/>
          <w:numId w:val="0"/>
        </w:numPr>
        <w:rPr>
          <w:sz w:val="22"/>
        </w:rPr>
      </w:pPr>
      <w:r>
        <w:rPr>
          <w:sz w:val="22"/>
        </w:rPr>
        <w:t>2.</w:t>
      </w:r>
      <w:r>
        <w:rPr>
          <w:sz w:val="22"/>
        </w:rPr>
        <w:tab/>
      </w:r>
      <w:r w:rsidR="00DF097A" w:rsidRPr="00DF097A">
        <w:rPr>
          <w:sz w:val="22"/>
        </w:rPr>
        <w:t>Smlouva nabývá platnosti dnem jejího p</w:t>
      </w:r>
      <w:r w:rsidR="004D4C7C">
        <w:rPr>
          <w:sz w:val="22"/>
        </w:rPr>
        <w:t>odpisu oběma smluvními stranami a účinnosti dnem zveřejnění v registru smluv.</w:t>
      </w:r>
    </w:p>
    <w:p w:rsidR="00A21301" w:rsidRDefault="00A21301" w:rsidP="00113096">
      <w:pPr>
        <w:pStyle w:val="Nadpisodstavce"/>
        <w:jc w:val="center"/>
        <w:rPr>
          <w:b/>
        </w:rPr>
      </w:pPr>
    </w:p>
    <w:p w:rsidR="00DF097A" w:rsidRPr="003A65D8" w:rsidRDefault="00DF097A" w:rsidP="00113096">
      <w:pPr>
        <w:pStyle w:val="Nadpisodstavce"/>
        <w:jc w:val="center"/>
        <w:rPr>
          <w:b/>
        </w:rPr>
      </w:pPr>
      <w:r>
        <w:rPr>
          <w:b/>
        </w:rPr>
        <w:t>VIII.</w:t>
      </w:r>
    </w:p>
    <w:p w:rsidR="00113096" w:rsidRPr="003A65D8" w:rsidRDefault="00113096" w:rsidP="00113096">
      <w:pPr>
        <w:pStyle w:val="Nadpisodstavce"/>
        <w:jc w:val="center"/>
        <w:rPr>
          <w:b/>
        </w:rPr>
      </w:pPr>
      <w:r w:rsidRPr="003A65D8">
        <w:rPr>
          <w:b/>
        </w:rPr>
        <w:t>Odstoupení od smlouvy</w:t>
      </w:r>
    </w:p>
    <w:p w:rsidR="002F635B" w:rsidRPr="002F635B" w:rsidRDefault="00113096" w:rsidP="002F635B">
      <w:pPr>
        <w:pStyle w:val="Odstavec"/>
        <w:numPr>
          <w:ilvl w:val="0"/>
          <w:numId w:val="0"/>
        </w:numPr>
        <w:spacing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2F635B" w:rsidRPr="002F635B">
        <w:rPr>
          <w:rFonts w:asciiTheme="minorHAnsi" w:hAnsiTheme="minorHAnsi"/>
          <w:sz w:val="22"/>
        </w:rPr>
        <w:t xml:space="preserve">Tuto smlouvu je kupující oprávněn jednostranně ukončit písemnou výpovědí s dvouměsíční výpovědní dobou, která začne běžet 1. dnem měsíce následujícího po měsíci, v němž byla výpověď doručena </w:t>
      </w:r>
      <w:r w:rsidR="002F635B">
        <w:rPr>
          <w:rFonts w:asciiTheme="minorHAnsi" w:hAnsiTheme="minorHAnsi"/>
          <w:sz w:val="22"/>
        </w:rPr>
        <w:t>prodávajícímu</w:t>
      </w:r>
      <w:r w:rsidR="002F635B" w:rsidRPr="002F635B">
        <w:rPr>
          <w:rFonts w:asciiTheme="minorHAnsi" w:hAnsiTheme="minorHAnsi"/>
          <w:sz w:val="22"/>
        </w:rPr>
        <w:t>.</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13096" w:rsidRPr="003A65D8" w:rsidRDefault="00113096" w:rsidP="00113096">
      <w:pPr>
        <w:pStyle w:val="Textkomente"/>
        <w:spacing w:line="276" w:lineRule="auto"/>
        <w:jc w:val="both"/>
        <w:rPr>
          <w:rFonts w:asciiTheme="minorHAnsi" w:hAnsiTheme="minorHAnsi"/>
          <w:b/>
          <w:sz w:val="22"/>
          <w:szCs w:val="22"/>
        </w:rPr>
      </w:pPr>
    </w:p>
    <w:p w:rsidR="00113096" w:rsidRPr="003A65D8" w:rsidRDefault="00113096" w:rsidP="00113096">
      <w:pPr>
        <w:pStyle w:val="Textkomente"/>
        <w:spacing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113096" w:rsidRPr="003A65D8" w:rsidRDefault="00113096" w:rsidP="00113096">
      <w:pPr>
        <w:pStyle w:val="Textkomente"/>
        <w:spacing w:line="276" w:lineRule="auto"/>
        <w:jc w:val="both"/>
        <w:rPr>
          <w:rFonts w:asciiTheme="minorHAnsi" w:hAnsiTheme="minorHAnsi"/>
          <w:sz w:val="22"/>
          <w:szCs w:val="22"/>
        </w:rPr>
      </w:pPr>
    </w:p>
    <w:p w:rsidR="00113096" w:rsidRDefault="00113096" w:rsidP="00D727DA">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rsidR="002F635B" w:rsidRPr="003A65D8" w:rsidRDefault="002F635B" w:rsidP="00D727DA">
      <w:pPr>
        <w:pStyle w:val="Textkomente"/>
        <w:spacing w:line="276" w:lineRule="auto"/>
        <w:jc w:val="both"/>
        <w:rPr>
          <w:b/>
        </w:rPr>
      </w:pPr>
    </w:p>
    <w:p w:rsidR="00113096" w:rsidRPr="003A65D8" w:rsidRDefault="00936004" w:rsidP="00113096">
      <w:pPr>
        <w:pStyle w:val="Nadpisodstavce"/>
        <w:jc w:val="center"/>
        <w:rPr>
          <w:b/>
        </w:rPr>
      </w:pPr>
      <w:r>
        <w:rPr>
          <w:b/>
        </w:rPr>
        <w:t>IX</w:t>
      </w:r>
      <w:r w:rsidR="00113096" w:rsidRPr="003A65D8">
        <w:rPr>
          <w:b/>
        </w:rPr>
        <w:t>.</w:t>
      </w:r>
    </w:p>
    <w:p w:rsidR="00113096" w:rsidRPr="003A65D8" w:rsidRDefault="00113096" w:rsidP="00113096">
      <w:pPr>
        <w:pStyle w:val="Nadpisodstavce"/>
        <w:jc w:val="center"/>
        <w:rPr>
          <w:b/>
        </w:rPr>
      </w:pPr>
      <w:r w:rsidRPr="003A65D8">
        <w:rPr>
          <w:b/>
        </w:rPr>
        <w:t>Závěrečná ustanovení</w:t>
      </w:r>
    </w:p>
    <w:p w:rsidR="00113096" w:rsidRPr="003A65D8" w:rsidRDefault="00113096" w:rsidP="00D729E9">
      <w:pPr>
        <w:pStyle w:val="Odstavecseseznamem"/>
        <w:spacing w:line="276" w:lineRule="auto"/>
        <w:ind w:left="5241"/>
        <w:jc w:val="both"/>
        <w:rPr>
          <w:rFonts w:asciiTheme="minorHAnsi" w:hAnsiTheme="minorHAnsi"/>
          <w:b/>
          <w:vanish/>
          <w:sz w:val="22"/>
          <w:szCs w:val="22"/>
        </w:rPr>
      </w:pPr>
    </w:p>
    <w:p w:rsidR="00113096" w:rsidRPr="00722839" w:rsidRDefault="00113096" w:rsidP="00113096">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722839" w:rsidRDefault="00113096" w:rsidP="00113096">
      <w:pPr>
        <w:pStyle w:val="Odstavec"/>
        <w:numPr>
          <w:ilvl w:val="0"/>
          <w:numId w:val="0"/>
        </w:numPr>
        <w:spacing w:before="0" w:line="276" w:lineRule="auto"/>
        <w:rPr>
          <w:b/>
          <w:sz w:val="22"/>
        </w:rPr>
      </w:pPr>
      <w:r w:rsidRPr="003A65D8">
        <w:rPr>
          <w:rFonts w:asciiTheme="minorHAnsi" w:hAnsiTheme="minorHAnsi"/>
          <w:sz w:val="22"/>
        </w:rPr>
        <w:t>2.</w:t>
      </w:r>
      <w:r w:rsidRPr="003A65D8">
        <w:rPr>
          <w:rFonts w:asciiTheme="minorHAnsi" w:hAnsiTheme="minorHAnsi"/>
          <w:sz w:val="22"/>
        </w:rPr>
        <w:tab/>
      </w:r>
      <w:r w:rsidRPr="00D61CC3">
        <w:rPr>
          <w:sz w:val="22"/>
        </w:rPr>
        <w:t>Tuto smlouvu nelze dále postupovat, jakož ani pohledávky z ní vyplývající. Kvitance za částečné plnění a vracení dlužních úpisů s účinky kvitance se vylučují.</w:t>
      </w:r>
      <w:r>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b/>
          <w:sz w:val="22"/>
        </w:rPr>
        <w:t xml:space="preserve"> </w:t>
      </w:r>
      <w:r>
        <w:rPr>
          <w:sz w:val="22"/>
        </w:rPr>
        <w:t>zák. č. 89/2012 Sb., občanského zákoníku, se vylučuje.</w:t>
      </w:r>
      <w:r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Pr="003A65D8">
        <w:rPr>
          <w:rFonts w:asciiTheme="minorHAnsi" w:hAnsiTheme="minorHAnsi"/>
          <w:b/>
          <w:sz w:val="22"/>
        </w:rPr>
        <w:t xml:space="preserve"> </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3</w:t>
      </w:r>
      <w:r w:rsidRPr="003A65D8">
        <w:rPr>
          <w:rFonts w:asciiTheme="minorHAnsi" w:hAnsiTheme="minorHAnsi"/>
          <w:sz w:val="22"/>
        </w:rPr>
        <w:t>.</w:t>
      </w:r>
      <w:r w:rsidRPr="003A65D8">
        <w:rPr>
          <w:rFonts w:asciiTheme="minorHAnsi" w:hAnsiTheme="minorHAnsi"/>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722839" w:rsidRDefault="00113096" w:rsidP="00113096">
      <w:pPr>
        <w:spacing w:line="276" w:lineRule="auto"/>
        <w:jc w:val="both"/>
        <w:rPr>
          <w:rFonts w:ascii="Calibri" w:hAnsi="Calibri"/>
          <w:sz w:val="22"/>
          <w:szCs w:val="22"/>
        </w:rPr>
      </w:pPr>
      <w:r>
        <w:rPr>
          <w:rFonts w:asciiTheme="minorHAnsi" w:hAnsiTheme="minorHAnsi"/>
          <w:sz w:val="22"/>
        </w:rPr>
        <w:t>4</w:t>
      </w:r>
      <w:r w:rsidRPr="003A65D8">
        <w:rPr>
          <w:rFonts w:asciiTheme="minorHAnsi" w:hAnsiTheme="minorHAnsi"/>
          <w:sz w:val="22"/>
        </w:rPr>
        <w:t>.</w:t>
      </w:r>
      <w:r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5</w:t>
      </w:r>
      <w:r w:rsidRPr="003A65D8">
        <w:rPr>
          <w:rFonts w:asciiTheme="minorHAnsi" w:hAnsiTheme="minorHAnsi"/>
          <w:sz w:val="22"/>
        </w:rPr>
        <w:t>.</w:t>
      </w:r>
      <w:r w:rsidRPr="003A65D8">
        <w:rPr>
          <w:rFonts w:asciiTheme="minorHAnsi" w:hAnsiTheme="minorHAnsi"/>
          <w:sz w:val="22"/>
        </w:rPr>
        <w:tab/>
        <w:t>Tato smlouva byla sepsána ve dvou  vyhotoveních s platností originálu, z nichž každá ze smluvních stran obdrží po jednom.</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6</w:t>
      </w:r>
      <w:r w:rsidRPr="003A65D8">
        <w:rPr>
          <w:rFonts w:asciiTheme="minorHAnsi" w:hAnsiTheme="minorHAnsi"/>
          <w:sz w:val="22"/>
        </w:rPr>
        <w:t>.</w:t>
      </w:r>
      <w:r w:rsidRPr="003A65D8">
        <w:rPr>
          <w:rFonts w:asciiTheme="minorHAnsi" w:hAnsiTheme="minorHAnsi"/>
          <w:sz w:val="22"/>
        </w:rPr>
        <w:tab/>
        <w:t>Tato smlouva nabývá platnosti a účinnosti dnem jejího podpisu oběma smluvními stranami.</w:t>
      </w:r>
    </w:p>
    <w:p w:rsidR="00D727DA" w:rsidRDefault="00D727DA" w:rsidP="00113096">
      <w:pPr>
        <w:pStyle w:val="Odstavec"/>
        <w:numPr>
          <w:ilvl w:val="0"/>
          <w:numId w:val="0"/>
        </w:numPr>
        <w:spacing w:before="0" w:line="276" w:lineRule="auto"/>
        <w:rPr>
          <w:rFonts w:asciiTheme="minorHAnsi" w:hAnsiTheme="minorHAnsi"/>
          <w:sz w:val="22"/>
        </w:rPr>
      </w:pPr>
    </w:p>
    <w:p w:rsidR="00D727DA" w:rsidRPr="003A65D8" w:rsidRDefault="00D727DA" w:rsidP="00113096">
      <w:pPr>
        <w:pStyle w:val="Odstavec"/>
        <w:numPr>
          <w:ilvl w:val="0"/>
          <w:numId w:val="0"/>
        </w:numPr>
        <w:spacing w:before="0" w:line="276" w:lineRule="auto"/>
        <w:rPr>
          <w:rFonts w:asciiTheme="minorHAnsi" w:hAnsiTheme="minorHAnsi"/>
          <w:sz w:val="22"/>
        </w:rPr>
      </w:pPr>
      <w:r>
        <w:rPr>
          <w:rFonts w:asciiTheme="minorHAnsi" w:hAnsiTheme="minorHAnsi"/>
          <w:sz w:val="22"/>
        </w:rPr>
        <w:t>7.</w:t>
      </w:r>
      <w:r>
        <w:rPr>
          <w:rFonts w:asciiTheme="minorHAnsi" w:hAnsiTheme="minorHAnsi"/>
          <w:sz w:val="22"/>
        </w:rPr>
        <w:tab/>
      </w:r>
      <w:r w:rsidRPr="00D727DA">
        <w:rPr>
          <w:rFonts w:asciiTheme="minorHAnsi" w:hAnsiTheme="minorHAnsi"/>
          <w:sz w:val="22"/>
        </w:rPr>
        <w:t>Tuto smlouvu může kupující kdykoli vypovědět, a to ve dvouměsíční výpovědní době. Výpověď počíná běžet prvého dne měsíce následujícího po doručení výpovědi prodávajícímu.</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D727DA" w:rsidP="00113096">
      <w:pPr>
        <w:pStyle w:val="Odstavec"/>
        <w:numPr>
          <w:ilvl w:val="0"/>
          <w:numId w:val="0"/>
        </w:numPr>
        <w:spacing w:before="0" w:line="276" w:lineRule="auto"/>
        <w:rPr>
          <w:rFonts w:asciiTheme="minorHAnsi" w:hAnsiTheme="minorHAnsi"/>
          <w:sz w:val="22"/>
        </w:rPr>
      </w:pPr>
      <w:r>
        <w:rPr>
          <w:rFonts w:asciiTheme="minorHAnsi" w:hAnsiTheme="minorHAnsi"/>
          <w:sz w:val="22"/>
        </w:rPr>
        <w:t>8</w:t>
      </w:r>
      <w:r w:rsidR="00113096" w:rsidRPr="003A65D8">
        <w:rPr>
          <w:rFonts w:asciiTheme="minorHAnsi" w:hAnsiTheme="minorHAnsi"/>
          <w:sz w:val="22"/>
        </w:rPr>
        <w:t>.</w:t>
      </w:r>
      <w:r w:rsidR="00113096" w:rsidRPr="003A65D8">
        <w:rPr>
          <w:rFonts w:asciiTheme="minorHAnsi" w:hAnsiTheme="minorHAnsi"/>
          <w:sz w:val="22"/>
        </w:rPr>
        <w:tab/>
        <w:t>Smluvní strany prohlašují, že si smlouvu řádně přečetly, s celým jejím obsahem souhlasí a na důkaz toho, že se jedná o projev jejich svobodné a vážné vůle, připojují své podpisy.</w:t>
      </w:r>
    </w:p>
    <w:p w:rsidR="00113096" w:rsidRPr="003A65D8" w:rsidRDefault="00113096" w:rsidP="00113096">
      <w:pPr>
        <w:pStyle w:val="Odstavec"/>
        <w:numPr>
          <w:ilvl w:val="0"/>
          <w:numId w:val="0"/>
        </w:numPr>
        <w:spacing w:before="0" w:line="276" w:lineRule="auto"/>
        <w:rPr>
          <w:rFonts w:asciiTheme="minorHAnsi" w:hAnsiTheme="minorHAnsi"/>
          <w:sz w:val="22"/>
        </w:rPr>
      </w:pPr>
    </w:p>
    <w:p w:rsidR="00113096" w:rsidRPr="003A65D8" w:rsidRDefault="00D727DA" w:rsidP="00113096">
      <w:pPr>
        <w:pStyle w:val="Odstavec"/>
        <w:numPr>
          <w:ilvl w:val="0"/>
          <w:numId w:val="0"/>
        </w:numPr>
        <w:spacing w:before="0" w:line="276" w:lineRule="auto"/>
        <w:rPr>
          <w:rFonts w:asciiTheme="minorHAnsi" w:hAnsiTheme="minorHAnsi"/>
          <w:sz w:val="22"/>
        </w:rPr>
      </w:pPr>
      <w:r>
        <w:rPr>
          <w:rFonts w:asciiTheme="minorHAnsi" w:hAnsiTheme="minorHAnsi"/>
          <w:sz w:val="22"/>
        </w:rPr>
        <w:t>9</w:t>
      </w:r>
      <w:r w:rsidR="00113096" w:rsidRPr="003A65D8">
        <w:rPr>
          <w:rFonts w:asciiTheme="minorHAnsi" w:hAnsiTheme="minorHAnsi"/>
          <w:sz w:val="22"/>
        </w:rPr>
        <w:t>.</w:t>
      </w:r>
      <w:r w:rsidR="00113096" w:rsidRPr="003A65D8">
        <w:rPr>
          <w:rFonts w:asciiTheme="minorHAnsi" w:hAnsiTheme="minorHAnsi"/>
          <w:sz w:val="22"/>
        </w:rPr>
        <w:tab/>
      </w:r>
      <w:r w:rsidR="00113096" w:rsidRPr="003A65D8">
        <w:rPr>
          <w:rFonts w:asciiTheme="minorHAnsi" w:hAnsiTheme="minorHAnsi" w:cs="Arial"/>
          <w:sz w:val="22"/>
        </w:rPr>
        <w:t xml:space="preserve">Prodávající souhlasí se zveřejněním všech náležitostí smluvního vztahu </w:t>
      </w:r>
      <w:r w:rsidR="00113096" w:rsidRPr="003A65D8">
        <w:rPr>
          <w:rFonts w:asciiTheme="minorHAnsi" w:hAnsiTheme="minorHAnsi" w:cs="Arial"/>
          <w:bCs/>
          <w:sz w:val="22"/>
        </w:rPr>
        <w:t>(např. podmínky smlouvy).</w:t>
      </w:r>
    </w:p>
    <w:p w:rsidR="00113096" w:rsidRPr="003A65D8" w:rsidRDefault="00113096" w:rsidP="00113096">
      <w:pPr>
        <w:pStyle w:val="Odstavec"/>
        <w:numPr>
          <w:ilvl w:val="0"/>
          <w:numId w:val="0"/>
        </w:numPr>
        <w:spacing w:before="0" w:line="276" w:lineRule="auto"/>
        <w:ind w:left="720" w:hanging="720"/>
        <w:rPr>
          <w:rFonts w:asciiTheme="minorHAnsi" w:hAnsiTheme="minorHAnsi"/>
          <w:sz w:val="22"/>
        </w:rPr>
      </w:pPr>
    </w:p>
    <w:p w:rsidR="00113096" w:rsidRPr="003A65D8" w:rsidRDefault="00113096" w:rsidP="00113096">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613407" w:rsidRDefault="00113096" w:rsidP="0061340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xml:space="preserve">- Příloha č. 1 – </w:t>
      </w:r>
      <w:r w:rsidR="00A21301">
        <w:rPr>
          <w:rFonts w:asciiTheme="minorHAnsi" w:hAnsiTheme="minorHAnsi" w:cs="Arial"/>
          <w:sz w:val="22"/>
        </w:rPr>
        <w:t>Položkový seznam spotřebního materiálu včetně cen</w:t>
      </w:r>
    </w:p>
    <w:p w:rsidR="00113096" w:rsidRDefault="00113096" w:rsidP="00113096">
      <w:pPr>
        <w:pStyle w:val="Odstavec"/>
        <w:numPr>
          <w:ilvl w:val="0"/>
          <w:numId w:val="0"/>
        </w:numPr>
        <w:spacing w:before="0" w:line="276" w:lineRule="auto"/>
        <w:ind w:left="720" w:hanging="720"/>
        <w:rPr>
          <w:rFonts w:asciiTheme="minorHAnsi" w:hAnsiTheme="minorHAnsi" w:cs="Arial"/>
          <w:sz w:val="22"/>
        </w:rPr>
      </w:pPr>
    </w:p>
    <w:p w:rsidR="00D727DA" w:rsidRDefault="00D727DA" w:rsidP="00113096">
      <w:pPr>
        <w:pStyle w:val="Odstavec"/>
        <w:numPr>
          <w:ilvl w:val="0"/>
          <w:numId w:val="0"/>
        </w:numPr>
        <w:spacing w:before="0" w:line="276" w:lineRule="auto"/>
        <w:ind w:left="720" w:hanging="720"/>
        <w:rPr>
          <w:rFonts w:asciiTheme="minorHAnsi" w:hAnsiTheme="minorHAnsi" w:cs="Arial"/>
          <w:sz w:val="22"/>
        </w:rPr>
      </w:pPr>
    </w:p>
    <w:p w:rsidR="00113096" w:rsidRDefault="00113096" w:rsidP="00113096">
      <w:pPr>
        <w:pStyle w:val="Odstavec"/>
        <w:numPr>
          <w:ilvl w:val="0"/>
          <w:numId w:val="0"/>
        </w:numPr>
        <w:spacing w:before="0" w:line="276" w:lineRule="auto"/>
        <w:ind w:left="720" w:hanging="720"/>
        <w:rPr>
          <w:rFonts w:asciiTheme="minorHAnsi" w:hAnsiTheme="minorHAnsi" w:cs="Arial"/>
          <w:sz w:val="22"/>
        </w:rPr>
      </w:pPr>
    </w:p>
    <w:p w:rsidR="00113096" w:rsidRPr="003A65D8" w:rsidRDefault="00113096" w:rsidP="00113096">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Olomouci dne</w:t>
      </w:r>
      <w:permStart w:id="1464228811" w:edGrp="everyone"/>
      <w:r w:rsidR="003A1759">
        <w:rPr>
          <w:rFonts w:asciiTheme="minorHAnsi" w:hAnsiTheme="minorHAnsi" w:cs="Arial"/>
          <w:sz w:val="22"/>
        </w:rPr>
        <w:t>8.11.</w:t>
      </w:r>
      <w:permEnd w:id="1464228811"/>
      <w:r>
        <w:rPr>
          <w:rFonts w:asciiTheme="minorHAnsi" w:hAnsiTheme="minorHAnsi" w:cs="Arial"/>
          <w:sz w:val="22"/>
        </w:rPr>
        <w:t>201</w:t>
      </w:r>
      <w:r w:rsidR="001855E2">
        <w:rPr>
          <w:rFonts w:asciiTheme="minorHAnsi" w:hAnsiTheme="minorHAnsi" w:cs="Arial"/>
          <w:sz w:val="22"/>
        </w:rPr>
        <w:t>7</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V </w:t>
      </w:r>
      <w:sdt>
        <w:sdtPr>
          <w:rPr>
            <w:rFonts w:asciiTheme="minorHAnsi" w:hAnsiTheme="minorHAnsi" w:cs="Arial"/>
            <w:sz w:val="22"/>
          </w:rPr>
          <w:id w:val="954058366"/>
          <w:placeholder>
            <w:docPart w:val="DefaultPlaceholder_1081868574"/>
          </w:placeholder>
          <w:text/>
        </w:sdtPr>
        <w:sdtEndPr/>
        <w:sdtContent>
          <w:r w:rsidR="003A1759">
            <w:rPr>
              <w:rFonts w:asciiTheme="minorHAnsi" w:hAnsiTheme="minorHAnsi" w:cs="Arial"/>
              <w:sz w:val="22"/>
            </w:rPr>
            <w:t>Praze</w:t>
          </w:r>
        </w:sdtContent>
      </w:sdt>
      <w:r>
        <w:rPr>
          <w:rFonts w:asciiTheme="minorHAnsi" w:hAnsiTheme="minorHAnsi" w:cs="Arial"/>
          <w:sz w:val="22"/>
        </w:rPr>
        <w:t>dne</w:t>
      </w:r>
      <w:sdt>
        <w:sdtPr>
          <w:rPr>
            <w:rFonts w:asciiTheme="minorHAnsi" w:hAnsiTheme="minorHAnsi" w:cs="Arial"/>
            <w:sz w:val="22"/>
          </w:rPr>
          <w:id w:val="-8056739"/>
          <w:placeholder>
            <w:docPart w:val="DefaultPlaceholder_1081868574"/>
          </w:placeholder>
          <w:text/>
        </w:sdtPr>
        <w:sdtEndPr/>
        <w:sdtContent>
          <w:permStart w:id="1033452652" w:edGrp="everyone"/>
          <w:r w:rsidR="003A1759">
            <w:rPr>
              <w:rFonts w:asciiTheme="minorHAnsi" w:hAnsiTheme="minorHAnsi" w:cs="Arial"/>
              <w:sz w:val="22"/>
            </w:rPr>
            <w:t>30.</w:t>
          </w:r>
          <w:proofErr w:type="gramStart"/>
          <w:r w:rsidR="003A1759">
            <w:rPr>
              <w:rFonts w:asciiTheme="minorHAnsi" w:hAnsiTheme="minorHAnsi" w:cs="Arial"/>
              <w:sz w:val="22"/>
            </w:rPr>
            <w:t>10.</w:t>
          </w:r>
          <w:permEnd w:id="1033452652"/>
        </w:sdtContent>
      </w:sdt>
      <w:r>
        <w:rPr>
          <w:rFonts w:asciiTheme="minorHAnsi" w:hAnsiTheme="minorHAnsi" w:cs="Arial"/>
          <w:sz w:val="22"/>
        </w:rPr>
        <w:t>201</w:t>
      </w:r>
      <w:r w:rsidR="001855E2">
        <w:rPr>
          <w:rFonts w:asciiTheme="minorHAnsi" w:hAnsiTheme="minorHAnsi" w:cs="Arial"/>
          <w:sz w:val="22"/>
        </w:rPr>
        <w:t>7</w:t>
      </w:r>
      <w:proofErr w:type="gramEnd"/>
    </w:p>
    <w:p w:rsidR="00113096" w:rsidRDefault="00113096" w:rsidP="00113096">
      <w:pPr>
        <w:pStyle w:val="Odstavec"/>
        <w:numPr>
          <w:ilvl w:val="0"/>
          <w:numId w:val="0"/>
        </w:numPr>
        <w:spacing w:before="0" w:line="276" w:lineRule="auto"/>
        <w:ind w:left="720" w:hanging="720"/>
        <w:rPr>
          <w:rFonts w:asciiTheme="minorHAnsi" w:hAnsiTheme="minorHAnsi" w:cs="Arial"/>
          <w:sz w:val="22"/>
        </w:rPr>
      </w:pPr>
    </w:p>
    <w:p w:rsidR="00D727DA" w:rsidRDefault="00D727DA" w:rsidP="00113096">
      <w:pPr>
        <w:pStyle w:val="Odstavec"/>
        <w:numPr>
          <w:ilvl w:val="0"/>
          <w:numId w:val="0"/>
        </w:numPr>
        <w:spacing w:before="0" w:line="276" w:lineRule="auto"/>
        <w:ind w:left="720" w:hanging="720"/>
        <w:rPr>
          <w:rFonts w:asciiTheme="minorHAnsi" w:hAnsiTheme="minorHAnsi" w:cs="Arial"/>
          <w:sz w:val="22"/>
        </w:rPr>
      </w:pPr>
    </w:p>
    <w:p w:rsidR="009A094B" w:rsidRPr="003A65D8" w:rsidRDefault="009A094B" w:rsidP="00113096">
      <w:pPr>
        <w:pStyle w:val="Odstavec"/>
        <w:numPr>
          <w:ilvl w:val="0"/>
          <w:numId w:val="0"/>
        </w:numPr>
        <w:spacing w:before="0" w:line="276" w:lineRule="auto"/>
        <w:ind w:left="720" w:hanging="720"/>
        <w:rPr>
          <w:rFonts w:asciiTheme="minorHAnsi" w:hAnsiTheme="minorHAnsi" w:cs="Arial"/>
          <w:sz w:val="22"/>
        </w:rPr>
      </w:pPr>
    </w:p>
    <w:p w:rsidR="00113096" w:rsidRDefault="00113096" w:rsidP="00113096">
      <w:pPr>
        <w:spacing w:line="276" w:lineRule="auto"/>
        <w:rPr>
          <w:rFonts w:asciiTheme="minorHAnsi" w:hAnsiTheme="minorHAnsi"/>
          <w:sz w:val="22"/>
          <w:szCs w:val="22"/>
        </w:rPr>
      </w:pPr>
      <w:r>
        <w:rPr>
          <w:rFonts w:asciiTheme="minorHAnsi" w:hAnsiTheme="minorHAnsi"/>
          <w:sz w:val="22"/>
          <w:szCs w:val="22"/>
        </w:rPr>
        <w:t>…………………………………………………</w:t>
      </w:r>
      <w:proofErr w:type="gramStart"/>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bookmarkStart w:id="1" w:name="_GoBack"/>
      <w:sdt>
        <w:sdtPr>
          <w:rPr>
            <w:rFonts w:asciiTheme="minorHAnsi" w:hAnsiTheme="minorHAnsi"/>
            <w:sz w:val="22"/>
            <w:szCs w:val="22"/>
          </w:rPr>
          <w:id w:val="251632634"/>
          <w:placeholder>
            <w:docPart w:val="DefaultPlaceholder_1081868574"/>
          </w:placeholder>
          <w:text/>
        </w:sdtPr>
        <w:sdtEndPr/>
        <w:sdtContent>
          <w:r w:rsidR="003A1759">
            <w:rPr>
              <w:rFonts w:asciiTheme="minorHAnsi" w:hAnsiTheme="minorHAnsi"/>
              <w:sz w:val="22"/>
              <w:szCs w:val="22"/>
            </w:rPr>
            <w:t>RNDr</w:t>
          </w:r>
          <w:proofErr w:type="gramEnd"/>
          <w:r w:rsidR="003A1759">
            <w:rPr>
              <w:rFonts w:asciiTheme="minorHAnsi" w:hAnsiTheme="minorHAnsi"/>
              <w:sz w:val="22"/>
              <w:szCs w:val="22"/>
            </w:rPr>
            <w:t xml:space="preserve">. Běla </w:t>
          </w:r>
          <w:proofErr w:type="spellStart"/>
          <w:proofErr w:type="gramStart"/>
          <w:r w:rsidR="003A1759">
            <w:rPr>
              <w:rFonts w:asciiTheme="minorHAnsi" w:hAnsiTheme="minorHAnsi"/>
              <w:sz w:val="22"/>
              <w:szCs w:val="22"/>
            </w:rPr>
            <w:t>Říčařová,CSc</w:t>
          </w:r>
          <w:proofErr w:type="spellEnd"/>
          <w:r w:rsidR="003A1759">
            <w:rPr>
              <w:rFonts w:asciiTheme="minorHAnsi" w:hAnsiTheme="minorHAnsi"/>
              <w:sz w:val="22"/>
              <w:szCs w:val="22"/>
            </w:rPr>
            <w:t>.</w:t>
          </w:r>
          <w:proofErr w:type="gramEnd"/>
          <w:r>
            <w:rPr>
              <w:rFonts w:asciiTheme="minorHAnsi" w:hAnsiTheme="minorHAnsi"/>
              <w:sz w:val="22"/>
              <w:szCs w:val="22"/>
            </w:rPr>
            <w:t>.</w:t>
          </w:r>
        </w:sdtContent>
      </w:sdt>
    </w:p>
    <w:p w:rsidR="00113096" w:rsidRDefault="00113096" w:rsidP="00113096">
      <w:pPr>
        <w:spacing w:line="276" w:lineRule="auto"/>
        <w:rPr>
          <w:rFonts w:asciiTheme="minorHAnsi" w:hAnsiTheme="minorHAnsi"/>
          <w:sz w:val="22"/>
          <w:szCs w:val="22"/>
        </w:rPr>
      </w:pPr>
      <w:r>
        <w:rPr>
          <w:rFonts w:asciiTheme="minorHAnsi" w:hAnsiTheme="minorHAnsi"/>
          <w:sz w:val="22"/>
          <w:szCs w:val="22"/>
        </w:rPr>
        <w:t>doc. MUDr. Roman Havlík,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ermStart w:id="1951820069" w:edGrp="everyone"/>
      <w:sdt>
        <w:sdtPr>
          <w:rPr>
            <w:rFonts w:asciiTheme="minorHAnsi" w:hAnsiTheme="minorHAnsi"/>
            <w:sz w:val="22"/>
            <w:szCs w:val="22"/>
          </w:rPr>
          <w:id w:val="758260838"/>
          <w:placeholder>
            <w:docPart w:val="DefaultPlaceholder_1081868574"/>
          </w:placeholder>
          <w:text/>
        </w:sdtPr>
        <w:sdtEndPr/>
        <w:sdtContent>
          <w:r w:rsidR="003A1759">
            <w:rPr>
              <w:rFonts w:asciiTheme="minorHAnsi" w:hAnsiTheme="minorHAnsi"/>
              <w:sz w:val="22"/>
              <w:szCs w:val="22"/>
            </w:rPr>
            <w:t xml:space="preserve">jednatelka, ředitelka </w:t>
          </w:r>
        </w:sdtContent>
      </w:sdt>
    </w:p>
    <w:bookmarkEnd w:id="1"/>
    <w:permEnd w:id="1951820069"/>
    <w:p w:rsidR="002105AB" w:rsidRPr="00113096" w:rsidRDefault="00113096" w:rsidP="00113096">
      <w:pPr>
        <w:spacing w:line="276" w:lineRule="auto"/>
        <w:rPr>
          <w:rFonts w:asciiTheme="minorHAnsi" w:hAnsiTheme="minorHAnsi"/>
          <w:sz w:val="22"/>
          <w:szCs w:val="22"/>
        </w:rPr>
      </w:pPr>
      <w:r>
        <w:rPr>
          <w:rFonts w:asciiTheme="minorHAnsi" w:hAnsiTheme="minorHAnsi"/>
          <w:sz w:val="22"/>
          <w:szCs w:val="22"/>
        </w:rPr>
        <w:t>ředitel Fakultní nemocnice Olomouc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1195388531"/>
          <w:placeholder>
            <w:docPart w:val="DefaultPlaceholder_1081868574"/>
          </w:placeholder>
          <w:text/>
        </w:sdtPr>
        <w:sdtEndPr/>
        <w:sdtContent>
          <w:proofErr w:type="spellStart"/>
          <w:r w:rsidR="003A1759">
            <w:rPr>
              <w:rFonts w:asciiTheme="minorHAnsi" w:hAnsiTheme="minorHAnsi"/>
              <w:sz w:val="22"/>
              <w:szCs w:val="22"/>
            </w:rPr>
            <w:t>The</w:t>
          </w:r>
          <w:proofErr w:type="spellEnd"/>
          <w:r w:rsidR="003A1759">
            <w:rPr>
              <w:rFonts w:asciiTheme="minorHAnsi" w:hAnsiTheme="minorHAnsi"/>
              <w:sz w:val="22"/>
              <w:szCs w:val="22"/>
            </w:rPr>
            <w:t xml:space="preserve"> </w:t>
          </w:r>
          <w:proofErr w:type="spellStart"/>
          <w:r w:rsidR="003A1759">
            <w:rPr>
              <w:rFonts w:asciiTheme="minorHAnsi" w:hAnsiTheme="minorHAnsi"/>
              <w:sz w:val="22"/>
              <w:szCs w:val="22"/>
            </w:rPr>
            <w:t>Binding</w:t>
          </w:r>
          <w:proofErr w:type="spellEnd"/>
          <w:r w:rsidR="003A1759">
            <w:rPr>
              <w:rFonts w:asciiTheme="minorHAnsi" w:hAnsiTheme="minorHAnsi"/>
              <w:sz w:val="22"/>
              <w:szCs w:val="22"/>
            </w:rPr>
            <w:t xml:space="preserve"> </w:t>
          </w:r>
          <w:proofErr w:type="spellStart"/>
          <w:r w:rsidR="003A1759">
            <w:rPr>
              <w:rFonts w:asciiTheme="minorHAnsi" w:hAnsiTheme="minorHAnsi"/>
              <w:sz w:val="22"/>
              <w:szCs w:val="22"/>
            </w:rPr>
            <w:t>Site</w:t>
          </w:r>
          <w:proofErr w:type="spellEnd"/>
          <w:r w:rsidR="003A1759">
            <w:rPr>
              <w:rFonts w:asciiTheme="minorHAnsi" w:hAnsiTheme="minorHAnsi"/>
              <w:sz w:val="22"/>
              <w:szCs w:val="22"/>
            </w:rPr>
            <w:t>, s.r.o.</w:t>
          </w:r>
        </w:sdtContent>
      </w:sdt>
    </w:p>
    <w:sectPr w:rsidR="002105AB" w:rsidRPr="00113096" w:rsidSect="002105A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97A" w:rsidRDefault="00DF097A" w:rsidP="007207AA">
      <w:r>
        <w:separator/>
      </w:r>
    </w:p>
  </w:endnote>
  <w:endnote w:type="continuationSeparator" w:id="0">
    <w:p w:rsidR="00DF097A" w:rsidRDefault="00DF097A" w:rsidP="0072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97A" w:rsidRDefault="00DF097A" w:rsidP="007207AA">
      <w:r>
        <w:separator/>
      </w:r>
    </w:p>
  </w:footnote>
  <w:footnote w:type="continuationSeparator" w:id="0">
    <w:p w:rsidR="00DF097A" w:rsidRDefault="00DF097A" w:rsidP="00720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97A" w:rsidRDefault="00DF097A">
    <w:pPr>
      <w:pStyle w:val="Zhlav"/>
    </w:pPr>
    <w:r w:rsidRPr="007207AA">
      <w:rPr>
        <w:noProof/>
      </w:rPr>
      <w:drawing>
        <wp:anchor distT="0" distB="0" distL="114300" distR="114300" simplePos="0" relativeHeight="251659264" behindDoc="1" locked="0" layoutInCell="1" allowOverlap="0">
          <wp:simplePos x="0" y="0"/>
          <wp:positionH relativeFrom="column">
            <wp:posOffset>5097361</wp:posOffset>
          </wp:positionH>
          <wp:positionV relativeFrom="line">
            <wp:posOffset>-104523</wp:posOffset>
          </wp:positionV>
          <wp:extent cx="1403410" cy="388188"/>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AA"/>
    <w:rsid w:val="000E625E"/>
    <w:rsid w:val="00113096"/>
    <w:rsid w:val="001855E2"/>
    <w:rsid w:val="002105AB"/>
    <w:rsid w:val="002C5A70"/>
    <w:rsid w:val="002F635B"/>
    <w:rsid w:val="003A1759"/>
    <w:rsid w:val="004A2953"/>
    <w:rsid w:val="004D4C7C"/>
    <w:rsid w:val="00550A94"/>
    <w:rsid w:val="00613407"/>
    <w:rsid w:val="006D7E6E"/>
    <w:rsid w:val="007207AA"/>
    <w:rsid w:val="007B54AD"/>
    <w:rsid w:val="00936004"/>
    <w:rsid w:val="009732A5"/>
    <w:rsid w:val="00973EF9"/>
    <w:rsid w:val="00995CF2"/>
    <w:rsid w:val="009A094B"/>
    <w:rsid w:val="00A21301"/>
    <w:rsid w:val="00A3400A"/>
    <w:rsid w:val="00AA30B0"/>
    <w:rsid w:val="00B32125"/>
    <w:rsid w:val="00B33DEB"/>
    <w:rsid w:val="00CA5E4A"/>
    <w:rsid w:val="00CA79D3"/>
    <w:rsid w:val="00D50598"/>
    <w:rsid w:val="00D727DA"/>
    <w:rsid w:val="00D729E9"/>
    <w:rsid w:val="00DB360A"/>
    <w:rsid w:val="00DF097A"/>
    <w:rsid w:val="00E36D33"/>
    <w:rsid w:val="00E57ED7"/>
    <w:rsid w:val="00EB5E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994C09C5-41A1-4D01-92A7-4AACF392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07AA"/>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7207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7207AA"/>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7207A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7207AA"/>
    <w:pPr>
      <w:jc w:val="both"/>
    </w:pPr>
    <w:rPr>
      <w:szCs w:val="20"/>
    </w:rPr>
  </w:style>
  <w:style w:type="paragraph" w:customStyle="1" w:styleId="Odstavec">
    <w:name w:val="Odstavec"/>
    <w:basedOn w:val="Normln"/>
    <w:link w:val="OdstavecChar"/>
    <w:qFormat/>
    <w:rsid w:val="007207AA"/>
    <w:pPr>
      <w:numPr>
        <w:ilvl w:val="1"/>
        <w:numId w:val="1"/>
      </w:numPr>
      <w:spacing w:before="60"/>
      <w:jc w:val="both"/>
    </w:pPr>
    <w:rPr>
      <w:rFonts w:ascii="Calibri" w:hAnsi="Calibri"/>
      <w:szCs w:val="22"/>
    </w:rPr>
  </w:style>
  <w:style w:type="character" w:customStyle="1" w:styleId="OdstavecChar">
    <w:name w:val="Odstavec Char"/>
    <w:link w:val="Odstavec"/>
    <w:rsid w:val="007207AA"/>
    <w:rPr>
      <w:rFonts w:ascii="Calibri" w:eastAsia="Times New Roman" w:hAnsi="Calibri" w:cs="Times New Roman"/>
      <w:sz w:val="24"/>
      <w:lang w:eastAsia="cs-CZ"/>
    </w:rPr>
  </w:style>
  <w:style w:type="paragraph" w:styleId="Zhlav">
    <w:name w:val="header"/>
    <w:basedOn w:val="Normln"/>
    <w:link w:val="ZhlavChar"/>
    <w:uiPriority w:val="99"/>
    <w:semiHidden/>
    <w:unhideWhenUsed/>
    <w:rsid w:val="007207AA"/>
    <w:pPr>
      <w:tabs>
        <w:tab w:val="center" w:pos="4536"/>
        <w:tab w:val="right" w:pos="9072"/>
      </w:tabs>
    </w:pPr>
  </w:style>
  <w:style w:type="character" w:customStyle="1" w:styleId="ZhlavChar">
    <w:name w:val="Záhlaví Char"/>
    <w:basedOn w:val="Standardnpsmoodstavce"/>
    <w:link w:val="Zhlav"/>
    <w:uiPriority w:val="99"/>
    <w:semiHidden/>
    <w:rsid w:val="007207AA"/>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7207AA"/>
    <w:pPr>
      <w:tabs>
        <w:tab w:val="center" w:pos="4536"/>
        <w:tab w:val="right" w:pos="9072"/>
      </w:tabs>
    </w:pPr>
  </w:style>
  <w:style w:type="character" w:customStyle="1" w:styleId="ZpatChar">
    <w:name w:val="Zápatí Char"/>
    <w:basedOn w:val="Standardnpsmoodstavce"/>
    <w:link w:val="Zpat"/>
    <w:uiPriority w:val="99"/>
    <w:semiHidden/>
    <w:rsid w:val="007207AA"/>
    <w:rPr>
      <w:rFonts w:ascii="Times New Roman" w:eastAsia="Times New Roman" w:hAnsi="Times New Roman" w:cs="Times New Roman"/>
      <w:sz w:val="24"/>
      <w:szCs w:val="24"/>
      <w:lang w:eastAsia="cs-CZ"/>
    </w:rPr>
  </w:style>
  <w:style w:type="paragraph" w:customStyle="1" w:styleId="Nadpisodstavce">
    <w:name w:val="Nadpis odstavce"/>
    <w:basedOn w:val="Nadpis4"/>
    <w:link w:val="NadpisodstavceChar"/>
    <w:autoRedefine/>
    <w:qFormat/>
    <w:rsid w:val="007207AA"/>
    <w:pPr>
      <w:keepLines w:val="0"/>
      <w:spacing w:before="0" w:line="276" w:lineRule="auto"/>
      <w:jc w:val="both"/>
    </w:pPr>
    <w:rPr>
      <w:rFonts w:ascii="Calibri" w:eastAsia="Times New Roman" w:hAnsi="Calibri" w:cs="Times New Roman"/>
      <w:b w:val="0"/>
      <w:bCs w:val="0"/>
      <w:i w:val="0"/>
      <w:iCs w:val="0"/>
      <w:color w:val="auto"/>
    </w:rPr>
  </w:style>
  <w:style w:type="character" w:customStyle="1" w:styleId="NadpisodstavceChar">
    <w:name w:val="Nadpis odstavce Char"/>
    <w:link w:val="Nadpisodstavce"/>
    <w:rsid w:val="007207AA"/>
    <w:rPr>
      <w:rFonts w:ascii="Calibri" w:eastAsia="Times New Roman" w:hAnsi="Calibri" w:cs="Times New Roman"/>
      <w:sz w:val="24"/>
      <w:szCs w:val="24"/>
      <w:lang w:eastAsia="cs-CZ"/>
    </w:rPr>
  </w:style>
  <w:style w:type="character" w:customStyle="1" w:styleId="Nadpis4Char">
    <w:name w:val="Nadpis 4 Char"/>
    <w:basedOn w:val="Standardnpsmoodstavce"/>
    <w:link w:val="Nadpis4"/>
    <w:uiPriority w:val="9"/>
    <w:semiHidden/>
    <w:rsid w:val="007207AA"/>
    <w:rPr>
      <w:rFonts w:asciiTheme="majorHAnsi" w:eastAsiaTheme="majorEastAsia" w:hAnsiTheme="majorHAnsi" w:cstheme="majorBidi"/>
      <w:b/>
      <w:bCs/>
      <w:i/>
      <w:iCs/>
      <w:color w:val="4F81BD" w:themeColor="accent1"/>
      <w:sz w:val="24"/>
      <w:szCs w:val="24"/>
      <w:lang w:eastAsia="cs-CZ"/>
    </w:rPr>
  </w:style>
  <w:style w:type="paragraph" w:styleId="Odstavecseseznamem">
    <w:name w:val="List Paragraph"/>
    <w:basedOn w:val="Normln"/>
    <w:uiPriority w:val="34"/>
    <w:qFormat/>
    <w:rsid w:val="007207AA"/>
    <w:pPr>
      <w:ind w:left="708"/>
    </w:pPr>
    <w:rPr>
      <w:rFonts w:ascii="Calibri" w:hAnsi="Calibri"/>
    </w:rPr>
  </w:style>
  <w:style w:type="paragraph" w:styleId="Textpoznpodarou">
    <w:name w:val="footnote text"/>
    <w:basedOn w:val="Normln"/>
    <w:link w:val="TextpoznpodarouChar"/>
    <w:uiPriority w:val="99"/>
    <w:semiHidden/>
    <w:unhideWhenUsed/>
    <w:rsid w:val="007207AA"/>
    <w:rPr>
      <w:sz w:val="20"/>
      <w:szCs w:val="20"/>
    </w:rPr>
  </w:style>
  <w:style w:type="character" w:customStyle="1" w:styleId="TextpoznpodarouChar">
    <w:name w:val="Text pozn. pod čarou Char"/>
    <w:basedOn w:val="Standardnpsmoodstavce"/>
    <w:link w:val="Textpoznpodarou"/>
    <w:uiPriority w:val="99"/>
    <w:semiHidden/>
    <w:rsid w:val="007207A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207AA"/>
    <w:rPr>
      <w:vertAlign w:val="superscript"/>
    </w:rPr>
  </w:style>
  <w:style w:type="paragraph" w:styleId="Textkomente">
    <w:name w:val="annotation text"/>
    <w:basedOn w:val="Normln"/>
    <w:link w:val="TextkomenteChar"/>
    <w:unhideWhenUsed/>
    <w:rsid w:val="00113096"/>
    <w:rPr>
      <w:rFonts w:ascii="Calibri" w:hAnsi="Calibri"/>
      <w:sz w:val="20"/>
      <w:szCs w:val="20"/>
    </w:rPr>
  </w:style>
  <w:style w:type="character" w:customStyle="1" w:styleId="TextkomenteChar">
    <w:name w:val="Text komentáře Char"/>
    <w:basedOn w:val="Standardnpsmoodstavce"/>
    <w:link w:val="Textkomente"/>
    <w:rsid w:val="00113096"/>
    <w:rPr>
      <w:rFonts w:ascii="Calibri" w:eastAsia="Times New Roman" w:hAnsi="Calibri" w:cs="Times New Roman"/>
      <w:sz w:val="20"/>
      <w:szCs w:val="20"/>
      <w:lang w:eastAsia="cs-CZ"/>
    </w:rPr>
  </w:style>
  <w:style w:type="character" w:customStyle="1" w:styleId="FontStyle16">
    <w:name w:val="Font Style16"/>
    <w:rsid w:val="00E57ED7"/>
    <w:rPr>
      <w:rFonts w:ascii="Times New Roman" w:hAnsi="Times New Roman" w:cs="Times New Roman" w:hint="default"/>
      <w:sz w:val="22"/>
      <w:szCs w:val="22"/>
    </w:rPr>
  </w:style>
  <w:style w:type="paragraph" w:customStyle="1" w:styleId="Style9">
    <w:name w:val="Style9"/>
    <w:basedOn w:val="Normln"/>
    <w:rsid w:val="00E57ED7"/>
    <w:pPr>
      <w:widowControl w:val="0"/>
      <w:autoSpaceDE w:val="0"/>
      <w:autoSpaceDN w:val="0"/>
      <w:adjustRightInd w:val="0"/>
      <w:jc w:val="both"/>
    </w:pPr>
  </w:style>
  <w:style w:type="character" w:customStyle="1" w:styleId="FontStyle20">
    <w:name w:val="Font Style20"/>
    <w:rsid w:val="00E57ED7"/>
    <w:rPr>
      <w:rFonts w:ascii="Times New Roman" w:hAnsi="Times New Roman" w:cs="Times New Roman" w:hint="default"/>
      <w:i/>
      <w:iCs/>
      <w:spacing w:val="10"/>
      <w:sz w:val="22"/>
      <w:szCs w:val="22"/>
    </w:rPr>
  </w:style>
  <w:style w:type="character" w:styleId="Odkaznakoment">
    <w:name w:val="annotation reference"/>
    <w:basedOn w:val="Standardnpsmoodstavce"/>
    <w:uiPriority w:val="99"/>
    <w:semiHidden/>
    <w:unhideWhenUsed/>
    <w:rsid w:val="00995CF2"/>
    <w:rPr>
      <w:sz w:val="16"/>
      <w:szCs w:val="16"/>
    </w:rPr>
  </w:style>
  <w:style w:type="paragraph" w:styleId="Pedmtkomente">
    <w:name w:val="annotation subject"/>
    <w:basedOn w:val="Textkomente"/>
    <w:next w:val="Textkomente"/>
    <w:link w:val="PedmtkomenteChar"/>
    <w:uiPriority w:val="99"/>
    <w:semiHidden/>
    <w:unhideWhenUsed/>
    <w:rsid w:val="00995CF2"/>
    <w:rPr>
      <w:rFonts w:ascii="Times New Roman" w:hAnsi="Times New Roman"/>
      <w:b/>
      <w:bCs/>
    </w:rPr>
  </w:style>
  <w:style w:type="character" w:customStyle="1" w:styleId="PedmtkomenteChar">
    <w:name w:val="Předmět komentáře Char"/>
    <w:basedOn w:val="TextkomenteChar"/>
    <w:link w:val="Pedmtkomente"/>
    <w:uiPriority w:val="99"/>
    <w:semiHidden/>
    <w:rsid w:val="00995CF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95CF2"/>
    <w:rPr>
      <w:rFonts w:ascii="Tahoma" w:hAnsi="Tahoma" w:cs="Tahoma"/>
      <w:sz w:val="16"/>
      <w:szCs w:val="16"/>
    </w:rPr>
  </w:style>
  <w:style w:type="character" w:customStyle="1" w:styleId="TextbublinyChar">
    <w:name w:val="Text bubliny Char"/>
    <w:basedOn w:val="Standardnpsmoodstavce"/>
    <w:link w:val="Textbubliny"/>
    <w:uiPriority w:val="99"/>
    <w:semiHidden/>
    <w:rsid w:val="00995CF2"/>
    <w:rPr>
      <w:rFonts w:ascii="Tahoma" w:eastAsia="Times New Roman" w:hAnsi="Tahoma" w:cs="Tahoma"/>
      <w:sz w:val="16"/>
      <w:szCs w:val="16"/>
      <w:lang w:eastAsia="cs-CZ"/>
    </w:rPr>
  </w:style>
  <w:style w:type="character" w:styleId="Zstupntext">
    <w:name w:val="Placeholder Text"/>
    <w:basedOn w:val="Standardnpsmoodstavce"/>
    <w:uiPriority w:val="99"/>
    <w:semiHidden/>
    <w:rsid w:val="00D727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0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ECA1B5D2-3AEE-431B-8A3A-1940EBE12FBC}"/>
      </w:docPartPr>
      <w:docPartBody>
        <w:p w:rsidR="00682485" w:rsidRDefault="003766A8">
          <w:r w:rsidRPr="009904E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3766A8"/>
    <w:rsid w:val="003766A8"/>
    <w:rsid w:val="00477A7B"/>
    <w:rsid w:val="006824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248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766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2007</Words>
  <Characters>11842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Hašková Jana, Ing. Bc.</cp:lastModifiedBy>
  <cp:revision>3</cp:revision>
  <dcterms:created xsi:type="dcterms:W3CDTF">2017-07-31T07:37:00Z</dcterms:created>
  <dcterms:modified xsi:type="dcterms:W3CDTF">2017-11-09T14:05:00Z</dcterms:modified>
</cp:coreProperties>
</file>