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64D5" w:rsidRDefault="00A67D6E" w:rsidP="009A64D5">
      <w:pPr>
        <w:spacing w:after="0"/>
        <w:jc w:val="center"/>
        <w:rPr>
          <w:rFonts w:ascii="Arial" w:hAnsi="Arial" w:cs="Arial"/>
          <w:b/>
          <w:sz w:val="32"/>
          <w:szCs w:val="32"/>
        </w:rPr>
      </w:pPr>
      <w:r w:rsidRPr="006C3319">
        <w:rPr>
          <w:rFonts w:ascii="Arial" w:hAnsi="Arial" w:cs="Arial"/>
          <w:b/>
          <w:sz w:val="32"/>
          <w:szCs w:val="32"/>
        </w:rPr>
        <w:t>DODATEK č. 1</w:t>
      </w:r>
      <w:r w:rsidR="00D16ACA" w:rsidRPr="006C3319">
        <w:rPr>
          <w:rFonts w:ascii="Arial" w:hAnsi="Arial" w:cs="Arial"/>
          <w:b/>
          <w:sz w:val="32"/>
          <w:szCs w:val="32"/>
        </w:rPr>
        <w:t xml:space="preserve"> </w:t>
      </w:r>
    </w:p>
    <w:p w:rsidR="009A64D5" w:rsidRDefault="00A67D6E" w:rsidP="009A64D5">
      <w:pPr>
        <w:spacing w:after="0"/>
        <w:jc w:val="center"/>
      </w:pPr>
      <w:r w:rsidRPr="006C3319">
        <w:rPr>
          <w:rFonts w:ascii="Arial" w:hAnsi="Arial" w:cs="Arial"/>
          <w:b/>
          <w:sz w:val="32"/>
          <w:szCs w:val="32"/>
        </w:rPr>
        <w:t>KE SMLOUVĚ O DÍLO</w:t>
      </w:r>
    </w:p>
    <w:p w:rsidR="00A67D6E" w:rsidRPr="006C3319" w:rsidRDefault="00A67D6E" w:rsidP="006C3319">
      <w:pPr>
        <w:spacing w:before="240"/>
        <w:jc w:val="both"/>
        <w:rPr>
          <w:rFonts w:ascii="Arial" w:hAnsi="Arial" w:cs="Arial"/>
          <w:sz w:val="20"/>
          <w:szCs w:val="20"/>
        </w:rPr>
      </w:pPr>
      <w:r w:rsidRPr="006C3319">
        <w:rPr>
          <w:rFonts w:ascii="Arial" w:hAnsi="Arial" w:cs="Arial"/>
          <w:sz w:val="20"/>
          <w:szCs w:val="20"/>
        </w:rPr>
        <w:t>podle § 2586 a násl. zákona č. 89/2012 Sb., občanský zákoník (dále jen „občanský zákoník“)</w:t>
      </w:r>
      <w:r w:rsidR="00665B1F">
        <w:rPr>
          <w:rFonts w:ascii="Arial" w:hAnsi="Arial" w:cs="Arial"/>
          <w:sz w:val="20"/>
          <w:szCs w:val="20"/>
        </w:rPr>
        <w:t xml:space="preserve">, </w:t>
      </w:r>
      <w:r w:rsidRPr="006C3319">
        <w:rPr>
          <w:rFonts w:ascii="Arial" w:hAnsi="Arial" w:cs="Arial"/>
          <w:sz w:val="20"/>
          <w:szCs w:val="20"/>
        </w:rPr>
        <w:t>v</w:t>
      </w:r>
      <w:r w:rsidR="00665B1F">
        <w:rPr>
          <w:rFonts w:ascii="Arial" w:hAnsi="Arial" w:cs="Arial"/>
          <w:sz w:val="20"/>
          <w:szCs w:val="20"/>
        </w:rPr>
        <w:t> </w:t>
      </w:r>
      <w:r w:rsidRPr="006C3319">
        <w:rPr>
          <w:rFonts w:ascii="Arial" w:hAnsi="Arial" w:cs="Arial"/>
          <w:sz w:val="20"/>
          <w:szCs w:val="20"/>
        </w:rPr>
        <w:t xml:space="preserve">souladu s § 222 odst. </w:t>
      </w:r>
      <w:r w:rsidR="00780B16">
        <w:rPr>
          <w:rFonts w:ascii="Arial" w:hAnsi="Arial" w:cs="Arial"/>
          <w:sz w:val="20"/>
          <w:szCs w:val="20"/>
        </w:rPr>
        <w:t>4</w:t>
      </w:r>
      <w:r w:rsidR="009A64D5">
        <w:rPr>
          <w:rFonts w:ascii="Arial" w:hAnsi="Arial" w:cs="Arial"/>
          <w:sz w:val="20"/>
          <w:szCs w:val="20"/>
        </w:rPr>
        <w:t xml:space="preserve"> </w:t>
      </w:r>
      <w:r w:rsidRPr="006C3319">
        <w:rPr>
          <w:rFonts w:ascii="Arial" w:hAnsi="Arial" w:cs="Arial"/>
          <w:sz w:val="20"/>
          <w:szCs w:val="20"/>
        </w:rPr>
        <w:t>zákona č.134/2016 Sb., o zadávání veřejných zakázek</w:t>
      </w:r>
      <w:r w:rsidR="00780B16">
        <w:rPr>
          <w:rFonts w:ascii="Arial" w:hAnsi="Arial" w:cs="Arial"/>
          <w:sz w:val="20"/>
          <w:szCs w:val="20"/>
        </w:rPr>
        <w:t>, ve znění pozdějších předpisů</w:t>
      </w:r>
      <w:r w:rsidRPr="006C3319">
        <w:rPr>
          <w:rFonts w:ascii="Arial" w:hAnsi="Arial" w:cs="Arial"/>
          <w:sz w:val="20"/>
          <w:szCs w:val="20"/>
        </w:rPr>
        <w:t xml:space="preserve"> </w:t>
      </w:r>
      <w:r w:rsidR="007261D6">
        <w:rPr>
          <w:rFonts w:ascii="Arial" w:hAnsi="Arial" w:cs="Arial"/>
          <w:sz w:val="20"/>
          <w:szCs w:val="20"/>
        </w:rPr>
        <w:t xml:space="preserve">(dále jen „ZZVZ“) </w:t>
      </w:r>
      <w:r w:rsidRPr="006C3319">
        <w:rPr>
          <w:rFonts w:ascii="Arial" w:hAnsi="Arial" w:cs="Arial"/>
          <w:sz w:val="20"/>
          <w:szCs w:val="20"/>
        </w:rPr>
        <w:t xml:space="preserve">a s odkazem na </w:t>
      </w:r>
      <w:r w:rsidR="00780B16">
        <w:rPr>
          <w:rFonts w:ascii="Arial" w:hAnsi="Arial" w:cs="Arial"/>
          <w:sz w:val="20"/>
          <w:szCs w:val="20"/>
        </w:rPr>
        <w:t xml:space="preserve">článek </w:t>
      </w:r>
      <w:r w:rsidRPr="006C3319">
        <w:rPr>
          <w:rFonts w:ascii="Arial" w:hAnsi="Arial" w:cs="Arial"/>
          <w:sz w:val="20"/>
          <w:szCs w:val="20"/>
        </w:rPr>
        <w:t xml:space="preserve">V. odst. </w:t>
      </w:r>
      <w:r w:rsidR="00780B16">
        <w:rPr>
          <w:rFonts w:ascii="Arial" w:hAnsi="Arial" w:cs="Arial"/>
          <w:sz w:val="20"/>
          <w:szCs w:val="20"/>
        </w:rPr>
        <w:t xml:space="preserve">5 - </w:t>
      </w:r>
      <w:r w:rsidRPr="006C3319">
        <w:rPr>
          <w:rFonts w:ascii="Arial" w:hAnsi="Arial" w:cs="Arial"/>
          <w:sz w:val="20"/>
          <w:szCs w:val="20"/>
        </w:rPr>
        <w:t xml:space="preserve"> </w:t>
      </w:r>
      <w:r w:rsidR="00780B16">
        <w:rPr>
          <w:rFonts w:ascii="Arial" w:hAnsi="Arial" w:cs="Arial"/>
          <w:sz w:val="20"/>
          <w:szCs w:val="20"/>
        </w:rPr>
        <w:t xml:space="preserve">8 </w:t>
      </w:r>
      <w:r w:rsidR="00665B1F">
        <w:rPr>
          <w:rFonts w:ascii="Arial" w:hAnsi="Arial" w:cs="Arial"/>
          <w:sz w:val="20"/>
          <w:szCs w:val="20"/>
        </w:rPr>
        <w:t>s</w:t>
      </w:r>
      <w:r w:rsidRPr="006C3319">
        <w:rPr>
          <w:rFonts w:ascii="Arial" w:hAnsi="Arial" w:cs="Arial"/>
          <w:sz w:val="20"/>
          <w:szCs w:val="20"/>
        </w:rPr>
        <w:t>mlouvy</w:t>
      </w:r>
      <w:r w:rsidR="00780B16">
        <w:rPr>
          <w:rFonts w:ascii="Arial" w:hAnsi="Arial" w:cs="Arial"/>
          <w:sz w:val="20"/>
          <w:szCs w:val="20"/>
        </w:rPr>
        <w:t xml:space="preserve"> o dílo</w:t>
      </w:r>
      <w:r w:rsidRPr="006C3319">
        <w:rPr>
          <w:rFonts w:ascii="Arial" w:hAnsi="Arial" w:cs="Arial"/>
          <w:sz w:val="20"/>
          <w:szCs w:val="20"/>
        </w:rPr>
        <w:t xml:space="preserve"> (dále jen „</w:t>
      </w:r>
      <w:r w:rsidR="00665B1F">
        <w:rPr>
          <w:rFonts w:ascii="Arial" w:hAnsi="Arial" w:cs="Arial"/>
          <w:sz w:val="20"/>
          <w:szCs w:val="20"/>
        </w:rPr>
        <w:t>d</w:t>
      </w:r>
      <w:r w:rsidRPr="006C3319">
        <w:rPr>
          <w:rFonts w:ascii="Arial" w:hAnsi="Arial" w:cs="Arial"/>
          <w:sz w:val="20"/>
          <w:szCs w:val="20"/>
        </w:rPr>
        <w:t>odatek č.</w:t>
      </w:r>
      <w:r w:rsidR="00665B1F">
        <w:rPr>
          <w:rFonts w:ascii="Arial" w:hAnsi="Arial" w:cs="Arial"/>
          <w:sz w:val="20"/>
          <w:szCs w:val="20"/>
        </w:rPr>
        <w:t> </w:t>
      </w:r>
      <w:r w:rsidR="00774026">
        <w:rPr>
          <w:rFonts w:ascii="Arial" w:hAnsi="Arial" w:cs="Arial"/>
          <w:sz w:val="20"/>
          <w:szCs w:val="20"/>
        </w:rPr>
        <w:t>1</w:t>
      </w:r>
      <w:r w:rsidRPr="006C3319">
        <w:rPr>
          <w:rFonts w:ascii="Arial" w:hAnsi="Arial" w:cs="Arial"/>
          <w:sz w:val="20"/>
          <w:szCs w:val="20"/>
        </w:rPr>
        <w:t>“)</w:t>
      </w:r>
    </w:p>
    <w:p w:rsidR="00780B16" w:rsidRDefault="00780B16" w:rsidP="00D16ACA">
      <w:pPr>
        <w:spacing w:after="0" w:line="280" w:lineRule="atLeast"/>
        <w:rPr>
          <w:rFonts w:ascii="Arial" w:eastAsia="Calibri" w:hAnsi="Arial" w:cs="Arial"/>
          <w:b/>
          <w:sz w:val="20"/>
          <w:szCs w:val="20"/>
          <w:lang w:eastAsia="en-US"/>
        </w:rPr>
      </w:pPr>
    </w:p>
    <w:p w:rsidR="00D16ACA" w:rsidRPr="00774026" w:rsidRDefault="00D16ACA" w:rsidP="00D16ACA">
      <w:pPr>
        <w:spacing w:after="0" w:line="280" w:lineRule="atLeast"/>
        <w:rPr>
          <w:rFonts w:ascii="Arial" w:eastAsia="Calibri" w:hAnsi="Arial" w:cs="Arial"/>
          <w:b/>
          <w:sz w:val="20"/>
          <w:szCs w:val="20"/>
          <w:lang w:eastAsia="en-US"/>
        </w:rPr>
      </w:pPr>
      <w:r w:rsidRPr="00774026">
        <w:rPr>
          <w:rFonts w:ascii="Arial" w:eastAsia="Calibri" w:hAnsi="Arial" w:cs="Arial"/>
          <w:b/>
          <w:sz w:val="20"/>
          <w:szCs w:val="20"/>
          <w:lang w:eastAsia="en-US"/>
        </w:rPr>
        <w:t>Objednatel</w:t>
      </w:r>
    </w:p>
    <w:p w:rsidR="00D16ACA" w:rsidRPr="00D16ACA" w:rsidRDefault="00D16ACA" w:rsidP="00D16ACA">
      <w:pPr>
        <w:spacing w:after="0" w:line="280" w:lineRule="atLeast"/>
        <w:ind w:left="720"/>
        <w:rPr>
          <w:rFonts w:ascii="Arial" w:eastAsia="Calibri" w:hAnsi="Arial" w:cs="Arial"/>
          <w:b/>
          <w:sz w:val="20"/>
          <w:szCs w:val="20"/>
          <w:lang w:eastAsia="en-US"/>
        </w:rPr>
      </w:pPr>
    </w:p>
    <w:p w:rsidR="00D16ACA" w:rsidRPr="00D16ACA" w:rsidRDefault="00D16ACA" w:rsidP="00D16ACA">
      <w:pPr>
        <w:spacing w:after="0" w:line="280" w:lineRule="atLeast"/>
        <w:rPr>
          <w:rFonts w:ascii="Arial" w:eastAsia="Calibri" w:hAnsi="Arial" w:cs="Arial"/>
          <w:b/>
          <w:sz w:val="20"/>
          <w:szCs w:val="20"/>
          <w:lang w:eastAsia="en-US"/>
        </w:rPr>
      </w:pPr>
      <w:r w:rsidRPr="00D16ACA">
        <w:rPr>
          <w:rFonts w:ascii="Arial" w:eastAsia="Calibri" w:hAnsi="Arial" w:cs="Arial"/>
          <w:b/>
          <w:sz w:val="20"/>
          <w:szCs w:val="20"/>
          <w:lang w:eastAsia="en-US"/>
        </w:rPr>
        <w:t>Česká republika - Ministerstvo práce a sociálních věcí</w:t>
      </w:r>
    </w:p>
    <w:p w:rsidR="00D16ACA" w:rsidRPr="00D16ACA" w:rsidRDefault="00D16ACA" w:rsidP="00D16ACA">
      <w:pPr>
        <w:spacing w:after="0" w:line="280" w:lineRule="atLeast"/>
        <w:rPr>
          <w:rFonts w:ascii="Arial" w:eastAsia="Calibri" w:hAnsi="Arial" w:cs="Arial"/>
          <w:b/>
          <w:sz w:val="20"/>
          <w:szCs w:val="20"/>
          <w:lang w:eastAsia="en-US"/>
        </w:rPr>
      </w:pPr>
      <w:r w:rsidRPr="00D16ACA">
        <w:rPr>
          <w:rFonts w:ascii="Arial" w:eastAsia="Calibri" w:hAnsi="Arial" w:cs="Arial"/>
          <w:sz w:val="20"/>
          <w:szCs w:val="20"/>
          <w:lang w:eastAsia="en-US"/>
        </w:rPr>
        <w:t xml:space="preserve">se sídlem: </w:t>
      </w:r>
      <w:r w:rsidRPr="00D16ACA">
        <w:rPr>
          <w:rFonts w:ascii="Arial" w:eastAsia="Calibri" w:hAnsi="Arial" w:cs="Arial"/>
          <w:sz w:val="20"/>
          <w:szCs w:val="20"/>
          <w:lang w:eastAsia="en-US"/>
        </w:rPr>
        <w:tab/>
      </w:r>
      <w:r w:rsidRPr="00D16ACA">
        <w:rPr>
          <w:rFonts w:ascii="Arial" w:eastAsia="Calibri" w:hAnsi="Arial" w:cs="Arial"/>
          <w:sz w:val="20"/>
          <w:szCs w:val="20"/>
          <w:lang w:eastAsia="en-US"/>
        </w:rPr>
        <w:tab/>
        <w:t>Na Poříčním právu 376/1, 128 01 Praha 2</w:t>
      </w:r>
    </w:p>
    <w:p w:rsidR="00D16ACA" w:rsidRPr="00D16ACA" w:rsidRDefault="00D16ACA" w:rsidP="00D16ACA">
      <w:pPr>
        <w:spacing w:after="0" w:line="280" w:lineRule="atLeast"/>
        <w:rPr>
          <w:rFonts w:ascii="Arial" w:eastAsia="Calibri" w:hAnsi="Arial" w:cs="Arial"/>
          <w:sz w:val="20"/>
          <w:szCs w:val="20"/>
          <w:lang w:eastAsia="en-US"/>
        </w:rPr>
      </w:pPr>
      <w:r w:rsidRPr="00D16ACA">
        <w:rPr>
          <w:rFonts w:ascii="Arial" w:eastAsia="Calibri" w:hAnsi="Arial" w:cs="Arial"/>
          <w:sz w:val="20"/>
          <w:szCs w:val="20"/>
          <w:lang w:eastAsia="en-US"/>
        </w:rPr>
        <w:t xml:space="preserve">zastoupena: </w:t>
      </w:r>
      <w:r w:rsidRPr="00D16ACA">
        <w:rPr>
          <w:rFonts w:ascii="Arial" w:eastAsia="Calibri" w:hAnsi="Arial" w:cs="Arial"/>
          <w:sz w:val="20"/>
          <w:szCs w:val="20"/>
          <w:lang w:eastAsia="en-US"/>
        </w:rPr>
        <w:tab/>
      </w:r>
      <w:r w:rsidRPr="00D16ACA">
        <w:rPr>
          <w:rFonts w:ascii="Arial" w:eastAsia="Calibri" w:hAnsi="Arial" w:cs="Arial"/>
          <w:sz w:val="20"/>
          <w:szCs w:val="20"/>
          <w:lang w:eastAsia="en-US"/>
        </w:rPr>
        <w:tab/>
        <w:t>Mgr. Ladislavem Šimánkem, ředitelem odboru</w:t>
      </w:r>
      <w:r w:rsidRPr="00D16ACA">
        <w:rPr>
          <w:rFonts w:ascii="Arial" w:eastAsia="Calibri" w:hAnsi="Arial" w:cs="Arial"/>
          <w:sz w:val="20"/>
          <w:szCs w:val="20"/>
          <w:lang w:val="en-US" w:eastAsia="en-US"/>
        </w:rPr>
        <w:t xml:space="preserve"> </w:t>
      </w:r>
      <w:proofErr w:type="spellStart"/>
      <w:r w:rsidRPr="00D16ACA">
        <w:rPr>
          <w:rFonts w:ascii="Arial" w:eastAsia="Calibri" w:hAnsi="Arial" w:cs="Arial"/>
          <w:sz w:val="20"/>
          <w:szCs w:val="20"/>
          <w:lang w:val="en-US" w:eastAsia="en-US"/>
        </w:rPr>
        <w:t>vnitřní</w:t>
      </w:r>
      <w:proofErr w:type="spellEnd"/>
      <w:r w:rsidRPr="00D16ACA">
        <w:rPr>
          <w:rFonts w:ascii="Arial" w:eastAsia="Calibri" w:hAnsi="Arial" w:cs="Arial"/>
          <w:sz w:val="20"/>
          <w:szCs w:val="20"/>
          <w:lang w:val="en-US" w:eastAsia="en-US"/>
        </w:rPr>
        <w:t xml:space="preserve"> </w:t>
      </w:r>
      <w:proofErr w:type="spellStart"/>
      <w:r w:rsidRPr="00D16ACA">
        <w:rPr>
          <w:rFonts w:ascii="Arial" w:eastAsia="Calibri" w:hAnsi="Arial" w:cs="Arial"/>
          <w:sz w:val="20"/>
          <w:szCs w:val="20"/>
          <w:lang w:val="en-US" w:eastAsia="en-US"/>
        </w:rPr>
        <w:t>správy</w:t>
      </w:r>
      <w:proofErr w:type="spellEnd"/>
    </w:p>
    <w:p w:rsidR="00D16ACA" w:rsidRPr="00D16ACA" w:rsidRDefault="00D16ACA" w:rsidP="00D16ACA">
      <w:pPr>
        <w:spacing w:after="0" w:line="280" w:lineRule="atLeast"/>
        <w:rPr>
          <w:rFonts w:ascii="Arial" w:eastAsia="Calibri" w:hAnsi="Arial" w:cs="Arial"/>
          <w:sz w:val="20"/>
          <w:szCs w:val="20"/>
          <w:lang w:eastAsia="en-US"/>
        </w:rPr>
      </w:pPr>
      <w:r w:rsidRPr="00D16ACA">
        <w:rPr>
          <w:rFonts w:ascii="Arial" w:eastAsia="Calibri" w:hAnsi="Arial" w:cs="Arial"/>
          <w:sz w:val="20"/>
          <w:szCs w:val="20"/>
          <w:lang w:eastAsia="en-US"/>
        </w:rPr>
        <w:t xml:space="preserve">IČO: </w:t>
      </w:r>
      <w:r w:rsidRPr="00D16ACA">
        <w:rPr>
          <w:rFonts w:ascii="Arial" w:eastAsia="Calibri" w:hAnsi="Arial" w:cs="Arial"/>
          <w:sz w:val="20"/>
          <w:szCs w:val="20"/>
          <w:lang w:eastAsia="en-US"/>
        </w:rPr>
        <w:tab/>
      </w:r>
      <w:r w:rsidRPr="00D16ACA">
        <w:rPr>
          <w:rFonts w:ascii="Arial" w:eastAsia="Calibri" w:hAnsi="Arial" w:cs="Arial"/>
          <w:sz w:val="20"/>
          <w:szCs w:val="20"/>
          <w:lang w:eastAsia="en-US"/>
        </w:rPr>
        <w:tab/>
      </w:r>
      <w:r w:rsidRPr="00D16ACA">
        <w:rPr>
          <w:rFonts w:ascii="Arial" w:eastAsia="Calibri" w:hAnsi="Arial" w:cs="Arial"/>
          <w:sz w:val="20"/>
          <w:szCs w:val="20"/>
          <w:lang w:eastAsia="en-US"/>
        </w:rPr>
        <w:tab/>
        <w:t>00551023</w:t>
      </w:r>
    </w:p>
    <w:p w:rsidR="00D16ACA" w:rsidRPr="00D16ACA" w:rsidRDefault="00D16ACA" w:rsidP="00D16ACA">
      <w:pPr>
        <w:widowControl w:val="0"/>
        <w:spacing w:after="0" w:line="280" w:lineRule="atLeast"/>
        <w:rPr>
          <w:rFonts w:ascii="Arial" w:eastAsia="Calibri" w:hAnsi="Arial" w:cs="Arial"/>
          <w:sz w:val="20"/>
          <w:szCs w:val="20"/>
          <w:lang w:eastAsia="en-US"/>
        </w:rPr>
      </w:pPr>
      <w:r w:rsidRPr="00D16ACA">
        <w:rPr>
          <w:rFonts w:ascii="Arial" w:eastAsia="Calibri" w:hAnsi="Arial" w:cs="Arial"/>
          <w:sz w:val="20"/>
          <w:szCs w:val="20"/>
          <w:lang w:eastAsia="en-US"/>
        </w:rPr>
        <w:t xml:space="preserve">bank. </w:t>
      </w:r>
      <w:proofErr w:type="gramStart"/>
      <w:r w:rsidRPr="00D16ACA">
        <w:rPr>
          <w:rFonts w:ascii="Arial" w:eastAsia="Calibri" w:hAnsi="Arial" w:cs="Arial"/>
          <w:sz w:val="20"/>
          <w:szCs w:val="20"/>
          <w:lang w:eastAsia="en-US"/>
        </w:rPr>
        <w:t>spojení</w:t>
      </w:r>
      <w:proofErr w:type="gramEnd"/>
      <w:r w:rsidRPr="00D16ACA">
        <w:rPr>
          <w:rFonts w:ascii="Arial" w:eastAsia="Calibri" w:hAnsi="Arial" w:cs="Arial"/>
          <w:sz w:val="20"/>
          <w:szCs w:val="20"/>
          <w:lang w:eastAsia="en-US"/>
        </w:rPr>
        <w:t xml:space="preserve">: </w:t>
      </w:r>
      <w:r w:rsidRPr="00D16ACA">
        <w:rPr>
          <w:rFonts w:ascii="Arial" w:eastAsia="Calibri" w:hAnsi="Arial" w:cs="Arial"/>
          <w:sz w:val="20"/>
          <w:szCs w:val="20"/>
          <w:lang w:eastAsia="en-US"/>
        </w:rPr>
        <w:tab/>
      </w:r>
      <w:r w:rsidRPr="00D16ACA">
        <w:rPr>
          <w:rFonts w:ascii="Arial" w:eastAsia="Calibri" w:hAnsi="Arial" w:cs="Arial"/>
          <w:sz w:val="20"/>
          <w:szCs w:val="20"/>
          <w:lang w:eastAsia="en-US"/>
        </w:rPr>
        <w:tab/>
        <w:t>ČNB, pobočka Praha, Na Příkopě 28, 115 03 Praha 1</w:t>
      </w:r>
    </w:p>
    <w:p w:rsidR="00D16ACA" w:rsidRPr="00D16ACA" w:rsidRDefault="00D16ACA" w:rsidP="00D16ACA">
      <w:pPr>
        <w:widowControl w:val="0"/>
        <w:overflowPunct w:val="0"/>
        <w:autoSpaceDE w:val="0"/>
        <w:spacing w:after="0" w:line="280" w:lineRule="atLeast"/>
        <w:jc w:val="both"/>
        <w:textAlignment w:val="baseline"/>
        <w:rPr>
          <w:rFonts w:ascii="Arial" w:eastAsia="Calibri" w:hAnsi="Arial" w:cs="Arial"/>
          <w:bCs/>
          <w:sz w:val="20"/>
          <w:szCs w:val="20"/>
          <w:lang w:eastAsia="ar-SA"/>
        </w:rPr>
      </w:pPr>
      <w:r w:rsidRPr="00D16ACA">
        <w:rPr>
          <w:rFonts w:ascii="Arial" w:eastAsia="Calibri" w:hAnsi="Arial" w:cs="Arial"/>
          <w:sz w:val="20"/>
          <w:szCs w:val="20"/>
          <w:lang w:eastAsia="ar-SA"/>
        </w:rPr>
        <w:t>č. účtu:</w:t>
      </w:r>
      <w:r w:rsidRPr="00D16ACA">
        <w:rPr>
          <w:rFonts w:ascii="Arial" w:eastAsia="Calibri" w:hAnsi="Arial" w:cs="Arial"/>
          <w:sz w:val="20"/>
          <w:szCs w:val="20"/>
          <w:lang w:eastAsia="ar-SA"/>
        </w:rPr>
        <w:tab/>
      </w:r>
      <w:r w:rsidRPr="00D16ACA">
        <w:rPr>
          <w:rFonts w:ascii="Arial" w:eastAsia="Calibri" w:hAnsi="Arial" w:cs="Arial"/>
          <w:sz w:val="20"/>
          <w:szCs w:val="20"/>
          <w:lang w:eastAsia="ar-SA"/>
        </w:rPr>
        <w:tab/>
      </w:r>
      <w:r w:rsidRPr="00D16ACA">
        <w:rPr>
          <w:rFonts w:ascii="Arial" w:eastAsia="Calibri" w:hAnsi="Arial" w:cs="Arial"/>
          <w:sz w:val="20"/>
          <w:szCs w:val="20"/>
          <w:lang w:eastAsia="ar-SA"/>
        </w:rPr>
        <w:tab/>
      </w:r>
      <w:r w:rsidRPr="00D16ACA">
        <w:rPr>
          <w:rFonts w:ascii="Arial" w:eastAsia="Calibri" w:hAnsi="Arial" w:cs="Arial"/>
          <w:bCs/>
          <w:sz w:val="20"/>
          <w:szCs w:val="20"/>
          <w:lang w:eastAsia="ar-SA"/>
        </w:rPr>
        <w:t>2229001/0710</w:t>
      </w:r>
    </w:p>
    <w:p w:rsidR="00D16ACA" w:rsidRPr="00D16ACA" w:rsidRDefault="00D16ACA" w:rsidP="00D16ACA">
      <w:pPr>
        <w:spacing w:after="0" w:line="280" w:lineRule="atLeast"/>
        <w:rPr>
          <w:rFonts w:ascii="Arial" w:eastAsia="Times New Roman" w:hAnsi="Arial" w:cs="Arial"/>
          <w:sz w:val="20"/>
          <w:szCs w:val="20"/>
          <w:lang w:eastAsia="x-none"/>
        </w:rPr>
      </w:pPr>
      <w:r w:rsidRPr="00D16ACA">
        <w:rPr>
          <w:rFonts w:ascii="Arial" w:eastAsia="SimSun" w:hAnsi="Arial" w:cs="Arial"/>
          <w:color w:val="000000"/>
          <w:sz w:val="20"/>
          <w:szCs w:val="20"/>
          <w:lang w:eastAsia="x-none"/>
        </w:rPr>
        <w:t xml:space="preserve">ID datové schránky: </w:t>
      </w:r>
      <w:r w:rsidRPr="00D16ACA">
        <w:rPr>
          <w:rFonts w:ascii="Arial" w:eastAsia="SimSun" w:hAnsi="Arial" w:cs="Arial"/>
          <w:color w:val="000000"/>
          <w:sz w:val="20"/>
          <w:szCs w:val="20"/>
          <w:lang w:eastAsia="x-none"/>
        </w:rPr>
        <w:tab/>
        <w:t>sc9aavg</w:t>
      </w:r>
    </w:p>
    <w:p w:rsidR="00D16ACA" w:rsidRPr="00D16ACA" w:rsidRDefault="00D16ACA" w:rsidP="00D16ACA">
      <w:pPr>
        <w:widowControl w:val="0"/>
        <w:overflowPunct w:val="0"/>
        <w:autoSpaceDE w:val="0"/>
        <w:spacing w:after="80" w:line="280" w:lineRule="atLeast"/>
        <w:jc w:val="both"/>
        <w:textAlignment w:val="baseline"/>
        <w:rPr>
          <w:rFonts w:ascii="Arial" w:eastAsia="Calibri" w:hAnsi="Arial" w:cs="Arial"/>
          <w:bCs/>
          <w:sz w:val="20"/>
          <w:szCs w:val="20"/>
          <w:lang w:eastAsia="ar-SA"/>
        </w:rPr>
      </w:pPr>
    </w:p>
    <w:p w:rsidR="00D16ACA" w:rsidRPr="00D16ACA" w:rsidRDefault="00D16ACA" w:rsidP="00D16ACA">
      <w:pPr>
        <w:tabs>
          <w:tab w:val="left" w:pos="7530"/>
        </w:tabs>
        <w:spacing w:after="0" w:line="280" w:lineRule="atLeast"/>
        <w:rPr>
          <w:rFonts w:ascii="Arial" w:eastAsia="Calibri" w:hAnsi="Arial" w:cs="Arial"/>
          <w:iCs/>
          <w:sz w:val="20"/>
          <w:szCs w:val="20"/>
          <w:lang w:eastAsia="en-US"/>
        </w:rPr>
      </w:pPr>
      <w:r w:rsidRPr="00D16ACA">
        <w:rPr>
          <w:rFonts w:ascii="Arial" w:eastAsia="Calibri" w:hAnsi="Arial" w:cs="Arial"/>
          <w:iCs/>
          <w:sz w:val="20"/>
          <w:szCs w:val="20"/>
          <w:lang w:eastAsia="en-US"/>
        </w:rPr>
        <w:tab/>
      </w:r>
    </w:p>
    <w:p w:rsidR="00D16ACA" w:rsidRPr="00D16ACA" w:rsidRDefault="00D16ACA" w:rsidP="00D16ACA">
      <w:pPr>
        <w:spacing w:after="0" w:line="280" w:lineRule="atLeast"/>
        <w:rPr>
          <w:rFonts w:ascii="Arial" w:eastAsia="Calibri" w:hAnsi="Arial" w:cs="Arial"/>
          <w:sz w:val="20"/>
          <w:szCs w:val="20"/>
          <w:lang w:eastAsia="en-US"/>
        </w:rPr>
      </w:pPr>
      <w:r w:rsidRPr="00D16ACA">
        <w:rPr>
          <w:rFonts w:ascii="Arial" w:eastAsia="Calibri" w:hAnsi="Arial" w:cs="Arial"/>
          <w:iCs/>
          <w:sz w:val="20"/>
          <w:szCs w:val="20"/>
          <w:lang w:eastAsia="en-US"/>
        </w:rPr>
        <w:t xml:space="preserve"> (dále jen „objednatel“, „MPSV“)</w:t>
      </w:r>
    </w:p>
    <w:p w:rsidR="00D16ACA" w:rsidRPr="00D16ACA" w:rsidRDefault="00D16ACA" w:rsidP="00D16ACA">
      <w:pPr>
        <w:spacing w:after="0" w:line="280" w:lineRule="atLeast"/>
        <w:rPr>
          <w:rFonts w:ascii="Arial" w:eastAsia="Calibri" w:hAnsi="Arial" w:cs="Arial"/>
          <w:sz w:val="20"/>
          <w:szCs w:val="20"/>
          <w:lang w:eastAsia="en-US"/>
        </w:rPr>
      </w:pPr>
    </w:p>
    <w:p w:rsidR="00D16ACA" w:rsidRPr="00D16ACA" w:rsidRDefault="00D16ACA" w:rsidP="00D16ACA">
      <w:pPr>
        <w:spacing w:after="0" w:line="280" w:lineRule="atLeast"/>
        <w:rPr>
          <w:rFonts w:ascii="Arial" w:eastAsia="Calibri" w:hAnsi="Arial" w:cs="Arial"/>
          <w:sz w:val="20"/>
          <w:szCs w:val="20"/>
          <w:lang w:eastAsia="en-US"/>
        </w:rPr>
      </w:pPr>
      <w:r w:rsidRPr="00D16ACA">
        <w:rPr>
          <w:rFonts w:ascii="Arial" w:eastAsia="Calibri" w:hAnsi="Arial" w:cs="Arial"/>
          <w:sz w:val="20"/>
          <w:szCs w:val="20"/>
          <w:lang w:eastAsia="en-US"/>
        </w:rPr>
        <w:t>a</w:t>
      </w:r>
    </w:p>
    <w:p w:rsidR="00D16ACA" w:rsidRPr="00D16ACA" w:rsidRDefault="00D16ACA" w:rsidP="00D16ACA">
      <w:pPr>
        <w:tabs>
          <w:tab w:val="left" w:pos="284"/>
        </w:tabs>
        <w:spacing w:after="0" w:line="280" w:lineRule="atLeast"/>
        <w:rPr>
          <w:rFonts w:ascii="Arial" w:eastAsia="Calibri" w:hAnsi="Arial" w:cs="Arial"/>
          <w:sz w:val="20"/>
          <w:szCs w:val="20"/>
          <w:lang w:eastAsia="en-US"/>
        </w:rPr>
      </w:pPr>
    </w:p>
    <w:p w:rsidR="00D16ACA" w:rsidRPr="00D16ACA" w:rsidRDefault="00D16ACA" w:rsidP="00D16ACA">
      <w:pPr>
        <w:tabs>
          <w:tab w:val="left" w:pos="284"/>
        </w:tabs>
        <w:spacing w:after="0" w:line="280" w:lineRule="atLeast"/>
        <w:rPr>
          <w:rFonts w:ascii="Arial" w:eastAsia="Calibri" w:hAnsi="Arial" w:cs="Arial"/>
          <w:b/>
          <w:sz w:val="20"/>
          <w:szCs w:val="20"/>
          <w:lang w:eastAsia="en-US"/>
        </w:rPr>
      </w:pPr>
      <w:r w:rsidRPr="00D16ACA">
        <w:rPr>
          <w:rFonts w:ascii="Arial" w:eastAsia="Calibri" w:hAnsi="Arial" w:cs="Arial"/>
          <w:b/>
          <w:sz w:val="20"/>
          <w:szCs w:val="20"/>
          <w:lang w:eastAsia="en-US"/>
        </w:rPr>
        <w:t>Zhotovitel</w:t>
      </w:r>
    </w:p>
    <w:p w:rsidR="00D16ACA" w:rsidRPr="00D16ACA" w:rsidRDefault="00D16ACA" w:rsidP="00D16ACA">
      <w:pPr>
        <w:tabs>
          <w:tab w:val="left" w:pos="284"/>
        </w:tabs>
        <w:spacing w:after="0" w:line="280" w:lineRule="atLeast"/>
        <w:rPr>
          <w:rFonts w:ascii="Arial" w:eastAsia="Calibri" w:hAnsi="Arial" w:cs="Arial"/>
          <w:b/>
          <w:sz w:val="20"/>
          <w:szCs w:val="20"/>
          <w:lang w:eastAsia="en-US"/>
        </w:rPr>
      </w:pPr>
    </w:p>
    <w:p w:rsidR="00D16ACA" w:rsidRPr="00D16ACA" w:rsidRDefault="00D16ACA" w:rsidP="00D16ACA">
      <w:pPr>
        <w:tabs>
          <w:tab w:val="left" w:pos="284"/>
        </w:tabs>
        <w:spacing w:after="0" w:line="280" w:lineRule="atLeast"/>
        <w:rPr>
          <w:rFonts w:ascii="Arial" w:eastAsia="Calibri" w:hAnsi="Arial" w:cs="Arial"/>
          <w:b/>
          <w:sz w:val="20"/>
          <w:szCs w:val="20"/>
          <w:lang w:eastAsia="en-US"/>
        </w:rPr>
      </w:pPr>
      <w:proofErr w:type="spellStart"/>
      <w:r w:rsidRPr="00D16ACA">
        <w:rPr>
          <w:rFonts w:ascii="Arial" w:eastAsia="Calibri" w:hAnsi="Arial" w:cs="Arial"/>
          <w:b/>
          <w:sz w:val="20"/>
          <w:szCs w:val="20"/>
          <w:lang w:eastAsia="en-US"/>
        </w:rPr>
        <w:t>Decorum</w:t>
      </w:r>
      <w:proofErr w:type="spellEnd"/>
      <w:r w:rsidRPr="00D16ACA">
        <w:rPr>
          <w:rFonts w:ascii="Arial" w:eastAsia="Calibri" w:hAnsi="Arial" w:cs="Arial"/>
          <w:b/>
          <w:sz w:val="20"/>
          <w:szCs w:val="20"/>
          <w:lang w:eastAsia="en-US"/>
        </w:rPr>
        <w:t xml:space="preserve"> s.r.o.</w:t>
      </w:r>
    </w:p>
    <w:p w:rsidR="00D16ACA" w:rsidRPr="00D16ACA" w:rsidRDefault="00D16ACA" w:rsidP="00D16ACA">
      <w:pPr>
        <w:widowControl w:val="0"/>
        <w:spacing w:after="0" w:line="280" w:lineRule="atLeast"/>
        <w:jc w:val="both"/>
        <w:rPr>
          <w:rFonts w:ascii="Arial" w:eastAsia="Times New Roman" w:hAnsi="Arial" w:cs="Arial"/>
          <w:sz w:val="20"/>
          <w:szCs w:val="20"/>
          <w:lang w:eastAsia="en-US"/>
        </w:rPr>
      </w:pPr>
      <w:r w:rsidRPr="00D16ACA">
        <w:rPr>
          <w:rFonts w:ascii="Arial" w:eastAsia="Times New Roman" w:hAnsi="Arial" w:cs="Arial"/>
          <w:sz w:val="20"/>
          <w:szCs w:val="20"/>
          <w:lang w:val="x-none" w:eastAsia="en-US"/>
        </w:rPr>
        <w:t xml:space="preserve">se sídlem: </w:t>
      </w:r>
      <w:r w:rsidRPr="00D16ACA">
        <w:rPr>
          <w:rFonts w:ascii="Arial" w:eastAsia="Times New Roman" w:hAnsi="Arial" w:cs="Arial"/>
          <w:sz w:val="20"/>
          <w:szCs w:val="20"/>
          <w:lang w:val="x-none" w:eastAsia="en-US"/>
        </w:rPr>
        <w:tab/>
      </w:r>
      <w:r w:rsidRPr="00D16ACA">
        <w:rPr>
          <w:rFonts w:ascii="Arial" w:eastAsia="Times New Roman" w:hAnsi="Arial" w:cs="Arial"/>
          <w:sz w:val="20"/>
          <w:szCs w:val="20"/>
          <w:lang w:eastAsia="en-US"/>
        </w:rPr>
        <w:tab/>
        <w:t>V tůních 1357/11, 120 00 Praha 2</w:t>
      </w:r>
    </w:p>
    <w:p w:rsidR="00D16ACA" w:rsidRPr="00D16ACA" w:rsidRDefault="00D16ACA" w:rsidP="00D16ACA">
      <w:pPr>
        <w:widowControl w:val="0"/>
        <w:spacing w:after="0" w:line="280" w:lineRule="atLeast"/>
        <w:jc w:val="both"/>
        <w:rPr>
          <w:rFonts w:ascii="Arial" w:eastAsia="Times New Roman" w:hAnsi="Arial" w:cs="Arial"/>
          <w:b/>
          <w:sz w:val="20"/>
          <w:szCs w:val="20"/>
          <w:lang w:val="x-none" w:eastAsia="en-US"/>
        </w:rPr>
      </w:pPr>
      <w:r w:rsidRPr="00D16ACA">
        <w:rPr>
          <w:rFonts w:ascii="Arial" w:eastAsia="Times New Roman" w:hAnsi="Arial" w:cs="Arial"/>
          <w:sz w:val="20"/>
          <w:szCs w:val="20"/>
          <w:lang w:val="x-none" w:eastAsia="en-US"/>
        </w:rPr>
        <w:t xml:space="preserve">IČO: </w:t>
      </w:r>
      <w:r w:rsidRPr="00D16ACA">
        <w:rPr>
          <w:rFonts w:ascii="Arial" w:eastAsia="Times New Roman" w:hAnsi="Arial" w:cs="Arial"/>
          <w:sz w:val="20"/>
          <w:szCs w:val="20"/>
          <w:lang w:val="x-none" w:eastAsia="en-US"/>
        </w:rPr>
        <w:tab/>
      </w:r>
      <w:r w:rsidRPr="00D16ACA">
        <w:rPr>
          <w:rFonts w:ascii="Arial" w:eastAsia="Times New Roman" w:hAnsi="Arial" w:cs="Arial"/>
          <w:sz w:val="20"/>
          <w:szCs w:val="20"/>
          <w:lang w:val="x-none" w:eastAsia="en-US"/>
        </w:rPr>
        <w:tab/>
      </w:r>
      <w:r w:rsidRPr="00D16ACA">
        <w:rPr>
          <w:rFonts w:ascii="Arial" w:eastAsia="Times New Roman" w:hAnsi="Arial" w:cs="Arial"/>
          <w:sz w:val="20"/>
          <w:szCs w:val="20"/>
          <w:lang w:eastAsia="en-US"/>
        </w:rPr>
        <w:tab/>
      </w:r>
      <w:r w:rsidRPr="00D16ACA">
        <w:rPr>
          <w:rFonts w:ascii="Arial" w:eastAsia="Times New Roman" w:hAnsi="Arial" w:cs="Arial"/>
          <w:sz w:val="20"/>
          <w:szCs w:val="20"/>
          <w:lang w:val="en-US" w:eastAsia="en-US"/>
        </w:rPr>
        <w:t>26421259</w:t>
      </w:r>
    </w:p>
    <w:p w:rsidR="00D16ACA" w:rsidRPr="00D16ACA" w:rsidRDefault="00D16ACA" w:rsidP="00D16ACA">
      <w:pPr>
        <w:widowControl w:val="0"/>
        <w:spacing w:after="0" w:line="280" w:lineRule="atLeast"/>
        <w:jc w:val="both"/>
        <w:rPr>
          <w:rFonts w:ascii="Arial" w:eastAsia="Times New Roman" w:hAnsi="Arial" w:cs="Arial"/>
          <w:b/>
          <w:sz w:val="20"/>
          <w:szCs w:val="20"/>
          <w:lang w:val="x-none" w:eastAsia="en-US"/>
        </w:rPr>
      </w:pPr>
      <w:r w:rsidRPr="00D16ACA">
        <w:rPr>
          <w:rFonts w:ascii="Arial" w:eastAsia="Times New Roman" w:hAnsi="Arial" w:cs="Arial"/>
          <w:sz w:val="20"/>
          <w:szCs w:val="20"/>
          <w:lang w:val="x-none" w:eastAsia="en-US"/>
        </w:rPr>
        <w:t xml:space="preserve">DIČ: </w:t>
      </w:r>
      <w:r w:rsidRPr="00D16ACA">
        <w:rPr>
          <w:rFonts w:ascii="Arial" w:eastAsia="Times New Roman" w:hAnsi="Arial" w:cs="Arial"/>
          <w:sz w:val="20"/>
          <w:szCs w:val="20"/>
          <w:lang w:val="x-none" w:eastAsia="en-US"/>
        </w:rPr>
        <w:tab/>
      </w:r>
      <w:r w:rsidRPr="00D16ACA">
        <w:rPr>
          <w:rFonts w:ascii="Arial" w:eastAsia="Times New Roman" w:hAnsi="Arial" w:cs="Arial"/>
          <w:sz w:val="20"/>
          <w:szCs w:val="20"/>
          <w:lang w:val="x-none" w:eastAsia="en-US"/>
        </w:rPr>
        <w:tab/>
      </w:r>
      <w:r w:rsidRPr="00D16ACA">
        <w:rPr>
          <w:rFonts w:ascii="Arial" w:eastAsia="Times New Roman" w:hAnsi="Arial" w:cs="Arial"/>
          <w:sz w:val="20"/>
          <w:szCs w:val="20"/>
          <w:lang w:eastAsia="en-US"/>
        </w:rPr>
        <w:tab/>
        <w:t>CZ</w:t>
      </w:r>
      <w:r w:rsidRPr="00D16ACA">
        <w:rPr>
          <w:rFonts w:ascii="Arial" w:eastAsia="Times New Roman" w:hAnsi="Arial" w:cs="Arial"/>
          <w:sz w:val="20"/>
          <w:szCs w:val="20"/>
          <w:lang w:val="en-US" w:eastAsia="en-US"/>
        </w:rPr>
        <w:t>26421259</w:t>
      </w:r>
    </w:p>
    <w:p w:rsidR="00D16ACA" w:rsidRPr="00D16ACA" w:rsidRDefault="00D16ACA" w:rsidP="00D16ACA">
      <w:pPr>
        <w:widowControl w:val="0"/>
        <w:spacing w:after="0" w:line="280" w:lineRule="atLeast"/>
        <w:jc w:val="both"/>
        <w:rPr>
          <w:rFonts w:ascii="Arial" w:eastAsia="Times New Roman" w:hAnsi="Arial" w:cs="Arial"/>
          <w:sz w:val="20"/>
          <w:szCs w:val="20"/>
          <w:lang w:eastAsia="en-US"/>
        </w:rPr>
      </w:pPr>
      <w:r w:rsidRPr="00D16ACA">
        <w:rPr>
          <w:rFonts w:ascii="Arial" w:eastAsia="Times New Roman" w:hAnsi="Arial" w:cs="Arial"/>
          <w:sz w:val="20"/>
          <w:szCs w:val="20"/>
          <w:lang w:val="x-none" w:eastAsia="en-US"/>
        </w:rPr>
        <w:t xml:space="preserve">společnost zapsaná v obchodním rejstříku vedeném </w:t>
      </w:r>
      <w:r w:rsidRPr="00D16ACA">
        <w:rPr>
          <w:rFonts w:ascii="Arial" w:eastAsia="Times New Roman" w:hAnsi="Arial" w:cs="Arial"/>
          <w:sz w:val="20"/>
          <w:szCs w:val="20"/>
          <w:lang w:eastAsia="en-US"/>
        </w:rPr>
        <w:t>Městským soudem v Praze</w:t>
      </w:r>
    </w:p>
    <w:p w:rsidR="00D16ACA" w:rsidRPr="00D16ACA" w:rsidRDefault="00D16ACA" w:rsidP="00D16ACA">
      <w:pPr>
        <w:widowControl w:val="0"/>
        <w:spacing w:after="0" w:line="280" w:lineRule="atLeast"/>
        <w:jc w:val="both"/>
        <w:rPr>
          <w:rFonts w:ascii="Arial" w:eastAsia="Times New Roman" w:hAnsi="Arial" w:cs="Arial"/>
          <w:sz w:val="20"/>
          <w:szCs w:val="20"/>
          <w:lang w:eastAsia="en-US"/>
        </w:rPr>
      </w:pPr>
      <w:r w:rsidRPr="00D16ACA">
        <w:rPr>
          <w:rFonts w:ascii="Arial" w:eastAsia="Times New Roman" w:hAnsi="Arial" w:cs="Arial"/>
          <w:sz w:val="20"/>
          <w:szCs w:val="20"/>
          <w:lang w:val="x-none" w:eastAsia="en-US"/>
        </w:rPr>
        <w:t xml:space="preserve">oddíl </w:t>
      </w:r>
      <w:r w:rsidRPr="00D16ACA">
        <w:rPr>
          <w:rFonts w:ascii="Arial" w:eastAsia="Times New Roman" w:hAnsi="Arial" w:cs="Arial"/>
          <w:sz w:val="20"/>
          <w:szCs w:val="20"/>
          <w:lang w:eastAsia="en-US"/>
        </w:rPr>
        <w:t xml:space="preserve"> C</w:t>
      </w:r>
      <w:r w:rsidRPr="00D16ACA">
        <w:rPr>
          <w:rFonts w:ascii="Arial" w:eastAsia="Times New Roman" w:hAnsi="Arial" w:cs="Arial"/>
          <w:sz w:val="20"/>
          <w:szCs w:val="20"/>
          <w:lang w:val="en-US" w:eastAsia="en-US"/>
        </w:rPr>
        <w:t xml:space="preserve">, </w:t>
      </w:r>
      <w:r w:rsidRPr="00D16ACA">
        <w:rPr>
          <w:rFonts w:ascii="Arial" w:eastAsia="Times New Roman" w:hAnsi="Arial" w:cs="Arial"/>
          <w:sz w:val="20"/>
          <w:szCs w:val="20"/>
          <w:lang w:val="x-none" w:eastAsia="en-US"/>
        </w:rPr>
        <w:t xml:space="preserve">vložka </w:t>
      </w:r>
      <w:r w:rsidRPr="00D16ACA">
        <w:rPr>
          <w:rFonts w:ascii="Arial" w:eastAsia="Times New Roman" w:hAnsi="Arial" w:cs="Arial"/>
          <w:sz w:val="20"/>
          <w:szCs w:val="20"/>
          <w:lang w:eastAsia="en-US"/>
        </w:rPr>
        <w:t>80912</w:t>
      </w:r>
    </w:p>
    <w:p w:rsidR="00D16ACA" w:rsidRPr="00D16ACA" w:rsidRDefault="00D16ACA" w:rsidP="00D16ACA">
      <w:pPr>
        <w:widowControl w:val="0"/>
        <w:spacing w:after="0" w:line="280" w:lineRule="atLeast"/>
        <w:jc w:val="both"/>
        <w:rPr>
          <w:rFonts w:ascii="Arial" w:eastAsia="Times New Roman" w:hAnsi="Arial" w:cs="Arial"/>
          <w:sz w:val="20"/>
          <w:szCs w:val="20"/>
          <w:lang w:val="x-none" w:eastAsia="en-US"/>
        </w:rPr>
      </w:pPr>
      <w:r w:rsidRPr="00D16ACA">
        <w:rPr>
          <w:rFonts w:ascii="Arial" w:eastAsia="Times New Roman" w:hAnsi="Arial" w:cs="Arial"/>
          <w:sz w:val="20"/>
          <w:szCs w:val="20"/>
          <w:lang w:val="x-none" w:eastAsia="en-US"/>
        </w:rPr>
        <w:t xml:space="preserve">bank. spojení: </w:t>
      </w:r>
      <w:r w:rsidRPr="00D16ACA">
        <w:rPr>
          <w:rFonts w:ascii="Arial" w:eastAsia="Times New Roman" w:hAnsi="Arial" w:cs="Arial"/>
          <w:sz w:val="20"/>
          <w:szCs w:val="20"/>
          <w:lang w:val="x-none" w:eastAsia="en-US"/>
        </w:rPr>
        <w:tab/>
      </w:r>
      <w:r w:rsidRPr="00D16ACA">
        <w:rPr>
          <w:rFonts w:ascii="Arial" w:eastAsia="Times New Roman" w:hAnsi="Arial" w:cs="Arial"/>
          <w:sz w:val="20"/>
          <w:szCs w:val="20"/>
          <w:lang w:eastAsia="en-US"/>
        </w:rPr>
        <w:tab/>
      </w:r>
      <w:r w:rsidR="00197938" w:rsidRPr="00F9326E">
        <w:rPr>
          <w:rFonts w:ascii="Arial" w:hAnsi="Arial" w:cs="Arial"/>
          <w:i/>
          <w:sz w:val="20"/>
          <w:shd w:val="clear" w:color="auto" w:fill="000000"/>
        </w:rPr>
        <w:t>neveřejný údaj</w:t>
      </w:r>
    </w:p>
    <w:p w:rsidR="00D16ACA" w:rsidRPr="00D16ACA" w:rsidRDefault="00D16ACA" w:rsidP="00D16ACA">
      <w:pPr>
        <w:widowControl w:val="0"/>
        <w:spacing w:after="0" w:line="280" w:lineRule="atLeast"/>
        <w:jc w:val="both"/>
        <w:rPr>
          <w:rFonts w:ascii="Arial" w:eastAsia="Times New Roman" w:hAnsi="Arial" w:cs="Arial"/>
          <w:sz w:val="20"/>
          <w:szCs w:val="20"/>
          <w:lang w:val="x-none" w:eastAsia="en-US"/>
        </w:rPr>
      </w:pPr>
      <w:r w:rsidRPr="00D16ACA">
        <w:rPr>
          <w:rFonts w:ascii="Arial" w:eastAsia="Times New Roman" w:hAnsi="Arial" w:cs="Arial"/>
          <w:sz w:val="20"/>
          <w:szCs w:val="20"/>
          <w:lang w:val="x-none" w:eastAsia="en-US"/>
        </w:rPr>
        <w:t>č. účtu:</w:t>
      </w:r>
      <w:r w:rsidRPr="00D16ACA">
        <w:rPr>
          <w:rFonts w:ascii="Arial" w:eastAsia="Times New Roman" w:hAnsi="Arial" w:cs="Arial"/>
          <w:sz w:val="20"/>
          <w:szCs w:val="20"/>
          <w:lang w:val="x-none" w:eastAsia="en-US"/>
        </w:rPr>
        <w:tab/>
      </w:r>
      <w:r w:rsidRPr="00D16ACA">
        <w:rPr>
          <w:rFonts w:ascii="Arial" w:eastAsia="Times New Roman" w:hAnsi="Arial" w:cs="Arial"/>
          <w:sz w:val="20"/>
          <w:szCs w:val="20"/>
          <w:lang w:val="x-none" w:eastAsia="en-US"/>
        </w:rPr>
        <w:tab/>
      </w:r>
      <w:r w:rsidRPr="00D16ACA">
        <w:rPr>
          <w:rFonts w:ascii="Arial" w:eastAsia="Times New Roman" w:hAnsi="Arial" w:cs="Arial"/>
          <w:sz w:val="20"/>
          <w:szCs w:val="20"/>
          <w:lang w:eastAsia="en-US"/>
        </w:rPr>
        <w:tab/>
      </w:r>
      <w:r w:rsidR="00197938" w:rsidRPr="00F9326E">
        <w:rPr>
          <w:rFonts w:ascii="Arial" w:hAnsi="Arial" w:cs="Arial"/>
          <w:i/>
          <w:sz w:val="20"/>
          <w:shd w:val="clear" w:color="auto" w:fill="000000"/>
        </w:rPr>
        <w:t>neveřejný údaj</w:t>
      </w:r>
    </w:p>
    <w:p w:rsidR="00D16ACA" w:rsidRPr="00077DB7" w:rsidRDefault="00D16ACA" w:rsidP="00D16ACA">
      <w:pPr>
        <w:widowControl w:val="0"/>
        <w:spacing w:after="0" w:line="280" w:lineRule="atLeast"/>
        <w:jc w:val="both"/>
        <w:rPr>
          <w:rFonts w:ascii="Arial" w:eastAsia="Calibri" w:hAnsi="Arial" w:cs="Arial"/>
          <w:sz w:val="20"/>
          <w:szCs w:val="20"/>
          <w:lang w:eastAsia="en-US"/>
        </w:rPr>
      </w:pPr>
      <w:r w:rsidRPr="00077DB7">
        <w:rPr>
          <w:rFonts w:ascii="Arial" w:eastAsia="Calibri" w:hAnsi="Arial" w:cs="Arial"/>
          <w:sz w:val="20"/>
          <w:szCs w:val="20"/>
          <w:lang w:eastAsia="en-US"/>
        </w:rPr>
        <w:t>datová schránka:</w:t>
      </w:r>
      <w:r w:rsidRPr="00077DB7">
        <w:rPr>
          <w:rFonts w:ascii="Arial" w:eastAsia="Calibri" w:hAnsi="Arial" w:cs="Arial"/>
          <w:sz w:val="20"/>
          <w:szCs w:val="20"/>
          <w:lang w:eastAsia="en-US"/>
        </w:rPr>
        <w:tab/>
        <w:t>exjpe7r</w:t>
      </w:r>
    </w:p>
    <w:p w:rsidR="00D16ACA" w:rsidRPr="00D16ACA" w:rsidRDefault="00D16ACA" w:rsidP="00D16ACA">
      <w:pPr>
        <w:widowControl w:val="0"/>
        <w:spacing w:after="80" w:line="280" w:lineRule="atLeast"/>
        <w:jc w:val="both"/>
        <w:rPr>
          <w:rFonts w:ascii="Arial" w:eastAsia="Times New Roman" w:hAnsi="Arial" w:cs="Arial"/>
          <w:sz w:val="20"/>
          <w:szCs w:val="20"/>
          <w:lang w:val="x-none" w:eastAsia="en-US"/>
        </w:rPr>
      </w:pPr>
      <w:r w:rsidRPr="00D16ACA">
        <w:rPr>
          <w:rFonts w:ascii="Arial" w:eastAsia="Times New Roman" w:hAnsi="Arial" w:cs="Arial"/>
          <w:sz w:val="20"/>
          <w:szCs w:val="20"/>
          <w:lang w:val="x-none" w:eastAsia="en-US"/>
        </w:rPr>
        <w:t xml:space="preserve">zastoupen/a: </w:t>
      </w:r>
      <w:r w:rsidRPr="00D16ACA">
        <w:rPr>
          <w:rFonts w:ascii="Arial" w:eastAsia="Times New Roman" w:hAnsi="Arial" w:cs="Arial"/>
          <w:sz w:val="20"/>
          <w:szCs w:val="20"/>
          <w:lang w:val="x-none" w:eastAsia="en-US"/>
        </w:rPr>
        <w:tab/>
      </w:r>
      <w:r w:rsidRPr="00D16ACA">
        <w:rPr>
          <w:rFonts w:ascii="Arial" w:eastAsia="Times New Roman" w:hAnsi="Arial" w:cs="Arial"/>
          <w:sz w:val="20"/>
          <w:szCs w:val="20"/>
          <w:lang w:eastAsia="en-US"/>
        </w:rPr>
        <w:tab/>
        <w:t>Oldřichem Mrázkem – jednatelem společnosti</w:t>
      </w:r>
    </w:p>
    <w:p w:rsidR="00D16ACA" w:rsidRPr="00D16ACA" w:rsidRDefault="00D16ACA" w:rsidP="00D16ACA">
      <w:pPr>
        <w:spacing w:after="0" w:line="280" w:lineRule="atLeast"/>
        <w:rPr>
          <w:rFonts w:ascii="Arial" w:eastAsia="Calibri" w:hAnsi="Arial" w:cs="Arial"/>
          <w:i/>
          <w:iCs/>
          <w:sz w:val="20"/>
          <w:szCs w:val="20"/>
          <w:lang w:eastAsia="en-US"/>
        </w:rPr>
      </w:pPr>
    </w:p>
    <w:p w:rsidR="00D16ACA" w:rsidRPr="00D16ACA" w:rsidRDefault="00D16ACA" w:rsidP="00D16ACA">
      <w:pPr>
        <w:spacing w:after="0" w:line="280" w:lineRule="atLeast"/>
        <w:rPr>
          <w:rFonts w:ascii="Arial" w:eastAsia="Calibri" w:hAnsi="Arial" w:cs="Arial"/>
          <w:i/>
          <w:iCs/>
          <w:sz w:val="20"/>
          <w:szCs w:val="20"/>
          <w:lang w:eastAsia="en-US"/>
        </w:rPr>
      </w:pPr>
    </w:p>
    <w:p w:rsidR="00D16ACA" w:rsidRPr="00D16ACA" w:rsidRDefault="00D16ACA" w:rsidP="00D16ACA">
      <w:pPr>
        <w:spacing w:after="0" w:line="280" w:lineRule="atLeast"/>
        <w:rPr>
          <w:rFonts w:ascii="Arial" w:eastAsia="Calibri" w:hAnsi="Arial" w:cs="Arial"/>
          <w:iCs/>
          <w:sz w:val="20"/>
          <w:szCs w:val="20"/>
          <w:lang w:eastAsia="en-US"/>
        </w:rPr>
      </w:pPr>
      <w:r w:rsidRPr="00D16ACA">
        <w:rPr>
          <w:rFonts w:ascii="Arial" w:eastAsia="Calibri" w:hAnsi="Arial" w:cs="Arial"/>
          <w:iCs/>
          <w:sz w:val="20"/>
          <w:szCs w:val="20"/>
          <w:lang w:eastAsia="en-US"/>
        </w:rPr>
        <w:t xml:space="preserve"> (dále jen „zhotovitel“)</w:t>
      </w:r>
    </w:p>
    <w:p w:rsidR="00D16ACA" w:rsidRPr="00D16ACA" w:rsidRDefault="00D16ACA" w:rsidP="00D16ACA">
      <w:pPr>
        <w:spacing w:after="0" w:line="280" w:lineRule="atLeast"/>
        <w:rPr>
          <w:rFonts w:ascii="Arial" w:eastAsia="Calibri" w:hAnsi="Arial" w:cs="Arial"/>
          <w:sz w:val="20"/>
          <w:szCs w:val="20"/>
          <w:lang w:eastAsia="en-US"/>
        </w:rPr>
      </w:pPr>
    </w:p>
    <w:p w:rsidR="00D16ACA" w:rsidRPr="00D16ACA" w:rsidRDefault="00D16ACA" w:rsidP="00D16ACA">
      <w:pPr>
        <w:spacing w:after="0" w:line="280" w:lineRule="atLeast"/>
        <w:rPr>
          <w:rFonts w:ascii="Arial" w:eastAsia="Calibri" w:hAnsi="Arial" w:cs="Arial"/>
          <w:i/>
          <w:iCs/>
          <w:sz w:val="20"/>
          <w:szCs w:val="20"/>
          <w:lang w:eastAsia="en-US"/>
        </w:rPr>
      </w:pPr>
    </w:p>
    <w:p w:rsidR="00D16ACA" w:rsidRPr="00D16ACA" w:rsidRDefault="00D16ACA" w:rsidP="00D16ACA">
      <w:pPr>
        <w:spacing w:after="0" w:line="280" w:lineRule="atLeast"/>
        <w:rPr>
          <w:rFonts w:ascii="Arial" w:eastAsia="Calibri" w:hAnsi="Arial" w:cs="Arial"/>
          <w:i/>
          <w:iCs/>
          <w:sz w:val="20"/>
          <w:szCs w:val="20"/>
          <w:lang w:eastAsia="en-US"/>
        </w:rPr>
      </w:pPr>
    </w:p>
    <w:p w:rsidR="00D16ACA" w:rsidRPr="00D16ACA" w:rsidRDefault="00D16ACA" w:rsidP="00D16ACA">
      <w:pPr>
        <w:spacing w:after="0" w:line="280" w:lineRule="atLeast"/>
        <w:rPr>
          <w:rFonts w:ascii="Arial" w:eastAsia="Calibri" w:hAnsi="Arial" w:cs="Arial"/>
          <w:iCs/>
          <w:sz w:val="20"/>
          <w:szCs w:val="20"/>
          <w:lang w:eastAsia="en-US"/>
        </w:rPr>
      </w:pPr>
      <w:r w:rsidRPr="00D16ACA">
        <w:rPr>
          <w:rFonts w:ascii="Arial" w:eastAsia="Calibri" w:hAnsi="Arial" w:cs="Arial"/>
          <w:iCs/>
          <w:sz w:val="20"/>
          <w:szCs w:val="20"/>
          <w:lang w:eastAsia="en-US"/>
        </w:rPr>
        <w:t>(společně rovněž jen</w:t>
      </w:r>
      <w:r w:rsidRPr="00D16ACA">
        <w:rPr>
          <w:rFonts w:ascii="Arial" w:eastAsia="Calibri" w:hAnsi="Arial" w:cs="Arial"/>
          <w:sz w:val="20"/>
          <w:szCs w:val="20"/>
          <w:lang w:eastAsia="en-US"/>
        </w:rPr>
        <w:t xml:space="preserve"> </w:t>
      </w:r>
      <w:r w:rsidRPr="00D16ACA">
        <w:rPr>
          <w:rFonts w:ascii="Arial" w:eastAsia="Calibri" w:hAnsi="Arial" w:cs="Arial"/>
          <w:iCs/>
          <w:sz w:val="20"/>
          <w:szCs w:val="20"/>
          <w:lang w:eastAsia="en-US"/>
        </w:rPr>
        <w:t>„smluvní strany“, samostatně „smluvní strana“)</w:t>
      </w:r>
    </w:p>
    <w:p w:rsidR="00D16ACA" w:rsidRPr="006C3319" w:rsidRDefault="00D16ACA" w:rsidP="004013D8">
      <w:pPr>
        <w:spacing w:after="0" w:line="240" w:lineRule="auto"/>
        <w:jc w:val="center"/>
        <w:rPr>
          <w:rFonts w:ascii="Arial" w:hAnsi="Arial" w:cs="Arial"/>
          <w:sz w:val="20"/>
          <w:szCs w:val="20"/>
        </w:rPr>
      </w:pPr>
    </w:p>
    <w:p w:rsidR="00D16ACA" w:rsidRPr="006C3319" w:rsidRDefault="00D16ACA" w:rsidP="004013D8">
      <w:pPr>
        <w:spacing w:after="0" w:line="240" w:lineRule="auto"/>
        <w:jc w:val="center"/>
        <w:rPr>
          <w:rFonts w:ascii="Arial" w:hAnsi="Arial" w:cs="Arial"/>
          <w:sz w:val="20"/>
          <w:szCs w:val="20"/>
        </w:rPr>
      </w:pPr>
    </w:p>
    <w:p w:rsidR="00D16ACA" w:rsidRPr="006C3319" w:rsidRDefault="00D16ACA" w:rsidP="004013D8">
      <w:pPr>
        <w:spacing w:after="0" w:line="240" w:lineRule="auto"/>
        <w:jc w:val="center"/>
        <w:rPr>
          <w:rFonts w:ascii="Arial" w:hAnsi="Arial" w:cs="Arial"/>
          <w:sz w:val="20"/>
          <w:szCs w:val="20"/>
        </w:rPr>
      </w:pPr>
    </w:p>
    <w:p w:rsidR="00D16ACA" w:rsidRPr="006C3319" w:rsidRDefault="00D16ACA" w:rsidP="004013D8">
      <w:pPr>
        <w:spacing w:after="0" w:line="240" w:lineRule="auto"/>
        <w:jc w:val="center"/>
        <w:rPr>
          <w:rFonts w:ascii="Arial" w:hAnsi="Arial" w:cs="Arial"/>
          <w:sz w:val="20"/>
          <w:szCs w:val="20"/>
        </w:rPr>
      </w:pPr>
    </w:p>
    <w:p w:rsidR="00D16ACA" w:rsidRPr="006C3319" w:rsidRDefault="00D16ACA" w:rsidP="004013D8">
      <w:pPr>
        <w:spacing w:after="0" w:line="240" w:lineRule="auto"/>
        <w:jc w:val="center"/>
        <w:rPr>
          <w:rFonts w:ascii="Arial" w:hAnsi="Arial" w:cs="Arial"/>
          <w:sz w:val="20"/>
          <w:szCs w:val="20"/>
        </w:rPr>
      </w:pPr>
    </w:p>
    <w:p w:rsidR="00D16ACA" w:rsidRPr="006C3319" w:rsidRDefault="00D16ACA" w:rsidP="004013D8">
      <w:pPr>
        <w:spacing w:after="0" w:line="240" w:lineRule="auto"/>
        <w:jc w:val="center"/>
        <w:rPr>
          <w:rFonts w:ascii="Arial" w:hAnsi="Arial" w:cs="Arial"/>
          <w:sz w:val="20"/>
          <w:szCs w:val="20"/>
        </w:rPr>
      </w:pPr>
    </w:p>
    <w:p w:rsidR="000E35DF" w:rsidRPr="006C3319" w:rsidRDefault="000E35DF" w:rsidP="004013D8">
      <w:pPr>
        <w:spacing w:after="0" w:line="240" w:lineRule="auto"/>
        <w:jc w:val="both"/>
        <w:rPr>
          <w:rFonts w:ascii="Arial" w:hAnsi="Arial" w:cs="Arial"/>
          <w:sz w:val="20"/>
          <w:szCs w:val="20"/>
        </w:rPr>
      </w:pPr>
    </w:p>
    <w:p w:rsidR="000E35DF" w:rsidRPr="006C3319" w:rsidRDefault="000E35DF" w:rsidP="004013D8">
      <w:pPr>
        <w:spacing w:after="0" w:line="240" w:lineRule="auto"/>
        <w:jc w:val="both"/>
        <w:rPr>
          <w:rFonts w:ascii="Arial" w:hAnsi="Arial" w:cs="Arial"/>
          <w:sz w:val="20"/>
          <w:szCs w:val="20"/>
        </w:rPr>
      </w:pPr>
    </w:p>
    <w:p w:rsidR="00780B16" w:rsidRPr="006C3319" w:rsidRDefault="00780B16" w:rsidP="006C3319">
      <w:pPr>
        <w:spacing w:after="0"/>
        <w:jc w:val="center"/>
        <w:rPr>
          <w:rFonts w:ascii="Arial" w:hAnsi="Arial" w:cs="Arial"/>
          <w:b/>
          <w:sz w:val="20"/>
          <w:szCs w:val="20"/>
        </w:rPr>
      </w:pPr>
      <w:r w:rsidRPr="006C3319">
        <w:rPr>
          <w:rFonts w:ascii="Arial" w:hAnsi="Arial" w:cs="Arial"/>
          <w:b/>
          <w:sz w:val="20"/>
          <w:szCs w:val="20"/>
        </w:rPr>
        <w:t xml:space="preserve">I. </w:t>
      </w:r>
    </w:p>
    <w:p w:rsidR="000E35DF" w:rsidRPr="006C3319" w:rsidRDefault="00780B16" w:rsidP="006C3319">
      <w:pPr>
        <w:ind w:left="567" w:hanging="567"/>
        <w:jc w:val="center"/>
        <w:rPr>
          <w:rFonts w:ascii="Arial" w:hAnsi="Arial" w:cs="Arial"/>
          <w:b/>
          <w:sz w:val="20"/>
          <w:szCs w:val="20"/>
        </w:rPr>
      </w:pPr>
      <w:r w:rsidRPr="006C3319">
        <w:rPr>
          <w:rFonts w:ascii="Arial" w:hAnsi="Arial" w:cs="Arial"/>
          <w:b/>
          <w:sz w:val="20"/>
          <w:szCs w:val="20"/>
        </w:rPr>
        <w:t>Úvodní ustanovení</w:t>
      </w:r>
    </w:p>
    <w:p w:rsidR="000E35DF" w:rsidRPr="006C3319" w:rsidRDefault="000E35DF" w:rsidP="006C3319">
      <w:pPr>
        <w:pStyle w:val="Odstavecseseznamem"/>
        <w:numPr>
          <w:ilvl w:val="0"/>
          <w:numId w:val="11"/>
        </w:numPr>
        <w:spacing w:after="120"/>
        <w:ind w:left="425" w:hanging="425"/>
        <w:contextualSpacing w:val="0"/>
        <w:jc w:val="both"/>
        <w:rPr>
          <w:rFonts w:ascii="Arial" w:hAnsi="Arial" w:cs="Arial"/>
          <w:sz w:val="20"/>
          <w:szCs w:val="20"/>
        </w:rPr>
      </w:pPr>
      <w:r w:rsidRPr="006C3319">
        <w:rPr>
          <w:rFonts w:ascii="Arial" w:hAnsi="Arial" w:cs="Arial"/>
          <w:sz w:val="20"/>
          <w:szCs w:val="20"/>
        </w:rPr>
        <w:t xml:space="preserve">Tento </w:t>
      </w:r>
      <w:r w:rsidR="00665B1F">
        <w:rPr>
          <w:rFonts w:ascii="Arial" w:hAnsi="Arial" w:cs="Arial"/>
          <w:sz w:val="20"/>
          <w:szCs w:val="20"/>
        </w:rPr>
        <w:t>d</w:t>
      </w:r>
      <w:r w:rsidRPr="006C3319">
        <w:rPr>
          <w:rFonts w:ascii="Arial" w:hAnsi="Arial" w:cs="Arial"/>
          <w:sz w:val="20"/>
          <w:szCs w:val="20"/>
        </w:rPr>
        <w:t xml:space="preserve">odatek č. 1 je uzavřen v návaznosti na </w:t>
      </w:r>
      <w:r w:rsidR="00774026" w:rsidRPr="00067CA3">
        <w:rPr>
          <w:rFonts w:ascii="Arial" w:hAnsi="Arial" w:cs="Arial"/>
          <w:sz w:val="20"/>
          <w:szCs w:val="20"/>
        </w:rPr>
        <w:t>v</w:t>
      </w:r>
      <w:r w:rsidRPr="006C3319">
        <w:rPr>
          <w:rFonts w:ascii="Arial" w:hAnsi="Arial" w:cs="Arial"/>
          <w:sz w:val="20"/>
          <w:szCs w:val="20"/>
        </w:rPr>
        <w:t>eřejnou zakázku</w:t>
      </w:r>
      <w:r w:rsidR="00774026" w:rsidRPr="00067CA3">
        <w:rPr>
          <w:rFonts w:ascii="Arial" w:hAnsi="Arial" w:cs="Arial"/>
          <w:sz w:val="20"/>
          <w:szCs w:val="20"/>
        </w:rPr>
        <w:t xml:space="preserve"> malého rozsahu</w:t>
      </w:r>
      <w:r w:rsidR="00E62179">
        <w:rPr>
          <w:rFonts w:ascii="Arial" w:hAnsi="Arial" w:cs="Arial"/>
          <w:sz w:val="20"/>
          <w:szCs w:val="20"/>
        </w:rPr>
        <w:t xml:space="preserve"> na stavební práce</w:t>
      </w:r>
      <w:r w:rsidRPr="006C3319">
        <w:rPr>
          <w:rFonts w:ascii="Arial" w:hAnsi="Arial" w:cs="Arial"/>
          <w:sz w:val="20"/>
          <w:szCs w:val="20"/>
        </w:rPr>
        <w:t xml:space="preserve"> s názvem </w:t>
      </w:r>
      <w:r w:rsidR="00D40FDC" w:rsidRPr="006C3319">
        <w:rPr>
          <w:rFonts w:ascii="Arial" w:hAnsi="Arial" w:cs="Arial"/>
          <w:sz w:val="20"/>
          <w:szCs w:val="20"/>
        </w:rPr>
        <w:t>„</w:t>
      </w:r>
      <w:r w:rsidR="00D40FDC" w:rsidRPr="00067CA3">
        <w:rPr>
          <w:rFonts w:ascii="Arial" w:hAnsi="Arial" w:cs="Arial"/>
          <w:b/>
          <w:sz w:val="20"/>
          <w:szCs w:val="20"/>
        </w:rPr>
        <w:t>Stavební úpravy kanceláře státního tajemníka</w:t>
      </w:r>
      <w:r w:rsidR="00D40FDC" w:rsidRPr="006C3319">
        <w:rPr>
          <w:rFonts w:ascii="Arial" w:hAnsi="Arial" w:cs="Arial"/>
          <w:sz w:val="20"/>
          <w:szCs w:val="20"/>
        </w:rPr>
        <w:t xml:space="preserve">“ </w:t>
      </w:r>
      <w:r w:rsidRPr="006C3319">
        <w:rPr>
          <w:rFonts w:ascii="Arial" w:hAnsi="Arial" w:cs="Arial"/>
          <w:sz w:val="20"/>
          <w:szCs w:val="20"/>
        </w:rPr>
        <w:t>vy</w:t>
      </w:r>
      <w:r w:rsidR="004013D8" w:rsidRPr="006C3319">
        <w:rPr>
          <w:rFonts w:ascii="Arial" w:hAnsi="Arial" w:cs="Arial"/>
          <w:sz w:val="20"/>
          <w:szCs w:val="20"/>
        </w:rPr>
        <w:t xml:space="preserve">hlášenou </w:t>
      </w:r>
      <w:r w:rsidR="00067CA3">
        <w:rPr>
          <w:rFonts w:ascii="Arial" w:hAnsi="Arial" w:cs="Arial"/>
          <w:sz w:val="20"/>
          <w:szCs w:val="20"/>
        </w:rPr>
        <w:t>o</w:t>
      </w:r>
      <w:r w:rsidR="004013D8" w:rsidRPr="006C3319">
        <w:rPr>
          <w:rFonts w:ascii="Arial" w:hAnsi="Arial" w:cs="Arial"/>
          <w:sz w:val="20"/>
          <w:szCs w:val="20"/>
        </w:rPr>
        <w:t>bjednatelem a</w:t>
      </w:r>
      <w:r w:rsidR="00E62179">
        <w:rPr>
          <w:rFonts w:ascii="Arial" w:hAnsi="Arial" w:cs="Arial"/>
          <w:sz w:val="20"/>
          <w:szCs w:val="20"/>
        </w:rPr>
        <w:t> </w:t>
      </w:r>
      <w:r w:rsidR="004013D8" w:rsidRPr="006C3319">
        <w:rPr>
          <w:rFonts w:ascii="Arial" w:hAnsi="Arial" w:cs="Arial"/>
          <w:sz w:val="20"/>
          <w:szCs w:val="20"/>
        </w:rPr>
        <w:t xml:space="preserve">s ní </w:t>
      </w:r>
      <w:r w:rsidRPr="006C3319">
        <w:rPr>
          <w:rFonts w:ascii="Arial" w:hAnsi="Arial" w:cs="Arial"/>
          <w:sz w:val="20"/>
          <w:szCs w:val="20"/>
        </w:rPr>
        <w:t>související smlouvou</w:t>
      </w:r>
      <w:r w:rsidR="00774026" w:rsidRPr="00067CA3">
        <w:rPr>
          <w:rFonts w:ascii="Arial" w:hAnsi="Arial" w:cs="Arial"/>
          <w:sz w:val="20"/>
          <w:szCs w:val="20"/>
        </w:rPr>
        <w:t xml:space="preserve"> o dílo (dále jen „smlouva“)</w:t>
      </w:r>
      <w:r w:rsidR="00774026" w:rsidRPr="006C3319">
        <w:rPr>
          <w:rFonts w:ascii="Arial" w:hAnsi="Arial" w:cs="Arial"/>
          <w:sz w:val="20"/>
          <w:szCs w:val="20"/>
        </w:rPr>
        <w:t>, kterou smluvní strany uzavřeli dne</w:t>
      </w:r>
      <w:r w:rsidR="0068033D">
        <w:rPr>
          <w:rFonts w:ascii="Arial" w:hAnsi="Arial" w:cs="Arial"/>
          <w:sz w:val="20"/>
          <w:szCs w:val="20"/>
        </w:rPr>
        <w:t> </w:t>
      </w:r>
      <w:r w:rsidR="00774026" w:rsidRPr="00067CA3">
        <w:rPr>
          <w:rFonts w:ascii="Arial" w:hAnsi="Arial" w:cs="Arial"/>
          <w:sz w:val="20"/>
          <w:szCs w:val="20"/>
        </w:rPr>
        <w:t>22. 8. </w:t>
      </w:r>
      <w:r w:rsidR="00774026" w:rsidRPr="006C3319">
        <w:rPr>
          <w:rFonts w:ascii="Arial" w:hAnsi="Arial" w:cs="Arial"/>
          <w:sz w:val="20"/>
          <w:szCs w:val="20"/>
        </w:rPr>
        <w:t>2017 na základě výsledků zadávacího řízení.</w:t>
      </w:r>
      <w:r w:rsidRPr="006C3319">
        <w:rPr>
          <w:rFonts w:ascii="Arial" w:hAnsi="Arial" w:cs="Arial"/>
          <w:sz w:val="20"/>
          <w:szCs w:val="20"/>
        </w:rPr>
        <w:t xml:space="preserve"> </w:t>
      </w:r>
    </w:p>
    <w:p w:rsidR="00067CA3" w:rsidRPr="006C3319" w:rsidRDefault="00067CA3" w:rsidP="006C3319">
      <w:pPr>
        <w:pStyle w:val="Odstavecseseznamem"/>
        <w:numPr>
          <w:ilvl w:val="0"/>
          <w:numId w:val="11"/>
        </w:numPr>
        <w:spacing w:before="120"/>
        <w:ind w:left="425" w:hanging="425"/>
        <w:contextualSpacing w:val="0"/>
        <w:jc w:val="both"/>
        <w:rPr>
          <w:rFonts w:ascii="Arial" w:hAnsi="Arial" w:cs="Arial"/>
          <w:sz w:val="20"/>
          <w:szCs w:val="20"/>
        </w:rPr>
      </w:pPr>
      <w:r w:rsidRPr="006C3319">
        <w:rPr>
          <w:rFonts w:ascii="Arial" w:hAnsi="Arial" w:cs="Arial"/>
          <w:sz w:val="20"/>
          <w:szCs w:val="20"/>
        </w:rPr>
        <w:t>Předmětem smlouvy je závazek zhotovitele provést řádně a včas pro objednatele na svůj náklad a nebezpečí dílo dle projektové dokumentace a soup</w:t>
      </w:r>
      <w:r>
        <w:rPr>
          <w:rFonts w:ascii="Arial" w:hAnsi="Arial" w:cs="Arial"/>
          <w:sz w:val="20"/>
          <w:szCs w:val="20"/>
        </w:rPr>
        <w:t>isu stavebních prací, dodávek a </w:t>
      </w:r>
      <w:r w:rsidRPr="006C3319">
        <w:rPr>
          <w:rFonts w:ascii="Arial" w:hAnsi="Arial" w:cs="Arial"/>
          <w:sz w:val="20"/>
          <w:szCs w:val="20"/>
        </w:rPr>
        <w:t>služeb, vše dle výkazu výměr, která tvoří nedílnou součást smlouvy jako její příloha č. 1, dle příslušných norem ČSN a právních předpisů platných v době zpracování projektové dokumentace</w:t>
      </w:r>
      <w:r>
        <w:rPr>
          <w:rFonts w:ascii="Arial" w:hAnsi="Arial" w:cs="Arial"/>
          <w:sz w:val="20"/>
          <w:szCs w:val="20"/>
        </w:rPr>
        <w:t xml:space="preserve"> v příloze č. </w:t>
      </w:r>
      <w:r w:rsidRPr="006C3319">
        <w:rPr>
          <w:rFonts w:ascii="Arial" w:hAnsi="Arial" w:cs="Arial"/>
          <w:sz w:val="20"/>
          <w:szCs w:val="20"/>
        </w:rPr>
        <w:t>1</w:t>
      </w:r>
      <w:r>
        <w:rPr>
          <w:rFonts w:ascii="Arial" w:hAnsi="Arial" w:cs="Arial"/>
          <w:sz w:val="20"/>
          <w:szCs w:val="20"/>
        </w:rPr>
        <w:t xml:space="preserve"> smlouvy</w:t>
      </w:r>
      <w:r w:rsidRPr="006C3319">
        <w:rPr>
          <w:rFonts w:ascii="Arial" w:hAnsi="Arial" w:cs="Arial"/>
          <w:sz w:val="20"/>
          <w:szCs w:val="20"/>
        </w:rPr>
        <w:t xml:space="preserve"> (dále jen „dílo“) a závazek objednatele dílo převzít a zaplatit zhotoviteli za provedení díla sjednanou cenu, za podmínek vymezených v této smlouvě.</w:t>
      </w:r>
    </w:p>
    <w:p w:rsidR="004013D8" w:rsidRPr="006C3319" w:rsidRDefault="004013D8" w:rsidP="004013D8">
      <w:pPr>
        <w:spacing w:after="0"/>
        <w:ind w:firstLine="708"/>
        <w:rPr>
          <w:rFonts w:ascii="Arial" w:hAnsi="Arial" w:cs="Arial"/>
          <w:sz w:val="20"/>
          <w:szCs w:val="20"/>
        </w:rPr>
      </w:pPr>
    </w:p>
    <w:p w:rsidR="004013D8" w:rsidRPr="006C3319" w:rsidRDefault="004013D8" w:rsidP="004013D8">
      <w:pPr>
        <w:spacing w:after="0"/>
        <w:ind w:firstLine="708"/>
        <w:rPr>
          <w:rFonts w:ascii="Arial" w:hAnsi="Arial" w:cs="Arial"/>
          <w:sz w:val="20"/>
          <w:szCs w:val="20"/>
        </w:rPr>
      </w:pPr>
    </w:p>
    <w:p w:rsidR="004D4723" w:rsidRPr="006C3319" w:rsidRDefault="00067CA3" w:rsidP="004013D8">
      <w:pPr>
        <w:spacing w:after="0"/>
        <w:ind w:firstLine="708"/>
        <w:jc w:val="center"/>
        <w:rPr>
          <w:rFonts w:ascii="Arial" w:hAnsi="Arial" w:cs="Arial"/>
          <w:b/>
          <w:sz w:val="20"/>
          <w:szCs w:val="20"/>
        </w:rPr>
      </w:pPr>
      <w:r w:rsidRPr="006C3319">
        <w:rPr>
          <w:rFonts w:ascii="Arial" w:hAnsi="Arial" w:cs="Arial"/>
          <w:b/>
          <w:sz w:val="20"/>
          <w:szCs w:val="20"/>
        </w:rPr>
        <w:t>II.</w:t>
      </w:r>
    </w:p>
    <w:p w:rsidR="00067CA3" w:rsidRPr="006C3319" w:rsidRDefault="00067CA3" w:rsidP="004013D8">
      <w:pPr>
        <w:spacing w:after="0"/>
        <w:ind w:firstLine="708"/>
        <w:jc w:val="center"/>
        <w:rPr>
          <w:rFonts w:ascii="Arial" w:hAnsi="Arial" w:cs="Arial"/>
          <w:b/>
          <w:sz w:val="20"/>
          <w:szCs w:val="20"/>
        </w:rPr>
      </w:pPr>
      <w:r w:rsidRPr="006C3319">
        <w:rPr>
          <w:rFonts w:ascii="Arial" w:hAnsi="Arial" w:cs="Arial"/>
          <w:b/>
          <w:sz w:val="20"/>
          <w:szCs w:val="20"/>
        </w:rPr>
        <w:t xml:space="preserve">Předmět </w:t>
      </w:r>
      <w:r w:rsidR="0068033D">
        <w:rPr>
          <w:rFonts w:ascii="Arial" w:hAnsi="Arial" w:cs="Arial"/>
          <w:b/>
          <w:sz w:val="20"/>
          <w:szCs w:val="20"/>
        </w:rPr>
        <w:t xml:space="preserve">dodatku </w:t>
      </w:r>
      <w:r w:rsidR="007261D6">
        <w:rPr>
          <w:rFonts w:ascii="Arial" w:hAnsi="Arial" w:cs="Arial"/>
          <w:b/>
          <w:sz w:val="20"/>
          <w:szCs w:val="20"/>
        </w:rPr>
        <w:t>a odůvodnění uzavření dodatku</w:t>
      </w:r>
    </w:p>
    <w:p w:rsidR="004D4723" w:rsidRPr="006C3319" w:rsidRDefault="004D4723" w:rsidP="004013D8">
      <w:pPr>
        <w:spacing w:after="0"/>
        <w:ind w:firstLine="708"/>
        <w:jc w:val="both"/>
        <w:rPr>
          <w:rFonts w:ascii="Arial" w:hAnsi="Arial" w:cs="Arial"/>
          <w:sz w:val="20"/>
          <w:szCs w:val="20"/>
        </w:rPr>
      </w:pPr>
      <w:r w:rsidRPr="006C3319">
        <w:rPr>
          <w:rFonts w:ascii="Arial" w:hAnsi="Arial" w:cs="Arial"/>
          <w:sz w:val="20"/>
          <w:szCs w:val="20"/>
        </w:rPr>
        <w:t xml:space="preserve"> </w:t>
      </w:r>
    </w:p>
    <w:p w:rsidR="00E62179" w:rsidRDefault="004D4723" w:rsidP="006C3319">
      <w:pPr>
        <w:pStyle w:val="Odstavecseseznamem"/>
        <w:numPr>
          <w:ilvl w:val="0"/>
          <w:numId w:val="12"/>
        </w:numPr>
        <w:spacing w:after="0"/>
        <w:ind w:left="426" w:hanging="426"/>
        <w:jc w:val="both"/>
        <w:rPr>
          <w:rFonts w:ascii="Arial" w:hAnsi="Arial" w:cs="Arial"/>
          <w:sz w:val="20"/>
          <w:szCs w:val="20"/>
        </w:rPr>
      </w:pPr>
      <w:r w:rsidRPr="006C3319">
        <w:rPr>
          <w:rFonts w:ascii="Arial" w:hAnsi="Arial" w:cs="Arial"/>
          <w:sz w:val="20"/>
          <w:szCs w:val="20"/>
        </w:rPr>
        <w:t xml:space="preserve">Předmětem tohoto </w:t>
      </w:r>
      <w:r w:rsidR="00665B1F">
        <w:rPr>
          <w:rFonts w:ascii="Arial" w:hAnsi="Arial" w:cs="Arial"/>
          <w:sz w:val="20"/>
          <w:szCs w:val="20"/>
        </w:rPr>
        <w:t>d</w:t>
      </w:r>
      <w:r w:rsidRPr="006C3319">
        <w:rPr>
          <w:rFonts w:ascii="Arial" w:hAnsi="Arial" w:cs="Arial"/>
          <w:sz w:val="20"/>
          <w:szCs w:val="20"/>
        </w:rPr>
        <w:t>odatku č. 1 je provedení dodatečných stavebních prací</w:t>
      </w:r>
      <w:r w:rsidR="00E62179">
        <w:rPr>
          <w:rFonts w:ascii="Arial" w:hAnsi="Arial" w:cs="Arial"/>
          <w:sz w:val="20"/>
          <w:szCs w:val="20"/>
        </w:rPr>
        <w:t xml:space="preserve"> (víceprací), provedení </w:t>
      </w:r>
      <w:proofErr w:type="spellStart"/>
      <w:r w:rsidR="00E62179">
        <w:rPr>
          <w:rFonts w:ascii="Arial" w:hAnsi="Arial" w:cs="Arial"/>
          <w:sz w:val="20"/>
          <w:szCs w:val="20"/>
        </w:rPr>
        <w:t>méněprací</w:t>
      </w:r>
      <w:proofErr w:type="spellEnd"/>
      <w:r w:rsidR="00E62179">
        <w:rPr>
          <w:rFonts w:ascii="Arial" w:hAnsi="Arial" w:cs="Arial"/>
          <w:sz w:val="20"/>
          <w:szCs w:val="20"/>
        </w:rPr>
        <w:t xml:space="preserve"> a s tím související změny ceny díla. Tyto změny jsou provedeny na základě postupu uvedeného v čl. </w:t>
      </w:r>
      <w:r w:rsidR="00E62179" w:rsidRPr="00192C93">
        <w:rPr>
          <w:rFonts w:ascii="Arial" w:hAnsi="Arial" w:cs="Arial"/>
          <w:sz w:val="20"/>
          <w:szCs w:val="20"/>
        </w:rPr>
        <w:t xml:space="preserve">V. odst. </w:t>
      </w:r>
      <w:r w:rsidR="00E62179">
        <w:rPr>
          <w:rFonts w:ascii="Arial" w:hAnsi="Arial" w:cs="Arial"/>
          <w:sz w:val="20"/>
          <w:szCs w:val="20"/>
        </w:rPr>
        <w:t xml:space="preserve">5 - </w:t>
      </w:r>
      <w:r w:rsidR="00E62179" w:rsidRPr="00192C93">
        <w:rPr>
          <w:rFonts w:ascii="Arial" w:hAnsi="Arial" w:cs="Arial"/>
          <w:sz w:val="20"/>
          <w:szCs w:val="20"/>
        </w:rPr>
        <w:t xml:space="preserve"> </w:t>
      </w:r>
      <w:r w:rsidR="00E62179">
        <w:rPr>
          <w:rFonts w:ascii="Arial" w:hAnsi="Arial" w:cs="Arial"/>
          <w:sz w:val="20"/>
          <w:szCs w:val="20"/>
        </w:rPr>
        <w:t xml:space="preserve">8 smlouvy. </w:t>
      </w:r>
      <w:r w:rsidR="00050855">
        <w:rPr>
          <w:rFonts w:ascii="Arial" w:hAnsi="Arial" w:cs="Arial"/>
          <w:sz w:val="20"/>
          <w:szCs w:val="20"/>
        </w:rPr>
        <w:t>Změny byly odsouhlaseny</w:t>
      </w:r>
      <w:r w:rsidR="00A1084D">
        <w:rPr>
          <w:rFonts w:ascii="Arial" w:hAnsi="Arial" w:cs="Arial"/>
          <w:sz w:val="20"/>
          <w:szCs w:val="20"/>
        </w:rPr>
        <w:t xml:space="preserve"> projektantem a </w:t>
      </w:r>
      <w:r w:rsidR="00050855">
        <w:rPr>
          <w:rFonts w:ascii="Arial" w:hAnsi="Arial" w:cs="Arial"/>
          <w:sz w:val="20"/>
          <w:szCs w:val="20"/>
        </w:rPr>
        <w:t>technickým dozorem investora.</w:t>
      </w:r>
    </w:p>
    <w:p w:rsidR="00E62179" w:rsidRDefault="00E62179" w:rsidP="006C3319">
      <w:pPr>
        <w:pStyle w:val="Odstavecseseznamem"/>
        <w:numPr>
          <w:ilvl w:val="0"/>
          <w:numId w:val="12"/>
        </w:numPr>
        <w:spacing w:before="120" w:after="0"/>
        <w:ind w:left="425" w:hanging="425"/>
        <w:contextualSpacing w:val="0"/>
        <w:jc w:val="both"/>
        <w:rPr>
          <w:rFonts w:ascii="Arial" w:hAnsi="Arial" w:cs="Arial"/>
          <w:sz w:val="20"/>
          <w:szCs w:val="20"/>
        </w:rPr>
      </w:pPr>
      <w:r>
        <w:rPr>
          <w:rFonts w:ascii="Arial" w:hAnsi="Arial" w:cs="Arial"/>
          <w:sz w:val="20"/>
          <w:szCs w:val="20"/>
        </w:rPr>
        <w:t>Analogicky k § 222 odst. 4</w:t>
      </w:r>
      <w:r w:rsidR="0068033D">
        <w:rPr>
          <w:rFonts w:ascii="Arial" w:hAnsi="Arial" w:cs="Arial"/>
          <w:sz w:val="20"/>
          <w:szCs w:val="20"/>
        </w:rPr>
        <w:t xml:space="preserve"> (de </w:t>
      </w:r>
      <w:proofErr w:type="spellStart"/>
      <w:r w:rsidR="0068033D">
        <w:rPr>
          <w:rFonts w:ascii="Arial" w:hAnsi="Arial" w:cs="Arial"/>
          <w:sz w:val="20"/>
          <w:szCs w:val="20"/>
        </w:rPr>
        <w:t>minimis</w:t>
      </w:r>
      <w:proofErr w:type="spellEnd"/>
      <w:r w:rsidR="0068033D">
        <w:rPr>
          <w:rFonts w:ascii="Arial" w:hAnsi="Arial" w:cs="Arial"/>
          <w:sz w:val="20"/>
          <w:szCs w:val="20"/>
        </w:rPr>
        <w:t>)</w:t>
      </w:r>
      <w:r>
        <w:rPr>
          <w:rFonts w:ascii="Arial" w:hAnsi="Arial" w:cs="Arial"/>
          <w:sz w:val="20"/>
          <w:szCs w:val="20"/>
        </w:rPr>
        <w:t xml:space="preserve"> se tyto změny nepovažují za podstatnou změnu závazku ze smlouvy, neboť nemění celkovou povahu veřejné zakázky, jejich hodnota je nižší než finanční limit pro nadlimitní veřejnou zakázku a zároveň je jejich hodnota nižší než 15 % původní hodnoty závazku ze smlouvy na veřejnou zakázku na stavební práce, která není koncesí.</w:t>
      </w:r>
    </w:p>
    <w:p w:rsidR="004B14B6" w:rsidRPr="006C3319" w:rsidRDefault="004B14B6" w:rsidP="006C3319">
      <w:pPr>
        <w:pStyle w:val="Odstavecseseznamem"/>
        <w:numPr>
          <w:ilvl w:val="0"/>
          <w:numId w:val="12"/>
        </w:numPr>
        <w:spacing w:before="120" w:after="0"/>
        <w:ind w:left="425" w:hanging="425"/>
        <w:contextualSpacing w:val="0"/>
        <w:jc w:val="both"/>
        <w:rPr>
          <w:rFonts w:ascii="Arial" w:hAnsi="Arial" w:cs="Arial"/>
          <w:sz w:val="20"/>
          <w:szCs w:val="20"/>
        </w:rPr>
      </w:pPr>
      <w:r w:rsidRPr="00BB3603">
        <w:rPr>
          <w:rFonts w:ascii="Arial" w:hAnsi="Arial" w:cs="Arial"/>
          <w:sz w:val="20"/>
          <w:szCs w:val="20"/>
        </w:rPr>
        <w:t>Hodnota proveden</w:t>
      </w:r>
      <w:r>
        <w:rPr>
          <w:rFonts w:ascii="Arial" w:hAnsi="Arial" w:cs="Arial"/>
          <w:sz w:val="20"/>
          <w:szCs w:val="20"/>
        </w:rPr>
        <w:t>ých změn</w:t>
      </w:r>
      <w:r w:rsidR="009E364C">
        <w:rPr>
          <w:rFonts w:ascii="Arial" w:hAnsi="Arial" w:cs="Arial"/>
          <w:sz w:val="20"/>
          <w:szCs w:val="20"/>
        </w:rPr>
        <w:t xml:space="preserve"> (v absolutní hodnotě)</w:t>
      </w:r>
      <w:r w:rsidRPr="00BB3603">
        <w:rPr>
          <w:rFonts w:ascii="Arial" w:hAnsi="Arial" w:cs="Arial"/>
          <w:sz w:val="20"/>
          <w:szCs w:val="20"/>
        </w:rPr>
        <w:t xml:space="preserve"> </w:t>
      </w:r>
      <w:r w:rsidR="00665B1F">
        <w:rPr>
          <w:rFonts w:ascii="Arial" w:hAnsi="Arial" w:cs="Arial"/>
          <w:sz w:val="20"/>
          <w:szCs w:val="20"/>
        </w:rPr>
        <w:t>uvedených v příloze tohoto dodatku</w:t>
      </w:r>
      <w:r w:rsidRPr="00BB3603">
        <w:rPr>
          <w:rFonts w:ascii="Arial" w:hAnsi="Arial" w:cs="Arial"/>
          <w:sz w:val="20"/>
          <w:szCs w:val="20"/>
        </w:rPr>
        <w:t xml:space="preserve"> dosahuje </w:t>
      </w:r>
      <w:r w:rsidR="009E364C">
        <w:rPr>
          <w:rFonts w:ascii="Arial" w:hAnsi="Arial" w:cs="Arial"/>
          <w:sz w:val="20"/>
          <w:szCs w:val="20"/>
        </w:rPr>
        <w:t xml:space="preserve">výše </w:t>
      </w:r>
      <w:r w:rsidRPr="00BB3603">
        <w:rPr>
          <w:rFonts w:ascii="Arial" w:hAnsi="Arial" w:cs="Arial"/>
          <w:sz w:val="20"/>
          <w:szCs w:val="20"/>
        </w:rPr>
        <w:t>120 323,40</w:t>
      </w:r>
      <w:r>
        <w:rPr>
          <w:rFonts w:ascii="Arial" w:hAnsi="Arial" w:cs="Arial"/>
          <w:sz w:val="20"/>
          <w:szCs w:val="20"/>
        </w:rPr>
        <w:t> </w:t>
      </w:r>
      <w:r w:rsidR="009E364C">
        <w:rPr>
          <w:rFonts w:ascii="Arial" w:hAnsi="Arial" w:cs="Arial"/>
          <w:sz w:val="20"/>
          <w:szCs w:val="20"/>
        </w:rPr>
        <w:t xml:space="preserve">Kč bez DPH, což je </w:t>
      </w:r>
      <w:r w:rsidRPr="00BB3603">
        <w:rPr>
          <w:rFonts w:ascii="Arial" w:hAnsi="Arial" w:cs="Arial"/>
          <w:sz w:val="20"/>
          <w:szCs w:val="20"/>
        </w:rPr>
        <w:t>6,43 % původní hodnoty smlouvy.</w:t>
      </w:r>
      <w:r w:rsidR="009E364C">
        <w:rPr>
          <w:rFonts w:ascii="Arial" w:hAnsi="Arial" w:cs="Arial"/>
          <w:sz w:val="20"/>
          <w:szCs w:val="20"/>
        </w:rPr>
        <w:t xml:space="preserve"> </w:t>
      </w:r>
    </w:p>
    <w:p w:rsidR="0022035C" w:rsidRDefault="00E62179" w:rsidP="006C3319">
      <w:pPr>
        <w:pStyle w:val="Odstavecseseznamem"/>
        <w:numPr>
          <w:ilvl w:val="0"/>
          <w:numId w:val="12"/>
        </w:numPr>
        <w:spacing w:before="120" w:after="0"/>
        <w:ind w:left="425" w:hanging="425"/>
        <w:contextualSpacing w:val="0"/>
        <w:jc w:val="both"/>
        <w:rPr>
          <w:rFonts w:ascii="Arial" w:hAnsi="Arial" w:cs="Arial"/>
          <w:sz w:val="20"/>
          <w:szCs w:val="20"/>
        </w:rPr>
      </w:pPr>
      <w:r>
        <w:rPr>
          <w:rFonts w:ascii="Arial" w:hAnsi="Arial" w:cs="Arial"/>
          <w:sz w:val="20"/>
          <w:szCs w:val="20"/>
        </w:rPr>
        <w:t xml:space="preserve">Provedení </w:t>
      </w:r>
      <w:r w:rsidR="00283510">
        <w:rPr>
          <w:rFonts w:ascii="Arial" w:hAnsi="Arial" w:cs="Arial"/>
          <w:sz w:val="20"/>
          <w:szCs w:val="20"/>
        </w:rPr>
        <w:t xml:space="preserve">dodatečných stavebních prací </w:t>
      </w:r>
      <w:r>
        <w:rPr>
          <w:rFonts w:ascii="Arial" w:hAnsi="Arial" w:cs="Arial"/>
          <w:sz w:val="20"/>
          <w:szCs w:val="20"/>
        </w:rPr>
        <w:t xml:space="preserve">a </w:t>
      </w:r>
      <w:proofErr w:type="spellStart"/>
      <w:r>
        <w:rPr>
          <w:rFonts w:ascii="Arial" w:hAnsi="Arial" w:cs="Arial"/>
          <w:sz w:val="20"/>
          <w:szCs w:val="20"/>
        </w:rPr>
        <w:t>méně</w:t>
      </w:r>
      <w:r w:rsidR="00283510">
        <w:rPr>
          <w:rFonts w:ascii="Arial" w:hAnsi="Arial" w:cs="Arial"/>
          <w:sz w:val="20"/>
          <w:szCs w:val="20"/>
        </w:rPr>
        <w:t>prací</w:t>
      </w:r>
      <w:proofErr w:type="spellEnd"/>
      <w:r w:rsidR="00283510">
        <w:rPr>
          <w:rFonts w:ascii="Arial" w:hAnsi="Arial" w:cs="Arial"/>
          <w:sz w:val="20"/>
          <w:szCs w:val="20"/>
        </w:rPr>
        <w:t xml:space="preserve"> je nutné pro realizaci a</w:t>
      </w:r>
      <w:r w:rsidR="00283510" w:rsidRPr="00283510">
        <w:rPr>
          <w:rFonts w:ascii="Arial" w:hAnsi="Arial" w:cs="Arial"/>
          <w:sz w:val="20"/>
          <w:szCs w:val="20"/>
        </w:rPr>
        <w:t xml:space="preserve"> </w:t>
      </w:r>
      <w:r w:rsidR="00283510" w:rsidRPr="007465B5">
        <w:rPr>
          <w:rFonts w:ascii="Arial" w:hAnsi="Arial" w:cs="Arial"/>
          <w:sz w:val="20"/>
          <w:szCs w:val="20"/>
        </w:rPr>
        <w:t xml:space="preserve">naplnění předmětu a účelu </w:t>
      </w:r>
      <w:r w:rsidR="00283510">
        <w:rPr>
          <w:rFonts w:ascii="Arial" w:hAnsi="Arial" w:cs="Arial"/>
          <w:sz w:val="20"/>
          <w:szCs w:val="20"/>
        </w:rPr>
        <w:t>s</w:t>
      </w:r>
      <w:r w:rsidR="00283510" w:rsidRPr="007465B5">
        <w:rPr>
          <w:rFonts w:ascii="Arial" w:hAnsi="Arial" w:cs="Arial"/>
          <w:sz w:val="20"/>
          <w:szCs w:val="20"/>
        </w:rPr>
        <w:t>mlouvy, a</w:t>
      </w:r>
      <w:r w:rsidR="00283510">
        <w:rPr>
          <w:rFonts w:ascii="Arial" w:hAnsi="Arial" w:cs="Arial"/>
          <w:sz w:val="20"/>
          <w:szCs w:val="20"/>
        </w:rPr>
        <w:t> </w:t>
      </w:r>
      <w:r w:rsidR="00283510" w:rsidRPr="007465B5">
        <w:rPr>
          <w:rFonts w:ascii="Arial" w:hAnsi="Arial" w:cs="Arial"/>
          <w:sz w:val="20"/>
          <w:szCs w:val="20"/>
        </w:rPr>
        <w:t>to v</w:t>
      </w:r>
      <w:r w:rsidR="00050855">
        <w:rPr>
          <w:rFonts w:ascii="Arial" w:hAnsi="Arial" w:cs="Arial"/>
          <w:sz w:val="20"/>
          <w:szCs w:val="20"/>
        </w:rPr>
        <w:t> </w:t>
      </w:r>
      <w:r w:rsidR="00283510" w:rsidRPr="007465B5">
        <w:rPr>
          <w:rFonts w:ascii="Arial" w:hAnsi="Arial" w:cs="Arial"/>
          <w:sz w:val="20"/>
          <w:szCs w:val="20"/>
        </w:rPr>
        <w:t>rozsahu</w:t>
      </w:r>
      <w:r w:rsidR="00050855">
        <w:rPr>
          <w:rFonts w:ascii="Arial" w:hAnsi="Arial" w:cs="Arial"/>
          <w:sz w:val="20"/>
          <w:szCs w:val="20"/>
        </w:rPr>
        <w:t xml:space="preserve"> změnového listu</w:t>
      </w:r>
      <w:r w:rsidR="00283510" w:rsidRPr="007465B5">
        <w:rPr>
          <w:rFonts w:ascii="Arial" w:hAnsi="Arial" w:cs="Arial"/>
          <w:sz w:val="20"/>
          <w:szCs w:val="20"/>
        </w:rPr>
        <w:t xml:space="preserve"> </w:t>
      </w:r>
      <w:r w:rsidR="009E3FB0">
        <w:rPr>
          <w:rFonts w:ascii="Arial" w:hAnsi="Arial" w:cs="Arial"/>
          <w:sz w:val="20"/>
          <w:szCs w:val="20"/>
        </w:rPr>
        <w:t xml:space="preserve">a </w:t>
      </w:r>
      <w:r w:rsidR="00283510" w:rsidRPr="007465B5">
        <w:rPr>
          <w:rFonts w:ascii="Arial" w:hAnsi="Arial" w:cs="Arial"/>
          <w:sz w:val="20"/>
          <w:szCs w:val="20"/>
        </w:rPr>
        <w:t xml:space="preserve">položkového rozpočtu, který je součástí tohoto </w:t>
      </w:r>
      <w:r w:rsidR="00665B1F">
        <w:rPr>
          <w:rFonts w:ascii="Arial" w:hAnsi="Arial" w:cs="Arial"/>
          <w:sz w:val="20"/>
          <w:szCs w:val="20"/>
        </w:rPr>
        <w:t>d</w:t>
      </w:r>
      <w:r w:rsidR="00283510" w:rsidRPr="007465B5">
        <w:rPr>
          <w:rFonts w:ascii="Arial" w:hAnsi="Arial" w:cs="Arial"/>
          <w:sz w:val="20"/>
          <w:szCs w:val="20"/>
        </w:rPr>
        <w:t>odatku č. 1 jako příloha č. 1</w:t>
      </w:r>
      <w:r w:rsidR="00050855">
        <w:rPr>
          <w:rFonts w:ascii="Arial" w:hAnsi="Arial" w:cs="Arial"/>
          <w:sz w:val="20"/>
          <w:szCs w:val="20"/>
        </w:rPr>
        <w:t xml:space="preserve">. </w:t>
      </w:r>
    </w:p>
    <w:p w:rsidR="00B8637C" w:rsidRPr="006C3319" w:rsidRDefault="004D4723" w:rsidP="006C3319">
      <w:pPr>
        <w:pStyle w:val="Odstavecseseznamem"/>
        <w:numPr>
          <w:ilvl w:val="0"/>
          <w:numId w:val="12"/>
        </w:numPr>
        <w:spacing w:before="120" w:after="0"/>
        <w:ind w:left="425" w:hanging="425"/>
        <w:contextualSpacing w:val="0"/>
        <w:jc w:val="both"/>
        <w:rPr>
          <w:rFonts w:ascii="Arial" w:hAnsi="Arial" w:cs="Arial"/>
          <w:sz w:val="20"/>
          <w:szCs w:val="20"/>
        </w:rPr>
      </w:pPr>
      <w:r w:rsidRPr="006C3319">
        <w:rPr>
          <w:rFonts w:ascii="Arial" w:hAnsi="Arial" w:cs="Arial"/>
          <w:sz w:val="20"/>
          <w:szCs w:val="20"/>
        </w:rPr>
        <w:t>Dodatečné stavební práce nebyly obsaženy v původních zadávacích podmínkách, z kterých vycház</w:t>
      </w:r>
      <w:r w:rsidR="00077DB7">
        <w:rPr>
          <w:rFonts w:ascii="Arial" w:hAnsi="Arial" w:cs="Arial"/>
          <w:sz w:val="20"/>
          <w:szCs w:val="20"/>
        </w:rPr>
        <w:t>í</w:t>
      </w:r>
      <w:r w:rsidRPr="006C3319">
        <w:rPr>
          <w:rFonts w:ascii="Arial" w:hAnsi="Arial" w:cs="Arial"/>
          <w:sz w:val="20"/>
          <w:szCs w:val="20"/>
        </w:rPr>
        <w:t xml:space="preserve"> </w:t>
      </w:r>
      <w:r w:rsidR="00077DB7">
        <w:rPr>
          <w:rFonts w:ascii="Arial" w:hAnsi="Arial" w:cs="Arial"/>
          <w:sz w:val="20"/>
          <w:szCs w:val="20"/>
        </w:rPr>
        <w:t>s</w:t>
      </w:r>
      <w:r w:rsidRPr="006C3319">
        <w:rPr>
          <w:rFonts w:ascii="Arial" w:hAnsi="Arial" w:cs="Arial"/>
          <w:sz w:val="20"/>
          <w:szCs w:val="20"/>
        </w:rPr>
        <w:t xml:space="preserve">mlouva, a to z toho důvodu, že jejich potřeba vznikla při realizaci veřejné zakázky. </w:t>
      </w:r>
      <w:r w:rsidR="008B6989" w:rsidRPr="006C3319">
        <w:rPr>
          <w:rFonts w:ascii="Arial" w:hAnsi="Arial" w:cs="Arial"/>
          <w:sz w:val="20"/>
          <w:szCs w:val="20"/>
        </w:rPr>
        <w:t>Nepředvídatelné náklady vznikly na základě rozšíření požadavku zadavatele o vybudování druhého WC a oddělující příčky od kuchyně. Druhým požadavkem zadavatele bylo po demontáži ÚT osadit radiátory uzavíracími ventily. Po odkrytí konstrukce příčky v kanceláři státního tajemníka došlo k statické nestabilitě příčky, která musela být ukotvena a přizděna. Nová opatření vyvolala v některých oblastech stavebních úprav změnu potřeby množství jednotlivých komodit. Došlo k úpravě v oblasti stavební části, ZTI, ÚT, truhlářských prvků. Během stavebních úprav tak došlo v některých oblastech ke snížení či naopak ke zvýšení množství komodit jako kabeláž, rozvody a podobně</w:t>
      </w:r>
    </w:p>
    <w:p w:rsidR="001F76C5" w:rsidRPr="006C3319" w:rsidRDefault="001F76C5" w:rsidP="006C3319">
      <w:pPr>
        <w:pStyle w:val="Odstavecseseznamem"/>
        <w:numPr>
          <w:ilvl w:val="0"/>
          <w:numId w:val="12"/>
        </w:numPr>
        <w:spacing w:before="120" w:after="0"/>
        <w:ind w:left="425" w:hanging="425"/>
        <w:contextualSpacing w:val="0"/>
        <w:jc w:val="both"/>
        <w:rPr>
          <w:rFonts w:ascii="Arial" w:hAnsi="Arial" w:cs="Arial"/>
          <w:sz w:val="20"/>
          <w:szCs w:val="20"/>
        </w:rPr>
      </w:pPr>
      <w:r w:rsidRPr="006C3319">
        <w:rPr>
          <w:rFonts w:ascii="Arial" w:hAnsi="Arial" w:cs="Arial"/>
          <w:sz w:val="20"/>
          <w:szCs w:val="20"/>
        </w:rPr>
        <w:t>Původní práce, které byly obsaženy v projektové dokumentac</w:t>
      </w:r>
      <w:r w:rsidR="00077DB7" w:rsidRPr="00077DB7">
        <w:rPr>
          <w:rFonts w:ascii="Arial" w:hAnsi="Arial" w:cs="Arial"/>
          <w:sz w:val="20"/>
          <w:szCs w:val="20"/>
        </w:rPr>
        <w:t>i</w:t>
      </w:r>
      <w:r w:rsidRPr="006C3319">
        <w:rPr>
          <w:rFonts w:ascii="Arial" w:hAnsi="Arial" w:cs="Arial"/>
          <w:sz w:val="20"/>
          <w:szCs w:val="20"/>
        </w:rPr>
        <w:t xml:space="preserve"> a dodatečné stavební práce, které vznikly při realizaci díla</w:t>
      </w:r>
      <w:r w:rsidR="0022035C" w:rsidRPr="00077DB7">
        <w:rPr>
          <w:rFonts w:ascii="Arial" w:hAnsi="Arial" w:cs="Arial"/>
          <w:sz w:val="20"/>
          <w:szCs w:val="20"/>
        </w:rPr>
        <w:t>,</w:t>
      </w:r>
      <w:r w:rsidRPr="006C3319">
        <w:rPr>
          <w:rFonts w:ascii="Arial" w:hAnsi="Arial" w:cs="Arial"/>
          <w:sz w:val="20"/>
          <w:szCs w:val="20"/>
        </w:rPr>
        <w:t xml:space="preserve"> je potřebné provést současně, neboť stavba by nemohla být dokončena ve smyslu ve Smlouvě předvídaného převzetí díla jako jeden funkční celek. Tyto nutné dodatečné stavební práce jsou podmínkou pro dokončení veřejné zakázky, a tedy i dokončení díla, resp. její převzetí ve smyslu Smlouvy. Alternativa, že by dílo bylo dokončeno bez těchto dodatečných stavebních prací</w:t>
      </w:r>
      <w:r w:rsidR="00077DB7" w:rsidRPr="006C3319">
        <w:rPr>
          <w:rFonts w:ascii="Arial" w:hAnsi="Arial" w:cs="Arial"/>
          <w:sz w:val="20"/>
          <w:szCs w:val="20"/>
        </w:rPr>
        <w:t>,</w:t>
      </w:r>
      <w:r w:rsidRPr="006C3319">
        <w:rPr>
          <w:rFonts w:ascii="Arial" w:hAnsi="Arial" w:cs="Arial"/>
          <w:sz w:val="20"/>
          <w:szCs w:val="20"/>
        </w:rPr>
        <w:t xml:space="preserve"> není možná.    </w:t>
      </w:r>
    </w:p>
    <w:p w:rsidR="001F76C5" w:rsidRPr="006C3319" w:rsidRDefault="001F76C5" w:rsidP="004013D8">
      <w:pPr>
        <w:spacing w:after="0"/>
        <w:ind w:firstLine="708"/>
        <w:jc w:val="both"/>
        <w:rPr>
          <w:rFonts w:ascii="Arial" w:hAnsi="Arial" w:cs="Arial"/>
          <w:sz w:val="20"/>
          <w:szCs w:val="20"/>
        </w:rPr>
      </w:pPr>
      <w:r w:rsidRPr="006C3319">
        <w:rPr>
          <w:rFonts w:ascii="Arial" w:hAnsi="Arial" w:cs="Arial"/>
          <w:sz w:val="20"/>
          <w:szCs w:val="20"/>
        </w:rPr>
        <w:t xml:space="preserve"> </w:t>
      </w:r>
    </w:p>
    <w:p w:rsidR="007261D6" w:rsidRPr="006C3319" w:rsidRDefault="007261D6" w:rsidP="006C3319">
      <w:pPr>
        <w:pStyle w:val="Odstavecseseznamem"/>
        <w:spacing w:before="120" w:after="0"/>
        <w:ind w:left="425"/>
        <w:contextualSpacing w:val="0"/>
        <w:jc w:val="center"/>
        <w:rPr>
          <w:rFonts w:ascii="Arial" w:hAnsi="Arial" w:cs="Arial"/>
          <w:b/>
          <w:sz w:val="20"/>
          <w:szCs w:val="20"/>
        </w:rPr>
      </w:pPr>
      <w:r w:rsidRPr="006C3319">
        <w:rPr>
          <w:rFonts w:ascii="Arial" w:hAnsi="Arial" w:cs="Arial"/>
          <w:b/>
          <w:sz w:val="20"/>
          <w:szCs w:val="20"/>
        </w:rPr>
        <w:lastRenderedPageBreak/>
        <w:t>III.</w:t>
      </w:r>
    </w:p>
    <w:p w:rsidR="007261D6" w:rsidRPr="006C3319" w:rsidRDefault="00B019DB" w:rsidP="006C3319">
      <w:pPr>
        <w:pStyle w:val="Odstavecseseznamem"/>
        <w:spacing w:after="0"/>
        <w:ind w:left="425"/>
        <w:contextualSpacing w:val="0"/>
        <w:jc w:val="center"/>
        <w:rPr>
          <w:rFonts w:ascii="Arial" w:hAnsi="Arial" w:cs="Arial"/>
          <w:b/>
          <w:sz w:val="20"/>
          <w:szCs w:val="20"/>
        </w:rPr>
      </w:pPr>
      <w:r>
        <w:rPr>
          <w:rFonts w:ascii="Arial" w:hAnsi="Arial" w:cs="Arial"/>
          <w:b/>
          <w:sz w:val="20"/>
          <w:szCs w:val="20"/>
        </w:rPr>
        <w:t>C</w:t>
      </w:r>
      <w:r w:rsidR="003B344E">
        <w:rPr>
          <w:rFonts w:ascii="Arial" w:hAnsi="Arial" w:cs="Arial"/>
          <w:b/>
          <w:sz w:val="20"/>
          <w:szCs w:val="20"/>
        </w:rPr>
        <w:t>ena</w:t>
      </w:r>
      <w:r w:rsidR="007261D6" w:rsidRPr="006C3319">
        <w:rPr>
          <w:rFonts w:ascii="Arial" w:hAnsi="Arial" w:cs="Arial"/>
          <w:b/>
          <w:sz w:val="20"/>
          <w:szCs w:val="20"/>
        </w:rPr>
        <w:t xml:space="preserve"> díla</w:t>
      </w:r>
    </w:p>
    <w:p w:rsidR="001F76C5" w:rsidRPr="006C3319" w:rsidRDefault="007261D6" w:rsidP="006C3319">
      <w:pPr>
        <w:pStyle w:val="Odstavecseseznamem"/>
        <w:numPr>
          <w:ilvl w:val="0"/>
          <w:numId w:val="13"/>
        </w:numPr>
        <w:spacing w:before="120" w:after="0"/>
        <w:ind w:left="426" w:hanging="426"/>
        <w:contextualSpacing w:val="0"/>
        <w:jc w:val="both"/>
        <w:rPr>
          <w:rFonts w:ascii="Arial" w:hAnsi="Arial" w:cs="Arial"/>
          <w:sz w:val="20"/>
          <w:szCs w:val="20"/>
        </w:rPr>
      </w:pPr>
      <w:r>
        <w:rPr>
          <w:rFonts w:ascii="Arial" w:hAnsi="Arial" w:cs="Arial"/>
          <w:sz w:val="20"/>
          <w:szCs w:val="20"/>
        </w:rPr>
        <w:t xml:space="preserve">Analogicky k ustanovení </w:t>
      </w:r>
      <w:r w:rsidRPr="00000757">
        <w:rPr>
          <w:rFonts w:ascii="Arial" w:hAnsi="Arial" w:cs="Arial"/>
          <w:sz w:val="20"/>
          <w:szCs w:val="20"/>
        </w:rPr>
        <w:t xml:space="preserve">§ 222 odst. </w:t>
      </w:r>
      <w:r>
        <w:rPr>
          <w:rFonts w:ascii="Arial" w:hAnsi="Arial" w:cs="Arial"/>
          <w:sz w:val="20"/>
          <w:szCs w:val="20"/>
        </w:rPr>
        <w:t>4 ZZVZ a v</w:t>
      </w:r>
      <w:r w:rsidR="001F76C5" w:rsidRPr="006C3319">
        <w:rPr>
          <w:rFonts w:ascii="Arial" w:hAnsi="Arial" w:cs="Arial"/>
          <w:sz w:val="20"/>
          <w:szCs w:val="20"/>
        </w:rPr>
        <w:t xml:space="preserve"> souladu s </w:t>
      </w:r>
      <w:r>
        <w:rPr>
          <w:rFonts w:ascii="Arial" w:hAnsi="Arial" w:cs="Arial"/>
          <w:sz w:val="20"/>
          <w:szCs w:val="20"/>
        </w:rPr>
        <w:t xml:space="preserve">článkem </w:t>
      </w:r>
      <w:r w:rsidRPr="00000757">
        <w:rPr>
          <w:rFonts w:ascii="Arial" w:hAnsi="Arial" w:cs="Arial"/>
          <w:sz w:val="20"/>
          <w:szCs w:val="20"/>
        </w:rPr>
        <w:t xml:space="preserve">V. odst. </w:t>
      </w:r>
      <w:r>
        <w:rPr>
          <w:rFonts w:ascii="Arial" w:hAnsi="Arial" w:cs="Arial"/>
          <w:sz w:val="20"/>
          <w:szCs w:val="20"/>
        </w:rPr>
        <w:t xml:space="preserve">5 - </w:t>
      </w:r>
      <w:r w:rsidRPr="00000757">
        <w:rPr>
          <w:rFonts w:ascii="Arial" w:hAnsi="Arial" w:cs="Arial"/>
          <w:sz w:val="20"/>
          <w:szCs w:val="20"/>
        </w:rPr>
        <w:t xml:space="preserve"> </w:t>
      </w:r>
      <w:r>
        <w:rPr>
          <w:rFonts w:ascii="Arial" w:hAnsi="Arial" w:cs="Arial"/>
          <w:sz w:val="20"/>
          <w:szCs w:val="20"/>
        </w:rPr>
        <w:t>8 s</w:t>
      </w:r>
      <w:r w:rsidRPr="00000757">
        <w:rPr>
          <w:rFonts w:ascii="Arial" w:hAnsi="Arial" w:cs="Arial"/>
          <w:sz w:val="20"/>
          <w:szCs w:val="20"/>
        </w:rPr>
        <w:t>mlouvy</w:t>
      </w:r>
      <w:r>
        <w:rPr>
          <w:rFonts w:ascii="Arial" w:hAnsi="Arial" w:cs="Arial"/>
          <w:sz w:val="20"/>
          <w:szCs w:val="20"/>
        </w:rPr>
        <w:t xml:space="preserve"> o dílo</w:t>
      </w:r>
      <w:r w:rsidRPr="00000757">
        <w:rPr>
          <w:rFonts w:ascii="Arial" w:hAnsi="Arial" w:cs="Arial"/>
          <w:sz w:val="20"/>
          <w:szCs w:val="20"/>
        </w:rPr>
        <w:t xml:space="preserve"> </w:t>
      </w:r>
      <w:proofErr w:type="gramStart"/>
      <w:r w:rsidR="001F76C5" w:rsidRPr="006C3319">
        <w:rPr>
          <w:rFonts w:ascii="Arial" w:hAnsi="Arial" w:cs="Arial"/>
          <w:sz w:val="20"/>
          <w:szCs w:val="20"/>
        </w:rPr>
        <w:t>se  smluvní</w:t>
      </w:r>
      <w:proofErr w:type="gramEnd"/>
      <w:r w:rsidR="001F76C5" w:rsidRPr="006C3319">
        <w:rPr>
          <w:rFonts w:ascii="Arial" w:hAnsi="Arial" w:cs="Arial"/>
          <w:sz w:val="20"/>
          <w:szCs w:val="20"/>
        </w:rPr>
        <w:t xml:space="preserve"> strany dohodly na následujících změnách.         </w:t>
      </w:r>
    </w:p>
    <w:p w:rsidR="001F76C5" w:rsidRPr="006C3319" w:rsidRDefault="007261D6" w:rsidP="006C3319">
      <w:pPr>
        <w:spacing w:before="120" w:after="120"/>
        <w:ind w:left="425"/>
        <w:jc w:val="both"/>
        <w:rPr>
          <w:rFonts w:ascii="Arial" w:hAnsi="Arial" w:cs="Arial"/>
          <w:b/>
          <w:sz w:val="20"/>
          <w:szCs w:val="20"/>
          <w:u w:val="single"/>
        </w:rPr>
      </w:pPr>
      <w:r w:rsidRPr="006C3319">
        <w:rPr>
          <w:rFonts w:ascii="Arial" w:hAnsi="Arial" w:cs="Arial"/>
          <w:b/>
          <w:sz w:val="20"/>
          <w:szCs w:val="20"/>
          <w:u w:val="single"/>
        </w:rPr>
        <w:t>Článek V. odst. 1 smlouvy</w:t>
      </w:r>
      <w:r w:rsidR="001F76C5" w:rsidRPr="006C3319">
        <w:rPr>
          <w:rFonts w:ascii="Arial" w:hAnsi="Arial" w:cs="Arial"/>
          <w:b/>
          <w:sz w:val="20"/>
          <w:szCs w:val="20"/>
          <w:u w:val="single"/>
        </w:rPr>
        <w:t xml:space="preserve"> zněl:  </w:t>
      </w:r>
    </w:p>
    <w:p w:rsidR="00326885" w:rsidRDefault="00326885" w:rsidP="006C3319">
      <w:pPr>
        <w:pStyle w:val="Odstavec"/>
        <w:spacing w:line="280" w:lineRule="atLeast"/>
        <w:ind w:left="425" w:firstLine="0"/>
        <w:rPr>
          <w:rFonts w:ascii="Arial" w:hAnsi="Arial" w:cs="Arial"/>
          <w:color w:val="auto"/>
          <w:sz w:val="20"/>
        </w:rPr>
      </w:pPr>
      <w:r w:rsidRPr="008532D9">
        <w:rPr>
          <w:rFonts w:ascii="Arial" w:hAnsi="Arial" w:cs="Arial"/>
          <w:color w:val="auto"/>
          <w:sz w:val="20"/>
        </w:rPr>
        <w:t xml:space="preserve">Smluvní strany se dohodly, že </w:t>
      </w:r>
      <w:r>
        <w:rPr>
          <w:rFonts w:ascii="Arial" w:hAnsi="Arial" w:cs="Arial"/>
          <w:color w:val="auto"/>
          <w:sz w:val="20"/>
        </w:rPr>
        <w:t>za provedení díla podle článku II. této smlouvy zaplatí objednatel zhotoviteli sjednanou cenu ve výši:</w:t>
      </w:r>
    </w:p>
    <w:p w:rsidR="00326885" w:rsidRDefault="003A2A58" w:rsidP="006C3319">
      <w:pPr>
        <w:pStyle w:val="Odstavec"/>
        <w:tabs>
          <w:tab w:val="left" w:pos="4536"/>
        </w:tabs>
        <w:spacing w:before="120" w:line="280" w:lineRule="atLeast"/>
        <w:ind w:left="425" w:firstLine="0"/>
        <w:rPr>
          <w:rFonts w:ascii="Arial" w:hAnsi="Arial" w:cs="Arial"/>
          <w:sz w:val="20"/>
          <w:lang w:val="en-US"/>
        </w:rPr>
      </w:pPr>
      <w:r>
        <w:rPr>
          <w:rFonts w:ascii="Arial" w:hAnsi="Arial" w:cs="Arial"/>
          <w:color w:val="auto"/>
          <w:sz w:val="20"/>
        </w:rPr>
        <w:t>Cena celkem bez DPH</w:t>
      </w:r>
      <w:r>
        <w:rPr>
          <w:rFonts w:ascii="Arial" w:hAnsi="Arial" w:cs="Arial"/>
          <w:color w:val="auto"/>
          <w:sz w:val="20"/>
        </w:rPr>
        <w:tab/>
        <w:t xml:space="preserve">1 870 </w:t>
      </w:r>
      <w:r w:rsidR="002E7704">
        <w:rPr>
          <w:rFonts w:ascii="Arial" w:hAnsi="Arial" w:cs="Arial"/>
          <w:color w:val="auto"/>
          <w:sz w:val="20"/>
        </w:rPr>
        <w:t>727</w:t>
      </w:r>
      <w:r w:rsidR="00326885">
        <w:rPr>
          <w:rFonts w:ascii="Arial" w:hAnsi="Arial" w:cs="Arial"/>
          <w:sz w:val="20"/>
          <w:lang w:val="en-US"/>
        </w:rPr>
        <w:t xml:space="preserve"> </w:t>
      </w:r>
      <w:proofErr w:type="spellStart"/>
      <w:r w:rsidR="00326885">
        <w:rPr>
          <w:rFonts w:ascii="Arial" w:hAnsi="Arial" w:cs="Arial"/>
          <w:sz w:val="20"/>
          <w:lang w:val="en-US"/>
        </w:rPr>
        <w:t>Kč</w:t>
      </w:r>
      <w:proofErr w:type="spellEnd"/>
    </w:p>
    <w:p w:rsidR="00326885" w:rsidRDefault="00326885" w:rsidP="00326885">
      <w:pPr>
        <w:pStyle w:val="Odstavec"/>
        <w:tabs>
          <w:tab w:val="left" w:pos="4536"/>
        </w:tabs>
        <w:spacing w:line="280" w:lineRule="atLeast"/>
        <w:ind w:left="426" w:firstLine="0"/>
        <w:rPr>
          <w:rFonts w:ascii="Arial" w:hAnsi="Arial" w:cs="Arial"/>
          <w:sz w:val="20"/>
          <w:lang w:val="en-US"/>
        </w:rPr>
      </w:pPr>
      <w:r>
        <w:rPr>
          <w:rFonts w:ascii="Arial" w:hAnsi="Arial" w:cs="Arial"/>
          <w:color w:val="auto"/>
          <w:sz w:val="20"/>
        </w:rPr>
        <w:t>DPH při sazbě 21 %</w:t>
      </w:r>
      <w:r>
        <w:rPr>
          <w:rFonts w:ascii="Arial" w:hAnsi="Arial" w:cs="Arial"/>
          <w:color w:val="auto"/>
          <w:sz w:val="20"/>
        </w:rPr>
        <w:tab/>
      </w:r>
      <w:r w:rsidR="003A2A58">
        <w:rPr>
          <w:rFonts w:ascii="Arial" w:hAnsi="Arial" w:cs="Arial"/>
          <w:sz w:val="20"/>
          <w:lang w:val="en-US"/>
        </w:rPr>
        <w:t xml:space="preserve">   392 </w:t>
      </w:r>
      <w:r w:rsidR="002E7704">
        <w:rPr>
          <w:rFonts w:ascii="Arial" w:hAnsi="Arial" w:cs="Arial"/>
          <w:sz w:val="20"/>
          <w:lang w:val="en-US"/>
        </w:rPr>
        <w:t>853</w:t>
      </w:r>
      <w:r>
        <w:rPr>
          <w:rFonts w:ascii="Arial" w:hAnsi="Arial" w:cs="Arial"/>
          <w:sz w:val="20"/>
          <w:lang w:val="en-US"/>
        </w:rPr>
        <w:t xml:space="preserve"> </w:t>
      </w:r>
      <w:proofErr w:type="spellStart"/>
      <w:r>
        <w:rPr>
          <w:rFonts w:ascii="Arial" w:hAnsi="Arial" w:cs="Arial"/>
          <w:sz w:val="20"/>
          <w:lang w:val="en-US"/>
        </w:rPr>
        <w:t>Kč</w:t>
      </w:r>
      <w:proofErr w:type="spellEnd"/>
    </w:p>
    <w:p w:rsidR="00326885" w:rsidRDefault="0028283B" w:rsidP="00326885">
      <w:pPr>
        <w:pStyle w:val="Odstavec"/>
        <w:tabs>
          <w:tab w:val="left" w:pos="4536"/>
        </w:tabs>
        <w:spacing w:line="280" w:lineRule="atLeast"/>
        <w:ind w:left="426" w:firstLine="0"/>
        <w:rPr>
          <w:rFonts w:ascii="Arial" w:hAnsi="Arial" w:cs="Arial"/>
          <w:color w:val="auto"/>
          <w:sz w:val="20"/>
        </w:rPr>
      </w:pPr>
      <w:r>
        <w:rPr>
          <w:rFonts w:ascii="Arial" w:hAnsi="Arial" w:cs="Arial"/>
          <w:color w:val="auto"/>
          <w:sz w:val="20"/>
        </w:rPr>
        <w:t>Cena celkem vč. DPH</w:t>
      </w:r>
      <w:r>
        <w:rPr>
          <w:rFonts w:ascii="Arial" w:hAnsi="Arial" w:cs="Arial"/>
          <w:color w:val="auto"/>
          <w:sz w:val="20"/>
        </w:rPr>
        <w:tab/>
        <w:t xml:space="preserve">2 </w:t>
      </w:r>
      <w:r w:rsidR="003A2A58">
        <w:rPr>
          <w:rFonts w:ascii="Arial" w:hAnsi="Arial" w:cs="Arial"/>
          <w:color w:val="auto"/>
          <w:sz w:val="20"/>
        </w:rPr>
        <w:t xml:space="preserve">263 </w:t>
      </w:r>
      <w:r w:rsidR="002E7704">
        <w:rPr>
          <w:rFonts w:ascii="Arial" w:hAnsi="Arial" w:cs="Arial"/>
          <w:color w:val="auto"/>
          <w:sz w:val="20"/>
        </w:rPr>
        <w:t>580</w:t>
      </w:r>
      <w:r w:rsidR="00326885">
        <w:rPr>
          <w:rFonts w:ascii="Arial" w:hAnsi="Arial" w:cs="Arial"/>
          <w:sz w:val="20"/>
          <w:lang w:val="en-US"/>
        </w:rPr>
        <w:t xml:space="preserve"> </w:t>
      </w:r>
      <w:proofErr w:type="spellStart"/>
      <w:r w:rsidR="00326885">
        <w:rPr>
          <w:rFonts w:ascii="Arial" w:hAnsi="Arial" w:cs="Arial"/>
          <w:sz w:val="20"/>
          <w:lang w:val="en-US"/>
        </w:rPr>
        <w:t>Kč</w:t>
      </w:r>
      <w:proofErr w:type="spellEnd"/>
    </w:p>
    <w:p w:rsidR="00E43BFF" w:rsidRDefault="00E43BFF" w:rsidP="004013D8">
      <w:pPr>
        <w:jc w:val="both"/>
        <w:rPr>
          <w:rFonts w:ascii="Arial" w:hAnsi="Arial" w:cs="Arial"/>
          <w:sz w:val="20"/>
          <w:szCs w:val="20"/>
        </w:rPr>
      </w:pPr>
    </w:p>
    <w:p w:rsidR="007261D6" w:rsidRDefault="00E43BFF" w:rsidP="006C3319">
      <w:pPr>
        <w:spacing w:before="120" w:after="120"/>
        <w:ind w:left="425"/>
        <w:jc w:val="both"/>
        <w:rPr>
          <w:rFonts w:ascii="Arial" w:hAnsi="Arial" w:cs="Arial"/>
          <w:b/>
          <w:sz w:val="20"/>
          <w:szCs w:val="20"/>
          <w:u w:val="single"/>
        </w:rPr>
      </w:pPr>
      <w:r w:rsidRPr="006C3319">
        <w:rPr>
          <w:rFonts w:ascii="Arial" w:hAnsi="Arial" w:cs="Arial"/>
          <w:b/>
          <w:sz w:val="20"/>
          <w:szCs w:val="20"/>
          <w:u w:val="single"/>
        </w:rPr>
        <w:t xml:space="preserve">Tento dodatek </w:t>
      </w:r>
      <w:r w:rsidR="0028283B">
        <w:rPr>
          <w:rFonts w:ascii="Arial" w:hAnsi="Arial" w:cs="Arial"/>
          <w:b/>
          <w:sz w:val="20"/>
          <w:szCs w:val="20"/>
          <w:u w:val="single"/>
        </w:rPr>
        <w:t>upravuje změnu ceny díla takto</w:t>
      </w:r>
      <w:r w:rsidRPr="006C3319">
        <w:rPr>
          <w:rFonts w:ascii="Arial" w:hAnsi="Arial" w:cs="Arial"/>
          <w:b/>
          <w:sz w:val="20"/>
          <w:szCs w:val="20"/>
          <w:u w:val="single"/>
        </w:rPr>
        <w:t>:</w:t>
      </w:r>
    </w:p>
    <w:p w:rsidR="003A2A58" w:rsidRDefault="003A2A58" w:rsidP="006C3319">
      <w:pPr>
        <w:pStyle w:val="Odstavec"/>
        <w:tabs>
          <w:tab w:val="left" w:pos="4253"/>
        </w:tabs>
        <w:spacing w:before="120" w:line="280" w:lineRule="atLeast"/>
        <w:ind w:left="425" w:firstLine="0"/>
        <w:rPr>
          <w:rFonts w:ascii="Arial" w:hAnsi="Arial" w:cs="Arial"/>
          <w:sz w:val="20"/>
          <w:lang w:val="en-US"/>
        </w:rPr>
      </w:pPr>
      <w:r>
        <w:rPr>
          <w:rFonts w:ascii="Arial" w:hAnsi="Arial" w:cs="Arial"/>
          <w:color w:val="auto"/>
          <w:sz w:val="20"/>
        </w:rPr>
        <w:t>Cena celkem bez DPH</w:t>
      </w:r>
      <w:r>
        <w:rPr>
          <w:rFonts w:ascii="Arial" w:hAnsi="Arial" w:cs="Arial"/>
          <w:color w:val="auto"/>
          <w:sz w:val="20"/>
        </w:rPr>
        <w:tab/>
        <w:t>1 971 371,60</w:t>
      </w:r>
      <w:r>
        <w:rPr>
          <w:rFonts w:ascii="Arial" w:hAnsi="Arial" w:cs="Arial"/>
          <w:sz w:val="20"/>
          <w:lang w:val="en-US"/>
        </w:rPr>
        <w:t xml:space="preserve"> </w:t>
      </w:r>
      <w:proofErr w:type="spellStart"/>
      <w:r>
        <w:rPr>
          <w:rFonts w:ascii="Arial" w:hAnsi="Arial" w:cs="Arial"/>
          <w:sz w:val="20"/>
          <w:lang w:val="en-US"/>
        </w:rPr>
        <w:t>Kč</w:t>
      </w:r>
      <w:proofErr w:type="spellEnd"/>
    </w:p>
    <w:p w:rsidR="003A2A58" w:rsidRDefault="003A2A58" w:rsidP="006C3319">
      <w:pPr>
        <w:pStyle w:val="Odstavec"/>
        <w:tabs>
          <w:tab w:val="left" w:pos="4253"/>
        </w:tabs>
        <w:spacing w:line="280" w:lineRule="atLeast"/>
        <w:ind w:left="426" w:firstLine="0"/>
        <w:rPr>
          <w:rFonts w:ascii="Arial" w:hAnsi="Arial" w:cs="Arial"/>
          <w:sz w:val="20"/>
          <w:lang w:val="en-US"/>
        </w:rPr>
      </w:pPr>
      <w:r>
        <w:rPr>
          <w:rFonts w:ascii="Arial" w:hAnsi="Arial" w:cs="Arial"/>
          <w:color w:val="auto"/>
          <w:sz w:val="20"/>
        </w:rPr>
        <w:t>DPH při sazbě 21 %</w:t>
      </w:r>
      <w:r>
        <w:rPr>
          <w:rFonts w:ascii="Arial" w:hAnsi="Arial" w:cs="Arial"/>
          <w:color w:val="auto"/>
          <w:sz w:val="20"/>
        </w:rPr>
        <w:tab/>
      </w:r>
      <w:r>
        <w:rPr>
          <w:rFonts w:ascii="Arial" w:hAnsi="Arial" w:cs="Arial"/>
          <w:sz w:val="20"/>
          <w:lang w:val="en-US"/>
        </w:rPr>
        <w:t xml:space="preserve">   413 988,</w:t>
      </w:r>
      <w:r w:rsidR="002E7704">
        <w:rPr>
          <w:rFonts w:ascii="Arial" w:hAnsi="Arial" w:cs="Arial"/>
          <w:sz w:val="20"/>
          <w:lang w:val="en-US"/>
        </w:rPr>
        <w:t>04</w:t>
      </w:r>
      <w:r>
        <w:rPr>
          <w:rFonts w:ascii="Arial" w:hAnsi="Arial" w:cs="Arial"/>
          <w:sz w:val="20"/>
          <w:lang w:val="en-US"/>
        </w:rPr>
        <w:t xml:space="preserve"> </w:t>
      </w:r>
      <w:proofErr w:type="spellStart"/>
      <w:r>
        <w:rPr>
          <w:rFonts w:ascii="Arial" w:hAnsi="Arial" w:cs="Arial"/>
          <w:sz w:val="20"/>
          <w:lang w:val="en-US"/>
        </w:rPr>
        <w:t>Kč</w:t>
      </w:r>
      <w:proofErr w:type="spellEnd"/>
    </w:p>
    <w:p w:rsidR="003A2A58" w:rsidRDefault="003A2A58" w:rsidP="006C3319">
      <w:pPr>
        <w:pStyle w:val="Odstavec"/>
        <w:tabs>
          <w:tab w:val="left" w:pos="4253"/>
        </w:tabs>
        <w:spacing w:line="280" w:lineRule="atLeast"/>
        <w:ind w:left="426" w:firstLine="0"/>
        <w:rPr>
          <w:rFonts w:ascii="Arial" w:hAnsi="Arial" w:cs="Arial"/>
          <w:sz w:val="20"/>
          <w:lang w:val="en-US"/>
        </w:rPr>
      </w:pPr>
      <w:r>
        <w:rPr>
          <w:rFonts w:ascii="Arial" w:hAnsi="Arial" w:cs="Arial"/>
          <w:color w:val="auto"/>
          <w:sz w:val="20"/>
        </w:rPr>
        <w:t>Cena celkem vč. DPH</w:t>
      </w:r>
      <w:r>
        <w:rPr>
          <w:rFonts w:ascii="Arial" w:hAnsi="Arial" w:cs="Arial"/>
          <w:color w:val="auto"/>
          <w:sz w:val="20"/>
        </w:rPr>
        <w:tab/>
        <w:t>2 385 </w:t>
      </w:r>
      <w:r w:rsidR="002E7704">
        <w:rPr>
          <w:rFonts w:ascii="Arial" w:hAnsi="Arial" w:cs="Arial"/>
          <w:color w:val="auto"/>
          <w:sz w:val="20"/>
        </w:rPr>
        <w:t>3</w:t>
      </w:r>
      <w:r>
        <w:rPr>
          <w:rFonts w:ascii="Arial" w:hAnsi="Arial" w:cs="Arial"/>
          <w:color w:val="auto"/>
          <w:sz w:val="20"/>
        </w:rPr>
        <w:t>59,</w:t>
      </w:r>
      <w:r w:rsidR="002E7704">
        <w:rPr>
          <w:rFonts w:ascii="Arial" w:hAnsi="Arial" w:cs="Arial"/>
          <w:color w:val="auto"/>
          <w:sz w:val="20"/>
        </w:rPr>
        <w:t>64</w:t>
      </w:r>
      <w:r>
        <w:rPr>
          <w:rFonts w:ascii="Arial" w:hAnsi="Arial" w:cs="Arial"/>
          <w:sz w:val="20"/>
          <w:lang w:val="en-US"/>
        </w:rPr>
        <w:t xml:space="preserve"> </w:t>
      </w:r>
      <w:proofErr w:type="spellStart"/>
      <w:r>
        <w:rPr>
          <w:rFonts w:ascii="Arial" w:hAnsi="Arial" w:cs="Arial"/>
          <w:sz w:val="20"/>
          <w:lang w:val="en-US"/>
        </w:rPr>
        <w:t>Kč</w:t>
      </w:r>
      <w:proofErr w:type="spellEnd"/>
    </w:p>
    <w:p w:rsidR="003A2A58" w:rsidRDefault="003A2A58" w:rsidP="006C3319">
      <w:pPr>
        <w:pStyle w:val="Odstavec"/>
        <w:tabs>
          <w:tab w:val="left" w:pos="4253"/>
        </w:tabs>
        <w:spacing w:line="280" w:lineRule="atLeast"/>
        <w:ind w:left="426" w:firstLine="0"/>
        <w:rPr>
          <w:rFonts w:ascii="Arial" w:hAnsi="Arial" w:cs="Arial"/>
          <w:color w:val="auto"/>
          <w:sz w:val="20"/>
        </w:rPr>
      </w:pPr>
    </w:p>
    <w:p w:rsidR="0068033D" w:rsidRDefault="003A2A58" w:rsidP="006C3319">
      <w:pPr>
        <w:spacing w:after="0"/>
        <w:ind w:left="426"/>
        <w:jc w:val="both"/>
        <w:rPr>
          <w:rFonts w:ascii="Arial" w:hAnsi="Arial" w:cs="Arial"/>
          <w:b/>
          <w:sz w:val="20"/>
          <w:szCs w:val="20"/>
        </w:rPr>
      </w:pPr>
      <w:r>
        <w:rPr>
          <w:rFonts w:ascii="Arial" w:hAnsi="Arial" w:cs="Arial"/>
          <w:b/>
          <w:sz w:val="20"/>
          <w:szCs w:val="20"/>
        </w:rPr>
        <w:t>C</w:t>
      </w:r>
      <w:r w:rsidR="001F76C5" w:rsidRPr="006C3319">
        <w:rPr>
          <w:rFonts w:ascii="Arial" w:hAnsi="Arial" w:cs="Arial"/>
          <w:b/>
          <w:sz w:val="20"/>
          <w:szCs w:val="20"/>
        </w:rPr>
        <w:t xml:space="preserve">elková sjednaná cena </w:t>
      </w:r>
      <w:r w:rsidR="0028283B">
        <w:rPr>
          <w:rFonts w:ascii="Arial" w:hAnsi="Arial" w:cs="Arial"/>
          <w:b/>
          <w:sz w:val="20"/>
          <w:szCs w:val="20"/>
        </w:rPr>
        <w:t>je tedy tímto dodatkem</w:t>
      </w:r>
      <w:r w:rsidR="001F76C5" w:rsidRPr="006C3319">
        <w:rPr>
          <w:rFonts w:ascii="Arial" w:hAnsi="Arial" w:cs="Arial"/>
          <w:b/>
          <w:sz w:val="20"/>
          <w:szCs w:val="20"/>
        </w:rPr>
        <w:t xml:space="preserve"> navýšena </w:t>
      </w:r>
      <w:r>
        <w:rPr>
          <w:rFonts w:ascii="Arial" w:hAnsi="Arial" w:cs="Arial"/>
          <w:b/>
          <w:sz w:val="20"/>
          <w:szCs w:val="20"/>
        </w:rPr>
        <w:t>o</w:t>
      </w:r>
      <w:r w:rsidR="001F76C5" w:rsidRPr="006C3319">
        <w:rPr>
          <w:rFonts w:ascii="Arial" w:hAnsi="Arial" w:cs="Arial"/>
          <w:b/>
          <w:sz w:val="20"/>
          <w:szCs w:val="20"/>
        </w:rPr>
        <w:t xml:space="preserve"> </w:t>
      </w:r>
      <w:r>
        <w:rPr>
          <w:rFonts w:ascii="Arial" w:hAnsi="Arial" w:cs="Arial"/>
          <w:b/>
          <w:sz w:val="20"/>
          <w:szCs w:val="20"/>
        </w:rPr>
        <w:t>100 644,60</w:t>
      </w:r>
      <w:r w:rsidRPr="006C3319">
        <w:rPr>
          <w:rFonts w:ascii="Arial" w:hAnsi="Arial" w:cs="Arial"/>
          <w:b/>
          <w:sz w:val="20"/>
          <w:szCs w:val="20"/>
        </w:rPr>
        <w:t xml:space="preserve"> </w:t>
      </w:r>
      <w:r w:rsidR="001F76C5" w:rsidRPr="006C3319">
        <w:rPr>
          <w:rFonts w:ascii="Arial" w:hAnsi="Arial" w:cs="Arial"/>
          <w:b/>
          <w:sz w:val="20"/>
          <w:szCs w:val="20"/>
        </w:rPr>
        <w:t>Kč</w:t>
      </w:r>
      <w:r>
        <w:rPr>
          <w:rFonts w:ascii="Arial" w:hAnsi="Arial" w:cs="Arial"/>
          <w:b/>
          <w:sz w:val="20"/>
          <w:szCs w:val="20"/>
        </w:rPr>
        <w:t xml:space="preserve"> bez DPH, tj. 121 780,00 Kč vč. DPH při sazbě 21 %.</w:t>
      </w:r>
    </w:p>
    <w:p w:rsidR="0068033D" w:rsidRDefault="0068033D" w:rsidP="006C3319">
      <w:pPr>
        <w:spacing w:after="0"/>
        <w:ind w:left="426"/>
        <w:jc w:val="both"/>
        <w:rPr>
          <w:rFonts w:ascii="Arial" w:hAnsi="Arial" w:cs="Arial"/>
          <w:b/>
          <w:sz w:val="20"/>
          <w:szCs w:val="20"/>
        </w:rPr>
      </w:pPr>
    </w:p>
    <w:p w:rsidR="00B65698" w:rsidRDefault="00B65698" w:rsidP="006C3319">
      <w:pPr>
        <w:spacing w:after="0"/>
        <w:jc w:val="center"/>
        <w:rPr>
          <w:rFonts w:ascii="Arial" w:hAnsi="Arial" w:cs="Arial"/>
          <w:b/>
          <w:sz w:val="20"/>
          <w:szCs w:val="20"/>
        </w:rPr>
      </w:pPr>
    </w:p>
    <w:p w:rsidR="00B65698" w:rsidRDefault="00B65698" w:rsidP="006C3319">
      <w:pPr>
        <w:spacing w:after="0"/>
        <w:jc w:val="center"/>
        <w:rPr>
          <w:rFonts w:ascii="Arial" w:hAnsi="Arial" w:cs="Arial"/>
          <w:b/>
          <w:sz w:val="20"/>
          <w:szCs w:val="20"/>
        </w:rPr>
      </w:pPr>
      <w:r>
        <w:rPr>
          <w:rFonts w:ascii="Arial" w:hAnsi="Arial" w:cs="Arial"/>
          <w:b/>
          <w:sz w:val="20"/>
          <w:szCs w:val="20"/>
        </w:rPr>
        <w:t>IV.</w:t>
      </w:r>
    </w:p>
    <w:p w:rsidR="00B65698" w:rsidRDefault="00B65698" w:rsidP="006C3319">
      <w:pPr>
        <w:spacing w:after="0"/>
        <w:jc w:val="center"/>
        <w:rPr>
          <w:rFonts w:ascii="Arial" w:hAnsi="Arial" w:cs="Arial"/>
          <w:b/>
          <w:sz w:val="20"/>
          <w:szCs w:val="20"/>
        </w:rPr>
      </w:pPr>
      <w:r>
        <w:rPr>
          <w:rFonts w:ascii="Arial" w:hAnsi="Arial" w:cs="Arial"/>
          <w:b/>
          <w:sz w:val="20"/>
          <w:szCs w:val="20"/>
        </w:rPr>
        <w:t>Závěrečná ustanovení</w:t>
      </w:r>
    </w:p>
    <w:p w:rsidR="00B65698" w:rsidRPr="006C3319" w:rsidRDefault="00B65698" w:rsidP="006C3319">
      <w:pPr>
        <w:spacing w:after="0"/>
        <w:jc w:val="center"/>
        <w:rPr>
          <w:rFonts w:ascii="Arial" w:hAnsi="Arial" w:cs="Arial"/>
          <w:sz w:val="20"/>
          <w:szCs w:val="20"/>
        </w:rPr>
      </w:pPr>
    </w:p>
    <w:p w:rsidR="00B65698" w:rsidRDefault="00B65698" w:rsidP="006C3319">
      <w:pPr>
        <w:pStyle w:val="Odstavecseseznamem"/>
        <w:numPr>
          <w:ilvl w:val="0"/>
          <w:numId w:val="18"/>
        </w:numPr>
        <w:spacing w:after="0"/>
        <w:ind w:left="425" w:hanging="425"/>
        <w:contextualSpacing w:val="0"/>
        <w:jc w:val="both"/>
        <w:rPr>
          <w:rFonts w:ascii="Arial" w:hAnsi="Arial" w:cs="Arial"/>
          <w:sz w:val="20"/>
          <w:szCs w:val="20"/>
        </w:rPr>
      </w:pPr>
      <w:r w:rsidRPr="006C3319">
        <w:rPr>
          <w:rFonts w:ascii="Arial" w:hAnsi="Arial" w:cs="Arial"/>
          <w:sz w:val="20"/>
          <w:szCs w:val="20"/>
        </w:rPr>
        <w:t>Ostatní ustanovení smlouvy zůstávají tímto dodatkem č. 1 nedotčena.</w:t>
      </w:r>
    </w:p>
    <w:p w:rsidR="00B65698" w:rsidRPr="006C3319" w:rsidRDefault="00B65698" w:rsidP="006C3319">
      <w:pPr>
        <w:pStyle w:val="Odstavecseseznamem"/>
        <w:numPr>
          <w:ilvl w:val="0"/>
          <w:numId w:val="18"/>
        </w:numPr>
        <w:spacing w:before="120" w:after="0"/>
        <w:ind w:left="425" w:hanging="425"/>
        <w:contextualSpacing w:val="0"/>
        <w:jc w:val="both"/>
        <w:rPr>
          <w:rFonts w:ascii="Arial" w:hAnsi="Arial" w:cs="Arial"/>
          <w:sz w:val="20"/>
          <w:szCs w:val="20"/>
        </w:rPr>
      </w:pPr>
      <w:r>
        <w:rPr>
          <w:rFonts w:ascii="Arial" w:hAnsi="Arial" w:cs="Arial"/>
          <w:sz w:val="20"/>
          <w:szCs w:val="20"/>
        </w:rPr>
        <w:t xml:space="preserve">Dodatek </w:t>
      </w:r>
      <w:r w:rsidRPr="00E12923">
        <w:rPr>
          <w:rFonts w:ascii="Arial" w:hAnsi="Arial" w:cs="Arial"/>
          <w:sz w:val="20"/>
          <w:szCs w:val="20"/>
        </w:rPr>
        <w:t xml:space="preserve">je vyhotoven </w:t>
      </w:r>
      <w:r>
        <w:rPr>
          <w:rFonts w:ascii="Arial" w:hAnsi="Arial" w:cs="Arial"/>
          <w:sz w:val="20"/>
          <w:szCs w:val="20"/>
        </w:rPr>
        <w:t>ve čtyřech (4)</w:t>
      </w:r>
      <w:r w:rsidRPr="00E12923">
        <w:rPr>
          <w:rFonts w:ascii="Arial" w:hAnsi="Arial" w:cs="Arial"/>
          <w:sz w:val="20"/>
          <w:szCs w:val="20"/>
        </w:rPr>
        <w:t xml:space="preserve"> stejnopisech s platností originálu, přičemž </w:t>
      </w:r>
      <w:r>
        <w:rPr>
          <w:rFonts w:ascii="Arial" w:hAnsi="Arial" w:cs="Arial"/>
          <w:sz w:val="20"/>
          <w:szCs w:val="20"/>
        </w:rPr>
        <w:t>objednatel</w:t>
      </w:r>
      <w:r w:rsidRPr="00E12923">
        <w:rPr>
          <w:rFonts w:ascii="Arial" w:hAnsi="Arial" w:cs="Arial"/>
          <w:sz w:val="20"/>
          <w:szCs w:val="20"/>
        </w:rPr>
        <w:t xml:space="preserve"> obdrží </w:t>
      </w:r>
      <w:r>
        <w:rPr>
          <w:rFonts w:ascii="Arial" w:hAnsi="Arial" w:cs="Arial"/>
          <w:sz w:val="20"/>
          <w:szCs w:val="20"/>
        </w:rPr>
        <w:t>tři (3)</w:t>
      </w:r>
      <w:r w:rsidRPr="00E12923">
        <w:rPr>
          <w:rFonts w:ascii="Arial" w:hAnsi="Arial" w:cs="Arial"/>
          <w:sz w:val="20"/>
          <w:szCs w:val="20"/>
        </w:rPr>
        <w:t xml:space="preserve"> vyhotovení a </w:t>
      </w:r>
      <w:r>
        <w:rPr>
          <w:rFonts w:ascii="Arial" w:hAnsi="Arial" w:cs="Arial"/>
          <w:sz w:val="20"/>
          <w:szCs w:val="20"/>
        </w:rPr>
        <w:t>zhotovitel</w:t>
      </w:r>
      <w:r w:rsidRPr="00E12923">
        <w:rPr>
          <w:rFonts w:ascii="Arial" w:hAnsi="Arial" w:cs="Arial"/>
          <w:sz w:val="20"/>
          <w:szCs w:val="20"/>
        </w:rPr>
        <w:t xml:space="preserve"> obdrží jedno </w:t>
      </w:r>
      <w:r>
        <w:rPr>
          <w:rFonts w:ascii="Arial" w:hAnsi="Arial" w:cs="Arial"/>
          <w:sz w:val="20"/>
          <w:szCs w:val="20"/>
        </w:rPr>
        <w:t>(1)</w:t>
      </w:r>
      <w:r w:rsidRPr="00E12923">
        <w:rPr>
          <w:rFonts w:ascii="Arial" w:hAnsi="Arial" w:cs="Arial"/>
          <w:sz w:val="20"/>
          <w:szCs w:val="20"/>
        </w:rPr>
        <w:t xml:space="preserve"> vyhotovení.</w:t>
      </w:r>
    </w:p>
    <w:p w:rsidR="00B65698" w:rsidRDefault="00B65698" w:rsidP="006C3319">
      <w:pPr>
        <w:pStyle w:val="Odstavecseseznamem"/>
        <w:numPr>
          <w:ilvl w:val="0"/>
          <w:numId w:val="18"/>
        </w:numPr>
        <w:spacing w:before="120" w:after="0"/>
        <w:ind w:left="425" w:hanging="425"/>
        <w:contextualSpacing w:val="0"/>
        <w:jc w:val="both"/>
        <w:rPr>
          <w:rFonts w:ascii="Arial" w:hAnsi="Arial" w:cs="Arial"/>
          <w:sz w:val="20"/>
          <w:szCs w:val="20"/>
        </w:rPr>
      </w:pPr>
      <w:r>
        <w:rPr>
          <w:rFonts w:ascii="Arial" w:hAnsi="Arial" w:cs="Arial"/>
          <w:sz w:val="20"/>
          <w:szCs w:val="20"/>
        </w:rPr>
        <w:t>D</w:t>
      </w:r>
      <w:r w:rsidRPr="00AF50A3">
        <w:rPr>
          <w:rFonts w:ascii="Arial" w:hAnsi="Arial" w:cs="Arial"/>
          <w:sz w:val="20"/>
          <w:szCs w:val="20"/>
        </w:rPr>
        <w:t>odatek nabývá platnosti dnem jeho podpisu smluvními stranami. Účin</w:t>
      </w:r>
      <w:r>
        <w:rPr>
          <w:rFonts w:ascii="Arial" w:hAnsi="Arial" w:cs="Arial"/>
          <w:sz w:val="20"/>
          <w:szCs w:val="20"/>
        </w:rPr>
        <w:t>nost dodatku je podmíněna jeho uveřejněním v registru smluv.</w:t>
      </w:r>
    </w:p>
    <w:p w:rsidR="00665B1F" w:rsidRPr="00AF50A3" w:rsidRDefault="00665B1F" w:rsidP="006C3319">
      <w:pPr>
        <w:pStyle w:val="Odstavecseseznamem"/>
        <w:numPr>
          <w:ilvl w:val="0"/>
          <w:numId w:val="18"/>
        </w:numPr>
        <w:spacing w:before="120" w:after="0"/>
        <w:ind w:left="425" w:hanging="425"/>
        <w:contextualSpacing w:val="0"/>
        <w:jc w:val="both"/>
        <w:rPr>
          <w:rFonts w:ascii="Arial" w:hAnsi="Arial" w:cs="Arial"/>
          <w:sz w:val="20"/>
          <w:szCs w:val="20"/>
        </w:rPr>
      </w:pPr>
      <w:r>
        <w:rPr>
          <w:rFonts w:ascii="Arial" w:hAnsi="Arial" w:cs="Arial"/>
          <w:sz w:val="20"/>
          <w:szCs w:val="20"/>
        </w:rPr>
        <w:t>Nedílnou součástí tohoto dodatku č. 1 je:</w:t>
      </w:r>
    </w:p>
    <w:p w:rsidR="00665B1F" w:rsidRDefault="001F76C5" w:rsidP="006C3319">
      <w:pPr>
        <w:pStyle w:val="Odstavecseseznamem"/>
        <w:spacing w:before="120"/>
        <w:ind w:left="426"/>
        <w:contextualSpacing w:val="0"/>
        <w:rPr>
          <w:rFonts w:ascii="Arial" w:hAnsi="Arial" w:cs="Arial"/>
          <w:sz w:val="20"/>
          <w:szCs w:val="20"/>
        </w:rPr>
      </w:pPr>
      <w:r w:rsidRPr="006C3319">
        <w:rPr>
          <w:rFonts w:ascii="Arial" w:hAnsi="Arial" w:cs="Arial"/>
          <w:sz w:val="20"/>
          <w:szCs w:val="20"/>
        </w:rPr>
        <w:t xml:space="preserve">Příloha č. 1: Změnový list </w:t>
      </w:r>
      <w:r w:rsidR="009E3FB0">
        <w:rPr>
          <w:rFonts w:ascii="Arial" w:hAnsi="Arial" w:cs="Arial"/>
          <w:sz w:val="20"/>
          <w:szCs w:val="20"/>
        </w:rPr>
        <w:t xml:space="preserve">a </w:t>
      </w:r>
      <w:r w:rsidRPr="006C3319">
        <w:rPr>
          <w:rFonts w:ascii="Arial" w:hAnsi="Arial" w:cs="Arial"/>
          <w:sz w:val="20"/>
          <w:szCs w:val="20"/>
        </w:rPr>
        <w:t xml:space="preserve">položkový </w:t>
      </w:r>
      <w:r w:rsidR="009E3FB0">
        <w:rPr>
          <w:rFonts w:ascii="Arial" w:hAnsi="Arial" w:cs="Arial"/>
          <w:sz w:val="20"/>
          <w:szCs w:val="20"/>
        </w:rPr>
        <w:t xml:space="preserve">(rozdílový) </w:t>
      </w:r>
      <w:r w:rsidRPr="006C3319">
        <w:rPr>
          <w:rFonts w:ascii="Arial" w:hAnsi="Arial" w:cs="Arial"/>
          <w:sz w:val="20"/>
          <w:szCs w:val="20"/>
        </w:rPr>
        <w:t>rozpočet</w:t>
      </w:r>
    </w:p>
    <w:p w:rsidR="00665B1F" w:rsidRPr="006C3319" w:rsidRDefault="00665B1F" w:rsidP="004013D8">
      <w:pPr>
        <w:spacing w:after="0"/>
        <w:jc w:val="both"/>
        <w:rPr>
          <w:rFonts w:ascii="Arial" w:hAnsi="Arial" w:cs="Arial"/>
          <w:sz w:val="20"/>
          <w:szCs w:val="20"/>
        </w:rPr>
      </w:pPr>
    </w:p>
    <w:p w:rsidR="001F76C5" w:rsidRPr="006C3319" w:rsidRDefault="001F76C5" w:rsidP="006C3319">
      <w:pPr>
        <w:spacing w:after="0"/>
        <w:jc w:val="both"/>
        <w:rPr>
          <w:rFonts w:ascii="Arial" w:hAnsi="Arial" w:cs="Arial"/>
          <w:sz w:val="20"/>
          <w:szCs w:val="20"/>
        </w:rPr>
      </w:pPr>
    </w:p>
    <w:tbl>
      <w:tblPr>
        <w:tblW w:w="0" w:type="auto"/>
        <w:tblInd w:w="108" w:type="dxa"/>
        <w:tblLook w:val="04A0" w:firstRow="1" w:lastRow="0" w:firstColumn="1" w:lastColumn="0" w:noHBand="0" w:noVBand="1"/>
      </w:tblPr>
      <w:tblGrid>
        <w:gridCol w:w="4275"/>
        <w:gridCol w:w="4797"/>
      </w:tblGrid>
      <w:tr w:rsidR="00665B1F" w:rsidRPr="00010541" w:rsidTr="00BB3603">
        <w:tc>
          <w:tcPr>
            <w:tcW w:w="4275" w:type="dxa"/>
            <w:shd w:val="clear" w:color="auto" w:fill="auto"/>
            <w:vAlign w:val="center"/>
          </w:tcPr>
          <w:p w:rsidR="00665B1F" w:rsidRPr="00010541" w:rsidRDefault="00665B1F" w:rsidP="00BB3603">
            <w:pPr>
              <w:tabs>
                <w:tab w:val="left" w:pos="5103"/>
              </w:tabs>
              <w:spacing w:line="280" w:lineRule="atLeast"/>
              <w:jc w:val="center"/>
              <w:rPr>
                <w:rFonts w:ascii="Arial" w:hAnsi="Arial" w:cs="Arial"/>
                <w:sz w:val="20"/>
                <w:szCs w:val="20"/>
              </w:rPr>
            </w:pPr>
            <w:r w:rsidRPr="00010541">
              <w:rPr>
                <w:rFonts w:ascii="Arial" w:hAnsi="Arial" w:cs="Arial"/>
                <w:sz w:val="20"/>
                <w:szCs w:val="20"/>
              </w:rPr>
              <w:t>Za Zhotovitele:</w:t>
            </w:r>
          </w:p>
          <w:p w:rsidR="00665B1F" w:rsidRPr="00010541" w:rsidRDefault="00665B1F" w:rsidP="00BB3603">
            <w:pPr>
              <w:tabs>
                <w:tab w:val="left" w:pos="5103"/>
              </w:tabs>
              <w:spacing w:line="280" w:lineRule="atLeast"/>
              <w:jc w:val="center"/>
              <w:rPr>
                <w:rFonts w:ascii="Arial" w:hAnsi="Arial" w:cs="Arial"/>
                <w:sz w:val="20"/>
                <w:szCs w:val="20"/>
              </w:rPr>
            </w:pPr>
          </w:p>
        </w:tc>
        <w:tc>
          <w:tcPr>
            <w:tcW w:w="4797" w:type="dxa"/>
            <w:shd w:val="clear" w:color="auto" w:fill="auto"/>
            <w:vAlign w:val="center"/>
          </w:tcPr>
          <w:p w:rsidR="00665B1F" w:rsidRPr="00010541" w:rsidRDefault="00665B1F" w:rsidP="00BB3603">
            <w:pPr>
              <w:tabs>
                <w:tab w:val="left" w:pos="5103"/>
              </w:tabs>
              <w:spacing w:line="280" w:lineRule="atLeast"/>
              <w:jc w:val="center"/>
              <w:rPr>
                <w:rFonts w:ascii="Arial" w:hAnsi="Arial" w:cs="Arial"/>
                <w:sz w:val="20"/>
                <w:szCs w:val="20"/>
              </w:rPr>
            </w:pPr>
            <w:r w:rsidRPr="00010541">
              <w:rPr>
                <w:rFonts w:ascii="Arial" w:hAnsi="Arial" w:cs="Arial"/>
                <w:sz w:val="20"/>
                <w:szCs w:val="20"/>
              </w:rPr>
              <w:t>Za Objednatele:</w:t>
            </w:r>
          </w:p>
          <w:p w:rsidR="00665B1F" w:rsidRPr="00010541" w:rsidRDefault="00665B1F" w:rsidP="00BB3603">
            <w:pPr>
              <w:tabs>
                <w:tab w:val="left" w:pos="5103"/>
              </w:tabs>
              <w:spacing w:line="280" w:lineRule="atLeast"/>
              <w:jc w:val="center"/>
              <w:rPr>
                <w:rFonts w:ascii="Arial" w:hAnsi="Arial" w:cs="Arial"/>
                <w:sz w:val="20"/>
                <w:szCs w:val="20"/>
              </w:rPr>
            </w:pPr>
          </w:p>
        </w:tc>
      </w:tr>
      <w:tr w:rsidR="00665B1F" w:rsidRPr="00010541" w:rsidTr="00BB3603">
        <w:tc>
          <w:tcPr>
            <w:tcW w:w="4275" w:type="dxa"/>
            <w:shd w:val="clear" w:color="auto" w:fill="auto"/>
            <w:vAlign w:val="bottom"/>
          </w:tcPr>
          <w:p w:rsidR="00665B1F" w:rsidRPr="00010541" w:rsidRDefault="00665B1F" w:rsidP="00197938">
            <w:pPr>
              <w:tabs>
                <w:tab w:val="left" w:pos="5103"/>
              </w:tabs>
              <w:spacing w:line="280" w:lineRule="atLeast"/>
              <w:jc w:val="center"/>
              <w:rPr>
                <w:rFonts w:ascii="Arial" w:hAnsi="Arial" w:cs="Arial"/>
                <w:sz w:val="20"/>
                <w:szCs w:val="20"/>
              </w:rPr>
            </w:pPr>
            <w:r w:rsidRPr="00010541">
              <w:rPr>
                <w:rFonts w:ascii="Arial" w:hAnsi="Arial" w:cs="Arial"/>
                <w:sz w:val="20"/>
                <w:szCs w:val="20"/>
              </w:rPr>
              <w:t>V</w:t>
            </w:r>
            <w:r>
              <w:rPr>
                <w:rFonts w:ascii="Arial" w:hAnsi="Arial" w:cs="Arial"/>
                <w:sz w:val="20"/>
                <w:szCs w:val="20"/>
              </w:rPr>
              <w:t xml:space="preserve"> </w:t>
            </w:r>
            <w:r w:rsidR="00197938">
              <w:rPr>
                <w:rFonts w:ascii="Arial" w:hAnsi="Arial" w:cs="Arial"/>
                <w:sz w:val="20"/>
                <w:szCs w:val="20"/>
              </w:rPr>
              <w:t>Praze</w:t>
            </w:r>
            <w:r>
              <w:rPr>
                <w:rFonts w:ascii="Arial" w:hAnsi="Arial" w:cs="Arial"/>
                <w:sz w:val="20"/>
                <w:szCs w:val="20"/>
              </w:rPr>
              <w:t xml:space="preserve"> </w:t>
            </w:r>
            <w:r w:rsidRPr="00010541">
              <w:rPr>
                <w:rFonts w:ascii="Arial" w:hAnsi="Arial" w:cs="Arial"/>
                <w:sz w:val="20"/>
                <w:szCs w:val="20"/>
              </w:rPr>
              <w:t xml:space="preserve">dne </w:t>
            </w:r>
            <w:r w:rsidR="00197938">
              <w:rPr>
                <w:rFonts w:ascii="Arial" w:hAnsi="Arial" w:cs="Arial"/>
                <w:sz w:val="20"/>
                <w:szCs w:val="20"/>
              </w:rPr>
              <w:t>13. 11. 2017</w:t>
            </w:r>
          </w:p>
        </w:tc>
        <w:tc>
          <w:tcPr>
            <w:tcW w:w="4797" w:type="dxa"/>
            <w:shd w:val="clear" w:color="auto" w:fill="auto"/>
            <w:vAlign w:val="bottom"/>
          </w:tcPr>
          <w:p w:rsidR="00665B1F" w:rsidRPr="00010541" w:rsidRDefault="00665B1F" w:rsidP="00197938">
            <w:pPr>
              <w:tabs>
                <w:tab w:val="left" w:pos="5103"/>
              </w:tabs>
              <w:spacing w:line="280" w:lineRule="atLeast"/>
              <w:jc w:val="center"/>
              <w:rPr>
                <w:rFonts w:ascii="Arial" w:hAnsi="Arial" w:cs="Arial"/>
                <w:sz w:val="20"/>
                <w:szCs w:val="20"/>
              </w:rPr>
            </w:pPr>
            <w:r w:rsidRPr="00010541">
              <w:rPr>
                <w:rFonts w:ascii="Arial" w:hAnsi="Arial" w:cs="Arial"/>
                <w:sz w:val="20"/>
                <w:szCs w:val="20"/>
              </w:rPr>
              <w:t>V</w:t>
            </w:r>
            <w:r>
              <w:rPr>
                <w:rFonts w:ascii="Arial" w:hAnsi="Arial" w:cs="Arial"/>
                <w:sz w:val="20"/>
                <w:szCs w:val="20"/>
              </w:rPr>
              <w:t xml:space="preserve"> </w:t>
            </w:r>
            <w:r w:rsidR="00197938">
              <w:rPr>
                <w:rFonts w:ascii="Arial" w:hAnsi="Arial" w:cs="Arial"/>
                <w:sz w:val="20"/>
                <w:szCs w:val="20"/>
              </w:rPr>
              <w:t>Praze</w:t>
            </w:r>
            <w:r>
              <w:rPr>
                <w:rFonts w:ascii="Arial" w:hAnsi="Arial" w:cs="Arial"/>
                <w:sz w:val="20"/>
                <w:szCs w:val="20"/>
              </w:rPr>
              <w:t xml:space="preserve"> </w:t>
            </w:r>
            <w:r w:rsidRPr="00010541">
              <w:rPr>
                <w:rFonts w:ascii="Arial" w:hAnsi="Arial" w:cs="Arial"/>
                <w:sz w:val="20"/>
                <w:szCs w:val="20"/>
              </w:rPr>
              <w:t xml:space="preserve">dne </w:t>
            </w:r>
            <w:r w:rsidR="00197938">
              <w:rPr>
                <w:rFonts w:ascii="Arial" w:hAnsi="Arial" w:cs="Arial"/>
                <w:sz w:val="20"/>
                <w:szCs w:val="20"/>
              </w:rPr>
              <w:t>22. 11. 2017</w:t>
            </w:r>
          </w:p>
        </w:tc>
      </w:tr>
      <w:tr w:rsidR="00665B1F" w:rsidRPr="00010541" w:rsidTr="00BB3603">
        <w:tc>
          <w:tcPr>
            <w:tcW w:w="4275" w:type="dxa"/>
            <w:shd w:val="clear" w:color="auto" w:fill="auto"/>
          </w:tcPr>
          <w:p w:rsidR="00665B1F" w:rsidRDefault="00665B1F" w:rsidP="006C3319">
            <w:pPr>
              <w:tabs>
                <w:tab w:val="left" w:pos="5103"/>
              </w:tabs>
              <w:spacing w:after="0" w:line="280" w:lineRule="atLeast"/>
              <w:jc w:val="center"/>
              <w:rPr>
                <w:rFonts w:ascii="Arial" w:hAnsi="Arial" w:cs="Arial"/>
                <w:sz w:val="20"/>
                <w:szCs w:val="20"/>
              </w:rPr>
            </w:pPr>
          </w:p>
          <w:p w:rsidR="00665B1F" w:rsidRPr="00010541" w:rsidRDefault="00665B1F" w:rsidP="006C3319">
            <w:pPr>
              <w:tabs>
                <w:tab w:val="left" w:pos="5103"/>
              </w:tabs>
              <w:spacing w:after="0" w:line="280" w:lineRule="atLeast"/>
              <w:jc w:val="center"/>
              <w:rPr>
                <w:rFonts w:ascii="Arial" w:hAnsi="Arial" w:cs="Arial"/>
                <w:sz w:val="20"/>
                <w:szCs w:val="20"/>
              </w:rPr>
            </w:pPr>
          </w:p>
          <w:p w:rsidR="00665B1F" w:rsidRDefault="00665B1F" w:rsidP="006C3319">
            <w:pPr>
              <w:spacing w:after="0" w:line="280" w:lineRule="atLeast"/>
              <w:jc w:val="center"/>
              <w:rPr>
                <w:rFonts w:ascii="Arial" w:hAnsi="Arial" w:cs="Arial"/>
                <w:sz w:val="20"/>
                <w:szCs w:val="20"/>
              </w:rPr>
            </w:pPr>
            <w:r>
              <w:rPr>
                <w:rFonts w:ascii="Arial" w:hAnsi="Arial" w:cs="Arial"/>
                <w:sz w:val="20"/>
                <w:szCs w:val="20"/>
              </w:rPr>
              <w:t>Oldřich Mrázek</w:t>
            </w:r>
            <w:r w:rsidR="00197938">
              <w:rPr>
                <w:rFonts w:ascii="Arial" w:hAnsi="Arial" w:cs="Arial"/>
                <w:sz w:val="20"/>
                <w:szCs w:val="20"/>
              </w:rPr>
              <w:t>, v. r.</w:t>
            </w:r>
          </w:p>
          <w:p w:rsidR="00665B1F" w:rsidRPr="00010541" w:rsidRDefault="00665B1F" w:rsidP="006C3319">
            <w:pPr>
              <w:spacing w:after="0" w:line="280" w:lineRule="atLeast"/>
              <w:jc w:val="center"/>
              <w:rPr>
                <w:rFonts w:ascii="Arial" w:hAnsi="Arial" w:cs="Arial"/>
                <w:sz w:val="20"/>
                <w:szCs w:val="20"/>
              </w:rPr>
            </w:pPr>
            <w:r>
              <w:rPr>
                <w:rFonts w:ascii="Arial" w:hAnsi="Arial" w:cs="Arial"/>
                <w:sz w:val="20"/>
                <w:szCs w:val="20"/>
              </w:rPr>
              <w:t>jednatel</w:t>
            </w:r>
          </w:p>
          <w:p w:rsidR="00665B1F" w:rsidRPr="00010541" w:rsidRDefault="00665B1F" w:rsidP="006C3319">
            <w:pPr>
              <w:tabs>
                <w:tab w:val="left" w:pos="5103"/>
              </w:tabs>
              <w:spacing w:before="60" w:after="0" w:line="280" w:lineRule="atLeast"/>
              <w:jc w:val="center"/>
              <w:rPr>
                <w:rFonts w:ascii="Arial" w:hAnsi="Arial" w:cs="Arial"/>
                <w:sz w:val="20"/>
                <w:szCs w:val="20"/>
              </w:rPr>
            </w:pPr>
            <w:proofErr w:type="spellStart"/>
            <w:r>
              <w:rPr>
                <w:rFonts w:ascii="Arial" w:hAnsi="Arial" w:cs="Arial"/>
                <w:sz w:val="20"/>
                <w:szCs w:val="20"/>
              </w:rPr>
              <w:t>Decorum</w:t>
            </w:r>
            <w:proofErr w:type="spellEnd"/>
            <w:r>
              <w:rPr>
                <w:rFonts w:ascii="Arial" w:hAnsi="Arial" w:cs="Arial"/>
                <w:sz w:val="20"/>
                <w:szCs w:val="20"/>
              </w:rPr>
              <w:t xml:space="preserve"> spol. s r. o.</w:t>
            </w:r>
          </w:p>
        </w:tc>
        <w:tc>
          <w:tcPr>
            <w:tcW w:w="4797" w:type="dxa"/>
            <w:shd w:val="clear" w:color="auto" w:fill="auto"/>
          </w:tcPr>
          <w:p w:rsidR="00665B1F" w:rsidRDefault="00665B1F" w:rsidP="006C3319">
            <w:pPr>
              <w:tabs>
                <w:tab w:val="left" w:pos="5103"/>
              </w:tabs>
              <w:spacing w:after="0" w:line="280" w:lineRule="atLeast"/>
              <w:rPr>
                <w:rFonts w:ascii="Arial" w:hAnsi="Arial" w:cs="Arial"/>
                <w:sz w:val="20"/>
                <w:szCs w:val="20"/>
              </w:rPr>
            </w:pPr>
          </w:p>
          <w:p w:rsidR="00665B1F" w:rsidRPr="00010541" w:rsidRDefault="00665B1F" w:rsidP="006C3319">
            <w:pPr>
              <w:tabs>
                <w:tab w:val="left" w:pos="5103"/>
              </w:tabs>
              <w:spacing w:after="0" w:line="280" w:lineRule="atLeast"/>
              <w:rPr>
                <w:rFonts w:ascii="Arial" w:hAnsi="Arial" w:cs="Arial"/>
                <w:sz w:val="20"/>
                <w:szCs w:val="20"/>
              </w:rPr>
            </w:pPr>
          </w:p>
          <w:p w:rsidR="00665B1F" w:rsidRPr="00010541" w:rsidRDefault="00665B1F" w:rsidP="006C3319">
            <w:pPr>
              <w:tabs>
                <w:tab w:val="left" w:pos="5103"/>
              </w:tabs>
              <w:spacing w:before="120" w:after="0" w:line="280" w:lineRule="atLeast"/>
              <w:jc w:val="center"/>
              <w:rPr>
                <w:rFonts w:ascii="Arial" w:hAnsi="Arial" w:cs="Arial"/>
                <w:sz w:val="20"/>
                <w:szCs w:val="20"/>
              </w:rPr>
            </w:pPr>
            <w:r>
              <w:rPr>
                <w:rFonts w:ascii="Arial" w:hAnsi="Arial" w:cs="Arial"/>
                <w:sz w:val="20"/>
                <w:szCs w:val="20"/>
              </w:rPr>
              <w:t>Mgr. Ladislav Šimánek</w:t>
            </w:r>
            <w:r w:rsidR="00197938">
              <w:rPr>
                <w:rFonts w:ascii="Arial" w:hAnsi="Arial" w:cs="Arial"/>
                <w:sz w:val="20"/>
                <w:szCs w:val="20"/>
              </w:rPr>
              <w:t>, v. r.</w:t>
            </w:r>
            <w:bookmarkStart w:id="0" w:name="_GoBack"/>
            <w:bookmarkEnd w:id="0"/>
          </w:p>
          <w:p w:rsidR="00665B1F" w:rsidRPr="00010541" w:rsidRDefault="00665B1F" w:rsidP="006C3319">
            <w:pPr>
              <w:tabs>
                <w:tab w:val="left" w:pos="5103"/>
              </w:tabs>
              <w:spacing w:after="0" w:line="280" w:lineRule="atLeast"/>
              <w:jc w:val="center"/>
              <w:rPr>
                <w:rFonts w:ascii="Arial" w:hAnsi="Arial" w:cs="Arial"/>
                <w:sz w:val="20"/>
                <w:szCs w:val="20"/>
              </w:rPr>
            </w:pPr>
            <w:r>
              <w:rPr>
                <w:rFonts w:ascii="Arial" w:hAnsi="Arial" w:cs="Arial"/>
                <w:sz w:val="20"/>
                <w:szCs w:val="20"/>
              </w:rPr>
              <w:t>ředitel odboru vnitřní správy</w:t>
            </w:r>
          </w:p>
          <w:p w:rsidR="00665B1F" w:rsidRPr="00010541" w:rsidRDefault="00665B1F" w:rsidP="006C3319">
            <w:pPr>
              <w:tabs>
                <w:tab w:val="left" w:pos="5103"/>
              </w:tabs>
              <w:spacing w:before="60" w:after="0" w:line="280" w:lineRule="atLeast"/>
              <w:jc w:val="center"/>
              <w:rPr>
                <w:rFonts w:ascii="Arial" w:hAnsi="Arial" w:cs="Arial"/>
                <w:sz w:val="20"/>
                <w:szCs w:val="20"/>
              </w:rPr>
            </w:pPr>
            <w:r w:rsidRPr="00010541">
              <w:rPr>
                <w:rFonts w:ascii="Arial" w:hAnsi="Arial" w:cs="Arial"/>
                <w:sz w:val="20"/>
                <w:szCs w:val="20"/>
              </w:rPr>
              <w:t xml:space="preserve"> Česká republika – Ministerstvo práce</w:t>
            </w:r>
          </w:p>
          <w:p w:rsidR="00665B1F" w:rsidRPr="00010541" w:rsidRDefault="00665B1F" w:rsidP="006C3319">
            <w:pPr>
              <w:tabs>
                <w:tab w:val="left" w:pos="5103"/>
              </w:tabs>
              <w:spacing w:after="0" w:line="280" w:lineRule="atLeast"/>
              <w:jc w:val="center"/>
              <w:rPr>
                <w:rFonts w:ascii="Arial" w:hAnsi="Arial" w:cs="Arial"/>
                <w:sz w:val="20"/>
                <w:szCs w:val="20"/>
              </w:rPr>
            </w:pPr>
            <w:r w:rsidRPr="00010541">
              <w:rPr>
                <w:rFonts w:ascii="Arial" w:hAnsi="Arial" w:cs="Arial"/>
                <w:sz w:val="20"/>
                <w:szCs w:val="20"/>
              </w:rPr>
              <w:t xml:space="preserve"> a sociálních věcí</w:t>
            </w:r>
          </w:p>
        </w:tc>
      </w:tr>
    </w:tbl>
    <w:p w:rsidR="000E35DF" w:rsidRPr="006C3319" w:rsidRDefault="000E35DF" w:rsidP="00665B1F">
      <w:pPr>
        <w:spacing w:after="0"/>
        <w:jc w:val="both"/>
        <w:rPr>
          <w:rFonts w:ascii="Arial" w:hAnsi="Arial" w:cs="Arial"/>
          <w:sz w:val="20"/>
          <w:szCs w:val="20"/>
        </w:rPr>
      </w:pPr>
    </w:p>
    <w:sectPr w:rsidR="000E35DF" w:rsidRPr="006C3319" w:rsidSect="004013D8">
      <w:footerReference w:type="default" r:id="rId8"/>
      <w:pgSz w:w="11906" w:h="16838"/>
      <w:pgMar w:top="1417" w:right="1417" w:bottom="1417"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283B" w:rsidRDefault="0028283B" w:rsidP="0028283B">
      <w:pPr>
        <w:spacing w:after="0" w:line="240" w:lineRule="auto"/>
      </w:pPr>
      <w:r>
        <w:separator/>
      </w:r>
    </w:p>
  </w:endnote>
  <w:endnote w:type="continuationSeparator" w:id="0">
    <w:p w:rsidR="0028283B" w:rsidRDefault="0028283B" w:rsidP="002828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90822875"/>
      <w:docPartObj>
        <w:docPartGallery w:val="Page Numbers (Bottom of Page)"/>
        <w:docPartUnique/>
      </w:docPartObj>
    </w:sdtPr>
    <w:sdtEndPr/>
    <w:sdtContent>
      <w:sdt>
        <w:sdtPr>
          <w:id w:val="-1669238322"/>
          <w:docPartObj>
            <w:docPartGallery w:val="Page Numbers (Top of Page)"/>
            <w:docPartUnique/>
          </w:docPartObj>
        </w:sdtPr>
        <w:sdtEndPr/>
        <w:sdtContent>
          <w:p w:rsidR="0028283B" w:rsidRDefault="0028283B">
            <w:pPr>
              <w:pStyle w:val="Zpat"/>
              <w:jc w:val="center"/>
            </w:pPr>
            <w:r w:rsidRPr="006C3319">
              <w:rPr>
                <w:rFonts w:ascii="Arial" w:hAnsi="Arial" w:cs="Arial"/>
                <w:bCs/>
                <w:sz w:val="18"/>
                <w:szCs w:val="18"/>
              </w:rPr>
              <w:fldChar w:fldCharType="begin"/>
            </w:r>
            <w:r w:rsidRPr="006C3319">
              <w:rPr>
                <w:rFonts w:ascii="Arial" w:hAnsi="Arial" w:cs="Arial"/>
                <w:bCs/>
                <w:sz w:val="18"/>
                <w:szCs w:val="18"/>
              </w:rPr>
              <w:instrText>PAGE</w:instrText>
            </w:r>
            <w:r w:rsidRPr="006C3319">
              <w:rPr>
                <w:rFonts w:ascii="Arial" w:hAnsi="Arial" w:cs="Arial"/>
                <w:bCs/>
                <w:sz w:val="18"/>
                <w:szCs w:val="18"/>
              </w:rPr>
              <w:fldChar w:fldCharType="separate"/>
            </w:r>
            <w:r w:rsidR="00197938">
              <w:rPr>
                <w:rFonts w:ascii="Arial" w:hAnsi="Arial" w:cs="Arial"/>
                <w:bCs/>
                <w:noProof/>
                <w:sz w:val="18"/>
                <w:szCs w:val="18"/>
              </w:rPr>
              <w:t>3</w:t>
            </w:r>
            <w:r w:rsidRPr="006C3319">
              <w:rPr>
                <w:rFonts w:ascii="Arial" w:hAnsi="Arial" w:cs="Arial"/>
                <w:bCs/>
                <w:sz w:val="18"/>
                <w:szCs w:val="18"/>
              </w:rPr>
              <w:fldChar w:fldCharType="end"/>
            </w:r>
            <w:r w:rsidRPr="006C3319">
              <w:rPr>
                <w:rFonts w:ascii="Arial" w:hAnsi="Arial" w:cs="Arial"/>
                <w:sz w:val="18"/>
                <w:szCs w:val="18"/>
              </w:rPr>
              <w:t xml:space="preserve"> </w:t>
            </w:r>
            <w:r w:rsidRPr="0028283B">
              <w:rPr>
                <w:rFonts w:ascii="Arial" w:hAnsi="Arial" w:cs="Arial"/>
                <w:sz w:val="18"/>
                <w:szCs w:val="18"/>
              </w:rPr>
              <w:t xml:space="preserve">/ </w:t>
            </w:r>
            <w:r w:rsidRPr="006C3319">
              <w:rPr>
                <w:rFonts w:ascii="Arial" w:hAnsi="Arial" w:cs="Arial"/>
                <w:bCs/>
                <w:sz w:val="18"/>
                <w:szCs w:val="18"/>
              </w:rPr>
              <w:fldChar w:fldCharType="begin"/>
            </w:r>
            <w:r w:rsidRPr="006C3319">
              <w:rPr>
                <w:rFonts w:ascii="Arial" w:hAnsi="Arial" w:cs="Arial"/>
                <w:bCs/>
                <w:sz w:val="18"/>
                <w:szCs w:val="18"/>
              </w:rPr>
              <w:instrText>NUMPAGES</w:instrText>
            </w:r>
            <w:r w:rsidRPr="006C3319">
              <w:rPr>
                <w:rFonts w:ascii="Arial" w:hAnsi="Arial" w:cs="Arial"/>
                <w:bCs/>
                <w:sz w:val="18"/>
                <w:szCs w:val="18"/>
              </w:rPr>
              <w:fldChar w:fldCharType="separate"/>
            </w:r>
            <w:r w:rsidR="00197938">
              <w:rPr>
                <w:rFonts w:ascii="Arial" w:hAnsi="Arial" w:cs="Arial"/>
                <w:bCs/>
                <w:noProof/>
                <w:sz w:val="18"/>
                <w:szCs w:val="18"/>
              </w:rPr>
              <w:t>3</w:t>
            </w:r>
            <w:r w:rsidRPr="006C3319">
              <w:rPr>
                <w:rFonts w:ascii="Arial" w:hAnsi="Arial" w:cs="Arial"/>
                <w:bCs/>
                <w:sz w:val="18"/>
                <w:szCs w:val="18"/>
              </w:rPr>
              <w:fldChar w:fldCharType="end"/>
            </w:r>
          </w:p>
        </w:sdtContent>
      </w:sdt>
    </w:sdtContent>
  </w:sdt>
  <w:p w:rsidR="0028283B" w:rsidRDefault="0028283B">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283B" w:rsidRDefault="0028283B" w:rsidP="0028283B">
      <w:pPr>
        <w:spacing w:after="0" w:line="240" w:lineRule="auto"/>
      </w:pPr>
      <w:r>
        <w:separator/>
      </w:r>
    </w:p>
  </w:footnote>
  <w:footnote w:type="continuationSeparator" w:id="0">
    <w:p w:rsidR="0028283B" w:rsidRDefault="0028283B" w:rsidP="0028283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9138BF"/>
    <w:multiLevelType w:val="hybridMultilevel"/>
    <w:tmpl w:val="8812B150"/>
    <w:lvl w:ilvl="0" w:tplc="0405000F">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
    <w:nsid w:val="1F815E27"/>
    <w:multiLevelType w:val="hybridMultilevel"/>
    <w:tmpl w:val="B4F0D52E"/>
    <w:lvl w:ilvl="0" w:tplc="0405000F">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
    <w:nsid w:val="21CA07A1"/>
    <w:multiLevelType w:val="hybridMultilevel"/>
    <w:tmpl w:val="724C604C"/>
    <w:lvl w:ilvl="0" w:tplc="C3F8A8FC">
      <w:numFmt w:val="bullet"/>
      <w:lvlText w:val=""/>
      <w:lvlJc w:val="left"/>
      <w:pPr>
        <w:ind w:left="1068" w:hanging="360"/>
      </w:pPr>
      <w:rPr>
        <w:rFonts w:ascii="Calibri" w:eastAsiaTheme="minorHAnsi" w:hAnsi="Calibri" w:cs="Calibri"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3">
    <w:nsid w:val="232C04A6"/>
    <w:multiLevelType w:val="hybridMultilevel"/>
    <w:tmpl w:val="F8CEA55A"/>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4">
    <w:nsid w:val="2EAA7917"/>
    <w:multiLevelType w:val="hybridMultilevel"/>
    <w:tmpl w:val="8918DA5C"/>
    <w:lvl w:ilvl="0" w:tplc="0405000F">
      <w:start w:val="1"/>
      <w:numFmt w:val="decimal"/>
      <w:lvlText w:val="%1."/>
      <w:lvlJc w:val="left"/>
      <w:pPr>
        <w:ind w:left="5250" w:hanging="360"/>
      </w:pPr>
    </w:lvl>
    <w:lvl w:ilvl="1" w:tplc="04050019" w:tentative="1">
      <w:start w:val="1"/>
      <w:numFmt w:val="lowerLetter"/>
      <w:lvlText w:val="%2."/>
      <w:lvlJc w:val="left"/>
      <w:pPr>
        <w:ind w:left="5970" w:hanging="360"/>
      </w:pPr>
    </w:lvl>
    <w:lvl w:ilvl="2" w:tplc="0405001B" w:tentative="1">
      <w:start w:val="1"/>
      <w:numFmt w:val="lowerRoman"/>
      <w:lvlText w:val="%3."/>
      <w:lvlJc w:val="right"/>
      <w:pPr>
        <w:ind w:left="6690" w:hanging="180"/>
      </w:pPr>
    </w:lvl>
    <w:lvl w:ilvl="3" w:tplc="0405000F" w:tentative="1">
      <w:start w:val="1"/>
      <w:numFmt w:val="decimal"/>
      <w:lvlText w:val="%4."/>
      <w:lvlJc w:val="left"/>
      <w:pPr>
        <w:ind w:left="7410" w:hanging="360"/>
      </w:pPr>
    </w:lvl>
    <w:lvl w:ilvl="4" w:tplc="04050019" w:tentative="1">
      <w:start w:val="1"/>
      <w:numFmt w:val="lowerLetter"/>
      <w:lvlText w:val="%5."/>
      <w:lvlJc w:val="left"/>
      <w:pPr>
        <w:ind w:left="8130" w:hanging="360"/>
      </w:pPr>
    </w:lvl>
    <w:lvl w:ilvl="5" w:tplc="0405001B" w:tentative="1">
      <w:start w:val="1"/>
      <w:numFmt w:val="lowerRoman"/>
      <w:lvlText w:val="%6."/>
      <w:lvlJc w:val="right"/>
      <w:pPr>
        <w:ind w:left="8850" w:hanging="180"/>
      </w:pPr>
    </w:lvl>
    <w:lvl w:ilvl="6" w:tplc="0405000F" w:tentative="1">
      <w:start w:val="1"/>
      <w:numFmt w:val="decimal"/>
      <w:lvlText w:val="%7."/>
      <w:lvlJc w:val="left"/>
      <w:pPr>
        <w:ind w:left="9570" w:hanging="360"/>
      </w:pPr>
    </w:lvl>
    <w:lvl w:ilvl="7" w:tplc="04050019" w:tentative="1">
      <w:start w:val="1"/>
      <w:numFmt w:val="lowerLetter"/>
      <w:lvlText w:val="%8."/>
      <w:lvlJc w:val="left"/>
      <w:pPr>
        <w:ind w:left="10290" w:hanging="360"/>
      </w:pPr>
    </w:lvl>
    <w:lvl w:ilvl="8" w:tplc="0405001B" w:tentative="1">
      <w:start w:val="1"/>
      <w:numFmt w:val="lowerRoman"/>
      <w:lvlText w:val="%9."/>
      <w:lvlJc w:val="right"/>
      <w:pPr>
        <w:ind w:left="11010" w:hanging="180"/>
      </w:pPr>
    </w:lvl>
  </w:abstractNum>
  <w:abstractNum w:abstractNumId="5">
    <w:nsid w:val="30671C0B"/>
    <w:multiLevelType w:val="hybridMultilevel"/>
    <w:tmpl w:val="F8BAB37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30BD76BC"/>
    <w:multiLevelType w:val="hybridMultilevel"/>
    <w:tmpl w:val="BBEE498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31140848"/>
    <w:multiLevelType w:val="hybridMultilevel"/>
    <w:tmpl w:val="9E36240C"/>
    <w:lvl w:ilvl="0" w:tplc="0405000F">
      <w:start w:val="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3C6C31BE"/>
    <w:multiLevelType w:val="hybridMultilevel"/>
    <w:tmpl w:val="EB5019C6"/>
    <w:lvl w:ilvl="0" w:tplc="0B2CFF44">
      <w:start w:val="1"/>
      <w:numFmt w:val="decimal"/>
      <w:lvlText w:val="%1."/>
      <w:lvlJc w:val="left"/>
      <w:pPr>
        <w:tabs>
          <w:tab w:val="num" w:pos="720"/>
        </w:tabs>
        <w:ind w:left="720" w:hanging="360"/>
      </w:pPr>
      <w:rPr>
        <w:rFonts w:cs="Times New Roman" w:hint="default"/>
        <w:color w:val="000000"/>
      </w:rPr>
    </w:lvl>
    <w:lvl w:ilvl="1" w:tplc="C0D8B308">
      <w:start w:val="1"/>
      <w:numFmt w:val="bullet"/>
      <w:lvlText w:val=""/>
      <w:lvlJc w:val="left"/>
      <w:pPr>
        <w:tabs>
          <w:tab w:val="num" w:pos="1440"/>
        </w:tabs>
        <w:ind w:left="1440" w:hanging="360"/>
      </w:pPr>
      <w:rPr>
        <w:rFonts w:ascii="Symbol" w:hAnsi="Symbol" w:hint="default"/>
      </w:rPr>
    </w:lvl>
    <w:lvl w:ilvl="2" w:tplc="04050005">
      <w:start w:val="1"/>
      <w:numFmt w:val="bullet"/>
      <w:lvlText w:val=""/>
      <w:lvlJc w:val="left"/>
      <w:pPr>
        <w:tabs>
          <w:tab w:val="num" w:pos="2340"/>
        </w:tabs>
        <w:ind w:left="2340" w:hanging="360"/>
      </w:pPr>
      <w:rPr>
        <w:rFonts w:ascii="Wingdings" w:hAnsi="Wingdings" w:hint="default"/>
        <w:color w:val="000000"/>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9">
    <w:nsid w:val="45B73632"/>
    <w:multiLevelType w:val="hybridMultilevel"/>
    <w:tmpl w:val="6A245048"/>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47CE6996"/>
    <w:multiLevelType w:val="hybridMultilevel"/>
    <w:tmpl w:val="BF3C1AC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5BCA25DE"/>
    <w:multiLevelType w:val="hybridMultilevel"/>
    <w:tmpl w:val="6608B320"/>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12">
    <w:nsid w:val="609B561B"/>
    <w:multiLevelType w:val="hybridMultilevel"/>
    <w:tmpl w:val="0476811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67A14A15"/>
    <w:multiLevelType w:val="hybridMultilevel"/>
    <w:tmpl w:val="31480BDA"/>
    <w:lvl w:ilvl="0" w:tplc="18D40308">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6CBD54D2"/>
    <w:multiLevelType w:val="hybridMultilevel"/>
    <w:tmpl w:val="1CFA1264"/>
    <w:lvl w:ilvl="0" w:tplc="AB0EECA6">
      <w:start w:val="1"/>
      <w:numFmt w:val="decimal"/>
      <w:lvlText w:val="%1.)"/>
      <w:lvlJc w:val="left"/>
      <w:pPr>
        <w:ind w:left="1068" w:hanging="360"/>
      </w:pPr>
      <w:rPr>
        <w:rFonts w:cstheme="minorBidi" w:hint="default"/>
        <w:color w:val="auto"/>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5">
    <w:nsid w:val="6E371073"/>
    <w:multiLevelType w:val="hybridMultilevel"/>
    <w:tmpl w:val="77E8724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723351DC"/>
    <w:multiLevelType w:val="hybridMultilevel"/>
    <w:tmpl w:val="500A1060"/>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17">
    <w:nsid w:val="7AFD0CBA"/>
    <w:multiLevelType w:val="hybridMultilevel"/>
    <w:tmpl w:val="EF505E9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7F245169"/>
    <w:multiLevelType w:val="hybridMultilevel"/>
    <w:tmpl w:val="1E9CA19E"/>
    <w:lvl w:ilvl="0" w:tplc="D5D26066">
      <w:start w:val="1"/>
      <w:numFmt w:val="upperRoman"/>
      <w:pStyle w:val="Nadpis1"/>
      <w:suff w:val="space"/>
      <w:lvlText w:val="%1."/>
      <w:lvlJc w:val="left"/>
      <w:pPr>
        <w:ind w:left="0" w:firstLine="0"/>
      </w:pPr>
    </w:lvl>
    <w:lvl w:ilvl="1" w:tplc="B7CA5E74">
      <w:start w:val="1"/>
      <w:numFmt w:val="decimal"/>
      <w:lvlText w:val="%2."/>
      <w:lvlJc w:val="left"/>
      <w:pPr>
        <w:ind w:left="1440" w:hanging="360"/>
      </w:pPr>
      <w:rPr>
        <w:rFonts w:ascii="Arial" w:eastAsia="Calibri" w:hAnsi="Arial" w:cs="Arial" w:hint="default"/>
        <w:b w:val="0"/>
        <w:sz w:val="20"/>
        <w:szCs w:val="20"/>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abstractNumId w:val="11"/>
  </w:num>
  <w:num w:numId="2">
    <w:abstractNumId w:val="2"/>
  </w:num>
  <w:num w:numId="3">
    <w:abstractNumId w:val="3"/>
  </w:num>
  <w:num w:numId="4">
    <w:abstractNumId w:val="16"/>
  </w:num>
  <w:num w:numId="5">
    <w:abstractNumId w:val="14"/>
  </w:num>
  <w:num w:numId="6">
    <w:abstractNumId w:val="5"/>
  </w:num>
  <w:num w:numId="7">
    <w:abstractNumId w:val="7"/>
  </w:num>
  <w:num w:numId="8">
    <w:abstractNumId w:val="17"/>
  </w:num>
  <w:num w:numId="9">
    <w:abstractNumId w:val="12"/>
  </w:num>
  <w:num w:numId="10">
    <w:abstractNumId w:val="1"/>
  </w:num>
  <w:num w:numId="11">
    <w:abstractNumId w:val="15"/>
  </w:num>
  <w:num w:numId="12">
    <w:abstractNumId w:val="10"/>
  </w:num>
  <w:num w:numId="13">
    <w:abstractNumId w:val="13"/>
  </w:num>
  <w:num w:numId="14">
    <w:abstractNumId w:val="8"/>
  </w:num>
  <w:num w:numId="15">
    <w:abstractNumId w:val="4"/>
  </w:num>
  <w:num w:numId="16">
    <w:abstractNumId w:val="0"/>
  </w:num>
  <w:num w:numId="17">
    <w:abstractNumId w:val="6"/>
  </w:num>
  <w:num w:numId="18">
    <w:abstractNumId w:val="9"/>
  </w:num>
  <w:num w:numId="1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7D6E"/>
    <w:rsid w:val="00050855"/>
    <w:rsid w:val="00067CA3"/>
    <w:rsid w:val="00077DB7"/>
    <w:rsid w:val="00080E68"/>
    <w:rsid w:val="000E35DF"/>
    <w:rsid w:val="0017644D"/>
    <w:rsid w:val="00197938"/>
    <w:rsid w:val="001F76C5"/>
    <w:rsid w:val="0022035C"/>
    <w:rsid w:val="0028283B"/>
    <w:rsid w:val="00283510"/>
    <w:rsid w:val="002A048E"/>
    <w:rsid w:val="002C7F0B"/>
    <w:rsid w:val="002E7704"/>
    <w:rsid w:val="00326885"/>
    <w:rsid w:val="003A2A58"/>
    <w:rsid w:val="003B344E"/>
    <w:rsid w:val="004013D8"/>
    <w:rsid w:val="004379F5"/>
    <w:rsid w:val="004B02D9"/>
    <w:rsid w:val="004B14B6"/>
    <w:rsid w:val="004D4723"/>
    <w:rsid w:val="0053090B"/>
    <w:rsid w:val="00600210"/>
    <w:rsid w:val="00665B1F"/>
    <w:rsid w:val="0068033D"/>
    <w:rsid w:val="006C3319"/>
    <w:rsid w:val="00720187"/>
    <w:rsid w:val="007261D6"/>
    <w:rsid w:val="007263EC"/>
    <w:rsid w:val="00774026"/>
    <w:rsid w:val="00780B16"/>
    <w:rsid w:val="008B6989"/>
    <w:rsid w:val="009101A8"/>
    <w:rsid w:val="009210B3"/>
    <w:rsid w:val="00964F48"/>
    <w:rsid w:val="009738F1"/>
    <w:rsid w:val="009835C5"/>
    <w:rsid w:val="009A64D5"/>
    <w:rsid w:val="009E364C"/>
    <w:rsid w:val="009E3FB0"/>
    <w:rsid w:val="00A1084D"/>
    <w:rsid w:val="00A67D6E"/>
    <w:rsid w:val="00B019DB"/>
    <w:rsid w:val="00B65698"/>
    <w:rsid w:val="00B8637C"/>
    <w:rsid w:val="00D16ACA"/>
    <w:rsid w:val="00D40FDC"/>
    <w:rsid w:val="00E43BFF"/>
    <w:rsid w:val="00E62179"/>
    <w:rsid w:val="00EB7F93"/>
    <w:rsid w:val="00F6338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9"/>
    <w:qFormat/>
    <w:rsid w:val="00B65698"/>
    <w:pPr>
      <w:keepNext/>
      <w:numPr>
        <w:numId w:val="19"/>
      </w:numPr>
      <w:spacing w:after="0" w:line="240" w:lineRule="auto"/>
      <w:jc w:val="center"/>
      <w:outlineLvl w:val="0"/>
    </w:pPr>
    <w:rPr>
      <w:rFonts w:ascii="Times New Roman" w:eastAsia="Times New Roman" w:hAnsi="Times New Roman" w:cs="Times New Roman"/>
      <w:b/>
      <w:bCs/>
      <w:lang w:val="x-none"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link w:val="OdstavecseseznamemChar"/>
    <w:uiPriority w:val="34"/>
    <w:qFormat/>
    <w:rsid w:val="000E35DF"/>
    <w:pPr>
      <w:ind w:left="720"/>
      <w:contextualSpacing/>
    </w:pPr>
  </w:style>
  <w:style w:type="paragraph" w:styleId="Textbubliny">
    <w:name w:val="Balloon Text"/>
    <w:basedOn w:val="Normln"/>
    <w:link w:val="TextbublinyChar"/>
    <w:uiPriority w:val="99"/>
    <w:semiHidden/>
    <w:unhideWhenUsed/>
    <w:rsid w:val="00774026"/>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774026"/>
    <w:rPr>
      <w:rFonts w:ascii="Tahoma" w:hAnsi="Tahoma" w:cs="Tahoma"/>
      <w:sz w:val="16"/>
      <w:szCs w:val="16"/>
    </w:rPr>
  </w:style>
  <w:style w:type="paragraph" w:customStyle="1" w:styleId="Odstavec">
    <w:name w:val="Odstavec"/>
    <w:basedOn w:val="Zkladntext"/>
    <w:uiPriority w:val="99"/>
    <w:rsid w:val="00326885"/>
    <w:pPr>
      <w:widowControl w:val="0"/>
      <w:suppressAutoHyphens/>
      <w:overflowPunct w:val="0"/>
      <w:autoSpaceDE w:val="0"/>
      <w:spacing w:after="0" w:line="240" w:lineRule="auto"/>
      <w:ind w:firstLine="539"/>
      <w:jc w:val="both"/>
      <w:textAlignment w:val="baseline"/>
    </w:pPr>
    <w:rPr>
      <w:rFonts w:ascii="Times New Roman" w:eastAsia="Times New Roman" w:hAnsi="Times New Roman" w:cs="Times New Roman"/>
      <w:color w:val="000000"/>
      <w:sz w:val="24"/>
      <w:szCs w:val="20"/>
      <w:lang w:eastAsia="ar-SA"/>
    </w:rPr>
  </w:style>
  <w:style w:type="paragraph" w:styleId="Zkladntext">
    <w:name w:val="Body Text"/>
    <w:basedOn w:val="Normln"/>
    <w:link w:val="ZkladntextChar"/>
    <w:uiPriority w:val="99"/>
    <w:semiHidden/>
    <w:unhideWhenUsed/>
    <w:rsid w:val="00326885"/>
    <w:pPr>
      <w:spacing w:after="120"/>
    </w:pPr>
  </w:style>
  <w:style w:type="character" w:customStyle="1" w:styleId="ZkladntextChar">
    <w:name w:val="Základní text Char"/>
    <w:basedOn w:val="Standardnpsmoodstavce"/>
    <w:link w:val="Zkladntext"/>
    <w:uiPriority w:val="99"/>
    <w:semiHidden/>
    <w:rsid w:val="00326885"/>
  </w:style>
  <w:style w:type="character" w:customStyle="1" w:styleId="Nadpis1Char">
    <w:name w:val="Nadpis 1 Char"/>
    <w:basedOn w:val="Standardnpsmoodstavce"/>
    <w:link w:val="Nadpis1"/>
    <w:uiPriority w:val="99"/>
    <w:rsid w:val="00B65698"/>
    <w:rPr>
      <w:rFonts w:ascii="Times New Roman" w:eastAsia="Times New Roman" w:hAnsi="Times New Roman" w:cs="Times New Roman"/>
      <w:b/>
      <w:bCs/>
      <w:lang w:val="x-none" w:eastAsia="en-US"/>
    </w:rPr>
  </w:style>
  <w:style w:type="character" w:customStyle="1" w:styleId="OdstavecseseznamemChar">
    <w:name w:val="Odstavec se seznamem Char"/>
    <w:link w:val="Odstavecseseznamem"/>
    <w:uiPriority w:val="34"/>
    <w:locked/>
    <w:rsid w:val="00B65698"/>
  </w:style>
  <w:style w:type="paragraph" w:styleId="Zhlav">
    <w:name w:val="header"/>
    <w:basedOn w:val="Normln"/>
    <w:link w:val="ZhlavChar"/>
    <w:uiPriority w:val="99"/>
    <w:unhideWhenUsed/>
    <w:rsid w:val="0028283B"/>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28283B"/>
  </w:style>
  <w:style w:type="paragraph" w:styleId="Zpat">
    <w:name w:val="footer"/>
    <w:basedOn w:val="Normln"/>
    <w:link w:val="ZpatChar"/>
    <w:uiPriority w:val="99"/>
    <w:unhideWhenUsed/>
    <w:rsid w:val="0028283B"/>
    <w:pPr>
      <w:tabs>
        <w:tab w:val="center" w:pos="4536"/>
        <w:tab w:val="right" w:pos="9072"/>
      </w:tabs>
      <w:spacing w:after="0" w:line="240" w:lineRule="auto"/>
    </w:pPr>
  </w:style>
  <w:style w:type="character" w:customStyle="1" w:styleId="ZpatChar">
    <w:name w:val="Zápatí Char"/>
    <w:basedOn w:val="Standardnpsmoodstavce"/>
    <w:link w:val="Zpat"/>
    <w:uiPriority w:val="99"/>
    <w:rsid w:val="0028283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9"/>
    <w:qFormat/>
    <w:rsid w:val="00B65698"/>
    <w:pPr>
      <w:keepNext/>
      <w:numPr>
        <w:numId w:val="19"/>
      </w:numPr>
      <w:spacing w:after="0" w:line="240" w:lineRule="auto"/>
      <w:jc w:val="center"/>
      <w:outlineLvl w:val="0"/>
    </w:pPr>
    <w:rPr>
      <w:rFonts w:ascii="Times New Roman" w:eastAsia="Times New Roman" w:hAnsi="Times New Roman" w:cs="Times New Roman"/>
      <w:b/>
      <w:bCs/>
      <w:lang w:val="x-none"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link w:val="OdstavecseseznamemChar"/>
    <w:uiPriority w:val="34"/>
    <w:qFormat/>
    <w:rsid w:val="000E35DF"/>
    <w:pPr>
      <w:ind w:left="720"/>
      <w:contextualSpacing/>
    </w:pPr>
  </w:style>
  <w:style w:type="paragraph" w:styleId="Textbubliny">
    <w:name w:val="Balloon Text"/>
    <w:basedOn w:val="Normln"/>
    <w:link w:val="TextbublinyChar"/>
    <w:uiPriority w:val="99"/>
    <w:semiHidden/>
    <w:unhideWhenUsed/>
    <w:rsid w:val="00774026"/>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774026"/>
    <w:rPr>
      <w:rFonts w:ascii="Tahoma" w:hAnsi="Tahoma" w:cs="Tahoma"/>
      <w:sz w:val="16"/>
      <w:szCs w:val="16"/>
    </w:rPr>
  </w:style>
  <w:style w:type="paragraph" w:customStyle="1" w:styleId="Odstavec">
    <w:name w:val="Odstavec"/>
    <w:basedOn w:val="Zkladntext"/>
    <w:uiPriority w:val="99"/>
    <w:rsid w:val="00326885"/>
    <w:pPr>
      <w:widowControl w:val="0"/>
      <w:suppressAutoHyphens/>
      <w:overflowPunct w:val="0"/>
      <w:autoSpaceDE w:val="0"/>
      <w:spacing w:after="0" w:line="240" w:lineRule="auto"/>
      <w:ind w:firstLine="539"/>
      <w:jc w:val="both"/>
      <w:textAlignment w:val="baseline"/>
    </w:pPr>
    <w:rPr>
      <w:rFonts w:ascii="Times New Roman" w:eastAsia="Times New Roman" w:hAnsi="Times New Roman" w:cs="Times New Roman"/>
      <w:color w:val="000000"/>
      <w:sz w:val="24"/>
      <w:szCs w:val="20"/>
      <w:lang w:eastAsia="ar-SA"/>
    </w:rPr>
  </w:style>
  <w:style w:type="paragraph" w:styleId="Zkladntext">
    <w:name w:val="Body Text"/>
    <w:basedOn w:val="Normln"/>
    <w:link w:val="ZkladntextChar"/>
    <w:uiPriority w:val="99"/>
    <w:semiHidden/>
    <w:unhideWhenUsed/>
    <w:rsid w:val="00326885"/>
    <w:pPr>
      <w:spacing w:after="120"/>
    </w:pPr>
  </w:style>
  <w:style w:type="character" w:customStyle="1" w:styleId="ZkladntextChar">
    <w:name w:val="Základní text Char"/>
    <w:basedOn w:val="Standardnpsmoodstavce"/>
    <w:link w:val="Zkladntext"/>
    <w:uiPriority w:val="99"/>
    <w:semiHidden/>
    <w:rsid w:val="00326885"/>
  </w:style>
  <w:style w:type="character" w:customStyle="1" w:styleId="Nadpis1Char">
    <w:name w:val="Nadpis 1 Char"/>
    <w:basedOn w:val="Standardnpsmoodstavce"/>
    <w:link w:val="Nadpis1"/>
    <w:uiPriority w:val="99"/>
    <w:rsid w:val="00B65698"/>
    <w:rPr>
      <w:rFonts w:ascii="Times New Roman" w:eastAsia="Times New Roman" w:hAnsi="Times New Roman" w:cs="Times New Roman"/>
      <w:b/>
      <w:bCs/>
      <w:lang w:val="x-none" w:eastAsia="en-US"/>
    </w:rPr>
  </w:style>
  <w:style w:type="character" w:customStyle="1" w:styleId="OdstavecseseznamemChar">
    <w:name w:val="Odstavec se seznamem Char"/>
    <w:link w:val="Odstavecseseznamem"/>
    <w:uiPriority w:val="34"/>
    <w:locked/>
    <w:rsid w:val="00B65698"/>
  </w:style>
  <w:style w:type="paragraph" w:styleId="Zhlav">
    <w:name w:val="header"/>
    <w:basedOn w:val="Normln"/>
    <w:link w:val="ZhlavChar"/>
    <w:uiPriority w:val="99"/>
    <w:unhideWhenUsed/>
    <w:rsid w:val="0028283B"/>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28283B"/>
  </w:style>
  <w:style w:type="paragraph" w:styleId="Zpat">
    <w:name w:val="footer"/>
    <w:basedOn w:val="Normln"/>
    <w:link w:val="ZpatChar"/>
    <w:uiPriority w:val="99"/>
    <w:unhideWhenUsed/>
    <w:rsid w:val="0028283B"/>
    <w:pPr>
      <w:tabs>
        <w:tab w:val="center" w:pos="4536"/>
        <w:tab w:val="right" w:pos="9072"/>
      </w:tabs>
      <w:spacing w:after="0" w:line="240" w:lineRule="auto"/>
    </w:pPr>
  </w:style>
  <w:style w:type="character" w:customStyle="1" w:styleId="ZpatChar">
    <w:name w:val="Zápatí Char"/>
    <w:basedOn w:val="Standardnpsmoodstavce"/>
    <w:link w:val="Zpat"/>
    <w:uiPriority w:val="99"/>
    <w:rsid w:val="002828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236392">
      <w:bodyDiv w:val="1"/>
      <w:marLeft w:val="0"/>
      <w:marRight w:val="0"/>
      <w:marTop w:val="0"/>
      <w:marBottom w:val="0"/>
      <w:divBdr>
        <w:top w:val="none" w:sz="0" w:space="0" w:color="auto"/>
        <w:left w:val="none" w:sz="0" w:space="0" w:color="auto"/>
        <w:bottom w:val="none" w:sz="0" w:space="0" w:color="auto"/>
        <w:right w:val="none" w:sz="0" w:space="0" w:color="auto"/>
      </w:divBdr>
    </w:div>
    <w:div w:id="276529102">
      <w:bodyDiv w:val="1"/>
      <w:marLeft w:val="0"/>
      <w:marRight w:val="0"/>
      <w:marTop w:val="0"/>
      <w:marBottom w:val="0"/>
      <w:divBdr>
        <w:top w:val="none" w:sz="0" w:space="0" w:color="auto"/>
        <w:left w:val="none" w:sz="0" w:space="0" w:color="auto"/>
        <w:bottom w:val="none" w:sz="0" w:space="0" w:color="auto"/>
        <w:right w:val="none" w:sz="0" w:space="0" w:color="auto"/>
      </w:divBdr>
    </w:div>
    <w:div w:id="342901151">
      <w:bodyDiv w:val="1"/>
      <w:marLeft w:val="0"/>
      <w:marRight w:val="0"/>
      <w:marTop w:val="0"/>
      <w:marBottom w:val="0"/>
      <w:divBdr>
        <w:top w:val="none" w:sz="0" w:space="0" w:color="auto"/>
        <w:left w:val="none" w:sz="0" w:space="0" w:color="auto"/>
        <w:bottom w:val="none" w:sz="0" w:space="0" w:color="auto"/>
        <w:right w:val="none" w:sz="0" w:space="0" w:color="auto"/>
      </w:divBdr>
    </w:div>
    <w:div w:id="501940477">
      <w:bodyDiv w:val="1"/>
      <w:marLeft w:val="0"/>
      <w:marRight w:val="0"/>
      <w:marTop w:val="0"/>
      <w:marBottom w:val="0"/>
      <w:divBdr>
        <w:top w:val="none" w:sz="0" w:space="0" w:color="auto"/>
        <w:left w:val="none" w:sz="0" w:space="0" w:color="auto"/>
        <w:bottom w:val="none" w:sz="0" w:space="0" w:color="auto"/>
        <w:right w:val="none" w:sz="0" w:space="0" w:color="auto"/>
      </w:divBdr>
    </w:div>
    <w:div w:id="651180803">
      <w:bodyDiv w:val="1"/>
      <w:marLeft w:val="0"/>
      <w:marRight w:val="0"/>
      <w:marTop w:val="0"/>
      <w:marBottom w:val="0"/>
      <w:divBdr>
        <w:top w:val="none" w:sz="0" w:space="0" w:color="auto"/>
        <w:left w:val="none" w:sz="0" w:space="0" w:color="auto"/>
        <w:bottom w:val="none" w:sz="0" w:space="0" w:color="auto"/>
        <w:right w:val="none" w:sz="0" w:space="0" w:color="auto"/>
      </w:divBdr>
    </w:div>
    <w:div w:id="1002321936">
      <w:bodyDiv w:val="1"/>
      <w:marLeft w:val="0"/>
      <w:marRight w:val="0"/>
      <w:marTop w:val="0"/>
      <w:marBottom w:val="0"/>
      <w:divBdr>
        <w:top w:val="none" w:sz="0" w:space="0" w:color="auto"/>
        <w:left w:val="none" w:sz="0" w:space="0" w:color="auto"/>
        <w:bottom w:val="none" w:sz="0" w:space="0" w:color="auto"/>
        <w:right w:val="none" w:sz="0" w:space="0" w:color="auto"/>
      </w:divBdr>
    </w:div>
    <w:div w:id="1003123163">
      <w:bodyDiv w:val="1"/>
      <w:marLeft w:val="0"/>
      <w:marRight w:val="0"/>
      <w:marTop w:val="0"/>
      <w:marBottom w:val="0"/>
      <w:divBdr>
        <w:top w:val="none" w:sz="0" w:space="0" w:color="auto"/>
        <w:left w:val="none" w:sz="0" w:space="0" w:color="auto"/>
        <w:bottom w:val="none" w:sz="0" w:space="0" w:color="auto"/>
        <w:right w:val="none" w:sz="0" w:space="0" w:color="auto"/>
      </w:divBdr>
    </w:div>
    <w:div w:id="1493912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357</TotalTime>
  <Pages>3</Pages>
  <Words>861</Words>
  <Characters>5081</Characters>
  <Application>Microsoft Office Word</Application>
  <DocSecurity>0</DocSecurity>
  <Lines>42</Lines>
  <Paragraphs>11</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5931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Aleš Nepomucký</dc:creator>
  <cp:lastModifiedBy>Jandová Jana Ing.</cp:lastModifiedBy>
  <cp:revision>13</cp:revision>
  <dcterms:created xsi:type="dcterms:W3CDTF">2017-11-02T12:49:00Z</dcterms:created>
  <dcterms:modified xsi:type="dcterms:W3CDTF">2017-11-22T11:50:00Z</dcterms:modified>
</cp:coreProperties>
</file>