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EB" w:rsidRPr="008513EB" w:rsidRDefault="00447438" w:rsidP="00C83071">
      <w:pPr>
        <w:pStyle w:val="np"/>
        <w:rPr>
          <w:b/>
          <w:sz w:val="16"/>
          <w:szCs w:val="16"/>
        </w:rPr>
      </w:pPr>
      <w:r w:rsidRPr="008513EB">
        <w:rPr>
          <w:b/>
          <w:bCs/>
          <w:sz w:val="16"/>
          <w:szCs w:val="16"/>
        </w:rPr>
        <w:t>Číslo jednací:</w:t>
      </w:r>
      <w:r w:rsidRPr="008513EB">
        <w:rPr>
          <w:sz w:val="16"/>
          <w:szCs w:val="16"/>
        </w:rPr>
        <w:t xml:space="preserve"> </w:t>
      </w:r>
      <w:hyperlink w:anchor="nic" w:tooltip="espis_objektsps/evidencni_cislo" w:history="1">
        <w:r w:rsidRPr="008513EB">
          <w:rPr>
            <w:rStyle w:val="Hypertextovodkaz"/>
            <w:color w:val="auto"/>
            <w:sz w:val="16"/>
            <w:szCs w:val="16"/>
            <w:u w:val="none"/>
          </w:rPr>
          <w:t>MCBS/2017/0193422/HRNZ</w:t>
        </w:r>
      </w:hyperlink>
      <w:r w:rsidR="008513EB">
        <w:rPr>
          <w:rStyle w:val="Hypertextovodkaz"/>
          <w:color w:val="auto"/>
          <w:sz w:val="16"/>
          <w:szCs w:val="16"/>
          <w:u w:val="none"/>
        </w:rPr>
        <w:t xml:space="preserve">                                                                              </w:t>
      </w:r>
      <w:r w:rsidR="008513EB" w:rsidRPr="008513EB">
        <w:rPr>
          <w:rStyle w:val="Hypertextovodkaz"/>
          <w:b/>
          <w:color w:val="auto"/>
          <w:sz w:val="16"/>
          <w:szCs w:val="16"/>
          <w:u w:val="none"/>
        </w:rPr>
        <w:t>Znak smlouvy: ŽP-</w:t>
      </w:r>
      <w:hyperlink w:anchor="nic" w:tooltip="espis_objektsps/evidencni_cislo" w:history="1">
        <w:r w:rsidR="008513EB" w:rsidRPr="008513EB">
          <w:rPr>
            <w:rStyle w:val="Hypertextovodkaz"/>
            <w:b/>
            <w:color w:val="auto"/>
            <w:sz w:val="16"/>
            <w:szCs w:val="16"/>
            <w:u w:val="none"/>
          </w:rPr>
          <w:t>MCBS/2017/0193422/HRNZ</w:t>
        </w:r>
      </w:hyperlink>
      <w:r w:rsidR="008513EB" w:rsidRPr="008513EB">
        <w:rPr>
          <w:rStyle w:val="Hypertextovodkaz"/>
          <w:b/>
          <w:color w:val="auto"/>
          <w:sz w:val="16"/>
          <w:szCs w:val="16"/>
          <w:u w:val="none"/>
        </w:rPr>
        <w:t>-2017</w:t>
      </w:r>
    </w:p>
    <w:p w:rsidR="00447438" w:rsidRPr="008513EB" w:rsidRDefault="00447438">
      <w:pPr>
        <w:pStyle w:val="np"/>
        <w:rPr>
          <w:sz w:val="16"/>
          <w:szCs w:val="16"/>
        </w:rPr>
      </w:pPr>
      <w:r w:rsidRPr="008513EB">
        <w:rPr>
          <w:b/>
          <w:bCs/>
          <w:sz w:val="16"/>
          <w:szCs w:val="16"/>
        </w:rPr>
        <w:t>Spisová značka:</w:t>
      </w:r>
      <w:r w:rsidRPr="008513EB">
        <w:rPr>
          <w:sz w:val="16"/>
          <w:szCs w:val="16"/>
        </w:rPr>
        <w:t xml:space="preserve"> </w:t>
      </w:r>
      <w:hyperlink w:anchor="nic" w:tooltip="espis_objektsps/cislo_jednaci" w:history="1">
        <w:r w:rsidRPr="008513EB">
          <w:rPr>
            <w:rStyle w:val="Hypertextovodkaz"/>
            <w:color w:val="auto"/>
            <w:sz w:val="16"/>
            <w:szCs w:val="16"/>
            <w:u w:val="none"/>
          </w:rPr>
          <w:t>3100/MCBS/2017/0155324/11</w:t>
        </w:r>
      </w:hyperlink>
    </w:p>
    <w:p w:rsidR="001D6E01" w:rsidRDefault="00447438" w:rsidP="001D6E01">
      <w:pPr>
        <w:tabs>
          <w:tab w:val="left" w:pos="-1134"/>
          <w:tab w:val="left" w:pos="851"/>
          <w:tab w:val="left" w:pos="2835"/>
          <w:tab w:val="left" w:pos="5670"/>
          <w:tab w:val="left" w:pos="7797"/>
        </w:tabs>
        <w:autoSpaceDE w:val="0"/>
        <w:autoSpaceDN w:val="0"/>
        <w:rPr>
          <w:sz w:val="16"/>
          <w:szCs w:val="16"/>
        </w:rPr>
      </w:pPr>
      <w:r w:rsidRPr="008513EB">
        <w:rPr>
          <w:b/>
          <w:bCs/>
          <w:sz w:val="16"/>
          <w:szCs w:val="16"/>
        </w:rPr>
        <w:t>Vyřizuje:</w:t>
      </w:r>
      <w:r w:rsidRPr="008513EB">
        <w:rPr>
          <w:sz w:val="16"/>
          <w:szCs w:val="16"/>
        </w:rPr>
        <w:t xml:space="preserve"> </w:t>
      </w:r>
      <w:hyperlink w:anchor="nic" w:tooltip="espis_zpracovatel/pracovnik/full_name" w:history="1">
        <w:r w:rsidRPr="008513EB">
          <w:rPr>
            <w:rStyle w:val="Hypertextovodkaz"/>
            <w:color w:val="auto"/>
            <w:sz w:val="16"/>
            <w:szCs w:val="16"/>
            <w:u w:val="none"/>
          </w:rPr>
          <w:t>Mgr. Zbyněk Hrnčíř</w:t>
        </w:r>
      </w:hyperlink>
      <w:r w:rsidRPr="008513EB">
        <w:rPr>
          <w:sz w:val="16"/>
          <w:szCs w:val="16"/>
        </w:rPr>
        <w:t xml:space="preserve">, tel. </w:t>
      </w:r>
    </w:p>
    <w:p w:rsidR="00447438" w:rsidRPr="008513EB" w:rsidRDefault="001D6E01" w:rsidP="001D6E01">
      <w:pPr>
        <w:tabs>
          <w:tab w:val="left" w:pos="-1134"/>
          <w:tab w:val="left" w:pos="851"/>
          <w:tab w:val="left" w:pos="2835"/>
          <w:tab w:val="left" w:pos="5670"/>
          <w:tab w:val="left" w:pos="7797"/>
        </w:tabs>
        <w:autoSpaceDE w:val="0"/>
        <w:autoSpaceDN w:val="0"/>
        <w:rPr>
          <w:sz w:val="16"/>
          <w:szCs w:val="16"/>
        </w:rPr>
      </w:pPr>
      <w:r w:rsidRPr="001D6E01">
        <w:rPr>
          <w:b/>
          <w:sz w:val="16"/>
          <w:szCs w:val="16"/>
        </w:rPr>
        <w:t>ID</w:t>
      </w:r>
      <w:r w:rsidR="00447438" w:rsidRPr="001D6E01">
        <w:rPr>
          <w:b/>
          <w:sz w:val="16"/>
          <w:szCs w:val="16"/>
        </w:rPr>
        <w:t xml:space="preserve"> </w:t>
      </w:r>
      <w:r w:rsidR="00447438" w:rsidRPr="008513EB">
        <w:rPr>
          <w:b/>
          <w:sz w:val="16"/>
          <w:szCs w:val="16"/>
        </w:rPr>
        <w:t xml:space="preserve">datové schránky: </w:t>
      </w:r>
      <w:r w:rsidR="00447438" w:rsidRPr="008513EB">
        <w:rPr>
          <w:sz w:val="16"/>
          <w:szCs w:val="16"/>
        </w:rPr>
        <w:t>qykbwe7</w:t>
      </w:r>
    </w:p>
    <w:p w:rsidR="00C070BC" w:rsidRPr="00C070BC" w:rsidRDefault="00C070BC" w:rsidP="00C070BC">
      <w:pPr>
        <w:pStyle w:val="Nadpis1"/>
        <w:adjustRightInd w:val="0"/>
        <w:jc w:val="both"/>
        <w:rPr>
          <w:sz w:val="16"/>
          <w:szCs w:val="16"/>
        </w:rPr>
      </w:pPr>
      <w:r>
        <w:rPr>
          <w:sz w:val="22"/>
          <w:szCs w:val="22"/>
        </w:rPr>
        <w:t xml:space="preserve">                                                                   </w:t>
      </w:r>
      <w:r w:rsidRPr="001039BB">
        <w:rPr>
          <w:sz w:val="22"/>
          <w:szCs w:val="22"/>
        </w:rPr>
        <w:tab/>
      </w:r>
      <w:r w:rsidRPr="001039BB">
        <w:rPr>
          <w:sz w:val="22"/>
          <w:szCs w:val="22"/>
        </w:rPr>
        <w:tab/>
      </w:r>
      <w:r w:rsidRPr="001039BB">
        <w:rPr>
          <w:sz w:val="22"/>
          <w:szCs w:val="22"/>
        </w:rPr>
        <w:tab/>
      </w:r>
      <w:r w:rsidRPr="001039BB">
        <w:rPr>
          <w:sz w:val="22"/>
          <w:szCs w:val="22"/>
        </w:rPr>
        <w:tab/>
      </w:r>
      <w:r>
        <w:rPr>
          <w:sz w:val="22"/>
          <w:szCs w:val="22"/>
        </w:rPr>
        <w:tab/>
      </w:r>
      <w:r>
        <w:rPr>
          <w:sz w:val="22"/>
          <w:szCs w:val="22"/>
        </w:rPr>
        <w:tab/>
      </w:r>
      <w:r w:rsidRPr="00C070BC">
        <w:rPr>
          <w:sz w:val="16"/>
          <w:szCs w:val="16"/>
        </w:rPr>
        <w:t>17086</w:t>
      </w:r>
    </w:p>
    <w:p w:rsidR="00C070BC" w:rsidRPr="00C070BC" w:rsidRDefault="00C070BC" w:rsidP="00C070BC">
      <w:pPr>
        <w:adjustRightInd w:val="0"/>
        <w:rPr>
          <w:sz w:val="16"/>
          <w:szCs w:val="16"/>
        </w:rPr>
      </w:pPr>
      <w:r>
        <w:rPr>
          <w:sz w:val="16"/>
          <w:szCs w:val="16"/>
        </w:rPr>
        <w:t xml:space="preserve">                               </w:t>
      </w:r>
      <w:r w:rsidRPr="00C070BC">
        <w:rPr>
          <w:sz w:val="16"/>
          <w:szCs w:val="16"/>
        </w:rPr>
        <w:t xml:space="preserve">                                         </w:t>
      </w:r>
      <w:r w:rsidRPr="00C070BC">
        <w:rPr>
          <w:sz w:val="16"/>
          <w:szCs w:val="16"/>
        </w:rPr>
        <w:tab/>
      </w:r>
      <w:r w:rsidRPr="00C070BC">
        <w:rPr>
          <w:sz w:val="16"/>
          <w:szCs w:val="16"/>
        </w:rPr>
        <w:tab/>
      </w:r>
      <w:r w:rsidRPr="00C070BC">
        <w:rPr>
          <w:sz w:val="16"/>
          <w:szCs w:val="16"/>
        </w:rPr>
        <w:tab/>
      </w:r>
      <w:r w:rsidRPr="00C070BC">
        <w:rPr>
          <w:sz w:val="16"/>
          <w:szCs w:val="16"/>
        </w:rPr>
        <w:tab/>
      </w:r>
      <w:r w:rsidRPr="00C070BC">
        <w:rPr>
          <w:sz w:val="16"/>
          <w:szCs w:val="16"/>
        </w:rPr>
        <w:tab/>
      </w:r>
      <w:r w:rsidRPr="00C070BC">
        <w:rPr>
          <w:sz w:val="16"/>
          <w:szCs w:val="16"/>
        </w:rPr>
        <w:tab/>
        <w:t xml:space="preserve">            evidenční číslo Zhotovitele</w:t>
      </w:r>
    </w:p>
    <w:p w:rsidR="00C070BC" w:rsidRPr="005C4973" w:rsidRDefault="00C070BC" w:rsidP="00C070BC">
      <w:pPr>
        <w:pStyle w:val="Nadpis1"/>
        <w:adjustRightInd w:val="0"/>
        <w:spacing w:before="120" w:after="120"/>
        <w:rPr>
          <w:sz w:val="44"/>
        </w:rPr>
      </w:pPr>
      <w:r w:rsidRPr="005C4973">
        <w:rPr>
          <w:sz w:val="44"/>
        </w:rPr>
        <w:t>SMLOUVA O DÍLO</w:t>
      </w:r>
    </w:p>
    <w:p w:rsidR="00C070BC" w:rsidRPr="005C4973" w:rsidRDefault="00C070BC" w:rsidP="00C070BC">
      <w:pPr>
        <w:pStyle w:val="Nadpis1"/>
        <w:adjustRightInd w:val="0"/>
      </w:pPr>
      <w:r w:rsidRPr="005C4973">
        <w:t>uzavřená podle ustanovení § 2586 a následujících občanského zákoníku</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Smluvní strany</w:t>
      </w:r>
    </w:p>
    <w:p w:rsidR="00C070BC" w:rsidRDefault="00C070BC" w:rsidP="00C070BC">
      <w:pPr>
        <w:adjustRightInd w:val="0"/>
        <w:ind w:left="284"/>
        <w:jc w:val="both"/>
      </w:pPr>
      <w:r>
        <w:rPr>
          <w:b/>
        </w:rPr>
        <w:tab/>
        <w:t xml:space="preserve">Objednatel:    </w:t>
      </w:r>
      <w:r>
        <w:rPr>
          <w:b/>
        </w:rPr>
        <w:tab/>
      </w:r>
      <w:r w:rsidRPr="00080BAA">
        <w:rPr>
          <w:b/>
          <w:sz w:val="28"/>
          <w:szCs w:val="28"/>
        </w:rPr>
        <w:t>Statutární město Brno, městská část Brno-střed</w:t>
      </w:r>
      <w:r>
        <w:rPr>
          <w:sz w:val="26"/>
          <w:szCs w:val="26"/>
        </w:rPr>
        <w:tab/>
      </w:r>
      <w:r>
        <w:tab/>
      </w:r>
    </w:p>
    <w:p w:rsidR="00C070BC" w:rsidRPr="00080BAA" w:rsidRDefault="00C070BC" w:rsidP="00C070BC">
      <w:pPr>
        <w:pStyle w:val="Zkladntext0"/>
        <w:adjustRightInd w:val="0"/>
        <w:rPr>
          <w:b/>
        </w:rPr>
      </w:pPr>
      <w:r w:rsidRPr="00080BAA">
        <w:rPr>
          <w:b/>
        </w:rPr>
        <w:tab/>
      </w:r>
      <w:r w:rsidRPr="00080BAA">
        <w:rPr>
          <w:b/>
        </w:rPr>
        <w:tab/>
      </w:r>
      <w:r w:rsidRPr="00080BAA">
        <w:rPr>
          <w:b/>
        </w:rPr>
        <w:tab/>
        <w:t xml:space="preserve">  </w:t>
      </w:r>
      <w:r w:rsidRPr="00080BAA">
        <w:rPr>
          <w:b/>
        </w:rPr>
        <w:tab/>
        <w:t>Dominikánská 2</w:t>
      </w:r>
    </w:p>
    <w:p w:rsidR="00C070BC" w:rsidRPr="00080BAA" w:rsidRDefault="00C070BC" w:rsidP="00C070BC">
      <w:pPr>
        <w:pStyle w:val="Zkladntext0"/>
        <w:adjustRightInd w:val="0"/>
        <w:rPr>
          <w:b/>
        </w:rPr>
      </w:pPr>
      <w:r w:rsidRPr="00080BAA">
        <w:rPr>
          <w:b/>
        </w:rPr>
        <w:tab/>
      </w:r>
      <w:r w:rsidRPr="00080BAA">
        <w:rPr>
          <w:b/>
        </w:rPr>
        <w:tab/>
      </w:r>
      <w:r w:rsidRPr="00080BAA">
        <w:rPr>
          <w:b/>
        </w:rPr>
        <w:tab/>
        <w:t xml:space="preserve">  </w:t>
      </w:r>
      <w:r w:rsidRPr="00080BAA">
        <w:rPr>
          <w:b/>
        </w:rPr>
        <w:tab/>
        <w:t>601 69   Brno</w:t>
      </w:r>
    </w:p>
    <w:p w:rsidR="00C070BC" w:rsidRDefault="00C070BC" w:rsidP="00C070BC">
      <w:pPr>
        <w:pStyle w:val="Zkladntext0"/>
        <w:adjustRightInd w:val="0"/>
      </w:pPr>
      <w:r>
        <w:tab/>
        <w:t>Zastoupený:</w:t>
      </w:r>
      <w:r>
        <w:tab/>
        <w:t xml:space="preserve">  </w:t>
      </w:r>
      <w:r>
        <w:tab/>
      </w:r>
      <w:r w:rsidRPr="00080BAA">
        <w:rPr>
          <w:b/>
        </w:rPr>
        <w:t>Martin Landa</w:t>
      </w:r>
      <w:r>
        <w:t xml:space="preserve">, starosta  </w:t>
      </w:r>
    </w:p>
    <w:p w:rsidR="00C070BC" w:rsidRDefault="00C070BC" w:rsidP="00C070BC">
      <w:pPr>
        <w:pStyle w:val="Zkladntext0"/>
        <w:adjustRightInd w:val="0"/>
      </w:pPr>
      <w:r>
        <w:tab/>
        <w:t>IČ:</w:t>
      </w:r>
      <w:r>
        <w:tab/>
        <w:t xml:space="preserve">  </w:t>
      </w:r>
      <w:r>
        <w:tab/>
      </w:r>
      <w:r>
        <w:tab/>
      </w:r>
      <w:r w:rsidRPr="00080BAA">
        <w:rPr>
          <w:b/>
        </w:rPr>
        <w:t>44992785</w:t>
      </w:r>
      <w:r>
        <w:t xml:space="preserve"> </w:t>
      </w:r>
    </w:p>
    <w:p w:rsidR="00C070BC" w:rsidRDefault="00C070BC" w:rsidP="00C070BC">
      <w:pPr>
        <w:pStyle w:val="Zkladntext0"/>
        <w:adjustRightInd w:val="0"/>
      </w:pPr>
      <w:r>
        <w:tab/>
        <w:t xml:space="preserve">DIČ:    </w:t>
      </w:r>
      <w:r>
        <w:tab/>
      </w:r>
      <w:r>
        <w:tab/>
      </w:r>
      <w:r w:rsidRPr="00080BAA">
        <w:rPr>
          <w:b/>
        </w:rPr>
        <w:t>CZ44992785</w:t>
      </w:r>
      <w:r>
        <w:tab/>
      </w:r>
    </w:p>
    <w:p w:rsidR="00C070BC" w:rsidRDefault="00C070BC" w:rsidP="00C070BC">
      <w:pPr>
        <w:pStyle w:val="Zkladntext0"/>
        <w:adjustRightInd w:val="0"/>
      </w:pPr>
      <w:r>
        <w:tab/>
        <w:t xml:space="preserve">Bankovní spojení: </w:t>
      </w:r>
      <w:r>
        <w:tab/>
      </w:r>
    </w:p>
    <w:p w:rsidR="00C070BC" w:rsidRDefault="00C070BC" w:rsidP="00C070BC">
      <w:pPr>
        <w:pStyle w:val="Zkladntext0"/>
        <w:adjustRightInd w:val="0"/>
      </w:pPr>
      <w:r>
        <w:tab/>
        <w:t>Číslo účtu:</w:t>
      </w:r>
      <w:r>
        <w:tab/>
      </w:r>
      <w:r>
        <w:tab/>
      </w:r>
      <w:r>
        <w:tab/>
      </w:r>
      <w:r>
        <w:tab/>
      </w:r>
      <w:r>
        <w:tab/>
        <w:t xml:space="preserve">        </w:t>
      </w:r>
    </w:p>
    <w:p w:rsidR="00C070BC" w:rsidRPr="00160802" w:rsidRDefault="00C070BC" w:rsidP="00C070BC">
      <w:pPr>
        <w:pStyle w:val="Zkladntext0"/>
        <w:tabs>
          <w:tab w:val="left" w:pos="5040"/>
        </w:tabs>
        <w:adjustRightInd w:val="0"/>
        <w:ind w:left="5040" w:hanging="4320"/>
      </w:pPr>
      <w:r>
        <w:t xml:space="preserve">Ve věcech technických je oprávněn jednat:  </w:t>
      </w:r>
      <w:r w:rsidRPr="00160802">
        <w:t xml:space="preserve">ÚMČ města Brna, Brno-střed, odbor životního prostředí, Dominikánská 2, Brno, </w:t>
      </w:r>
      <w:r>
        <w:t xml:space="preserve">Mgr. Zbyněk Hrnčíř, vedoucí odboru, </w:t>
      </w:r>
      <w:r w:rsidRPr="00160802">
        <w:t>tel. </w:t>
      </w:r>
      <w:r w:rsidR="001D6E01">
        <w:t xml:space="preserve">          </w:t>
      </w:r>
      <w:r w:rsidRPr="00160802">
        <w:t xml:space="preserve"> (dále jen „TDI“)</w:t>
      </w:r>
    </w:p>
    <w:p w:rsidR="00C070BC" w:rsidRPr="00F400C3" w:rsidRDefault="00C070BC" w:rsidP="00C070BC">
      <w:pPr>
        <w:pStyle w:val="Zkladntext0"/>
        <w:tabs>
          <w:tab w:val="left" w:pos="5040"/>
        </w:tabs>
        <w:adjustRightInd w:val="0"/>
        <w:ind w:left="5040" w:hanging="4320"/>
      </w:pPr>
      <w:r w:rsidRPr="00160802">
        <w:t>bez zápisu v </w:t>
      </w:r>
      <w:r>
        <w:t>o</w:t>
      </w:r>
      <w:r w:rsidRPr="00160802">
        <w:t>bchodním rejstříku</w:t>
      </w:r>
    </w:p>
    <w:p w:rsidR="00C070BC" w:rsidRDefault="00C070BC" w:rsidP="00C070BC">
      <w:pPr>
        <w:pStyle w:val="Zkladntext0"/>
        <w:adjustRightInd w:val="0"/>
        <w:rPr>
          <w:b/>
        </w:rPr>
      </w:pPr>
    </w:p>
    <w:p w:rsidR="00C070BC" w:rsidRPr="004A6A13" w:rsidRDefault="00C070BC" w:rsidP="00C070BC">
      <w:pPr>
        <w:pStyle w:val="Zkladntext0"/>
        <w:adjustRightInd w:val="0"/>
        <w:rPr>
          <w:b/>
        </w:rPr>
      </w:pPr>
      <w:r w:rsidRPr="00F400C3">
        <w:rPr>
          <w:b/>
        </w:rPr>
        <w:tab/>
      </w:r>
      <w:r w:rsidRPr="001039BB">
        <w:rPr>
          <w:b/>
        </w:rPr>
        <w:t>Zhotovitel</w:t>
      </w:r>
      <w:r>
        <w:rPr>
          <w:b/>
        </w:rPr>
        <w:t>:</w:t>
      </w:r>
      <w:r>
        <w:rPr>
          <w:b/>
        </w:rPr>
        <w:tab/>
      </w:r>
      <w:r>
        <w:rPr>
          <w:b/>
        </w:rPr>
        <w:tab/>
        <w:t>„Společnost VESELÝ a ZEMAKO – Mendlovo náměstí“</w:t>
      </w:r>
    </w:p>
    <w:p w:rsidR="00C070BC" w:rsidRPr="004A6A13" w:rsidRDefault="00C070BC" w:rsidP="00C070BC">
      <w:pPr>
        <w:pStyle w:val="Zkladntext0"/>
        <w:adjustRightInd w:val="0"/>
        <w:ind w:left="2832"/>
      </w:pPr>
      <w:r>
        <w:t>se sídlem PŘEMYSL VESELÝ stavební a inženýrská činnost s.r.o., Pražákova 1000/60, 619 00 Brno</w:t>
      </w:r>
      <w:r w:rsidRPr="004A6A13">
        <w:t xml:space="preserve"> </w:t>
      </w:r>
    </w:p>
    <w:p w:rsidR="00C070BC" w:rsidRPr="004A6A13" w:rsidRDefault="00C070BC" w:rsidP="00C070BC">
      <w:pPr>
        <w:pStyle w:val="Zkladntext0"/>
        <w:adjustRightInd w:val="0"/>
      </w:pPr>
      <w:r w:rsidRPr="004A6A13">
        <w:t xml:space="preserve">                                                </w:t>
      </w:r>
    </w:p>
    <w:p w:rsidR="00C070BC" w:rsidRPr="004A6A13" w:rsidRDefault="00C070BC" w:rsidP="00C070BC">
      <w:pPr>
        <w:pStyle w:val="Zkladntext0"/>
        <w:adjustRightInd w:val="0"/>
        <w:ind w:left="2832" w:hanging="2127"/>
      </w:pPr>
      <w:r w:rsidRPr="004A6A13">
        <w:t>Zastoupený:</w:t>
      </w:r>
      <w:r w:rsidRPr="004A6A13">
        <w:tab/>
      </w:r>
      <w:r>
        <w:t>Přemyslem Veselým, jednatelem společnosti PŘEMYSL VESELÝ stavební a inženýrská činnost s.r.o.</w:t>
      </w:r>
      <w:r w:rsidRPr="004A6A13">
        <w:tab/>
      </w:r>
      <w:r w:rsidRPr="004A6A13">
        <w:tab/>
      </w:r>
    </w:p>
    <w:p w:rsidR="00C070BC" w:rsidRPr="004A6A13" w:rsidRDefault="00C070BC" w:rsidP="00C070BC">
      <w:pPr>
        <w:pStyle w:val="Zkladntext0"/>
        <w:tabs>
          <w:tab w:val="left" w:pos="709"/>
          <w:tab w:val="left" w:pos="2835"/>
        </w:tabs>
        <w:adjustRightInd w:val="0"/>
        <w:ind w:firstLine="720"/>
      </w:pPr>
      <w:r w:rsidRPr="004A6A13">
        <w:t>Bankovní spojení:</w:t>
      </w:r>
      <w:r w:rsidRPr="004A6A13">
        <w:tab/>
        <w:t xml:space="preserve">     </w:t>
      </w:r>
    </w:p>
    <w:p w:rsidR="00C070BC" w:rsidRPr="004A6A13" w:rsidRDefault="00C070BC" w:rsidP="00C070BC">
      <w:pPr>
        <w:pStyle w:val="Zkladntext0"/>
        <w:tabs>
          <w:tab w:val="left" w:pos="709"/>
          <w:tab w:val="left" w:pos="2835"/>
        </w:tabs>
        <w:adjustRightInd w:val="0"/>
      </w:pPr>
      <w:r w:rsidRPr="004A6A13">
        <w:t xml:space="preserve">          Číslo účtu:</w:t>
      </w:r>
      <w:r w:rsidRPr="004A6A13">
        <w:tab/>
      </w:r>
      <w:r w:rsidRPr="004A6A13">
        <w:tab/>
      </w:r>
    </w:p>
    <w:p w:rsidR="00C070BC" w:rsidRDefault="00C070BC" w:rsidP="00C070BC">
      <w:pPr>
        <w:pStyle w:val="Zkladntext0"/>
        <w:tabs>
          <w:tab w:val="left" w:pos="709"/>
          <w:tab w:val="left" w:pos="2835"/>
        </w:tabs>
        <w:adjustRightInd w:val="0"/>
      </w:pPr>
      <w:r w:rsidRPr="004A6A13">
        <w:tab/>
        <w:t>Tel. kontakt:</w:t>
      </w:r>
      <w:r w:rsidRPr="004A6A13">
        <w:tab/>
      </w:r>
      <w:r>
        <w:t>+</w:t>
      </w:r>
    </w:p>
    <w:p w:rsidR="00C070BC" w:rsidRDefault="00C070BC" w:rsidP="00C070BC">
      <w:pPr>
        <w:pStyle w:val="Zkladntext0"/>
        <w:tabs>
          <w:tab w:val="left" w:pos="709"/>
          <w:tab w:val="left" w:pos="2835"/>
        </w:tabs>
        <w:adjustRightInd w:val="0"/>
      </w:pPr>
      <w:r>
        <w:tab/>
        <w:t>Stavbyvedoucí:</w:t>
      </w:r>
      <w:r>
        <w:tab/>
        <w:t>Ing. Štěpán Moučka</w:t>
      </w:r>
    </w:p>
    <w:p w:rsidR="00C070BC" w:rsidRPr="004A6A13" w:rsidRDefault="00C070BC" w:rsidP="00C070BC">
      <w:pPr>
        <w:pStyle w:val="Zkladntext0"/>
        <w:tabs>
          <w:tab w:val="left" w:pos="709"/>
          <w:tab w:val="left" w:pos="2835"/>
        </w:tabs>
        <w:adjustRightInd w:val="0"/>
      </w:pPr>
      <w:r>
        <w:tab/>
        <w:t>Zástupce stavbyvedoucího: Ing. Lukáš Smekal</w:t>
      </w:r>
    </w:p>
    <w:p w:rsidR="00C070BC" w:rsidRDefault="00C070BC" w:rsidP="00C070BC">
      <w:pPr>
        <w:pStyle w:val="Zkladntext0"/>
        <w:tabs>
          <w:tab w:val="left" w:pos="709"/>
          <w:tab w:val="left" w:pos="2835"/>
        </w:tabs>
        <w:adjustRightInd w:val="0"/>
      </w:pPr>
      <w:r w:rsidRPr="004A6A13">
        <w:t xml:space="preserve">            </w:t>
      </w:r>
    </w:p>
    <w:p w:rsidR="00C070BC" w:rsidRPr="001039BB" w:rsidRDefault="00C070BC" w:rsidP="00C070BC">
      <w:pPr>
        <w:pStyle w:val="Zkladntext0"/>
        <w:adjustRightInd w:val="0"/>
      </w:pPr>
      <w:r>
        <w:rPr>
          <w:b/>
        </w:rPr>
        <w:tab/>
        <w:t>Správce společnosti:</w:t>
      </w:r>
      <w:r>
        <w:rPr>
          <w:b/>
        </w:rPr>
        <w:tab/>
      </w:r>
      <w:r>
        <w:t>PŘEMYSL VESELÝ stavební a inženýrská činnost s.r.o.</w:t>
      </w:r>
      <w:r>
        <w:rPr>
          <w:b/>
        </w:rPr>
        <w:tab/>
      </w:r>
      <w:r w:rsidRPr="001039BB">
        <w:t xml:space="preserve">                                               </w:t>
      </w:r>
      <w:r w:rsidRPr="001039BB">
        <w:tab/>
      </w:r>
      <w:r>
        <w:tab/>
      </w:r>
      <w:r>
        <w:tab/>
      </w:r>
      <w:r>
        <w:tab/>
        <w:t>Pražákova 1000/60, 619 00 Brno</w:t>
      </w:r>
      <w:r w:rsidRPr="001039BB">
        <w:t xml:space="preserve"> </w:t>
      </w:r>
    </w:p>
    <w:p w:rsidR="00C070BC" w:rsidRPr="001039BB" w:rsidRDefault="00C070BC" w:rsidP="00C070BC">
      <w:pPr>
        <w:pStyle w:val="Zkladntext0"/>
        <w:adjustRightInd w:val="0"/>
      </w:pPr>
      <w:r w:rsidRPr="001039BB">
        <w:tab/>
        <w:t>Zastoupený:</w:t>
      </w:r>
      <w:r>
        <w:tab/>
      </w:r>
      <w:r>
        <w:tab/>
        <w:t>Přemyslem Veselým, jednatelem</w:t>
      </w:r>
      <w:r w:rsidRPr="001039BB">
        <w:tab/>
      </w:r>
      <w:r w:rsidRPr="001039BB">
        <w:tab/>
      </w:r>
    </w:p>
    <w:p w:rsidR="00C070BC" w:rsidRPr="001039BB" w:rsidRDefault="00C070BC" w:rsidP="00C070BC">
      <w:pPr>
        <w:pStyle w:val="Zkladntext0"/>
        <w:adjustRightInd w:val="0"/>
      </w:pPr>
      <w:r w:rsidRPr="001039BB">
        <w:t xml:space="preserve">          IČ:</w:t>
      </w:r>
      <w:r>
        <w:tab/>
      </w:r>
      <w:r>
        <w:tab/>
      </w:r>
      <w:r>
        <w:tab/>
        <w:t>25342100</w:t>
      </w:r>
      <w:r w:rsidRPr="001039BB">
        <w:tab/>
      </w:r>
      <w:r w:rsidRPr="001039BB">
        <w:tab/>
      </w:r>
      <w:r w:rsidRPr="001039BB">
        <w:tab/>
      </w:r>
    </w:p>
    <w:p w:rsidR="00C070BC" w:rsidRPr="001039BB" w:rsidRDefault="00C070BC" w:rsidP="00C070BC">
      <w:pPr>
        <w:pStyle w:val="Zkladntext0"/>
        <w:tabs>
          <w:tab w:val="left" w:pos="709"/>
          <w:tab w:val="left" w:pos="2835"/>
        </w:tabs>
        <w:adjustRightInd w:val="0"/>
      </w:pPr>
      <w:r w:rsidRPr="001039BB">
        <w:tab/>
        <w:t>DIČ:</w:t>
      </w:r>
      <w:r>
        <w:tab/>
        <w:t>CZ25342100</w:t>
      </w:r>
      <w:r w:rsidRPr="001039BB">
        <w:tab/>
      </w:r>
      <w:r w:rsidRPr="001039BB">
        <w:tab/>
      </w:r>
    </w:p>
    <w:p w:rsidR="00C070BC" w:rsidRPr="004A6A13" w:rsidRDefault="00C070BC" w:rsidP="00C070BC">
      <w:pPr>
        <w:pStyle w:val="Zkladntext0"/>
        <w:tabs>
          <w:tab w:val="left" w:pos="709"/>
          <w:tab w:val="left" w:pos="2835"/>
        </w:tabs>
        <w:adjustRightInd w:val="0"/>
        <w:ind w:firstLine="720"/>
      </w:pPr>
      <w:r w:rsidRPr="004A6A13">
        <w:t>Bankovní spojení:</w:t>
      </w:r>
      <w:r w:rsidRPr="004A6A13">
        <w:tab/>
      </w:r>
      <w:r w:rsidRPr="004A6A13">
        <w:tab/>
        <w:t xml:space="preserve">     </w:t>
      </w:r>
    </w:p>
    <w:p w:rsidR="00C070BC" w:rsidRPr="004A6A13" w:rsidRDefault="00C070BC" w:rsidP="00C070BC">
      <w:pPr>
        <w:pStyle w:val="Zkladntext0"/>
        <w:tabs>
          <w:tab w:val="left" w:pos="709"/>
          <w:tab w:val="left" w:pos="2835"/>
        </w:tabs>
        <w:adjustRightInd w:val="0"/>
      </w:pPr>
      <w:r w:rsidRPr="004A6A13">
        <w:t xml:space="preserve">            Číslo účtu:</w:t>
      </w:r>
      <w:r w:rsidRPr="004A6A13">
        <w:tab/>
      </w:r>
      <w:r w:rsidRPr="004A6A13">
        <w:tab/>
      </w:r>
    </w:p>
    <w:p w:rsidR="00C070BC" w:rsidRPr="004A6A13" w:rsidRDefault="00C070BC" w:rsidP="00C070BC">
      <w:pPr>
        <w:pStyle w:val="Zkladntext0"/>
        <w:tabs>
          <w:tab w:val="left" w:pos="709"/>
          <w:tab w:val="left" w:pos="2835"/>
        </w:tabs>
        <w:adjustRightInd w:val="0"/>
      </w:pPr>
      <w:r w:rsidRPr="004A6A13">
        <w:tab/>
        <w:t>Tel. kontakt:</w:t>
      </w:r>
      <w:r w:rsidRPr="004A6A13">
        <w:tab/>
      </w:r>
      <w:r>
        <w:t>+</w:t>
      </w:r>
    </w:p>
    <w:p w:rsidR="00C070BC" w:rsidRPr="001039BB" w:rsidRDefault="00C070BC" w:rsidP="00C070BC">
      <w:pPr>
        <w:pStyle w:val="Zkladntext0"/>
        <w:tabs>
          <w:tab w:val="left" w:pos="709"/>
          <w:tab w:val="left" w:pos="2835"/>
        </w:tabs>
        <w:adjustRightInd w:val="0"/>
      </w:pPr>
    </w:p>
    <w:p w:rsidR="00C070BC" w:rsidRPr="001039BB" w:rsidRDefault="00C070BC" w:rsidP="00C070BC">
      <w:pPr>
        <w:pStyle w:val="Zkladntext0"/>
        <w:adjustRightInd w:val="0"/>
      </w:pPr>
      <w:r w:rsidRPr="001039BB">
        <w:t xml:space="preserve">            Zapsaný v obchodním rejstříku vedeném</w:t>
      </w:r>
      <w:r>
        <w:t xml:space="preserve"> Krajským soudem v</w:t>
      </w:r>
      <w:r w:rsidRPr="001039BB">
        <w:t xml:space="preserve"> </w:t>
      </w:r>
      <w:r>
        <w:t xml:space="preserve">Brně, oddíl C, vložka 27069 </w:t>
      </w:r>
      <w:r w:rsidRPr="00F400C3">
        <w:lastRenderedPageBreak/>
        <w:tab/>
      </w:r>
      <w:r>
        <w:rPr>
          <w:b/>
        </w:rPr>
        <w:t>Společník společnosti:</w:t>
      </w:r>
      <w:r>
        <w:rPr>
          <w:b/>
        </w:rPr>
        <w:tab/>
      </w:r>
      <w:r>
        <w:t>ZEMAKO, s.r.o.</w:t>
      </w:r>
      <w:r>
        <w:rPr>
          <w:b/>
        </w:rPr>
        <w:tab/>
      </w:r>
      <w:r w:rsidRPr="001039BB">
        <w:t xml:space="preserve">                                               </w:t>
      </w:r>
      <w:r w:rsidRPr="001039BB">
        <w:tab/>
      </w:r>
      <w:r>
        <w:tab/>
      </w:r>
      <w:r>
        <w:tab/>
      </w:r>
      <w:r>
        <w:tab/>
      </w:r>
      <w:r>
        <w:tab/>
      </w:r>
      <w:r>
        <w:tab/>
      </w:r>
      <w:r>
        <w:tab/>
        <w:t>Bohunická cesta 501/9, 664 48 Moravany</w:t>
      </w:r>
      <w:r w:rsidRPr="001039BB">
        <w:t xml:space="preserve"> </w:t>
      </w:r>
    </w:p>
    <w:p w:rsidR="00C070BC" w:rsidRPr="001039BB" w:rsidRDefault="00C070BC" w:rsidP="00C070BC">
      <w:pPr>
        <w:pStyle w:val="Zkladntext0"/>
        <w:adjustRightInd w:val="0"/>
      </w:pPr>
      <w:r w:rsidRPr="001039BB">
        <w:tab/>
        <w:t>Zastoupený:</w:t>
      </w:r>
      <w:r>
        <w:tab/>
      </w:r>
      <w:r>
        <w:tab/>
      </w:r>
      <w:r>
        <w:tab/>
        <w:t>Romanem Nejedlým, jednatelem</w:t>
      </w:r>
      <w:r w:rsidRPr="001039BB">
        <w:tab/>
      </w:r>
      <w:r w:rsidRPr="001039BB">
        <w:tab/>
      </w:r>
    </w:p>
    <w:p w:rsidR="00C070BC" w:rsidRPr="001039BB" w:rsidRDefault="00C070BC" w:rsidP="00C070BC">
      <w:pPr>
        <w:pStyle w:val="Zkladntext0"/>
        <w:adjustRightInd w:val="0"/>
      </w:pPr>
      <w:r w:rsidRPr="001039BB">
        <w:t xml:space="preserve">          IČ:</w:t>
      </w:r>
      <w:r>
        <w:tab/>
      </w:r>
      <w:r>
        <w:tab/>
      </w:r>
      <w:r>
        <w:tab/>
      </w:r>
      <w:r>
        <w:tab/>
        <w:t>25504011</w:t>
      </w:r>
      <w:r w:rsidRPr="001039BB">
        <w:tab/>
      </w:r>
      <w:r w:rsidRPr="001039BB">
        <w:tab/>
      </w:r>
      <w:r w:rsidRPr="001039BB">
        <w:tab/>
      </w:r>
    </w:p>
    <w:p w:rsidR="00C070BC" w:rsidRPr="001039BB" w:rsidRDefault="00C070BC" w:rsidP="00C070BC">
      <w:pPr>
        <w:pStyle w:val="Zkladntext0"/>
        <w:tabs>
          <w:tab w:val="left" w:pos="709"/>
          <w:tab w:val="left" w:pos="2835"/>
        </w:tabs>
        <w:adjustRightInd w:val="0"/>
      </w:pPr>
      <w:r w:rsidRPr="001039BB">
        <w:tab/>
        <w:t>DIČ:</w:t>
      </w:r>
      <w:r>
        <w:tab/>
      </w:r>
      <w:r>
        <w:tab/>
        <w:t>CZ25504011</w:t>
      </w:r>
      <w:r w:rsidRPr="001039BB">
        <w:tab/>
      </w:r>
      <w:r w:rsidRPr="001039BB">
        <w:tab/>
      </w:r>
    </w:p>
    <w:p w:rsidR="00C070BC" w:rsidRPr="004A6A13" w:rsidRDefault="00C070BC" w:rsidP="00C070BC">
      <w:pPr>
        <w:pStyle w:val="Zkladntext0"/>
        <w:tabs>
          <w:tab w:val="left" w:pos="709"/>
          <w:tab w:val="left" w:pos="2835"/>
        </w:tabs>
        <w:adjustRightInd w:val="0"/>
      </w:pPr>
      <w:r w:rsidRPr="004A6A13">
        <w:tab/>
        <w:t>Tel. kontakt:</w:t>
      </w:r>
      <w:r w:rsidRPr="004A6A13">
        <w:tab/>
      </w:r>
      <w:r>
        <w:tab/>
        <w:t>+</w:t>
      </w:r>
    </w:p>
    <w:p w:rsidR="00C070BC" w:rsidRPr="001039BB" w:rsidRDefault="00C070BC" w:rsidP="00C070BC">
      <w:pPr>
        <w:pStyle w:val="Zkladntext0"/>
        <w:tabs>
          <w:tab w:val="left" w:pos="709"/>
          <w:tab w:val="left" w:pos="2835"/>
        </w:tabs>
        <w:adjustRightInd w:val="0"/>
      </w:pPr>
    </w:p>
    <w:p w:rsidR="00C070BC" w:rsidRDefault="00C070BC" w:rsidP="00C070BC">
      <w:pPr>
        <w:pStyle w:val="Zkladntext0"/>
        <w:tabs>
          <w:tab w:val="left" w:pos="709"/>
          <w:tab w:val="left" w:pos="2835"/>
        </w:tabs>
        <w:adjustRightInd w:val="0"/>
      </w:pPr>
      <w:r w:rsidRPr="001039BB">
        <w:t xml:space="preserve">            Zapsaný v obchodním rejstříku vedeném</w:t>
      </w:r>
      <w:r>
        <w:t xml:space="preserve"> Krajským soudem v</w:t>
      </w:r>
      <w:r w:rsidRPr="001039BB">
        <w:t xml:space="preserve"> </w:t>
      </w:r>
      <w:r>
        <w:t>Brně, oddíl C, vložka 24862</w:t>
      </w:r>
    </w:p>
    <w:p w:rsidR="00C070BC" w:rsidRDefault="00C070BC" w:rsidP="00C070BC">
      <w:pPr>
        <w:pStyle w:val="Zkladntext0"/>
        <w:tabs>
          <w:tab w:val="left" w:pos="709"/>
          <w:tab w:val="left" w:pos="2835"/>
        </w:tabs>
        <w:adjustRightInd w:val="0"/>
      </w:pPr>
    </w:p>
    <w:p w:rsidR="00C070BC" w:rsidRPr="007A0744" w:rsidRDefault="00C070BC" w:rsidP="00C070BC">
      <w:pPr>
        <w:ind w:firstLine="708"/>
        <w:rPr>
          <w:b/>
        </w:rPr>
      </w:pPr>
      <w:r>
        <w:rPr>
          <w:b/>
        </w:rPr>
        <w:t xml:space="preserve">Společnost </w:t>
      </w:r>
      <w:r w:rsidRPr="007A0744">
        <w:rPr>
          <w:b/>
        </w:rPr>
        <w:t>je zastoupen</w:t>
      </w:r>
      <w:r>
        <w:rPr>
          <w:b/>
        </w:rPr>
        <w:t>á</w:t>
      </w:r>
      <w:r w:rsidRPr="007A0744">
        <w:rPr>
          <w:b/>
        </w:rPr>
        <w:t xml:space="preserve"> vedoucím </w:t>
      </w:r>
      <w:r>
        <w:rPr>
          <w:b/>
        </w:rPr>
        <w:t>společníkem společnosti (správcem společnosti)</w:t>
      </w:r>
      <w:r w:rsidRPr="007A0744">
        <w:rPr>
          <w:b/>
        </w:rPr>
        <w:t xml:space="preserve">:              </w:t>
      </w:r>
    </w:p>
    <w:p w:rsidR="00C070BC" w:rsidRPr="007A0744" w:rsidRDefault="00C070BC" w:rsidP="00C070BC">
      <w:pPr>
        <w:pStyle w:val="Zkladntext21"/>
        <w:tabs>
          <w:tab w:val="left" w:pos="426"/>
        </w:tabs>
        <w:spacing w:line="240" w:lineRule="atLeast"/>
        <w:ind w:firstLine="11"/>
        <w:rPr>
          <w:rStyle w:val="platne1"/>
          <w:szCs w:val="24"/>
        </w:rPr>
      </w:pPr>
      <w:r>
        <w:rPr>
          <w:rStyle w:val="platne1"/>
          <w:szCs w:val="24"/>
        </w:rPr>
        <w:tab/>
      </w:r>
      <w:r>
        <w:rPr>
          <w:rStyle w:val="platne1"/>
          <w:szCs w:val="24"/>
        </w:rPr>
        <w:tab/>
      </w:r>
      <w:r>
        <w:rPr>
          <w:rStyle w:val="platne1"/>
          <w:szCs w:val="24"/>
        </w:rPr>
        <w:tab/>
      </w:r>
      <w:r w:rsidRPr="007A0744">
        <w:rPr>
          <w:rStyle w:val="platne1"/>
          <w:szCs w:val="24"/>
        </w:rPr>
        <w:t>PŘEMYSL VESELÝ stavební a inženýrská činnost s.r.o.</w:t>
      </w:r>
    </w:p>
    <w:p w:rsidR="00C070BC" w:rsidRPr="007A0744" w:rsidRDefault="00C070BC" w:rsidP="00C070BC">
      <w:pPr>
        <w:pStyle w:val="Zkladntext21"/>
        <w:tabs>
          <w:tab w:val="left" w:pos="426"/>
        </w:tabs>
        <w:spacing w:line="240" w:lineRule="atLeast"/>
        <w:ind w:firstLine="11"/>
        <w:rPr>
          <w:szCs w:val="24"/>
        </w:rPr>
      </w:pPr>
      <w:r>
        <w:rPr>
          <w:szCs w:val="24"/>
        </w:rPr>
        <w:tab/>
      </w:r>
      <w:r>
        <w:rPr>
          <w:szCs w:val="24"/>
        </w:rPr>
        <w:tab/>
      </w:r>
      <w:r>
        <w:rPr>
          <w:szCs w:val="24"/>
        </w:rPr>
        <w:tab/>
      </w:r>
      <w:r w:rsidRPr="007A0744">
        <w:rPr>
          <w:szCs w:val="24"/>
        </w:rPr>
        <w:t xml:space="preserve">se sídlem </w:t>
      </w:r>
      <w:r>
        <w:rPr>
          <w:rStyle w:val="platne1"/>
          <w:szCs w:val="24"/>
        </w:rPr>
        <w:t>Pražákova 1000/60, 619</w:t>
      </w:r>
      <w:r w:rsidRPr="007A0744">
        <w:rPr>
          <w:rStyle w:val="platne1"/>
          <w:szCs w:val="24"/>
        </w:rPr>
        <w:t xml:space="preserve"> 00 Brno</w:t>
      </w:r>
    </w:p>
    <w:p w:rsidR="00C070BC" w:rsidRPr="007A0744" w:rsidRDefault="00C070BC" w:rsidP="00C070BC">
      <w:pPr>
        <w:pStyle w:val="Zkladntext21"/>
        <w:tabs>
          <w:tab w:val="left" w:pos="426"/>
          <w:tab w:val="left" w:pos="1276"/>
          <w:tab w:val="left" w:pos="2127"/>
        </w:tabs>
        <w:spacing w:line="240" w:lineRule="atLeast"/>
        <w:ind w:right="-618" w:firstLine="11"/>
        <w:rPr>
          <w:szCs w:val="24"/>
        </w:rPr>
      </w:pPr>
      <w:r>
        <w:rPr>
          <w:szCs w:val="24"/>
        </w:rPr>
        <w:tab/>
      </w:r>
      <w:r>
        <w:rPr>
          <w:szCs w:val="24"/>
        </w:rPr>
        <w:tab/>
        <w:t xml:space="preserve">     </w:t>
      </w:r>
      <w:r w:rsidRPr="007A0744">
        <w:rPr>
          <w:szCs w:val="24"/>
        </w:rPr>
        <w:t xml:space="preserve">zapsaná v obchodním rejstříku vedeném </w:t>
      </w:r>
      <w:r>
        <w:rPr>
          <w:szCs w:val="24"/>
        </w:rPr>
        <w:t>Krajským</w:t>
      </w:r>
      <w:r w:rsidRPr="007A0744">
        <w:rPr>
          <w:szCs w:val="24"/>
        </w:rPr>
        <w:t xml:space="preserve"> soudem v Brně, odd.</w:t>
      </w:r>
      <w:r>
        <w:rPr>
          <w:szCs w:val="24"/>
        </w:rPr>
        <w:t xml:space="preserve"> </w:t>
      </w:r>
      <w:r w:rsidRPr="007A0744">
        <w:rPr>
          <w:szCs w:val="24"/>
        </w:rPr>
        <w:t xml:space="preserve">C, </w:t>
      </w:r>
      <w:proofErr w:type="spellStart"/>
      <w:r w:rsidRPr="007A0744">
        <w:rPr>
          <w:szCs w:val="24"/>
        </w:rPr>
        <w:t>vl</w:t>
      </w:r>
      <w:proofErr w:type="spellEnd"/>
      <w:r w:rsidRPr="007A0744">
        <w:rPr>
          <w:szCs w:val="24"/>
        </w:rPr>
        <w:t>. 27069</w:t>
      </w:r>
    </w:p>
    <w:p w:rsidR="00C070BC" w:rsidRPr="007A0744" w:rsidRDefault="00C070BC" w:rsidP="00C070BC">
      <w:pPr>
        <w:pStyle w:val="Zkladntext21"/>
        <w:tabs>
          <w:tab w:val="left" w:pos="426"/>
          <w:tab w:val="left" w:pos="1276"/>
          <w:tab w:val="left" w:pos="2127"/>
        </w:tabs>
        <w:spacing w:line="240" w:lineRule="atLeast"/>
        <w:ind w:right="-618" w:firstLine="11"/>
        <w:rPr>
          <w:szCs w:val="24"/>
        </w:rPr>
      </w:pPr>
      <w:r>
        <w:rPr>
          <w:szCs w:val="24"/>
        </w:rPr>
        <w:tab/>
      </w:r>
      <w:r>
        <w:rPr>
          <w:szCs w:val="24"/>
        </w:rPr>
        <w:tab/>
        <w:t xml:space="preserve">     </w:t>
      </w:r>
      <w:r w:rsidRPr="007A0744">
        <w:rPr>
          <w:szCs w:val="24"/>
        </w:rPr>
        <w:t>IČ: 25342100</w:t>
      </w:r>
    </w:p>
    <w:p w:rsidR="00C070BC" w:rsidRPr="007A0744" w:rsidRDefault="00C070BC" w:rsidP="00C070BC">
      <w:pPr>
        <w:pStyle w:val="Zkladntext21"/>
        <w:tabs>
          <w:tab w:val="left" w:pos="426"/>
          <w:tab w:val="left" w:pos="1276"/>
          <w:tab w:val="left" w:pos="2127"/>
        </w:tabs>
        <w:spacing w:line="240" w:lineRule="atLeast"/>
        <w:ind w:right="-618" w:firstLine="11"/>
        <w:rPr>
          <w:szCs w:val="24"/>
        </w:rPr>
      </w:pPr>
      <w:r>
        <w:rPr>
          <w:szCs w:val="24"/>
        </w:rPr>
        <w:tab/>
      </w:r>
      <w:r>
        <w:rPr>
          <w:szCs w:val="24"/>
        </w:rPr>
        <w:tab/>
        <w:t xml:space="preserve">     </w:t>
      </w:r>
      <w:r w:rsidRPr="007A0744">
        <w:rPr>
          <w:szCs w:val="24"/>
        </w:rPr>
        <w:t>DIČ: CZ25342100</w:t>
      </w:r>
    </w:p>
    <w:p w:rsidR="00C070BC" w:rsidRPr="00E7424F" w:rsidRDefault="00C070BC" w:rsidP="00C070BC">
      <w:pPr>
        <w:pStyle w:val="Nadpis5"/>
        <w:tabs>
          <w:tab w:val="left" w:pos="284"/>
          <w:tab w:val="left" w:pos="426"/>
          <w:tab w:val="left" w:pos="851"/>
          <w:tab w:val="left" w:pos="1276"/>
          <w:tab w:val="left" w:pos="1701"/>
          <w:tab w:val="left" w:pos="2127"/>
        </w:tabs>
        <w:spacing w:line="240" w:lineRule="atLeast"/>
        <w:ind w:firstLine="11"/>
        <w:rPr>
          <w:rFonts w:ascii="Times New Roman" w:hAnsi="Times New Roman"/>
          <w:color w:val="auto"/>
          <w:szCs w:val="24"/>
        </w:rPr>
      </w:pPr>
      <w:r>
        <w:rPr>
          <w:szCs w:val="24"/>
        </w:rPr>
        <w:tab/>
      </w:r>
      <w:r>
        <w:rPr>
          <w:szCs w:val="24"/>
        </w:rPr>
        <w:tab/>
        <w:t xml:space="preserve">      </w:t>
      </w:r>
      <w:r w:rsidRPr="00E7424F">
        <w:rPr>
          <w:rFonts w:ascii="Times New Roman" w:hAnsi="Times New Roman"/>
          <w:color w:val="auto"/>
          <w:szCs w:val="24"/>
        </w:rPr>
        <w:t xml:space="preserve">jejímž jménem jedná: </w:t>
      </w:r>
      <w:r w:rsidRPr="00E7424F">
        <w:rPr>
          <w:rStyle w:val="platne1"/>
          <w:rFonts w:ascii="Times New Roman" w:hAnsi="Times New Roman"/>
          <w:color w:val="auto"/>
          <w:szCs w:val="24"/>
        </w:rPr>
        <w:t>Přemysl Veselý, jednatel a ředitel společnosti</w:t>
      </w:r>
    </w:p>
    <w:p w:rsidR="00C070BC" w:rsidRPr="00E7424F" w:rsidRDefault="00C070BC" w:rsidP="00C070BC">
      <w:pPr>
        <w:pStyle w:val="Zkladntext0"/>
        <w:tabs>
          <w:tab w:val="left" w:pos="709"/>
          <w:tab w:val="left" w:pos="2835"/>
        </w:tabs>
        <w:adjustRightInd w:val="0"/>
      </w:pP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Rozsah předmětu smlouvy</w:t>
      </w:r>
    </w:p>
    <w:p w:rsidR="00C070BC" w:rsidRPr="006A6581" w:rsidRDefault="00C070BC" w:rsidP="00C070BC">
      <w:pPr>
        <w:widowControl w:val="0"/>
        <w:numPr>
          <w:ilvl w:val="1"/>
          <w:numId w:val="6"/>
        </w:numPr>
        <w:adjustRightInd w:val="0"/>
        <w:spacing w:before="120"/>
        <w:ind w:left="1418" w:hanging="709"/>
        <w:jc w:val="both"/>
      </w:pPr>
      <w:r w:rsidRPr="00F400C3">
        <w:t xml:space="preserve">Předmětem smlouvy a těchto obchodních podmínek je zhotovení stavby </w:t>
      </w:r>
      <w:r w:rsidRPr="00F400C3">
        <w:rPr>
          <w:b/>
        </w:rPr>
        <w:t>„</w:t>
      </w:r>
      <w:r>
        <w:rPr>
          <w:b/>
        </w:rPr>
        <w:t>Úprava veřejného prostoru mezi ulicemi Výstavní – Veletržní při Mendlově náměstí v Brně</w:t>
      </w:r>
      <w:r w:rsidRPr="00CA78B3">
        <w:rPr>
          <w:b/>
        </w:rPr>
        <w:t xml:space="preserve">“  </w:t>
      </w:r>
      <w:r w:rsidRPr="00CA78B3">
        <w:t>v rozsahu vymezeném projektovou dokumentací stavby ve stupni DPS (dokumentace pro provedení stavby) zpracovanou projektantem</w:t>
      </w:r>
      <w:r>
        <w:t xml:space="preserve"> - </w:t>
      </w:r>
      <w:r w:rsidRPr="00CA78B3">
        <w:t xml:space="preserve"> </w:t>
      </w:r>
      <w:r>
        <w:t xml:space="preserve">Ateliér zahradní a krajinářské tvorby Ing. Zdeněk </w:t>
      </w:r>
      <w:proofErr w:type="spellStart"/>
      <w:r>
        <w:t>Sendler</w:t>
      </w:r>
      <w:proofErr w:type="spellEnd"/>
      <w:r>
        <w:t xml:space="preserve">, </w:t>
      </w:r>
      <w:r w:rsidRPr="00CA78B3">
        <w:t xml:space="preserve">IČ:  </w:t>
      </w:r>
      <w:r>
        <w:t>12189391, Wanklova 579/6, 602 00 Brno v 08/2017</w:t>
      </w:r>
      <w:r w:rsidRPr="00CA78B3">
        <w:t xml:space="preserve">, předanou </w:t>
      </w:r>
      <w:r>
        <w:t>Zhotovitel</w:t>
      </w:r>
      <w:r w:rsidRPr="00CA78B3">
        <w:t xml:space="preserve">i dne </w:t>
      </w:r>
      <w:r w:rsidR="00C1667B">
        <w:t xml:space="preserve">21.11.2017, </w:t>
      </w:r>
      <w:r w:rsidRPr="00F400C3">
        <w:t xml:space="preserve">v souladu </w:t>
      </w:r>
      <w:r w:rsidRPr="006A6581">
        <w:t xml:space="preserve">s ustanoveními této smlouvy a pokyny </w:t>
      </w:r>
      <w:r>
        <w:t>Objednatel</w:t>
      </w:r>
      <w:r w:rsidRPr="006A6581">
        <w:t xml:space="preserve">e (dále </w:t>
      </w:r>
      <w:proofErr w:type="spellStart"/>
      <w:r w:rsidRPr="006A6581">
        <w:t>jen“dílo</w:t>
      </w:r>
      <w:proofErr w:type="spellEnd"/>
      <w:r w:rsidRPr="006A6581">
        <w:t xml:space="preserve">“). </w:t>
      </w:r>
      <w:r w:rsidRPr="00160802">
        <w:t>Projektová dokumentace obsahuje technické podmínky ve formě souhrnu všech technických popisů, které vymezují požadované technické charakteristiky a požadavky na stavební práce, a současně dodávky a služby související s těmito stavebními pracemi, jejichž prostřednictvím je předmět veřejné zakázky na stavební práce popsán se soupisem stavebních prací, dodávek a služeb a s výkazem výměr (dále pro účely této smlouvy rovněž projektová dokumentace nebo  „PROJEKT“).</w:t>
      </w:r>
    </w:p>
    <w:p w:rsidR="00C070BC" w:rsidRDefault="00C070BC" w:rsidP="00C070BC">
      <w:pPr>
        <w:widowControl w:val="0"/>
        <w:numPr>
          <w:ilvl w:val="1"/>
          <w:numId w:val="6"/>
        </w:numPr>
        <w:adjustRightInd w:val="0"/>
        <w:spacing w:before="120"/>
        <w:ind w:left="1418" w:hanging="709"/>
        <w:jc w:val="both"/>
      </w:pPr>
      <w:r>
        <w:t>Zhotovitel se zavazuje k provedení díla specifikovaného v čl. 2.1. této smlouvy a Objednatel se zavazuje zaplatit mu za to cenu, specifikovanou v čl. 4 této smlouvy.</w:t>
      </w:r>
    </w:p>
    <w:p w:rsidR="00C070BC" w:rsidRDefault="00C070BC" w:rsidP="00C070BC">
      <w:pPr>
        <w:widowControl w:val="0"/>
        <w:numPr>
          <w:ilvl w:val="1"/>
          <w:numId w:val="6"/>
        </w:numPr>
        <w:adjustRightInd w:val="0"/>
        <w:spacing w:before="120"/>
        <w:ind w:left="1418" w:hanging="709"/>
        <w:jc w:val="both"/>
      </w:pPr>
      <w:r>
        <w:t>Závazek Zhotovitele provést dílo bude splněn jeho řádným předáním Objednateli, bez jakýchkoliv vad a nedodělků.</w:t>
      </w:r>
    </w:p>
    <w:p w:rsidR="00C070BC" w:rsidRDefault="00C070BC" w:rsidP="00C070BC">
      <w:pPr>
        <w:widowControl w:val="0"/>
        <w:numPr>
          <w:ilvl w:val="1"/>
          <w:numId w:val="6"/>
        </w:numPr>
        <w:adjustRightInd w:val="0"/>
        <w:spacing w:before="120"/>
        <w:ind w:left="1418" w:hanging="709"/>
        <w:jc w:val="both"/>
      </w:pPr>
      <w:r>
        <w:t xml:space="preserve">Zhotovením stavby se rozumí úplné, funkční a bezvadné provedení všech stavebních a montážních prací a konstrukcí, dále všech prací a dodávek souvisejících s vegetačními úpravami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zábor prostranství, bezpečnostní opatření, provedení revizí, různá odborná posouzení a vyjádření, apod.) včetně koordinační a kompletační činnosti celé stavby. </w:t>
      </w:r>
    </w:p>
    <w:p w:rsidR="00C070BC" w:rsidRPr="00F400C3" w:rsidRDefault="00C070BC" w:rsidP="00C070BC">
      <w:pPr>
        <w:widowControl w:val="0"/>
        <w:numPr>
          <w:ilvl w:val="1"/>
          <w:numId w:val="6"/>
        </w:numPr>
        <w:adjustRightInd w:val="0"/>
        <w:spacing w:before="120"/>
        <w:ind w:left="1418" w:hanging="709"/>
        <w:jc w:val="both"/>
      </w:pPr>
      <w:r w:rsidRPr="00F400C3">
        <w:t>Mimo všechny definované činností patří do dodávky stavby i následující práce a činnosti:</w:t>
      </w:r>
    </w:p>
    <w:p w:rsidR="00C070BC" w:rsidRDefault="00C070BC" w:rsidP="00C070BC">
      <w:pPr>
        <w:widowControl w:val="0"/>
        <w:numPr>
          <w:ilvl w:val="2"/>
          <w:numId w:val="7"/>
        </w:numPr>
        <w:tabs>
          <w:tab w:val="left" w:pos="2127"/>
        </w:tabs>
        <w:adjustRightInd w:val="0"/>
        <w:spacing w:before="60"/>
        <w:ind w:left="2127" w:hanging="709"/>
        <w:jc w:val="both"/>
      </w:pPr>
      <w:r>
        <w:t xml:space="preserve">zajištění všech nezbytných průzkumů nutných pro řádné provádění                                                              </w:t>
      </w:r>
      <w:r>
        <w:tab/>
        <w:t>a dokončení díla,</w:t>
      </w:r>
    </w:p>
    <w:p w:rsidR="00C070BC" w:rsidRDefault="00C070BC" w:rsidP="00C070BC">
      <w:pPr>
        <w:widowControl w:val="0"/>
        <w:numPr>
          <w:ilvl w:val="2"/>
          <w:numId w:val="7"/>
        </w:numPr>
        <w:tabs>
          <w:tab w:val="left" w:pos="2127"/>
        </w:tabs>
        <w:adjustRightInd w:val="0"/>
        <w:spacing w:before="60"/>
        <w:ind w:left="2127" w:hanging="709"/>
        <w:jc w:val="both"/>
      </w:pPr>
      <w:r>
        <w:t xml:space="preserve">zajištění a provedení všech opatření organizačního a stavebně technologického </w:t>
      </w:r>
      <w:r>
        <w:lastRenderedPageBreak/>
        <w:t xml:space="preserve">charakteru k řádnému provedení díla, </w:t>
      </w:r>
    </w:p>
    <w:p w:rsidR="00C070BC" w:rsidRDefault="00C070BC" w:rsidP="00C070BC">
      <w:pPr>
        <w:widowControl w:val="0"/>
        <w:numPr>
          <w:ilvl w:val="2"/>
          <w:numId w:val="7"/>
        </w:numPr>
        <w:tabs>
          <w:tab w:val="left" w:pos="2127"/>
        </w:tabs>
        <w:adjustRightInd w:val="0"/>
        <w:spacing w:before="60"/>
        <w:ind w:left="2127" w:hanging="709"/>
        <w:jc w:val="both"/>
      </w:pPr>
      <w:r w:rsidRPr="00160802">
        <w:t>ověření a vytýčení polohy stávajících nadzemních a podzemních inženýrských sítí před zahájením stavby, zajištění rozhodnutí o zvláštním užívání komunikací a z něho vyplývajících dopravně-inženýrských opatření včetně provedení dopravního značení,</w:t>
      </w:r>
    </w:p>
    <w:p w:rsidR="00C070BC" w:rsidRDefault="00C070BC" w:rsidP="00C070BC">
      <w:pPr>
        <w:widowControl w:val="0"/>
        <w:numPr>
          <w:ilvl w:val="2"/>
          <w:numId w:val="7"/>
        </w:numPr>
        <w:tabs>
          <w:tab w:val="left" w:pos="2127"/>
        </w:tabs>
        <w:adjustRightInd w:val="0"/>
        <w:spacing w:before="60"/>
        <w:ind w:left="2127" w:hanging="709"/>
        <w:jc w:val="both"/>
      </w:pPr>
      <w:r>
        <w:t>zajištění a provedení všech nutných zkoušek dle ČSN (případně jiných norem vztahujících se k prováděnému dílu včetně pořízení protokolů),</w:t>
      </w:r>
    </w:p>
    <w:p w:rsidR="00C070BC" w:rsidRDefault="00C070BC" w:rsidP="00C070BC">
      <w:pPr>
        <w:widowControl w:val="0"/>
        <w:numPr>
          <w:ilvl w:val="2"/>
          <w:numId w:val="7"/>
        </w:numPr>
        <w:tabs>
          <w:tab w:val="left" w:pos="2127"/>
        </w:tabs>
        <w:adjustRightInd w:val="0"/>
        <w:spacing w:before="60"/>
        <w:ind w:left="2127" w:hanging="709"/>
        <w:jc w:val="both"/>
      </w:pPr>
      <w:r>
        <w:t>zřízení a odstranění zařízení staveniště včetně napojení na inženýrské sítě, a to včetně poplatků za spotřebované energie (doklady o zaplacení budou po úplném dokončení díla předány Objednateli),</w:t>
      </w:r>
    </w:p>
    <w:p w:rsidR="00C070BC" w:rsidRDefault="00C070BC" w:rsidP="00C070BC">
      <w:pPr>
        <w:widowControl w:val="0"/>
        <w:numPr>
          <w:ilvl w:val="2"/>
          <w:numId w:val="7"/>
        </w:numPr>
        <w:tabs>
          <w:tab w:val="left" w:pos="2127"/>
        </w:tabs>
        <w:adjustRightInd w:val="0"/>
        <w:spacing w:before="60"/>
        <w:ind w:left="2127" w:hanging="709"/>
        <w:jc w:val="both"/>
      </w:pPr>
      <w:r>
        <w:t>odvoz a uložení vybouraných hmot a stavební suti na skládku včetně poplatku za uskladnění v souladu s ustanoveními zákona o odpadech,</w:t>
      </w:r>
    </w:p>
    <w:p w:rsidR="00C070BC" w:rsidRDefault="00C070BC" w:rsidP="00C070BC">
      <w:pPr>
        <w:widowControl w:val="0"/>
        <w:numPr>
          <w:ilvl w:val="2"/>
          <w:numId w:val="7"/>
        </w:numPr>
        <w:tabs>
          <w:tab w:val="left" w:pos="2127"/>
        </w:tabs>
        <w:adjustRightInd w:val="0"/>
        <w:spacing w:before="60"/>
        <w:ind w:left="2127" w:hanging="709"/>
        <w:jc w:val="both"/>
      </w:pPr>
      <w:r>
        <w:t>uvedení všech povrchů dotčených stavbou do původního stavu (komunikace, chodníky, zeleň, příkopy, propustky apod.)</w:t>
      </w:r>
    </w:p>
    <w:p w:rsidR="00C070BC" w:rsidRPr="00932C5D" w:rsidRDefault="00C070BC" w:rsidP="00C070BC">
      <w:pPr>
        <w:widowControl w:val="0"/>
        <w:numPr>
          <w:ilvl w:val="2"/>
          <w:numId w:val="7"/>
        </w:numPr>
        <w:tabs>
          <w:tab w:val="left" w:pos="2127"/>
        </w:tabs>
        <w:adjustRightInd w:val="0"/>
        <w:spacing w:before="60"/>
        <w:ind w:left="2127" w:hanging="709"/>
        <w:jc w:val="both"/>
      </w:pPr>
      <w:r>
        <w:t xml:space="preserve">zhotovení dokumentace skutečného provedení díla včetně fotodokumentace </w:t>
      </w:r>
      <w:r w:rsidRPr="00160802">
        <w:t xml:space="preserve">a její předání </w:t>
      </w:r>
      <w:r>
        <w:t>Objednatel</w:t>
      </w:r>
      <w:r w:rsidRPr="00160802">
        <w:t>i v 6 vyhotoveních z toho jednoho v datové formě (na DVD nebo CD ROM). Dokumentace skutečného provedení bude obsahovat zakreslení skutečného stavu. Tato dokumentace musí mít takovou vypovídací schopnost, aby umožnila budoucímu uživateli zjistit jednoznačně povahu stavebních konstrukcí v případě potřeby provádění případných rekonstrukcí a oprav.</w:t>
      </w:r>
    </w:p>
    <w:p w:rsidR="00C070BC" w:rsidRDefault="00C070BC" w:rsidP="00C070BC">
      <w:pPr>
        <w:widowControl w:val="0"/>
        <w:numPr>
          <w:ilvl w:val="2"/>
          <w:numId w:val="7"/>
        </w:numPr>
        <w:tabs>
          <w:tab w:val="left" w:pos="2127"/>
        </w:tabs>
        <w:adjustRightInd w:val="0"/>
        <w:spacing w:before="60"/>
        <w:ind w:left="2127" w:hanging="709"/>
        <w:jc w:val="both"/>
      </w:pPr>
      <w:r>
        <w:t>zpracování plánu bezpečnosti a ochrany zdraví při práci na staveništi dle požadavků stanovených v §15 odst. 2 zákona č. 309/2006 Sb., pokud je podle tohoto zákona vyžadován, a jeho předání Objednateli dle čl. 8.2. této smlouvy.</w:t>
      </w:r>
    </w:p>
    <w:p w:rsidR="00C070BC" w:rsidRDefault="00C070BC" w:rsidP="00C070BC">
      <w:pPr>
        <w:widowControl w:val="0"/>
        <w:numPr>
          <w:ilvl w:val="2"/>
          <w:numId w:val="7"/>
        </w:numPr>
        <w:tabs>
          <w:tab w:val="left" w:pos="2127"/>
        </w:tabs>
        <w:adjustRightInd w:val="0"/>
        <w:spacing w:before="60"/>
        <w:ind w:left="2127" w:hanging="709"/>
        <w:jc w:val="both"/>
      </w:pPr>
      <w:r>
        <w:t>p</w:t>
      </w:r>
      <w:r w:rsidRPr="0049364D">
        <w:t xml:space="preserve">ředkládání vzorků materiálů a výrobků určených pro osazení či zabudovaní do stavby </w:t>
      </w:r>
      <w:r>
        <w:t>Objednatel</w:t>
      </w:r>
      <w:r w:rsidRPr="0049364D">
        <w:t>i a projektantovi k odsouhlasení.</w:t>
      </w:r>
    </w:p>
    <w:p w:rsidR="00C070BC" w:rsidRDefault="00C070BC" w:rsidP="00C070BC">
      <w:pPr>
        <w:widowControl w:val="0"/>
        <w:numPr>
          <w:ilvl w:val="2"/>
          <w:numId w:val="7"/>
        </w:numPr>
        <w:tabs>
          <w:tab w:val="left" w:pos="2127"/>
        </w:tabs>
        <w:adjustRightInd w:val="0"/>
        <w:spacing w:before="60"/>
        <w:ind w:left="2127" w:hanging="709"/>
        <w:jc w:val="both"/>
      </w:pPr>
      <w:r>
        <w:t>c</w:t>
      </w:r>
      <w:r w:rsidRPr="00061855">
        <w:t xml:space="preserve">elkový úklid stavby, staveniště a okolí staveniště před předáním a </w:t>
      </w:r>
      <w:r>
        <w:t xml:space="preserve"> </w:t>
      </w:r>
      <w:r w:rsidRPr="00061855">
        <w:t>převzetím.</w:t>
      </w:r>
      <w:r>
        <w:t xml:space="preserve"> </w:t>
      </w:r>
      <w:r w:rsidRPr="00061855">
        <w:t xml:space="preserve">Celkový úklid před předáním díla, případně před předáním jednotlivě předávaných objektů, zahrnuje kompletní a úplné vyčistění stavby, staveniště a okolí staveniště před předáním a převzetím a to v takovém rozsahu, který umožní okamžité užívání bez provádění jakéhokoliv dalšího úklidu ze strany </w:t>
      </w:r>
      <w:r>
        <w:t>Objednatel</w:t>
      </w:r>
      <w:r w:rsidRPr="00061855">
        <w:t>e. Součástí úklidu je i úklid okolních ploch a komunikací uvedení okolí stavby do stavu podle projektu (pokud je okolí stavby projektem řešeno) nebo do stavu před zahájením realizace (u ploch a komunikací, které nejsou projektem řešeny)</w:t>
      </w:r>
      <w:r>
        <w:t>.</w:t>
      </w:r>
    </w:p>
    <w:p w:rsidR="00C070BC" w:rsidRPr="00160802" w:rsidRDefault="00C070BC" w:rsidP="00C070BC">
      <w:pPr>
        <w:widowControl w:val="0"/>
        <w:numPr>
          <w:ilvl w:val="2"/>
          <w:numId w:val="7"/>
        </w:numPr>
        <w:tabs>
          <w:tab w:val="left" w:pos="2127"/>
        </w:tabs>
        <w:adjustRightInd w:val="0"/>
        <w:spacing w:before="60"/>
        <w:ind w:left="2127" w:hanging="709"/>
        <w:jc w:val="both"/>
      </w:pPr>
      <w:r w:rsidRPr="00160802">
        <w:t xml:space="preserve">vypracování manipulačních, provozních řádů pro bezvadné provozování díla,  eventuálně jeho dílčích částí, návodů k obsluze, návodů na provoz a údržbu díla, resp. eventuálně jeho dílčích částí a dokumentace údržby, vše v českém jazyce a jejich předání </w:t>
      </w:r>
      <w:r>
        <w:t>Objednatel</w:t>
      </w:r>
      <w:r w:rsidRPr="00160802">
        <w:t xml:space="preserve">i ve 3 vyhotoveních, z toho jedno v datové  formě (na DVD nebo CD ROM). Nejpozději k termínu zahájení předání a převzetí díla zpracuje </w:t>
      </w:r>
      <w:r>
        <w:t>Zhotovitel</w:t>
      </w:r>
      <w:r w:rsidRPr="00160802">
        <w:t xml:space="preserve"> návod na provoz a údržbu díla, který bude zahrnovat manipulační a provozní řády, návody k obsluze a dokumentaci údržby díla. V návodu na provoz a údržbu díla budou uvedeny podmínky, při jejich dodržení bude dílo uživatelem správně užíváno.</w:t>
      </w:r>
    </w:p>
    <w:p w:rsidR="00C070BC" w:rsidRDefault="00C070BC" w:rsidP="00C070BC">
      <w:pPr>
        <w:widowControl w:val="0"/>
        <w:numPr>
          <w:ilvl w:val="2"/>
          <w:numId w:val="7"/>
        </w:numPr>
        <w:tabs>
          <w:tab w:val="left" w:pos="2127"/>
        </w:tabs>
        <w:adjustRightInd w:val="0"/>
        <w:spacing w:before="60"/>
        <w:ind w:left="2127" w:hanging="709"/>
        <w:jc w:val="both"/>
      </w:pPr>
      <w:r w:rsidRPr="00160802">
        <w:t xml:space="preserve">provedení zaškolení obsluh u všech částí díla, které budou obsluhovány pracovníky </w:t>
      </w:r>
      <w:r>
        <w:t>Objednatel</w:t>
      </w:r>
      <w:r w:rsidRPr="00160802">
        <w:t>e nebo budoucími uživateli.</w:t>
      </w:r>
    </w:p>
    <w:p w:rsidR="00C070BC" w:rsidRDefault="00C070BC" w:rsidP="00C070BC">
      <w:pPr>
        <w:widowControl w:val="0"/>
        <w:numPr>
          <w:ilvl w:val="1"/>
          <w:numId w:val="6"/>
        </w:numPr>
        <w:adjustRightInd w:val="0"/>
        <w:spacing w:before="120"/>
        <w:ind w:left="1418" w:hanging="709"/>
        <w:jc w:val="both"/>
      </w:pPr>
      <w:r>
        <w:t>Při provádění díla budou dodrženy všechny platné zákony, vyhlášky a normy v platném znění vztahující se k předmětu plnění.</w:t>
      </w:r>
    </w:p>
    <w:p w:rsidR="00C070BC" w:rsidRDefault="00C070BC" w:rsidP="00C070BC">
      <w:pPr>
        <w:widowControl w:val="0"/>
        <w:numPr>
          <w:ilvl w:val="1"/>
          <w:numId w:val="6"/>
        </w:numPr>
        <w:adjustRightInd w:val="0"/>
        <w:spacing w:before="120"/>
        <w:ind w:left="1418" w:hanging="709"/>
        <w:jc w:val="both"/>
      </w:pPr>
      <w:r>
        <w:t xml:space="preserve">Zhotovitel prohlašuje, že se v plném rozsahu seznámil s rozsahem a povahou jím prováděného díla, že jsou mu známy veškeré technické, kvalitativní a jiné podmínky </w:t>
      </w:r>
      <w:r>
        <w:lastRenderedPageBreak/>
        <w:t>nezbytné k realizaci díla a prohlašuje, že jeho zástupci na stavbě jsou osoby s prokazatelnou odbornou kvalifikací odpovídající předmětu díla.</w:t>
      </w:r>
    </w:p>
    <w:p w:rsidR="00C070BC" w:rsidRDefault="00C070BC" w:rsidP="00C070BC">
      <w:pPr>
        <w:widowControl w:val="0"/>
        <w:numPr>
          <w:ilvl w:val="1"/>
          <w:numId w:val="6"/>
        </w:numPr>
        <w:adjustRightInd w:val="0"/>
        <w:spacing w:before="120"/>
        <w:ind w:left="1418" w:hanging="709"/>
        <w:jc w:val="both"/>
      </w:pPr>
      <w:r>
        <w:t>Zhotovitel dále prohlašuje, že je na základě svých podnikatelských oprávnění a dle jiných oprávnění oprávněn a schopen zhotovit dílo v požadovaném rozsahu, kvalitě a termínu, a je k tomu vybaven potřebnými materiálními, technickými a organizačními prostředky.</w:t>
      </w:r>
    </w:p>
    <w:p w:rsidR="00C070BC" w:rsidRDefault="00C070BC" w:rsidP="00C070BC">
      <w:pPr>
        <w:widowControl w:val="0"/>
        <w:numPr>
          <w:ilvl w:val="1"/>
          <w:numId w:val="6"/>
        </w:numPr>
        <w:adjustRightInd w:val="0"/>
        <w:spacing w:before="120"/>
        <w:ind w:left="1418" w:hanging="709"/>
        <w:jc w:val="both"/>
      </w:pPr>
      <w:r>
        <w:t xml:space="preserve">Zhotovitel dále prohlašuje, že bude dodržovat všechny podmínky stanovené v územním rozhodnutí o umístění stavby s názvem „Úprava veřejného prostoru mezi ulicemi Výstavní – Veletržní při Mendlově náměstí – ČÁST PARK“, pozemky par. čís. 806/1, 806/2, 808, 791/1, </w:t>
      </w:r>
      <w:proofErr w:type="spellStart"/>
      <w:r>
        <w:t>k.ú</w:t>
      </w:r>
      <w:proofErr w:type="spellEnd"/>
      <w:r>
        <w:t>. Staré Brno, obec Brno, které bude na tuto stavbu vydáno Stavebním úřadem ÚMČ města Brna, Brno-střed, a to včetně všech v něm uvedených podmínek.</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Termíny a místo plnění</w:t>
      </w:r>
    </w:p>
    <w:p w:rsidR="00C070BC" w:rsidRPr="00641C91" w:rsidRDefault="00C070BC" w:rsidP="00C070BC">
      <w:pPr>
        <w:widowControl w:val="0"/>
        <w:numPr>
          <w:ilvl w:val="1"/>
          <w:numId w:val="8"/>
        </w:numPr>
        <w:adjustRightInd w:val="0"/>
        <w:spacing w:before="120"/>
        <w:jc w:val="both"/>
        <w:rPr>
          <w:b/>
        </w:rPr>
      </w:pPr>
      <w:r w:rsidRPr="00641C91">
        <w:rPr>
          <w:b/>
        </w:rPr>
        <w:t>Termín zahájení</w:t>
      </w:r>
    </w:p>
    <w:p w:rsidR="00C070BC" w:rsidRDefault="00C070BC" w:rsidP="00C070BC">
      <w:pPr>
        <w:widowControl w:val="0"/>
        <w:numPr>
          <w:ilvl w:val="2"/>
          <w:numId w:val="9"/>
        </w:numPr>
        <w:tabs>
          <w:tab w:val="left" w:pos="2127"/>
        </w:tabs>
        <w:adjustRightInd w:val="0"/>
        <w:spacing w:before="60"/>
        <w:ind w:left="2127" w:hanging="646"/>
        <w:jc w:val="both"/>
      </w:pPr>
      <w:r>
        <w:t>Zhotovitel</w:t>
      </w:r>
      <w:r w:rsidRPr="00F400C3">
        <w:t xml:space="preserve"> je povinen zahájit práce na díle a řádně v nich pokračovat nejpozději do 14 dnů ode dne protokolárního předání staveniště.</w:t>
      </w:r>
    </w:p>
    <w:p w:rsidR="00C070BC" w:rsidRPr="00641C91" w:rsidRDefault="00C070BC" w:rsidP="00C070BC">
      <w:pPr>
        <w:widowControl w:val="0"/>
        <w:numPr>
          <w:ilvl w:val="1"/>
          <w:numId w:val="8"/>
        </w:numPr>
        <w:adjustRightInd w:val="0"/>
        <w:spacing w:before="120"/>
        <w:jc w:val="both"/>
        <w:rPr>
          <w:b/>
        </w:rPr>
      </w:pPr>
      <w:r w:rsidRPr="00641C91">
        <w:rPr>
          <w:b/>
        </w:rPr>
        <w:t>Termín dokončení</w:t>
      </w:r>
    </w:p>
    <w:p w:rsidR="00C070BC" w:rsidRPr="00641C91" w:rsidRDefault="00C070BC" w:rsidP="00C070BC">
      <w:pPr>
        <w:widowControl w:val="0"/>
        <w:numPr>
          <w:ilvl w:val="2"/>
          <w:numId w:val="10"/>
        </w:numPr>
        <w:tabs>
          <w:tab w:val="left" w:pos="2127"/>
        </w:tabs>
        <w:adjustRightInd w:val="0"/>
        <w:spacing w:before="60"/>
        <w:ind w:left="2127" w:hanging="709"/>
        <w:jc w:val="both"/>
      </w:pPr>
      <w:r>
        <w:t xml:space="preserve">Zhotovitel je povinen dokončit práce na díle v termínu nejpozději </w:t>
      </w:r>
      <w:r w:rsidRPr="00641C91">
        <w:t xml:space="preserve">do </w:t>
      </w:r>
      <w:r>
        <w:t>212</w:t>
      </w:r>
      <w:r w:rsidRPr="00641C91">
        <w:t xml:space="preserve"> kalendářních dnů  </w:t>
      </w:r>
      <w:r>
        <w:t xml:space="preserve">ode dne předání staveniště s tím, že stavba musí být dokončena </w:t>
      </w:r>
      <w:r w:rsidRPr="00641C91">
        <w:t xml:space="preserve">nejpozději do </w:t>
      </w:r>
      <w:r>
        <w:t>31</w:t>
      </w:r>
      <w:r w:rsidRPr="00641C91">
        <w:t>.</w:t>
      </w:r>
      <w:r>
        <w:t>7</w:t>
      </w:r>
      <w:r w:rsidRPr="00641C91">
        <w:t>.2018.</w:t>
      </w:r>
    </w:p>
    <w:p w:rsidR="00C070BC" w:rsidRDefault="00C070BC" w:rsidP="00C070BC">
      <w:pPr>
        <w:widowControl w:val="0"/>
        <w:numPr>
          <w:ilvl w:val="2"/>
          <w:numId w:val="10"/>
        </w:numPr>
        <w:tabs>
          <w:tab w:val="left" w:pos="2127"/>
        </w:tabs>
        <w:adjustRightInd w:val="0"/>
        <w:spacing w:before="60"/>
        <w:ind w:left="2127" w:hanging="709"/>
        <w:jc w:val="both"/>
      </w:pPr>
      <w:r>
        <w:t>Zhotovitel je povinen předat dílo Objednateli v termínu sjednaném dle odst. 3.2.1. této smlouvy.</w:t>
      </w:r>
    </w:p>
    <w:p w:rsidR="00C070BC" w:rsidRDefault="00C070BC" w:rsidP="00C070BC">
      <w:pPr>
        <w:widowControl w:val="0"/>
        <w:numPr>
          <w:ilvl w:val="2"/>
          <w:numId w:val="10"/>
        </w:numPr>
        <w:tabs>
          <w:tab w:val="left" w:pos="2127"/>
        </w:tabs>
        <w:adjustRightInd w:val="0"/>
        <w:spacing w:before="60"/>
        <w:ind w:left="2127" w:hanging="709"/>
        <w:jc w:val="both"/>
      </w:pPr>
      <w:r>
        <w:t xml:space="preserve">Zhotovitel zpracoval a jako příloho číslo 2 této smlouvy přikládá podrobný věcný a finanční </w:t>
      </w:r>
      <w:proofErr w:type="spellStart"/>
      <w:r>
        <w:t>hramonogram</w:t>
      </w:r>
      <w:proofErr w:type="spellEnd"/>
      <w:r>
        <w:t xml:space="preserve"> postupu provádění stavebních prací. Termíny uvedené v tomto </w:t>
      </w:r>
      <w:proofErr w:type="spellStart"/>
      <w:r>
        <w:t>hramonogramu</w:t>
      </w:r>
      <w:proofErr w:type="spellEnd"/>
      <w:r>
        <w:t xml:space="preserve"> sjednávají smluvní strany jako závazné pro plnění předmětu této smlouvy.</w:t>
      </w:r>
    </w:p>
    <w:p w:rsidR="00C070BC" w:rsidRDefault="00C070BC" w:rsidP="00C070BC">
      <w:pPr>
        <w:widowControl w:val="0"/>
        <w:numPr>
          <w:ilvl w:val="2"/>
          <w:numId w:val="10"/>
        </w:numPr>
        <w:tabs>
          <w:tab w:val="left" w:pos="2127"/>
        </w:tabs>
        <w:adjustRightInd w:val="0"/>
        <w:spacing w:before="60"/>
        <w:ind w:left="2127" w:hanging="709"/>
        <w:jc w:val="both"/>
      </w:pPr>
      <w:r>
        <w:t>Zhotovitel</w:t>
      </w:r>
      <w:r w:rsidRPr="00F07545">
        <w:t xml:space="preserve"> si vymezuje nárok na přerušení stavebních prací v situacích zaviněných vyšší mocí. Totéž se vztahuje na zásadní nepřízeň počasí, zejména déšť trvající po celý den, silně rozbahněný terén, vysoká vrstva sněhu, zamrzlá zem. Pokud je nepřízeň počasí dlouhodobější, může být adekvátně posunut termín dokončení díla a předání díla; rozhodný je zápis ve stavebním deníku dle čl. 7. této smlouvy. Kromě zásahu z vyšší moci,  </w:t>
      </w:r>
      <w:r>
        <w:t>Zhotovitel</w:t>
      </w:r>
      <w:r w:rsidRPr="00F07545">
        <w:t xml:space="preserve"> po pominutí nepříznivých okolností dílo dokončí.</w:t>
      </w:r>
    </w:p>
    <w:p w:rsidR="00C070BC" w:rsidRPr="00641C91" w:rsidRDefault="00C070BC" w:rsidP="00C070BC">
      <w:pPr>
        <w:widowControl w:val="0"/>
        <w:numPr>
          <w:ilvl w:val="1"/>
          <w:numId w:val="8"/>
        </w:numPr>
        <w:adjustRightInd w:val="0"/>
        <w:spacing w:before="120"/>
        <w:jc w:val="both"/>
        <w:rPr>
          <w:b/>
        </w:rPr>
      </w:pPr>
      <w:r w:rsidRPr="00641C91">
        <w:rPr>
          <w:b/>
        </w:rPr>
        <w:t>Místo plnění</w:t>
      </w:r>
    </w:p>
    <w:p w:rsidR="00C070BC" w:rsidRPr="00641C91" w:rsidRDefault="00C070BC" w:rsidP="00C070BC">
      <w:pPr>
        <w:widowControl w:val="0"/>
        <w:numPr>
          <w:ilvl w:val="2"/>
          <w:numId w:val="11"/>
        </w:numPr>
        <w:tabs>
          <w:tab w:val="left" w:pos="2127"/>
        </w:tabs>
        <w:adjustRightInd w:val="0"/>
        <w:spacing w:before="60"/>
        <w:ind w:left="2127" w:hanging="698"/>
        <w:jc w:val="both"/>
      </w:pPr>
      <w:r w:rsidRPr="00641C91">
        <w:t xml:space="preserve">Místem plnění jsou PROJEKTEM vymezené plochy a prostory, tj. plocha veřejné zeleně mezi ulicemi Výstavní – Veletržní při Mendlově náměstí v Brně, konkrétně pozemky </w:t>
      </w:r>
      <w:proofErr w:type="spellStart"/>
      <w:r w:rsidRPr="00641C91">
        <w:t>p.č</w:t>
      </w:r>
      <w:proofErr w:type="spellEnd"/>
      <w:r w:rsidRPr="00641C91">
        <w:t xml:space="preserve">. 806/1 a 806/2, vše </w:t>
      </w:r>
      <w:proofErr w:type="spellStart"/>
      <w:r w:rsidRPr="00641C91">
        <w:t>k.ú</w:t>
      </w:r>
      <w:proofErr w:type="spellEnd"/>
      <w:r w:rsidRPr="00641C91">
        <w:t xml:space="preserve">. Staré Brno, dále též část pozemků </w:t>
      </w:r>
      <w:proofErr w:type="spellStart"/>
      <w:r w:rsidRPr="00641C91">
        <w:t>p.č</w:t>
      </w:r>
      <w:proofErr w:type="spellEnd"/>
      <w:r w:rsidRPr="00641C91">
        <w:t xml:space="preserve">. 808 a 791/1, vše </w:t>
      </w:r>
      <w:proofErr w:type="spellStart"/>
      <w:r w:rsidRPr="00641C91">
        <w:t>k.ú</w:t>
      </w:r>
      <w:proofErr w:type="spellEnd"/>
      <w:r w:rsidRPr="00641C91">
        <w:t xml:space="preserve">. Staré Brno.  Předmětné pozemky jsou ve vlastnictví statutárního města Brna s tím, že u pozemků </w:t>
      </w:r>
      <w:proofErr w:type="spellStart"/>
      <w:r w:rsidRPr="00641C91">
        <w:t>p.č</w:t>
      </w:r>
      <w:proofErr w:type="spellEnd"/>
      <w:r w:rsidRPr="00641C91">
        <w:t xml:space="preserve">. 806/1 a 806/2 </w:t>
      </w:r>
      <w:proofErr w:type="spellStart"/>
      <w:r w:rsidRPr="00641C91">
        <w:t>k.ú</w:t>
      </w:r>
      <w:proofErr w:type="spellEnd"/>
      <w:r w:rsidRPr="00641C91">
        <w:t>. Staré Brno městská část Brno-střed zajišťuje jeho správu v souladu se Statutem města Brna  vydaným obecně závaznou vyhláškou statutárního města Brna č. 20/2001 v platném znění.</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Cena díla a podmínky pro změnu sjednané ceny</w:t>
      </w:r>
    </w:p>
    <w:p w:rsidR="00C070BC" w:rsidRPr="00641C91" w:rsidRDefault="00C070BC" w:rsidP="00C070BC">
      <w:pPr>
        <w:widowControl w:val="0"/>
        <w:numPr>
          <w:ilvl w:val="1"/>
          <w:numId w:val="12"/>
        </w:numPr>
        <w:adjustRightInd w:val="0"/>
        <w:spacing w:before="120"/>
        <w:jc w:val="both"/>
        <w:rPr>
          <w:b/>
        </w:rPr>
      </w:pPr>
      <w:r w:rsidRPr="00641C91">
        <w:rPr>
          <w:b/>
        </w:rPr>
        <w:t>Výše sjednané ceny</w:t>
      </w:r>
    </w:p>
    <w:p w:rsidR="00C070BC" w:rsidRDefault="00C070BC" w:rsidP="00C070BC">
      <w:pPr>
        <w:widowControl w:val="0"/>
        <w:numPr>
          <w:ilvl w:val="2"/>
          <w:numId w:val="13"/>
        </w:numPr>
        <w:tabs>
          <w:tab w:val="left" w:pos="2127"/>
        </w:tabs>
        <w:adjustRightInd w:val="0"/>
        <w:spacing w:before="60"/>
        <w:ind w:left="2127" w:hanging="709"/>
        <w:jc w:val="both"/>
      </w:pPr>
      <w:r>
        <w:t>Sjednaná smluvní pevná cena díla, jehož předmět a rozsah jsou vymezeny v čl. 2 této smlouvy, se sjednává dohodou smluvních stran jako cena nejvýše přípustná takto:</w:t>
      </w:r>
    </w:p>
    <w:p w:rsidR="00C070BC" w:rsidRDefault="00C070BC" w:rsidP="00C070BC">
      <w:pPr>
        <w:adjustRightInd w:val="0"/>
        <w:ind w:left="1056"/>
        <w:jc w:val="both"/>
        <w:rPr>
          <w:color w:val="3366FF"/>
        </w:rPr>
      </w:pPr>
      <w:r>
        <w:tab/>
      </w:r>
      <w:r>
        <w:tab/>
      </w:r>
      <w:r>
        <w:tab/>
        <w:t xml:space="preserve"> </w:t>
      </w:r>
    </w:p>
    <w:p w:rsidR="00C070BC" w:rsidRDefault="00C070BC" w:rsidP="00C070BC">
      <w:pPr>
        <w:tabs>
          <w:tab w:val="left" w:pos="5245"/>
        </w:tabs>
        <w:adjustRightInd w:val="0"/>
        <w:ind w:left="1416" w:firstLine="711"/>
        <w:jc w:val="both"/>
        <w:rPr>
          <w:b/>
        </w:rPr>
      </w:pPr>
      <w:r w:rsidRPr="0034723E">
        <w:rPr>
          <w:b/>
        </w:rPr>
        <w:lastRenderedPageBreak/>
        <w:t xml:space="preserve">Cena </w:t>
      </w:r>
      <w:r>
        <w:rPr>
          <w:b/>
        </w:rPr>
        <w:t xml:space="preserve">díla činí </w:t>
      </w:r>
      <w:r>
        <w:t xml:space="preserve">bez daně z přidané hodnoty </w:t>
      </w:r>
      <w:r>
        <w:rPr>
          <w:b/>
        </w:rPr>
        <w:t xml:space="preserve">částku   </w:t>
      </w:r>
    </w:p>
    <w:p w:rsidR="00C070BC" w:rsidRPr="00DA53FD" w:rsidRDefault="00C070BC" w:rsidP="00C070BC">
      <w:pPr>
        <w:tabs>
          <w:tab w:val="left" w:pos="5245"/>
        </w:tabs>
        <w:adjustRightInd w:val="0"/>
        <w:ind w:left="1416" w:firstLine="711"/>
        <w:jc w:val="both"/>
        <w:rPr>
          <w:b/>
        </w:rPr>
      </w:pPr>
      <w:r>
        <w:rPr>
          <w:b/>
        </w:rPr>
        <w:t xml:space="preserve">                                     </w:t>
      </w:r>
      <w:r w:rsidRPr="00DA53FD">
        <w:rPr>
          <w:b/>
        </w:rPr>
        <w:t>10.950.810,00 Kč</w:t>
      </w:r>
    </w:p>
    <w:p w:rsidR="00C070BC" w:rsidRPr="00DA53FD" w:rsidRDefault="00C070BC" w:rsidP="00C070BC">
      <w:pPr>
        <w:tabs>
          <w:tab w:val="left" w:pos="5245"/>
        </w:tabs>
        <w:adjustRightInd w:val="0"/>
        <w:ind w:left="1416" w:firstLine="711"/>
        <w:jc w:val="both"/>
      </w:pPr>
      <w:r w:rsidRPr="00DA53FD">
        <w:t xml:space="preserve">(slovy: </w:t>
      </w:r>
      <w:proofErr w:type="spellStart"/>
      <w:r w:rsidRPr="00DA53FD">
        <w:t>desetmilionůdevětsetpadesáttisícosmsetdeset</w:t>
      </w:r>
      <w:proofErr w:type="spellEnd"/>
      <w:r w:rsidRPr="00DA53FD">
        <w:t xml:space="preserve"> korun českých).</w:t>
      </w:r>
    </w:p>
    <w:p w:rsidR="00C070BC" w:rsidRPr="00DA53FD" w:rsidRDefault="00C070BC" w:rsidP="00C070BC">
      <w:pPr>
        <w:tabs>
          <w:tab w:val="left" w:pos="5245"/>
        </w:tabs>
        <w:adjustRightInd w:val="0"/>
        <w:ind w:left="1416" w:firstLine="711"/>
        <w:jc w:val="both"/>
        <w:rPr>
          <w:b/>
        </w:rPr>
      </w:pPr>
    </w:p>
    <w:p w:rsidR="00C070BC" w:rsidRPr="00DA53FD" w:rsidRDefault="00C070BC" w:rsidP="00C070BC">
      <w:pPr>
        <w:tabs>
          <w:tab w:val="left" w:pos="5245"/>
        </w:tabs>
        <w:adjustRightInd w:val="0"/>
        <w:ind w:left="1416" w:firstLine="711"/>
        <w:jc w:val="both"/>
        <w:rPr>
          <w:b/>
        </w:rPr>
      </w:pPr>
      <w:r w:rsidRPr="00DA53FD">
        <w:rPr>
          <w:b/>
        </w:rPr>
        <w:t xml:space="preserve">DPH </w:t>
      </w:r>
      <w:r w:rsidRPr="00DA53FD">
        <w:t>21% („</w:t>
      </w:r>
      <w:proofErr w:type="spellStart"/>
      <w:r w:rsidRPr="00DA53FD">
        <w:t>záklaní</w:t>
      </w:r>
      <w:proofErr w:type="spellEnd"/>
      <w:r w:rsidRPr="00DA53FD">
        <w:t xml:space="preserve"> sazba“) z ceny díla činí </w:t>
      </w:r>
      <w:r w:rsidRPr="00DA53FD">
        <w:rPr>
          <w:b/>
        </w:rPr>
        <w:t xml:space="preserve">   </w:t>
      </w:r>
    </w:p>
    <w:p w:rsidR="00C070BC" w:rsidRPr="00DA53FD" w:rsidRDefault="00C070BC" w:rsidP="00C070BC">
      <w:pPr>
        <w:tabs>
          <w:tab w:val="left" w:pos="5245"/>
        </w:tabs>
        <w:adjustRightInd w:val="0"/>
        <w:ind w:left="1416" w:firstLine="711"/>
        <w:jc w:val="both"/>
        <w:rPr>
          <w:b/>
        </w:rPr>
      </w:pPr>
      <w:r w:rsidRPr="00DA53FD">
        <w:rPr>
          <w:b/>
        </w:rPr>
        <w:t xml:space="preserve">                                     2.299.670,00 Kč</w:t>
      </w:r>
    </w:p>
    <w:p w:rsidR="00C070BC" w:rsidRPr="00DA53FD" w:rsidRDefault="00C070BC" w:rsidP="00C070BC">
      <w:pPr>
        <w:tabs>
          <w:tab w:val="left" w:pos="5245"/>
        </w:tabs>
        <w:adjustRightInd w:val="0"/>
        <w:ind w:left="1416" w:firstLine="711"/>
        <w:jc w:val="both"/>
      </w:pPr>
      <w:r w:rsidRPr="00DA53FD">
        <w:t>(</w:t>
      </w:r>
      <w:proofErr w:type="spellStart"/>
      <w:r w:rsidRPr="00DA53FD">
        <w:t>slovy:dvamilionydvěstědevadesátdevěttisícšestsetsedmdesát</w:t>
      </w:r>
      <w:proofErr w:type="spellEnd"/>
      <w:r w:rsidRPr="00DA53FD">
        <w:t xml:space="preserve"> korun českých).</w:t>
      </w:r>
    </w:p>
    <w:p w:rsidR="00C070BC" w:rsidRPr="00DA53FD" w:rsidRDefault="00C070BC" w:rsidP="00C070BC">
      <w:pPr>
        <w:tabs>
          <w:tab w:val="left" w:pos="5245"/>
        </w:tabs>
        <w:adjustRightInd w:val="0"/>
        <w:ind w:left="1416" w:firstLine="711"/>
        <w:jc w:val="both"/>
        <w:rPr>
          <w:b/>
        </w:rPr>
      </w:pPr>
    </w:p>
    <w:p w:rsidR="00C070BC" w:rsidRPr="00DA53FD" w:rsidRDefault="00C070BC" w:rsidP="00C070BC">
      <w:pPr>
        <w:tabs>
          <w:tab w:val="left" w:pos="5245"/>
        </w:tabs>
        <w:adjustRightInd w:val="0"/>
        <w:ind w:left="1416" w:firstLine="711"/>
        <w:jc w:val="both"/>
        <w:rPr>
          <w:b/>
        </w:rPr>
      </w:pPr>
      <w:r w:rsidRPr="00DA53FD">
        <w:rPr>
          <w:b/>
        </w:rPr>
        <w:t xml:space="preserve">Cena díla </w:t>
      </w:r>
      <w:r w:rsidRPr="00DA53FD">
        <w:t>činí</w:t>
      </w:r>
      <w:r w:rsidRPr="00DA53FD">
        <w:rPr>
          <w:b/>
        </w:rPr>
        <w:t xml:space="preserve"> včetně daně </w:t>
      </w:r>
      <w:r w:rsidRPr="00DA53FD">
        <w:t xml:space="preserve">z přidané hodnoty ve výši 21% částku  </w:t>
      </w:r>
      <w:r w:rsidRPr="00DA53FD">
        <w:rPr>
          <w:b/>
        </w:rPr>
        <w:t xml:space="preserve">   </w:t>
      </w:r>
    </w:p>
    <w:p w:rsidR="00C070BC" w:rsidRPr="00DA53FD" w:rsidRDefault="00C070BC" w:rsidP="00C070BC">
      <w:pPr>
        <w:tabs>
          <w:tab w:val="left" w:pos="5245"/>
        </w:tabs>
        <w:adjustRightInd w:val="0"/>
        <w:ind w:left="1416" w:firstLine="711"/>
        <w:jc w:val="both"/>
        <w:rPr>
          <w:b/>
        </w:rPr>
      </w:pPr>
      <w:r w:rsidRPr="00DA53FD">
        <w:rPr>
          <w:b/>
        </w:rPr>
        <w:t xml:space="preserve">                                     13.250.480,00 Kč</w:t>
      </w:r>
    </w:p>
    <w:p w:rsidR="00C070BC" w:rsidRPr="00DA53FD" w:rsidRDefault="00C070BC" w:rsidP="00C070BC">
      <w:pPr>
        <w:tabs>
          <w:tab w:val="left" w:pos="5245"/>
        </w:tabs>
        <w:adjustRightInd w:val="0"/>
        <w:ind w:left="1416" w:firstLine="711"/>
        <w:jc w:val="both"/>
      </w:pPr>
      <w:r w:rsidRPr="00DA53FD">
        <w:t xml:space="preserve">(slovy: </w:t>
      </w:r>
      <w:proofErr w:type="spellStart"/>
      <w:r w:rsidRPr="00DA53FD">
        <w:t>třináctmilionůdvěstěpadesáttisícčtyřistaosmdesát</w:t>
      </w:r>
      <w:proofErr w:type="spellEnd"/>
      <w:r w:rsidRPr="00DA53FD">
        <w:t xml:space="preserve"> korun českých).</w:t>
      </w:r>
    </w:p>
    <w:p w:rsidR="00C070BC" w:rsidRPr="00DA53FD" w:rsidRDefault="00C070BC" w:rsidP="00C070BC">
      <w:pPr>
        <w:tabs>
          <w:tab w:val="left" w:pos="5245"/>
        </w:tabs>
        <w:adjustRightInd w:val="0"/>
        <w:ind w:left="1416" w:firstLine="360"/>
        <w:jc w:val="both"/>
      </w:pPr>
    </w:p>
    <w:p w:rsidR="00C070BC" w:rsidRPr="00223DDC" w:rsidRDefault="00C070BC" w:rsidP="00C070BC">
      <w:pPr>
        <w:widowControl w:val="0"/>
        <w:numPr>
          <w:ilvl w:val="2"/>
          <w:numId w:val="13"/>
        </w:numPr>
        <w:tabs>
          <w:tab w:val="left" w:pos="2127"/>
        </w:tabs>
        <w:adjustRightInd w:val="0"/>
        <w:spacing w:before="60"/>
        <w:ind w:left="2127" w:hanging="709"/>
        <w:jc w:val="both"/>
      </w:pPr>
      <w:r w:rsidRPr="00DA53FD">
        <w:t>Smluvní cena dle ustanovení odst. 4.1.1. je sjednána na základě položkového rozpočtu  (položkový výkaz výměr) Zhotovitele ze dne  17.10.2017, který</w:t>
      </w:r>
      <w:r>
        <w:t xml:space="preserve"> je přílohou č. 1 této smlouvy; položkový rozpočet je zpracován v rozsahu dle PROJEKTU.</w:t>
      </w:r>
    </w:p>
    <w:p w:rsidR="00C070BC" w:rsidRPr="00641C91" w:rsidRDefault="00C070BC" w:rsidP="00C070BC">
      <w:pPr>
        <w:widowControl w:val="0"/>
        <w:numPr>
          <w:ilvl w:val="1"/>
          <w:numId w:val="12"/>
        </w:numPr>
        <w:adjustRightInd w:val="0"/>
        <w:spacing w:before="120"/>
        <w:jc w:val="both"/>
        <w:rPr>
          <w:b/>
        </w:rPr>
      </w:pPr>
      <w:r w:rsidRPr="00641C91">
        <w:rPr>
          <w:b/>
        </w:rPr>
        <w:t xml:space="preserve">Obsah </w:t>
      </w:r>
      <w:r>
        <w:rPr>
          <w:b/>
        </w:rPr>
        <w:t xml:space="preserve">sjednané </w:t>
      </w:r>
      <w:r w:rsidRPr="00641C91">
        <w:rPr>
          <w:b/>
        </w:rPr>
        <w:t>ceny</w:t>
      </w:r>
    </w:p>
    <w:p w:rsidR="00C070BC" w:rsidRPr="00C34167" w:rsidRDefault="00C070BC" w:rsidP="00C070BC">
      <w:pPr>
        <w:widowControl w:val="0"/>
        <w:numPr>
          <w:ilvl w:val="2"/>
          <w:numId w:val="14"/>
        </w:numPr>
        <w:tabs>
          <w:tab w:val="left" w:pos="2127"/>
        </w:tabs>
        <w:adjustRightInd w:val="0"/>
        <w:spacing w:before="60"/>
        <w:ind w:left="2127" w:hanging="698"/>
        <w:jc w:val="both"/>
      </w:pPr>
      <w:r w:rsidRPr="00C34167">
        <w:t>Cena díla je oběma smluvními stranami sjednána v souladu s ustanovením § 2 a následujících zákona č. 526/1990 Sb., o cenách, ve znění pozdějších předpisů a v souladu s ustanovením § 2586 a násl. občanského zákoníku.</w:t>
      </w:r>
    </w:p>
    <w:p w:rsidR="00C070BC" w:rsidRDefault="00C070BC" w:rsidP="00C070BC">
      <w:pPr>
        <w:widowControl w:val="0"/>
        <w:numPr>
          <w:ilvl w:val="2"/>
          <w:numId w:val="14"/>
        </w:numPr>
        <w:tabs>
          <w:tab w:val="left" w:pos="2127"/>
        </w:tabs>
        <w:adjustRightInd w:val="0"/>
        <w:spacing w:before="60"/>
        <w:ind w:left="2127" w:hanging="698"/>
        <w:jc w:val="both"/>
      </w:pPr>
      <w:r w:rsidRPr="00C34167">
        <w:t xml:space="preserve">Sjednaná cena obsahuje veškeré náklady a zisk </w:t>
      </w:r>
      <w:r>
        <w:t>Zhotovitel</w:t>
      </w:r>
      <w:r w:rsidRPr="00C34167">
        <w:t>e nezbytné k řádnému</w:t>
      </w:r>
      <w:r>
        <w:t>, úplnému a včasnému provedení díla. Součástí sjednané ceny jsou veškeré práce a dodávky, poplatky a jiné náklady nezbytné pro řádnou a úplnou realizaci díla a splnění veškerých povinností Zhotovitele podle této smlouvy. Cena obsahuje i náklady Zhotovitele nutné pro vybudování, provoz a demontáž zařízení staveniště 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rsidR="00C070BC" w:rsidRDefault="00C070BC" w:rsidP="00C070BC">
      <w:pPr>
        <w:widowControl w:val="0"/>
        <w:numPr>
          <w:ilvl w:val="2"/>
          <w:numId w:val="14"/>
        </w:numPr>
        <w:tabs>
          <w:tab w:val="left" w:pos="2127"/>
        </w:tabs>
        <w:adjustRightInd w:val="0"/>
        <w:spacing w:before="60"/>
        <w:ind w:left="2127" w:hanging="698"/>
        <w:jc w:val="both"/>
      </w:pPr>
      <w:r>
        <w:t>Na výši smluvní ceny nemá vliv změna cen materiálů, technologií, služeb ani cenových předpisů (netýká se výše DPH). Zhotovitel není oprávněn domáhat se z těchto důvodů jakéhokoli zvýšení sjednané ceny.</w:t>
      </w:r>
    </w:p>
    <w:p w:rsidR="00C070BC" w:rsidRDefault="00C070BC" w:rsidP="00C070BC">
      <w:pPr>
        <w:widowControl w:val="0"/>
        <w:numPr>
          <w:ilvl w:val="2"/>
          <w:numId w:val="14"/>
        </w:numPr>
        <w:tabs>
          <w:tab w:val="left" w:pos="2127"/>
        </w:tabs>
        <w:adjustRightInd w:val="0"/>
        <w:spacing w:before="60"/>
        <w:ind w:left="2127" w:hanging="698"/>
        <w:jc w:val="both"/>
      </w:pPr>
      <w:r>
        <w:t>Zhotovitel prohlašuje, že si prohlédl místo provádění díla a seznámil se všemi okolnostmi, které mají vliv na stanovení ceny díla.</w:t>
      </w:r>
    </w:p>
    <w:p w:rsidR="00C070BC" w:rsidRDefault="00C070BC" w:rsidP="00C070BC">
      <w:pPr>
        <w:widowControl w:val="0"/>
        <w:numPr>
          <w:ilvl w:val="2"/>
          <w:numId w:val="14"/>
        </w:numPr>
        <w:tabs>
          <w:tab w:val="left" w:pos="2127"/>
        </w:tabs>
        <w:adjustRightInd w:val="0"/>
        <w:spacing w:before="60"/>
        <w:ind w:left="2127" w:hanging="698"/>
        <w:jc w:val="both"/>
      </w:pPr>
      <w:r>
        <w:t>Zhotovitel prohlašuje</w:t>
      </w:r>
      <w:r w:rsidRPr="00160802">
        <w:t>, že PROJEKT a definované</w:t>
      </w:r>
      <w:r>
        <w:t xml:space="preserve"> standardy jsou dostatečné k zajištění a dodržení smluvní pevné ceny.</w:t>
      </w:r>
    </w:p>
    <w:p w:rsidR="00C070BC" w:rsidRPr="00641C91" w:rsidRDefault="00C070BC" w:rsidP="00C070BC">
      <w:pPr>
        <w:widowControl w:val="0"/>
        <w:numPr>
          <w:ilvl w:val="1"/>
          <w:numId w:val="12"/>
        </w:numPr>
        <w:adjustRightInd w:val="0"/>
        <w:spacing w:before="120"/>
        <w:jc w:val="both"/>
        <w:rPr>
          <w:b/>
        </w:rPr>
      </w:pPr>
      <w:r w:rsidRPr="00641C91">
        <w:rPr>
          <w:b/>
        </w:rPr>
        <w:t xml:space="preserve">Podmínky pro změnu </w:t>
      </w:r>
      <w:r>
        <w:rPr>
          <w:b/>
        </w:rPr>
        <w:t xml:space="preserve">sjednané </w:t>
      </w:r>
      <w:r w:rsidRPr="00641C91">
        <w:rPr>
          <w:b/>
        </w:rPr>
        <w:t>ceny</w:t>
      </w:r>
    </w:p>
    <w:p w:rsidR="00C070BC" w:rsidRDefault="00C070BC" w:rsidP="00C070BC">
      <w:pPr>
        <w:widowControl w:val="0"/>
        <w:numPr>
          <w:ilvl w:val="2"/>
          <w:numId w:val="38"/>
        </w:numPr>
        <w:adjustRightInd w:val="0"/>
        <w:spacing w:before="60"/>
        <w:ind w:left="2127" w:hanging="698"/>
        <w:jc w:val="both"/>
      </w:pPr>
      <w:r>
        <w:t>Sjednaná cena je cenou nejvýše přípustnou a může být změněna pouze za níže uvedených podmínek.</w:t>
      </w:r>
    </w:p>
    <w:p w:rsidR="00C070BC" w:rsidRPr="00D91EC5" w:rsidRDefault="00C070BC" w:rsidP="00C070BC">
      <w:pPr>
        <w:widowControl w:val="0"/>
        <w:numPr>
          <w:ilvl w:val="2"/>
          <w:numId w:val="38"/>
        </w:numPr>
        <w:adjustRightInd w:val="0"/>
        <w:spacing w:before="60"/>
        <w:ind w:left="2127" w:hanging="698"/>
        <w:jc w:val="both"/>
      </w:pPr>
      <w:r>
        <w:t xml:space="preserve">Změna sjednané ceny je možná pouze pokud Objednatel bude požadovat i provedení jiných prací nebo dodávek než těch, které byly součástí položkového rozpočtu nebo pokud Objednatel vyloučí některé práce nebo dodávky z předmětu plnění. </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Platební podmínky</w:t>
      </w:r>
    </w:p>
    <w:p w:rsidR="00C070BC" w:rsidRPr="00AD4B1E" w:rsidRDefault="00C070BC" w:rsidP="00C070BC">
      <w:pPr>
        <w:widowControl w:val="0"/>
        <w:numPr>
          <w:ilvl w:val="1"/>
          <w:numId w:val="15"/>
        </w:numPr>
        <w:adjustRightInd w:val="0"/>
        <w:spacing w:before="120"/>
        <w:jc w:val="both"/>
        <w:rPr>
          <w:b/>
        </w:rPr>
      </w:pPr>
      <w:r w:rsidRPr="00AD4B1E">
        <w:rPr>
          <w:b/>
        </w:rPr>
        <w:t>Zálohy</w:t>
      </w:r>
    </w:p>
    <w:p w:rsidR="00C070BC" w:rsidRDefault="00C070BC" w:rsidP="00C070BC">
      <w:pPr>
        <w:adjustRightInd w:val="0"/>
        <w:ind w:left="1418" w:hanging="362"/>
        <w:jc w:val="both"/>
      </w:pPr>
      <w:r>
        <w:tab/>
        <w:t>Objednatel neposkytne Zhotoviteli zálohu.</w:t>
      </w:r>
    </w:p>
    <w:p w:rsidR="00C070BC" w:rsidRPr="00AD4B1E" w:rsidRDefault="00C070BC" w:rsidP="00C070BC">
      <w:pPr>
        <w:widowControl w:val="0"/>
        <w:numPr>
          <w:ilvl w:val="1"/>
          <w:numId w:val="15"/>
        </w:numPr>
        <w:adjustRightInd w:val="0"/>
        <w:spacing w:before="120"/>
        <w:jc w:val="both"/>
        <w:rPr>
          <w:b/>
        </w:rPr>
      </w:pPr>
      <w:r w:rsidRPr="00AD4B1E">
        <w:rPr>
          <w:b/>
        </w:rPr>
        <w:t>Postup plateb</w:t>
      </w:r>
    </w:p>
    <w:p w:rsidR="00C070BC" w:rsidRPr="00F24E6B" w:rsidRDefault="00C070BC" w:rsidP="00C070BC">
      <w:pPr>
        <w:widowControl w:val="0"/>
        <w:numPr>
          <w:ilvl w:val="2"/>
          <w:numId w:val="39"/>
        </w:numPr>
        <w:adjustRightInd w:val="0"/>
        <w:spacing w:before="60"/>
        <w:ind w:left="2127" w:hanging="698"/>
        <w:jc w:val="both"/>
      </w:pPr>
      <w:r>
        <w:t xml:space="preserve">Cena za dílo bude uhrazena formou dílčích měsíčních faktur odpovídajících výši skutečně provedených prací v příslušném kalendářním měsíci. </w:t>
      </w:r>
      <w:r w:rsidRPr="00F24E6B">
        <w:t xml:space="preserve">DUZP je </w:t>
      </w:r>
      <w:r w:rsidRPr="00F24E6B">
        <w:lastRenderedPageBreak/>
        <w:t>poslední den příslušného měsíce.</w:t>
      </w:r>
    </w:p>
    <w:p w:rsidR="00C070BC" w:rsidRDefault="00C070BC" w:rsidP="00C070BC">
      <w:pPr>
        <w:widowControl w:val="0"/>
        <w:numPr>
          <w:ilvl w:val="2"/>
          <w:numId w:val="39"/>
        </w:numPr>
        <w:adjustRightInd w:val="0"/>
        <w:spacing w:before="60"/>
        <w:ind w:left="2127" w:hanging="698"/>
        <w:jc w:val="both"/>
      </w:pPr>
      <w:r>
        <w:t>Zhotovitel</w:t>
      </w:r>
      <w:r w:rsidRPr="00F24E6B">
        <w:t xml:space="preserve"> předloží </w:t>
      </w:r>
      <w:r>
        <w:t>Objednatel</w:t>
      </w:r>
      <w:r w:rsidRPr="00F24E6B">
        <w:t>i vždy nejpozději do pátého dne následujícího</w:t>
      </w:r>
      <w:r>
        <w:t xml:space="preserve"> kalendářního měsíce soupis (rozsah) skutečně provedených prací za uplynulý kalendářní měsíc oceněný v souladu se způsobem stanoveným ve smlouvě (dále jen „dílčí faktura“). Objednatel je povinen se k tomuto soupisu vyjádřit nejpozději do 3 pracovních dnů ode dne jeho obdržení. Po odsouhlasení Objednatelem vystaví Zhotovitel dílčí fakturu nejpozději do 10. dne příslušného kalendářního měsíce. Nedílnou součástí dílčí faktury musí být soupis provedených  prací odsouhlasený Objednatelem. Bez tohoto soupisu je faktura neplatná. </w:t>
      </w:r>
    </w:p>
    <w:p w:rsidR="00C070BC" w:rsidRDefault="00C070BC" w:rsidP="00C070BC">
      <w:pPr>
        <w:widowControl w:val="0"/>
        <w:numPr>
          <w:ilvl w:val="2"/>
          <w:numId w:val="39"/>
        </w:numPr>
        <w:adjustRightInd w:val="0"/>
        <w:spacing w:before="60"/>
        <w:ind w:left="2127" w:hanging="698"/>
        <w:jc w:val="both"/>
      </w:pPr>
      <w:r>
        <w:t xml:space="preserve">Zhotovitel se podpisem této smlouvy zavazuje provést a vyfakturovat provedené práce v hodnotě 2,5 mil. Kč včetně DPH nejpozději do 20.12.2017 tak, jak jsou uvedeny v podrobném věcném a finančním </w:t>
      </w:r>
      <w:proofErr w:type="spellStart"/>
      <w:r>
        <w:t>hramonogramu</w:t>
      </w:r>
      <w:proofErr w:type="spellEnd"/>
      <w:r>
        <w:t xml:space="preserve"> postupu provádění stavebních prací, který je přílohou číslo 2 této smlouvy. </w:t>
      </w:r>
    </w:p>
    <w:p w:rsidR="00C070BC" w:rsidRDefault="00C070BC" w:rsidP="00C070BC">
      <w:pPr>
        <w:widowControl w:val="0"/>
        <w:numPr>
          <w:ilvl w:val="2"/>
          <w:numId w:val="39"/>
        </w:numPr>
        <w:adjustRightInd w:val="0"/>
        <w:spacing w:before="60"/>
        <w:ind w:left="2127" w:hanging="698"/>
        <w:jc w:val="both"/>
      </w:pPr>
      <w:r>
        <w:t>Dílčí faktura bude obsahovat tyto údaje:</w:t>
      </w:r>
    </w:p>
    <w:p w:rsidR="00C070BC" w:rsidRDefault="00C070BC" w:rsidP="00C070BC">
      <w:pPr>
        <w:pStyle w:val="Zkladntext"/>
        <w:numPr>
          <w:ilvl w:val="0"/>
          <w:numId w:val="1"/>
        </w:numPr>
        <w:tabs>
          <w:tab w:val="left" w:pos="1776"/>
        </w:tabs>
        <w:adjustRightInd w:val="0"/>
        <w:spacing w:before="60" w:after="0"/>
        <w:ind w:left="2489" w:hanging="357"/>
        <w:jc w:val="both"/>
      </w:pPr>
      <w:r>
        <w:t>označení a číslo faktury,</w:t>
      </w:r>
    </w:p>
    <w:p w:rsidR="00C070BC" w:rsidRDefault="00C070BC" w:rsidP="00C070BC">
      <w:pPr>
        <w:pStyle w:val="Zkladntext"/>
        <w:numPr>
          <w:ilvl w:val="0"/>
          <w:numId w:val="1"/>
        </w:numPr>
        <w:tabs>
          <w:tab w:val="left" w:pos="1776"/>
        </w:tabs>
        <w:adjustRightInd w:val="0"/>
        <w:spacing w:before="60" w:after="0"/>
        <w:ind w:left="2489" w:hanging="357"/>
        <w:jc w:val="both"/>
      </w:pPr>
      <w:r>
        <w:t>název, sídlo, IČ, DIČ, údaje o zápisu do obchodního rejstříku, bankovní spojení obou smluvních stran,</w:t>
      </w:r>
    </w:p>
    <w:p w:rsidR="00C070BC" w:rsidRDefault="00C070BC" w:rsidP="00C070BC">
      <w:pPr>
        <w:pStyle w:val="Zkladntext"/>
        <w:tabs>
          <w:tab w:val="left" w:pos="1776"/>
        </w:tabs>
        <w:adjustRightInd w:val="0"/>
        <w:spacing w:before="60" w:after="0"/>
        <w:ind w:left="2517"/>
        <w:jc w:val="both"/>
      </w:pPr>
      <w:r w:rsidRPr="00F24E6B">
        <w:t>uvést adresu odběratele a příjemce (doručovací adresu)</w:t>
      </w:r>
    </w:p>
    <w:p w:rsidR="00C070BC" w:rsidRPr="00F24E6B" w:rsidRDefault="00C070BC" w:rsidP="00C070BC">
      <w:pPr>
        <w:pStyle w:val="Zkladntext"/>
        <w:tabs>
          <w:tab w:val="left" w:pos="1776"/>
        </w:tabs>
        <w:adjustRightInd w:val="0"/>
        <w:spacing w:before="60" w:after="0"/>
        <w:ind w:left="2517"/>
        <w:jc w:val="both"/>
      </w:pPr>
      <w:r w:rsidRPr="00F24E6B">
        <w:t>Odběratel: Statutární město Brno, Dominikánské nám.1</w:t>
      </w:r>
      <w:r>
        <w:t>, 601 67</w:t>
      </w:r>
      <w:r w:rsidRPr="00F24E6B">
        <w:t xml:space="preserve">  Brno</w:t>
      </w:r>
    </w:p>
    <w:p w:rsidR="00C070BC" w:rsidRDefault="00C070BC" w:rsidP="00C070BC">
      <w:pPr>
        <w:pStyle w:val="Zkladntext"/>
        <w:tabs>
          <w:tab w:val="left" w:pos="1776"/>
        </w:tabs>
        <w:adjustRightInd w:val="0"/>
        <w:spacing w:before="60" w:after="0"/>
        <w:ind w:left="2517"/>
        <w:jc w:val="both"/>
      </w:pPr>
      <w:r w:rsidRPr="00F24E6B">
        <w:t>Př</w:t>
      </w:r>
      <w:r>
        <w:t xml:space="preserve">íjemce: Statutární město Brno, </w:t>
      </w:r>
      <w:r w:rsidRPr="00F24E6B">
        <w:t>MČ Brno-střed, Dominikánská 2</w:t>
      </w:r>
      <w:r>
        <w:t>, 601 69</w:t>
      </w:r>
      <w:r w:rsidRPr="00F24E6B">
        <w:t xml:space="preserve">  Brno</w:t>
      </w:r>
    </w:p>
    <w:p w:rsidR="00C070BC" w:rsidRDefault="00C070BC" w:rsidP="00C070BC">
      <w:pPr>
        <w:pStyle w:val="Zkladntext"/>
        <w:numPr>
          <w:ilvl w:val="0"/>
          <w:numId w:val="1"/>
        </w:numPr>
        <w:tabs>
          <w:tab w:val="left" w:pos="1776"/>
        </w:tabs>
        <w:adjustRightInd w:val="0"/>
        <w:spacing w:before="60" w:after="0"/>
        <w:ind w:hanging="357"/>
        <w:jc w:val="both"/>
      </w:pPr>
      <w:r>
        <w:t>datum vystavení a lhůtu splatnosti v souladu s touto smlouvou,</w:t>
      </w:r>
    </w:p>
    <w:p w:rsidR="00C070BC" w:rsidRDefault="00C070BC" w:rsidP="00C070BC">
      <w:pPr>
        <w:pStyle w:val="Zkladntext"/>
        <w:numPr>
          <w:ilvl w:val="0"/>
          <w:numId w:val="1"/>
        </w:numPr>
        <w:tabs>
          <w:tab w:val="left" w:pos="1776"/>
        </w:tabs>
        <w:adjustRightInd w:val="0"/>
        <w:spacing w:before="60" w:after="0"/>
        <w:ind w:hanging="357"/>
        <w:jc w:val="both"/>
      </w:pPr>
      <w:r>
        <w:t>předmět platby, fakturovanou finanční částku a způsob platby,</w:t>
      </w:r>
    </w:p>
    <w:p w:rsidR="00C070BC" w:rsidRDefault="00C070BC" w:rsidP="00C070BC">
      <w:pPr>
        <w:pStyle w:val="Zkladntext"/>
        <w:tabs>
          <w:tab w:val="left" w:pos="1776"/>
        </w:tabs>
        <w:adjustRightInd w:val="0"/>
        <w:spacing w:before="60" w:after="0"/>
        <w:ind w:left="2520" w:hanging="357"/>
        <w:jc w:val="both"/>
      </w:pPr>
      <w:r>
        <w:t>e)</w:t>
      </w:r>
      <w:r>
        <w:tab/>
      </w:r>
      <w:r w:rsidRPr="00F24E6B">
        <w:t>údaje pro daňové účely - základ pro DPH a sazbu DPH a větu „</w:t>
      </w:r>
      <w:r>
        <w:t>Dle § 92a zákona o dani z přidané hodnoty, výši daně je povinen přiznat plátce, pro kterého je toto plnění uskutečněno“ – v případě, že dodavatel bude fakturovat práce podléhající režimu přenesení daňové povinnosti</w:t>
      </w:r>
    </w:p>
    <w:p w:rsidR="00C070BC" w:rsidRDefault="00C070BC" w:rsidP="00C070BC">
      <w:pPr>
        <w:pStyle w:val="Zkladntext"/>
        <w:tabs>
          <w:tab w:val="left" w:pos="1776"/>
        </w:tabs>
        <w:adjustRightInd w:val="0"/>
        <w:spacing w:before="60" w:after="0"/>
        <w:ind w:left="2520" w:hanging="357"/>
        <w:jc w:val="both"/>
      </w:pPr>
      <w:r>
        <w:t>f)   číslo smlouvy a název díla,</w:t>
      </w:r>
    </w:p>
    <w:p w:rsidR="00C070BC" w:rsidRDefault="00C070BC" w:rsidP="00C070BC">
      <w:pPr>
        <w:pStyle w:val="Zkladntext"/>
        <w:tabs>
          <w:tab w:val="left" w:pos="1776"/>
        </w:tabs>
        <w:adjustRightInd w:val="0"/>
        <w:spacing w:before="60" w:after="0"/>
        <w:ind w:left="2520" w:hanging="357"/>
        <w:jc w:val="both"/>
      </w:pPr>
      <w:r>
        <w:t>g)   rekapitulace uhrazených dílčích faktur a výše zádržného,</w:t>
      </w:r>
    </w:p>
    <w:p w:rsidR="00C070BC" w:rsidRDefault="00C070BC" w:rsidP="00C070BC">
      <w:pPr>
        <w:pStyle w:val="Zkladntext"/>
        <w:tabs>
          <w:tab w:val="left" w:pos="1776"/>
        </w:tabs>
        <w:adjustRightInd w:val="0"/>
        <w:spacing w:before="60" w:after="0"/>
        <w:ind w:left="2520" w:hanging="357"/>
        <w:jc w:val="both"/>
      </w:pPr>
      <w:r>
        <w:t>h)   odsouhlasený soupis provedených prací,</w:t>
      </w:r>
    </w:p>
    <w:p w:rsidR="00C070BC" w:rsidRDefault="00C070BC" w:rsidP="00C070BC">
      <w:pPr>
        <w:pStyle w:val="Zkladntext"/>
        <w:tabs>
          <w:tab w:val="left" w:pos="1776"/>
          <w:tab w:val="left" w:pos="2160"/>
        </w:tabs>
        <w:adjustRightInd w:val="0"/>
        <w:spacing w:before="60" w:after="0"/>
        <w:ind w:left="2520" w:hanging="357"/>
        <w:jc w:val="both"/>
      </w:pPr>
      <w:r>
        <w:t>i)    razítko a podpis Zhotovitele.</w:t>
      </w:r>
    </w:p>
    <w:p w:rsidR="00C070BC" w:rsidRDefault="00C070BC" w:rsidP="00C070BC">
      <w:pPr>
        <w:widowControl w:val="0"/>
        <w:numPr>
          <w:ilvl w:val="2"/>
          <w:numId w:val="39"/>
        </w:numPr>
        <w:adjustRightInd w:val="0"/>
        <w:spacing w:before="60"/>
        <w:ind w:left="2127" w:hanging="698"/>
        <w:jc w:val="both"/>
      </w:pPr>
      <w:r>
        <w:t>Dílčí (měsíční) fakturací bude uhrazena cena díla až do výše 90% z celkové sjednané ceny uvedené v čl. 4 této smlouvy.</w:t>
      </w:r>
    </w:p>
    <w:p w:rsidR="00C070BC" w:rsidRDefault="00C070BC" w:rsidP="00C070BC">
      <w:pPr>
        <w:widowControl w:val="0"/>
        <w:numPr>
          <w:ilvl w:val="2"/>
          <w:numId w:val="39"/>
        </w:numPr>
        <w:adjustRightInd w:val="0"/>
        <w:spacing w:before="60"/>
        <w:ind w:left="2127" w:hanging="698"/>
        <w:jc w:val="both"/>
      </w:pPr>
      <w:r w:rsidRPr="00F24E6B">
        <w:t xml:space="preserve">Po předání a převzetí díla vystaví </w:t>
      </w:r>
      <w:r>
        <w:t>Zhotovitel</w:t>
      </w:r>
      <w:r w:rsidRPr="00F24E6B">
        <w:t xml:space="preserve"> konečnou fakturu, v níž uvede rekapitulaci uhrazených dílčích faktur a výši zádržného. Datum uskutečnění zdanitelného plnění je den předání a převzetí uvedený v předávacím protokolu.</w:t>
      </w:r>
    </w:p>
    <w:p w:rsidR="00C070BC" w:rsidRPr="00AD4B1E" w:rsidRDefault="00C070BC" w:rsidP="00C070BC">
      <w:pPr>
        <w:widowControl w:val="0"/>
        <w:numPr>
          <w:ilvl w:val="1"/>
          <w:numId w:val="15"/>
        </w:numPr>
        <w:adjustRightInd w:val="0"/>
        <w:spacing w:before="120"/>
        <w:jc w:val="both"/>
        <w:rPr>
          <w:b/>
        </w:rPr>
      </w:pPr>
      <w:r w:rsidRPr="00AD4B1E">
        <w:rPr>
          <w:b/>
        </w:rPr>
        <w:t>Zádržné (pozastávka)</w:t>
      </w:r>
    </w:p>
    <w:p w:rsidR="00C070BC" w:rsidRDefault="00C070BC" w:rsidP="00C070BC">
      <w:pPr>
        <w:widowControl w:val="0"/>
        <w:numPr>
          <w:ilvl w:val="2"/>
          <w:numId w:val="40"/>
        </w:numPr>
        <w:adjustRightInd w:val="0"/>
        <w:spacing w:before="60"/>
        <w:ind w:left="2127" w:hanging="698"/>
        <w:jc w:val="both"/>
      </w:pPr>
      <w:r>
        <w:t>Částka rovnající se 10% z celkové sjednané ceny slouží jako zádržné, které bude uhrazeno Objednatelem Zhotoviteli až po úspěšném protokolárním předání a převzetí díla.</w:t>
      </w:r>
    </w:p>
    <w:p w:rsidR="00C070BC" w:rsidRDefault="00C070BC" w:rsidP="00C070BC">
      <w:pPr>
        <w:widowControl w:val="0"/>
        <w:numPr>
          <w:ilvl w:val="2"/>
          <w:numId w:val="40"/>
        </w:numPr>
        <w:adjustRightInd w:val="0"/>
        <w:spacing w:before="60"/>
        <w:ind w:left="2127" w:hanging="698"/>
        <w:jc w:val="both"/>
      </w:pPr>
      <w:r>
        <w:t>Pokud Objednatel převezme dílo, na němž se vyskytují vady či nedodělky, bude zádržné uhrazeno až po odstranění posledního z nich.</w:t>
      </w:r>
    </w:p>
    <w:p w:rsidR="00C070BC" w:rsidRDefault="00C070BC" w:rsidP="00C070BC">
      <w:pPr>
        <w:widowControl w:val="0"/>
        <w:numPr>
          <w:ilvl w:val="2"/>
          <w:numId w:val="40"/>
        </w:numPr>
        <w:adjustRightInd w:val="0"/>
        <w:spacing w:before="60"/>
        <w:ind w:left="2127" w:hanging="698"/>
        <w:jc w:val="both"/>
      </w:pPr>
      <w:r>
        <w:t xml:space="preserve">Zádržné bude uhrazeno Objednatelem Zhotoviteli na základě </w:t>
      </w:r>
      <w:r w:rsidRPr="00F24E6B">
        <w:t xml:space="preserve">žádosti </w:t>
      </w:r>
      <w:r>
        <w:t>Zhotovitel</w:t>
      </w:r>
      <w:r w:rsidRPr="00F24E6B">
        <w:t>e se splatností 20 dnů od doručení.</w:t>
      </w:r>
    </w:p>
    <w:p w:rsidR="00C070BC" w:rsidRPr="00AD4B1E" w:rsidRDefault="00C070BC" w:rsidP="00C070BC">
      <w:pPr>
        <w:widowControl w:val="0"/>
        <w:numPr>
          <w:ilvl w:val="1"/>
          <w:numId w:val="15"/>
        </w:numPr>
        <w:adjustRightInd w:val="0"/>
        <w:spacing w:before="120"/>
        <w:jc w:val="both"/>
        <w:rPr>
          <w:b/>
        </w:rPr>
      </w:pPr>
      <w:r w:rsidRPr="00AD4B1E">
        <w:rPr>
          <w:b/>
        </w:rPr>
        <w:t>Lhůty splatnosti</w:t>
      </w:r>
    </w:p>
    <w:p w:rsidR="00C070BC" w:rsidRDefault="00C070BC" w:rsidP="00C070BC">
      <w:pPr>
        <w:widowControl w:val="0"/>
        <w:numPr>
          <w:ilvl w:val="2"/>
          <w:numId w:val="41"/>
        </w:numPr>
        <w:adjustRightInd w:val="0"/>
        <w:spacing w:before="60"/>
        <w:ind w:left="2127" w:hanging="709"/>
        <w:jc w:val="both"/>
      </w:pPr>
      <w:r>
        <w:t xml:space="preserve">Objednatel je povinen uhradit fakturu Zhotovitele nejpozději do </w:t>
      </w:r>
      <w:r w:rsidRPr="00AD4B1E">
        <w:t>20 dnů</w:t>
      </w:r>
      <w:r>
        <w:t xml:space="preserve"> ode dne následujícího po dni doručení faktury. Stejná lhůta platí i pro úhradu zádržného.</w:t>
      </w:r>
    </w:p>
    <w:p w:rsidR="00C070BC" w:rsidRDefault="00C070BC" w:rsidP="00C070BC">
      <w:pPr>
        <w:widowControl w:val="0"/>
        <w:numPr>
          <w:ilvl w:val="2"/>
          <w:numId w:val="41"/>
        </w:numPr>
        <w:adjustRightInd w:val="0"/>
        <w:spacing w:before="60"/>
        <w:ind w:left="2127" w:hanging="709"/>
        <w:jc w:val="both"/>
      </w:pPr>
      <w:r>
        <w:lastRenderedPageBreak/>
        <w:t>Dnem zaplacení se rozumí den odepsání fakturované částky z bankovního účtu Objednatele ve prospěch bankovního účtu Zhotovitele.</w:t>
      </w:r>
    </w:p>
    <w:p w:rsidR="00C070BC" w:rsidRDefault="00C070BC" w:rsidP="00C070BC">
      <w:pPr>
        <w:widowControl w:val="0"/>
        <w:numPr>
          <w:ilvl w:val="2"/>
          <w:numId w:val="41"/>
        </w:numPr>
        <w:adjustRightInd w:val="0"/>
        <w:spacing w:before="60"/>
        <w:ind w:left="2127" w:hanging="709"/>
        <w:jc w:val="both"/>
      </w:pPr>
      <w:r>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w:t>
      </w:r>
      <w:r w:rsidRPr="00612A49">
        <w:t>. Opravená faktura musí být doručena nejpozději do 13. dne příslušného kalendářního měsíce.</w:t>
      </w:r>
    </w:p>
    <w:p w:rsidR="00C070BC" w:rsidRPr="00AD4B1E" w:rsidRDefault="00C070BC" w:rsidP="00C070BC">
      <w:pPr>
        <w:widowControl w:val="0"/>
        <w:numPr>
          <w:ilvl w:val="1"/>
          <w:numId w:val="15"/>
        </w:numPr>
        <w:adjustRightInd w:val="0"/>
        <w:spacing w:before="120"/>
        <w:jc w:val="both"/>
        <w:rPr>
          <w:b/>
        </w:rPr>
      </w:pPr>
      <w:r w:rsidRPr="00AD4B1E">
        <w:rPr>
          <w:b/>
        </w:rPr>
        <w:t>Přenesení daňové povinnosti</w:t>
      </w:r>
    </w:p>
    <w:p w:rsidR="00C070BC" w:rsidRPr="00AD4B1E" w:rsidRDefault="00C070BC" w:rsidP="00C070BC">
      <w:pPr>
        <w:widowControl w:val="0"/>
        <w:numPr>
          <w:ilvl w:val="2"/>
          <w:numId w:val="42"/>
        </w:numPr>
        <w:adjustRightInd w:val="0"/>
        <w:spacing w:before="60"/>
        <w:ind w:left="2127" w:hanging="709"/>
        <w:jc w:val="both"/>
      </w:pPr>
      <w:r w:rsidRPr="00AD4B1E">
        <w:t>Dodavatel se při vystavování daňových dokladů zavazuje, že bude postupovat v souladu s </w:t>
      </w:r>
      <w:proofErr w:type="spellStart"/>
      <w:r w:rsidRPr="00AD4B1E">
        <w:t>ust</w:t>
      </w:r>
      <w:proofErr w:type="spellEnd"/>
      <w:r w:rsidRPr="00AD4B1E">
        <w:t xml:space="preserve">. §92a a §92e zákona č. 235/2004 Sb. o dani z přidané hodnoty, ve znění pozdějších předpisů. </w:t>
      </w:r>
    </w:p>
    <w:p w:rsidR="00C070BC" w:rsidRPr="00AD4B1E" w:rsidRDefault="00C070BC" w:rsidP="00C070BC">
      <w:pPr>
        <w:widowControl w:val="0"/>
        <w:numPr>
          <w:ilvl w:val="2"/>
          <w:numId w:val="42"/>
        </w:numPr>
        <w:adjustRightInd w:val="0"/>
        <w:spacing w:before="60"/>
        <w:ind w:left="2127" w:hanging="709"/>
        <w:jc w:val="both"/>
      </w:pPr>
      <w:r>
        <w:t>Objednatel</w:t>
      </w:r>
      <w:r w:rsidRPr="00AD4B1E">
        <w:t xml:space="preserve"> prohlašuje, že plnění dle smlouvy bude použito v souvislosti s jeho ekonomickou činností a plnění tak podléhá režimu přenesení daňové povinnosti. </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Staveniště</w:t>
      </w:r>
    </w:p>
    <w:p w:rsidR="00C070BC" w:rsidRPr="00AD4B1E" w:rsidRDefault="00C070BC" w:rsidP="00C070BC">
      <w:pPr>
        <w:widowControl w:val="0"/>
        <w:numPr>
          <w:ilvl w:val="1"/>
          <w:numId w:val="16"/>
        </w:numPr>
        <w:adjustRightInd w:val="0"/>
        <w:spacing w:before="120"/>
        <w:jc w:val="both"/>
        <w:rPr>
          <w:b/>
        </w:rPr>
      </w:pPr>
      <w:r w:rsidRPr="00AD4B1E">
        <w:rPr>
          <w:b/>
        </w:rPr>
        <w:t>Předání a převzetí staveniště</w:t>
      </w:r>
    </w:p>
    <w:p w:rsidR="00C070BC" w:rsidRPr="00AD4B1E" w:rsidRDefault="00C070BC" w:rsidP="00C070BC">
      <w:pPr>
        <w:widowControl w:val="0"/>
        <w:numPr>
          <w:ilvl w:val="2"/>
          <w:numId w:val="43"/>
        </w:numPr>
        <w:adjustRightInd w:val="0"/>
        <w:spacing w:before="60"/>
        <w:ind w:left="2127" w:hanging="709"/>
        <w:jc w:val="both"/>
      </w:pPr>
      <w:r>
        <w:t>Staveniště bude předáno Objednatelem Zhotoviteli v termínu, který bude Zhotoviteli sdělen písemně (dopisem nebo elektronickou poštou).</w:t>
      </w:r>
      <w:r w:rsidRPr="004B5DA0">
        <w:t xml:space="preserve"> Dnem převzetí staveniště přebírá </w:t>
      </w:r>
      <w:r>
        <w:t>Zhotovitel</w:t>
      </w:r>
      <w:r w:rsidRPr="004B5DA0">
        <w:t xml:space="preserve"> odpovědnost za veškeré škody způsobené na majetku či zdraví v souvislosti s předmětem zakázky do doby předání hotového díla </w:t>
      </w:r>
      <w:r>
        <w:t>Objednatel</w:t>
      </w:r>
      <w:r w:rsidRPr="004B5DA0">
        <w:t>i.</w:t>
      </w:r>
      <w:r w:rsidRPr="00AD4B1E">
        <w:t xml:space="preserve"> </w:t>
      </w:r>
    </w:p>
    <w:p w:rsidR="00C070BC" w:rsidRDefault="00C070BC" w:rsidP="00C070BC">
      <w:pPr>
        <w:widowControl w:val="0"/>
        <w:numPr>
          <w:ilvl w:val="2"/>
          <w:numId w:val="43"/>
        </w:numPr>
        <w:adjustRightInd w:val="0"/>
        <w:spacing w:before="60"/>
        <w:ind w:left="2127" w:hanging="709"/>
        <w:jc w:val="both"/>
      </w:pPr>
      <w:r>
        <w:tab/>
        <w:t xml:space="preserve">O předání a převzetí staveniště vyhotoví Zhotovitel písemný protokol, který obě strany podepíší. Za den předání staveniště se považuje den zahájení předání a převzetí staveniště.  </w:t>
      </w:r>
    </w:p>
    <w:p w:rsidR="00C070BC" w:rsidRPr="00AD4B1E" w:rsidRDefault="00C070BC" w:rsidP="00C070BC">
      <w:pPr>
        <w:widowControl w:val="0"/>
        <w:numPr>
          <w:ilvl w:val="1"/>
          <w:numId w:val="16"/>
        </w:numPr>
        <w:adjustRightInd w:val="0"/>
        <w:spacing w:before="120"/>
        <w:jc w:val="both"/>
        <w:rPr>
          <w:b/>
        </w:rPr>
      </w:pPr>
      <w:r w:rsidRPr="00AD4B1E">
        <w:rPr>
          <w:b/>
        </w:rPr>
        <w:t>Vyklizení staveniště</w:t>
      </w:r>
    </w:p>
    <w:p w:rsidR="00C070BC" w:rsidRDefault="00C070BC" w:rsidP="00C070BC">
      <w:pPr>
        <w:widowControl w:val="0"/>
        <w:numPr>
          <w:ilvl w:val="2"/>
          <w:numId w:val="48"/>
        </w:numPr>
        <w:adjustRightInd w:val="0"/>
        <w:spacing w:before="60"/>
        <w:ind w:left="1418" w:hanging="11"/>
        <w:jc w:val="both"/>
      </w:pPr>
      <w:r>
        <w:t>Zhotovitel je povinen nejpozději ke dni předání a převzetí díla staveniště zcela vyklidit, jinak je Objednatel oprávněn převzetí díla odmítnout.</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Stavební deník</w:t>
      </w:r>
    </w:p>
    <w:p w:rsidR="00C070BC" w:rsidRPr="00AD4B1E" w:rsidRDefault="00C070BC" w:rsidP="00C070BC">
      <w:pPr>
        <w:widowControl w:val="0"/>
        <w:numPr>
          <w:ilvl w:val="1"/>
          <w:numId w:val="17"/>
        </w:numPr>
        <w:adjustRightInd w:val="0"/>
        <w:spacing w:before="120"/>
        <w:jc w:val="both"/>
        <w:rPr>
          <w:b/>
        </w:rPr>
      </w:pPr>
      <w:r w:rsidRPr="00AD4B1E">
        <w:rPr>
          <w:b/>
        </w:rPr>
        <w:t>Povinnost vést stavební deník</w:t>
      </w:r>
    </w:p>
    <w:p w:rsidR="00C070BC" w:rsidRDefault="00C070BC" w:rsidP="00C070BC">
      <w:pPr>
        <w:widowControl w:val="0"/>
        <w:numPr>
          <w:ilvl w:val="2"/>
          <w:numId w:val="44"/>
        </w:numPr>
        <w:adjustRightInd w:val="0"/>
        <w:spacing w:before="60"/>
        <w:ind w:left="2127" w:hanging="709"/>
        <w:jc w:val="both"/>
      </w:pPr>
      <w:r>
        <w:t>Zhotovitel je povinen, vést v souladu s ustanovením §157 zákona č. 183/2006 Sb., stavební zákon, ode dne předání a převzetí staveniště, stavební deník, a to až do dne odstranění veškerých vad a nedodělků. Poté je Zhotovitel povinen předat originál stavebního deníku Objednateli.</w:t>
      </w:r>
    </w:p>
    <w:p w:rsidR="00C070BC" w:rsidRDefault="00C070BC" w:rsidP="00C070BC">
      <w:pPr>
        <w:widowControl w:val="0"/>
        <w:numPr>
          <w:ilvl w:val="2"/>
          <w:numId w:val="44"/>
        </w:numPr>
        <w:adjustRightInd w:val="0"/>
        <w:spacing w:before="60"/>
        <w:ind w:left="2127" w:hanging="709"/>
        <w:jc w:val="both"/>
      </w:pPr>
      <w:r>
        <w:t>7Zápisy do stavebního deníku se provádí v originále a dvou kopiích. Originály zápisů je Zhotovitel povinen předat Objednateli nejméně 1x měsíčně, pokud se strany nedohodnou jinak.</w:t>
      </w:r>
    </w:p>
    <w:p w:rsidR="00C070BC" w:rsidRDefault="00C070BC" w:rsidP="00C070BC">
      <w:pPr>
        <w:widowControl w:val="0"/>
        <w:numPr>
          <w:ilvl w:val="2"/>
          <w:numId w:val="44"/>
        </w:numPr>
        <w:adjustRightInd w:val="0"/>
        <w:spacing w:before="60"/>
        <w:ind w:left="2127" w:hanging="709"/>
        <w:jc w:val="both"/>
      </w:pPr>
      <w: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 zápisu.</w:t>
      </w:r>
    </w:p>
    <w:p w:rsidR="00C070BC" w:rsidRDefault="00C070BC" w:rsidP="00C070BC">
      <w:pPr>
        <w:widowControl w:val="0"/>
        <w:numPr>
          <w:ilvl w:val="2"/>
          <w:numId w:val="44"/>
        </w:numPr>
        <w:adjustRightInd w:val="0"/>
        <w:spacing w:before="60"/>
        <w:ind w:left="2127" w:hanging="709"/>
        <w:jc w:val="both"/>
      </w:pPr>
      <w:r>
        <w:t>Všechny listy stavebního deníku musí být očíslovány.</w:t>
      </w:r>
    </w:p>
    <w:p w:rsidR="00C070BC" w:rsidRDefault="00C070BC" w:rsidP="00C070BC">
      <w:pPr>
        <w:widowControl w:val="0"/>
        <w:numPr>
          <w:ilvl w:val="2"/>
          <w:numId w:val="44"/>
        </w:numPr>
        <w:adjustRightInd w:val="0"/>
        <w:spacing w:before="60"/>
        <w:ind w:left="2127" w:hanging="709"/>
        <w:jc w:val="both"/>
      </w:pPr>
      <w:r>
        <w:t>Ve stavebním deníku nesmí být vynechána volná místa.</w:t>
      </w:r>
    </w:p>
    <w:p w:rsidR="00C070BC" w:rsidRDefault="00C070BC" w:rsidP="00C070BC">
      <w:pPr>
        <w:widowControl w:val="0"/>
        <w:numPr>
          <w:ilvl w:val="2"/>
          <w:numId w:val="44"/>
        </w:numPr>
        <w:adjustRightInd w:val="0"/>
        <w:spacing w:before="60"/>
        <w:ind w:left="2127" w:hanging="709"/>
        <w:jc w:val="both"/>
      </w:pPr>
      <w:r>
        <w:t>V případě neočekávaných událostí nebo okolností mající zvláštní význam pro další postup stavby pořizuje Zhotovitel i příslušnou fotodokumentaci, která se stane součástí stavebního deníku.</w:t>
      </w:r>
    </w:p>
    <w:p w:rsidR="00C070BC" w:rsidRDefault="00C070BC" w:rsidP="00C070BC">
      <w:pPr>
        <w:widowControl w:val="0"/>
        <w:numPr>
          <w:ilvl w:val="2"/>
          <w:numId w:val="44"/>
        </w:numPr>
        <w:adjustRightInd w:val="0"/>
        <w:spacing w:before="60"/>
        <w:ind w:left="2127" w:hanging="709"/>
        <w:jc w:val="both"/>
      </w:pPr>
      <w:r>
        <w:lastRenderedPageBreak/>
        <w:t>Zápisem do stavebního deníku nelze měnit obsah této smlouvy ani nezakládají nárok na změnu smlouvy.</w:t>
      </w:r>
    </w:p>
    <w:p w:rsidR="00C070BC" w:rsidRPr="00AD4B1E" w:rsidRDefault="00C070BC" w:rsidP="00C070BC">
      <w:pPr>
        <w:widowControl w:val="0"/>
        <w:numPr>
          <w:ilvl w:val="1"/>
          <w:numId w:val="17"/>
        </w:numPr>
        <w:adjustRightInd w:val="0"/>
        <w:spacing w:before="120"/>
        <w:jc w:val="both"/>
        <w:rPr>
          <w:b/>
        </w:rPr>
      </w:pPr>
      <w:r w:rsidRPr="00AD4B1E">
        <w:rPr>
          <w:b/>
        </w:rPr>
        <w:t>Kontrolní dny</w:t>
      </w:r>
    </w:p>
    <w:p w:rsidR="00C070BC" w:rsidRDefault="00C070BC" w:rsidP="00C070BC">
      <w:pPr>
        <w:widowControl w:val="0"/>
        <w:numPr>
          <w:ilvl w:val="2"/>
          <w:numId w:val="45"/>
        </w:numPr>
        <w:adjustRightInd w:val="0"/>
        <w:spacing w:before="60"/>
        <w:ind w:left="2127" w:hanging="709"/>
        <w:jc w:val="both"/>
      </w:pPr>
      <w:r>
        <w:t>Pro účely kontroly průběhu provádění díla organizuje Objednatel kontrolní dny v termínech nezbytných pro řádné provádění díla.</w:t>
      </w:r>
    </w:p>
    <w:p w:rsidR="00C070BC" w:rsidRPr="00AD4B1E" w:rsidRDefault="00C070BC" w:rsidP="00C070BC">
      <w:pPr>
        <w:widowControl w:val="0"/>
        <w:numPr>
          <w:ilvl w:val="2"/>
          <w:numId w:val="45"/>
        </w:numPr>
        <w:adjustRightInd w:val="0"/>
        <w:spacing w:before="60"/>
        <w:ind w:left="2127" w:hanging="709"/>
        <w:jc w:val="both"/>
      </w:pPr>
      <w:r>
        <w:t>Zhotovitel</w:t>
      </w:r>
      <w:r w:rsidRPr="00160802">
        <w:t xml:space="preserve"> je povinen svolat kontrolní den před zakrytím instalace, která je předmětem díla.</w:t>
      </w:r>
      <w:r w:rsidRPr="00F400C3">
        <w:t xml:space="preserve"> </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Provádění díla a bezpečnost práce</w:t>
      </w:r>
    </w:p>
    <w:p w:rsidR="00C070BC" w:rsidRPr="00AD4B1E" w:rsidRDefault="00C070BC" w:rsidP="00C070BC">
      <w:pPr>
        <w:widowControl w:val="0"/>
        <w:numPr>
          <w:ilvl w:val="1"/>
          <w:numId w:val="18"/>
        </w:numPr>
        <w:adjustRightInd w:val="0"/>
        <w:spacing w:before="120"/>
        <w:jc w:val="both"/>
        <w:rPr>
          <w:b/>
        </w:rPr>
      </w:pPr>
      <w:r w:rsidRPr="00AD4B1E">
        <w:rPr>
          <w:b/>
        </w:rPr>
        <w:t xml:space="preserve">Pokyny </w:t>
      </w:r>
      <w:r>
        <w:rPr>
          <w:b/>
        </w:rPr>
        <w:t>Objednatel</w:t>
      </w:r>
      <w:r w:rsidRPr="00AD4B1E">
        <w:rPr>
          <w:b/>
        </w:rPr>
        <w:t>e</w:t>
      </w:r>
    </w:p>
    <w:p w:rsidR="00C070BC" w:rsidRDefault="00C070BC" w:rsidP="00C070BC">
      <w:pPr>
        <w:widowControl w:val="0"/>
        <w:numPr>
          <w:ilvl w:val="2"/>
          <w:numId w:val="46"/>
        </w:numPr>
        <w:adjustRightInd w:val="0"/>
        <w:spacing w:before="60"/>
        <w:ind w:left="2127" w:hanging="709"/>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rsidR="00C070BC" w:rsidRDefault="00C070BC" w:rsidP="00C070BC">
      <w:pPr>
        <w:widowControl w:val="0"/>
        <w:numPr>
          <w:ilvl w:val="2"/>
          <w:numId w:val="46"/>
        </w:numPr>
        <w:adjustRightInd w:val="0"/>
        <w:spacing w:before="60"/>
        <w:ind w:left="2127" w:hanging="709"/>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C070BC" w:rsidRDefault="00C070BC" w:rsidP="00C070BC">
      <w:pPr>
        <w:widowControl w:val="0"/>
        <w:numPr>
          <w:ilvl w:val="2"/>
          <w:numId w:val="46"/>
        </w:numPr>
        <w:adjustRightInd w:val="0"/>
        <w:spacing w:before="60"/>
        <w:ind w:left="2127" w:hanging="709"/>
        <w:jc w:val="both"/>
      </w:pPr>
      <w:r>
        <w:t>Bude-li během provádění díla zjištěna jakákoliv chyba v umístění nebo rozměrech částí díla, je Zhotovitel povinen na výzvu Objednatele odstranit takové nedostatky na vlastní náklady, a to způsobem stanoveným Objednatelem.</w:t>
      </w:r>
    </w:p>
    <w:p w:rsidR="00C070BC" w:rsidRPr="00AD4B1E" w:rsidRDefault="00C070BC" w:rsidP="00C070BC">
      <w:pPr>
        <w:widowControl w:val="0"/>
        <w:numPr>
          <w:ilvl w:val="1"/>
          <w:numId w:val="18"/>
        </w:numPr>
        <w:adjustRightInd w:val="0"/>
        <w:spacing w:before="120"/>
        <w:jc w:val="both"/>
        <w:rPr>
          <w:b/>
        </w:rPr>
      </w:pPr>
      <w:r w:rsidRPr="00AD4B1E">
        <w:rPr>
          <w:b/>
        </w:rPr>
        <w:t>Dodržování bezpečnosti a hygieny práce</w:t>
      </w:r>
    </w:p>
    <w:p w:rsidR="00C070BC" w:rsidRDefault="00C070BC" w:rsidP="00C070BC">
      <w:pPr>
        <w:widowControl w:val="0"/>
        <w:numPr>
          <w:ilvl w:val="2"/>
          <w:numId w:val="47"/>
        </w:numPr>
        <w:adjustRightInd w:val="0"/>
        <w:spacing w:before="60"/>
        <w:ind w:left="2127" w:hanging="709"/>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C070BC" w:rsidRDefault="00C070BC" w:rsidP="00C070BC">
      <w:pPr>
        <w:widowControl w:val="0"/>
        <w:numPr>
          <w:ilvl w:val="2"/>
          <w:numId w:val="47"/>
        </w:numPr>
        <w:adjustRightInd w:val="0"/>
        <w:spacing w:before="60"/>
        <w:ind w:left="2127" w:hanging="709"/>
        <w:jc w:val="both"/>
      </w:pPr>
      <w:r>
        <w:t>Zhotovitel je povinen nejpozději 5 dnů před zahájením prací na staveništi zpracovat a předat Objednateli plán bezpečnosti a ochrany zdraví při práci na staveništi dle požadavků stanovených v §15 odst. 2 zákona č. 309/2006 Sb., pokud je podle tohoto zákona pro danou stavbu vyžadován.</w:t>
      </w:r>
    </w:p>
    <w:p w:rsidR="00C070BC" w:rsidRDefault="00C070BC" w:rsidP="00C070BC">
      <w:pPr>
        <w:widowControl w:val="0"/>
        <w:numPr>
          <w:ilvl w:val="2"/>
          <w:numId w:val="47"/>
        </w:numPr>
        <w:adjustRightInd w:val="0"/>
        <w:spacing w:before="60"/>
        <w:ind w:left="2127" w:hanging="709"/>
        <w:jc w:val="both"/>
      </w:pPr>
      <w:r>
        <w:t>Zhotovitel je povinen nejpozději 5 dnů po podpisu této smlouvy hlásit Objednateli takové podmínky na staveništi, které mají vliv na přítomnost koordinátora BOZP na staveništi dle zákona č. 309/2009 Sb. a s ním souvisejícími předpisy.</w:t>
      </w:r>
    </w:p>
    <w:p w:rsidR="00C070BC" w:rsidRDefault="00C070BC" w:rsidP="00C070BC">
      <w:pPr>
        <w:widowControl w:val="0"/>
        <w:numPr>
          <w:ilvl w:val="2"/>
          <w:numId w:val="47"/>
        </w:numPr>
        <w:adjustRightInd w:val="0"/>
        <w:spacing w:before="60"/>
        <w:ind w:left="2127" w:hanging="709"/>
        <w:jc w:val="both"/>
      </w:pPr>
      <w:r>
        <w:t>V případě, že bude nutné, aby Objednatel zajistil činnost koordinátora BOZP, zavazuje se Zhotovitel, že bude dodržovat nařízení koordinátora BOZP.</w:t>
      </w:r>
    </w:p>
    <w:p w:rsidR="00C070BC" w:rsidRPr="00AD4B1E" w:rsidRDefault="00C070BC" w:rsidP="00C070BC">
      <w:pPr>
        <w:widowControl w:val="0"/>
        <w:numPr>
          <w:ilvl w:val="1"/>
          <w:numId w:val="18"/>
        </w:numPr>
        <w:adjustRightInd w:val="0"/>
        <w:spacing w:before="120"/>
        <w:jc w:val="both"/>
        <w:rPr>
          <w:b/>
        </w:rPr>
      </w:pPr>
      <w:r w:rsidRPr="00AD4B1E">
        <w:rPr>
          <w:b/>
        </w:rPr>
        <w:t>Řízení stavby</w:t>
      </w:r>
    </w:p>
    <w:p w:rsidR="00C070BC" w:rsidRDefault="00C070BC" w:rsidP="00C070BC">
      <w:pPr>
        <w:widowControl w:val="0"/>
        <w:numPr>
          <w:ilvl w:val="2"/>
          <w:numId w:val="19"/>
        </w:numPr>
        <w:adjustRightInd w:val="0"/>
        <w:spacing w:before="60"/>
        <w:ind w:left="2127" w:hanging="709"/>
        <w:jc w:val="both"/>
      </w:pPr>
      <w:r>
        <w:t>Zhotovitel převezme v plném rozsahu odpovědnost za vlastní řízení postupu prací a dodržování předpisů bezpečnosti práce a ochrany zdraví při práci, požárních, ekologických a dalších předpisů.</w:t>
      </w:r>
    </w:p>
    <w:p w:rsidR="00C070BC" w:rsidRDefault="00C070BC" w:rsidP="00C070BC">
      <w:pPr>
        <w:widowControl w:val="0"/>
        <w:numPr>
          <w:ilvl w:val="2"/>
          <w:numId w:val="19"/>
        </w:numPr>
        <w:adjustRightInd w:val="0"/>
        <w:spacing w:before="60"/>
        <w:ind w:left="2127" w:hanging="709"/>
        <w:jc w:val="both"/>
      </w:pPr>
      <w:r>
        <w:t xml:space="preserve">Zhotovitel odpovídá za provádění díla v kvalitě podle </w:t>
      </w:r>
      <w:r w:rsidRPr="00160802">
        <w:t>PROJEKTU a</w:t>
      </w:r>
      <w:r>
        <w:t xml:space="preserve"> obecně platných předpisů a norem.</w:t>
      </w:r>
    </w:p>
    <w:p w:rsidR="00C070BC" w:rsidRDefault="00C070BC" w:rsidP="00C070BC">
      <w:pPr>
        <w:widowControl w:val="0"/>
        <w:numPr>
          <w:ilvl w:val="2"/>
          <w:numId w:val="19"/>
        </w:numPr>
        <w:adjustRightInd w:val="0"/>
        <w:spacing w:before="60"/>
        <w:ind w:left="2127" w:hanging="709"/>
        <w:jc w:val="both"/>
      </w:pPr>
      <w:r>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rsidR="00C070BC" w:rsidRDefault="00C070BC" w:rsidP="00C070BC">
      <w:pPr>
        <w:widowControl w:val="0"/>
        <w:numPr>
          <w:ilvl w:val="2"/>
          <w:numId w:val="19"/>
        </w:numPr>
        <w:adjustRightInd w:val="0"/>
        <w:spacing w:before="60"/>
        <w:ind w:left="2127" w:hanging="709"/>
        <w:jc w:val="both"/>
      </w:pPr>
      <w:r>
        <w:t>Zhotovitel odpovídá Objednateli a třetím osobám za prokazatelné škody vzniklé porušením těchto povinností.</w:t>
      </w:r>
    </w:p>
    <w:p w:rsidR="00C070BC" w:rsidRDefault="00C070BC" w:rsidP="00C070BC">
      <w:pPr>
        <w:widowControl w:val="0"/>
        <w:numPr>
          <w:ilvl w:val="2"/>
          <w:numId w:val="19"/>
        </w:numPr>
        <w:adjustRightInd w:val="0"/>
        <w:spacing w:before="60"/>
        <w:ind w:left="2127" w:hanging="709"/>
        <w:jc w:val="both"/>
      </w:pPr>
      <w:r>
        <w:lastRenderedPageBreak/>
        <w:t>Zhotovitel se zavazuje zajistit trvalé vedení stavby autorizovaným technikem (stavbyvedoucím) s příslušným nutným množstvím techniků pro kvalitní zajištění výstavby.</w:t>
      </w:r>
    </w:p>
    <w:p w:rsidR="00C070BC" w:rsidRDefault="00C070BC" w:rsidP="00C070BC">
      <w:pPr>
        <w:widowControl w:val="0"/>
        <w:numPr>
          <w:ilvl w:val="2"/>
          <w:numId w:val="19"/>
        </w:numPr>
        <w:adjustRightInd w:val="0"/>
        <w:spacing w:before="60"/>
        <w:ind w:left="2127" w:hanging="709"/>
        <w:jc w:val="both"/>
      </w:pPr>
      <w:r>
        <w:t>Zhotovitel je povinen odpady vznikající během provádění díla likvidovat v souladu se zákonem č. 185/2001 Sb., v platném znění a prováděcími předpisy. Zhotovitel o provedené likvidaci odpadu předá Objednateli doklady o jeho zlikvidování.</w:t>
      </w:r>
    </w:p>
    <w:p w:rsidR="00C070BC" w:rsidRPr="00AD4B1E" w:rsidRDefault="00C070BC" w:rsidP="00C070BC">
      <w:pPr>
        <w:widowControl w:val="0"/>
        <w:numPr>
          <w:ilvl w:val="1"/>
          <w:numId w:val="18"/>
        </w:numPr>
        <w:adjustRightInd w:val="0"/>
        <w:spacing w:before="120"/>
        <w:jc w:val="both"/>
        <w:rPr>
          <w:b/>
        </w:rPr>
      </w:pPr>
      <w:r w:rsidRPr="00AD4B1E">
        <w:rPr>
          <w:b/>
        </w:rPr>
        <w:t xml:space="preserve">Odpovědnost </w:t>
      </w:r>
      <w:r>
        <w:rPr>
          <w:b/>
        </w:rPr>
        <w:t>Zhotovitel</w:t>
      </w:r>
      <w:r w:rsidRPr="00AD4B1E">
        <w:rPr>
          <w:b/>
        </w:rPr>
        <w:t>e za škodu a povinnost nahradit škodu</w:t>
      </w:r>
    </w:p>
    <w:p w:rsidR="00C070BC" w:rsidRDefault="00C070BC" w:rsidP="00C070BC">
      <w:pPr>
        <w:widowControl w:val="0"/>
        <w:numPr>
          <w:ilvl w:val="2"/>
          <w:numId w:val="20"/>
        </w:numPr>
        <w:adjustRightInd w:val="0"/>
        <w:spacing w:before="60"/>
        <w:ind w:left="2127" w:hanging="709"/>
        <w:jc w:val="both"/>
      </w:pPr>
      <w: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w:t>
      </w:r>
    </w:p>
    <w:p w:rsidR="00C070BC" w:rsidRDefault="00C070BC" w:rsidP="00C070BC">
      <w:pPr>
        <w:widowControl w:val="0"/>
        <w:numPr>
          <w:ilvl w:val="2"/>
          <w:numId w:val="20"/>
        </w:numPr>
        <w:adjustRightInd w:val="0"/>
        <w:spacing w:before="60"/>
        <w:ind w:left="2127" w:hanging="709"/>
        <w:jc w:val="both"/>
      </w:pPr>
      <w:r>
        <w:t>Zhotovitel odpovídá i za škodu způsobenou činností těch, kteří pro něj dílo provádějí.</w:t>
      </w:r>
    </w:p>
    <w:p w:rsidR="00C070BC" w:rsidRDefault="00C070BC" w:rsidP="00C070BC">
      <w:pPr>
        <w:widowControl w:val="0"/>
        <w:numPr>
          <w:ilvl w:val="2"/>
          <w:numId w:val="20"/>
        </w:numPr>
        <w:adjustRightInd w:val="0"/>
        <w:spacing w:before="60"/>
        <w:ind w:left="2127" w:hanging="709"/>
        <w:jc w:val="both"/>
      </w:pPr>
      <w:r>
        <w:t>Zhotovitel odpovídá za škodu způsobenou okolnostmi, které mají původ v povaze strojů, přístrojů nebo jiných věcí, které Zhotovitel použil nebo hodlal použít při provádění díla.</w:t>
      </w:r>
    </w:p>
    <w:p w:rsidR="00C070BC" w:rsidRDefault="00C070BC" w:rsidP="00C070BC">
      <w:pPr>
        <w:widowControl w:val="0"/>
        <w:numPr>
          <w:ilvl w:val="2"/>
          <w:numId w:val="20"/>
        </w:numPr>
        <w:adjustRightInd w:val="0"/>
        <w:spacing w:before="60"/>
        <w:ind w:left="2127" w:hanging="709"/>
        <w:jc w:val="both"/>
      </w:pPr>
      <w:r>
        <w:t>Zhotovitel odpovídá za rozsah, kvalitu prací a dodávek dle projektu pro provedení stavby a obsahu této smlouvy a platných ČSN a právních předpisů upravujících provádění díla.</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 xml:space="preserve">Předání a převzetí díla </w:t>
      </w:r>
    </w:p>
    <w:p w:rsidR="00C070BC" w:rsidRPr="00486D99" w:rsidRDefault="00C070BC" w:rsidP="00C070BC">
      <w:pPr>
        <w:widowControl w:val="0"/>
        <w:numPr>
          <w:ilvl w:val="1"/>
          <w:numId w:val="21"/>
        </w:numPr>
        <w:adjustRightInd w:val="0"/>
        <w:spacing w:before="120"/>
        <w:jc w:val="both"/>
        <w:rPr>
          <w:b/>
        </w:rPr>
      </w:pPr>
      <w:r w:rsidRPr="00486D99">
        <w:rPr>
          <w:b/>
        </w:rPr>
        <w:t>Protokol o předání a převzetí díla</w:t>
      </w:r>
    </w:p>
    <w:p w:rsidR="00C070BC" w:rsidRDefault="00C070BC" w:rsidP="00C070BC">
      <w:pPr>
        <w:widowControl w:val="0"/>
        <w:numPr>
          <w:ilvl w:val="2"/>
          <w:numId w:val="22"/>
        </w:numPr>
        <w:adjustRightInd w:val="0"/>
        <w:spacing w:before="60"/>
        <w:ind w:left="2127" w:hanging="698"/>
        <w:jc w:val="both"/>
      </w:pPr>
      <w:r>
        <w:t>O průběhu předávacího a přejímacího řízení pořídí Zhotovitel zápis (protokol). Součástí předání díla bude rovněž předání veškerých dokladů požadovaných touto smlouvou, písemné prohlášení o shodě, atesty, revize, zkoušky, návody, doklad o uložení odpadů apod.</w:t>
      </w:r>
    </w:p>
    <w:p w:rsidR="00C070BC" w:rsidRDefault="00C070BC" w:rsidP="00C070BC">
      <w:pPr>
        <w:widowControl w:val="0"/>
        <w:numPr>
          <w:ilvl w:val="2"/>
          <w:numId w:val="22"/>
        </w:numPr>
        <w:adjustRightInd w:val="0"/>
        <w:spacing w:before="60"/>
        <w:ind w:left="2127" w:hanging="698"/>
        <w:jc w:val="both"/>
      </w:pPr>
      <w:r>
        <w:t>Obsahuje-li dílo, které je předmětem předání a převzetí vady nebo nedodělky, musí protokol obsahovat i:</w:t>
      </w:r>
    </w:p>
    <w:p w:rsidR="00C070BC" w:rsidRDefault="00C070BC" w:rsidP="00C070BC">
      <w:pPr>
        <w:pStyle w:val="Zkladntext"/>
        <w:numPr>
          <w:ilvl w:val="0"/>
          <w:numId w:val="2"/>
        </w:numPr>
        <w:tabs>
          <w:tab w:val="left" w:pos="2136"/>
        </w:tabs>
        <w:adjustRightInd w:val="0"/>
        <w:spacing w:after="0"/>
        <w:ind w:left="2136" w:hanging="360"/>
        <w:jc w:val="both"/>
      </w:pPr>
      <w:r>
        <w:t>soupis zjištěných vad a nedodělků</w:t>
      </w:r>
    </w:p>
    <w:p w:rsidR="00C070BC" w:rsidRDefault="00C070BC" w:rsidP="00C070BC">
      <w:pPr>
        <w:pStyle w:val="Zkladntext"/>
        <w:numPr>
          <w:ilvl w:val="0"/>
          <w:numId w:val="2"/>
        </w:numPr>
        <w:tabs>
          <w:tab w:val="left" w:pos="2136"/>
        </w:tabs>
        <w:adjustRightInd w:val="0"/>
        <w:spacing w:after="0"/>
        <w:ind w:left="2136" w:hanging="360"/>
        <w:jc w:val="both"/>
      </w:pPr>
      <w:r>
        <w:t>dohodu o způsobu a termínech jejich odstranění, popřípadě o jiném způsobu narovnání</w:t>
      </w:r>
    </w:p>
    <w:p w:rsidR="00C070BC" w:rsidRDefault="00C070BC" w:rsidP="00C070BC">
      <w:pPr>
        <w:pStyle w:val="Zkladntext"/>
        <w:numPr>
          <w:ilvl w:val="0"/>
          <w:numId w:val="2"/>
        </w:numPr>
        <w:tabs>
          <w:tab w:val="left" w:pos="2136"/>
        </w:tabs>
        <w:adjustRightInd w:val="0"/>
        <w:spacing w:after="0"/>
        <w:ind w:left="2136" w:hanging="360"/>
        <w:jc w:val="both"/>
      </w:pPr>
      <w:r>
        <w:t>dohodu o zpřístupnění díla nebo jeho částí Zhotoviteli za účelem odstranění vad nebo nedodělků</w:t>
      </w:r>
    </w:p>
    <w:p w:rsidR="00C070BC" w:rsidRDefault="00C070BC" w:rsidP="00C070BC">
      <w:pPr>
        <w:widowControl w:val="0"/>
        <w:numPr>
          <w:ilvl w:val="2"/>
          <w:numId w:val="22"/>
        </w:numPr>
        <w:adjustRightInd w:val="0"/>
        <w:spacing w:before="60"/>
        <w:ind w:left="2127" w:hanging="698"/>
        <w:jc w:val="both"/>
      </w:pPr>
      <w:r>
        <w:t>V případě, že Objednatel odmítá dílo převzít, uvede v protokolu o předání a převzetí díla i důvody, pro které odmítá dílo převzít.</w:t>
      </w:r>
    </w:p>
    <w:p w:rsidR="00C070BC" w:rsidRDefault="00C070BC" w:rsidP="00C070BC">
      <w:pPr>
        <w:widowControl w:val="0"/>
        <w:numPr>
          <w:ilvl w:val="2"/>
          <w:numId w:val="22"/>
        </w:numPr>
        <w:adjustRightInd w:val="0"/>
        <w:spacing w:before="60"/>
        <w:ind w:left="2127" w:hanging="698"/>
        <w:jc w:val="both"/>
      </w:pP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Záruka za jakost díla</w:t>
      </w:r>
      <w:r>
        <w:rPr>
          <w:b/>
          <w:sz w:val="32"/>
          <w:szCs w:val="32"/>
        </w:rPr>
        <w:t xml:space="preserve"> a podmínky pro odstraňování vad</w:t>
      </w:r>
    </w:p>
    <w:p w:rsidR="00C070BC" w:rsidRPr="00486D99" w:rsidRDefault="00C070BC" w:rsidP="00C070BC">
      <w:pPr>
        <w:widowControl w:val="0"/>
        <w:numPr>
          <w:ilvl w:val="1"/>
          <w:numId w:val="23"/>
        </w:numPr>
        <w:adjustRightInd w:val="0"/>
        <w:spacing w:before="120"/>
        <w:jc w:val="both"/>
        <w:rPr>
          <w:b/>
        </w:rPr>
      </w:pPr>
      <w:r w:rsidRPr="00486D99">
        <w:rPr>
          <w:b/>
        </w:rPr>
        <w:t>Odpovědnost za vady díla</w:t>
      </w:r>
    </w:p>
    <w:p w:rsidR="00C070BC" w:rsidRPr="00160802" w:rsidRDefault="00C070BC" w:rsidP="00C070BC">
      <w:pPr>
        <w:widowControl w:val="0"/>
        <w:numPr>
          <w:ilvl w:val="2"/>
          <w:numId w:val="24"/>
        </w:numPr>
        <w:adjustRightInd w:val="0"/>
        <w:spacing w:before="60"/>
        <w:ind w:left="2127" w:hanging="698"/>
        <w:jc w:val="both"/>
      </w:pPr>
      <w:r w:rsidRPr="00160802">
        <w:t>Dílo má vady, jestliže provedení díla neodpovídá výsledku určenému touto smlouvou.</w:t>
      </w:r>
    </w:p>
    <w:p w:rsidR="00C070BC" w:rsidRPr="00160802" w:rsidRDefault="00C070BC" w:rsidP="00C070BC">
      <w:pPr>
        <w:widowControl w:val="0"/>
        <w:numPr>
          <w:ilvl w:val="2"/>
          <w:numId w:val="24"/>
        </w:numPr>
        <w:adjustRightInd w:val="0"/>
        <w:spacing w:before="60"/>
        <w:ind w:left="2127" w:hanging="698"/>
        <w:jc w:val="both"/>
      </w:pPr>
      <w:r>
        <w:t>Zhotovitel</w:t>
      </w:r>
      <w:r w:rsidRPr="00160802">
        <w:t xml:space="preserve"> se zavazuje, že dílo bude mít nejméně po celou dobu záruční doby vlastnosti stanovené v projektové dokumentaci, včetně jejich změn a doplňků, v právních předpisech, technických normách a předpisech, které se na </w:t>
      </w:r>
      <w:r w:rsidRPr="00160802">
        <w:lastRenderedPageBreak/>
        <w:t>provedení díla vztahují, jinak vlastnosti a jakost stanovené touto smlouvou.</w:t>
      </w:r>
    </w:p>
    <w:p w:rsidR="00C070BC" w:rsidRPr="00160802" w:rsidRDefault="00C070BC" w:rsidP="00C070BC">
      <w:pPr>
        <w:widowControl w:val="0"/>
        <w:numPr>
          <w:ilvl w:val="2"/>
          <w:numId w:val="24"/>
        </w:numPr>
        <w:adjustRightInd w:val="0"/>
        <w:spacing w:before="60"/>
        <w:ind w:left="2127" w:hanging="698"/>
        <w:jc w:val="both"/>
      </w:pPr>
      <w:r>
        <w:t>Zhotovitel</w:t>
      </w:r>
      <w:r w:rsidRPr="00160802">
        <w:t xml:space="preserve"> odpovídá za vady, jež má dílo v době jeho předání a dále odpovídá za vady díla zjištěné v záruční době. </w:t>
      </w:r>
    </w:p>
    <w:p w:rsidR="00C070BC" w:rsidRPr="00B26DAD" w:rsidRDefault="00C070BC" w:rsidP="00C070BC">
      <w:pPr>
        <w:widowControl w:val="0"/>
        <w:numPr>
          <w:ilvl w:val="2"/>
          <w:numId w:val="24"/>
        </w:numPr>
        <w:adjustRightInd w:val="0"/>
        <w:spacing w:before="60"/>
        <w:ind w:left="2127" w:hanging="698"/>
        <w:jc w:val="both"/>
      </w:pPr>
      <w:r w:rsidRPr="00160802">
        <w:t>Zár</w:t>
      </w:r>
      <w:r>
        <w:t>uční doba</w:t>
      </w:r>
      <w:r w:rsidRPr="00160802">
        <w:t xml:space="preserve"> je </w:t>
      </w:r>
      <w:r>
        <w:t xml:space="preserve">smluvními stranami sjednána </w:t>
      </w:r>
      <w:r w:rsidRPr="00160802">
        <w:t xml:space="preserve">stanovena v délce </w:t>
      </w:r>
      <w:r>
        <w:t>60</w:t>
      </w:r>
      <w:r w:rsidRPr="00486D99">
        <w:t xml:space="preserve"> měsíců ode dne předání a převzetí díla. </w:t>
      </w:r>
      <w:r>
        <w:t xml:space="preserve">V této době  </w:t>
      </w:r>
      <w:r w:rsidRPr="00160802">
        <w:t xml:space="preserve">zodpovídá </w:t>
      </w:r>
      <w:r>
        <w:t>Zhotovitel</w:t>
      </w:r>
      <w:r w:rsidRPr="00160802">
        <w:t xml:space="preserve"> za to, že dílo bude mít vlastnosti stanovené touto smlouvou.</w:t>
      </w:r>
    </w:p>
    <w:p w:rsidR="00C070BC" w:rsidRDefault="00C070BC" w:rsidP="00C070BC">
      <w:pPr>
        <w:widowControl w:val="0"/>
        <w:numPr>
          <w:ilvl w:val="2"/>
          <w:numId w:val="24"/>
        </w:numPr>
        <w:adjustRightInd w:val="0"/>
        <w:spacing w:before="60"/>
        <w:ind w:left="2127" w:hanging="698"/>
        <w:jc w:val="both"/>
      </w:pPr>
      <w:r>
        <w:t>Záruční doba neběží po dobu, po kterou Objednatel nemohl předmět díla užívat pro vady díla, za které Zhotovitel odpovídá.</w:t>
      </w:r>
    </w:p>
    <w:p w:rsidR="00C070BC" w:rsidRDefault="00C070BC" w:rsidP="00C070BC">
      <w:pPr>
        <w:widowControl w:val="0"/>
        <w:numPr>
          <w:ilvl w:val="2"/>
          <w:numId w:val="24"/>
        </w:numPr>
        <w:adjustRightInd w:val="0"/>
        <w:spacing w:before="60"/>
        <w:ind w:left="2127" w:hanging="698"/>
        <w:jc w:val="both"/>
      </w:pPr>
      <w:r>
        <w:t>Pro ty části díla, které byly v důsledku oprávněné reklamace Objednatele Zhotovitelem opraveny, běží záruční doba opětovně od počátku ode dne provedení reklamační opravy.</w:t>
      </w:r>
    </w:p>
    <w:p w:rsidR="00C070BC" w:rsidRPr="00486D99" w:rsidRDefault="00C070BC" w:rsidP="00C070BC">
      <w:pPr>
        <w:widowControl w:val="0"/>
        <w:numPr>
          <w:ilvl w:val="1"/>
          <w:numId w:val="23"/>
        </w:numPr>
        <w:adjustRightInd w:val="0"/>
        <w:spacing w:before="120"/>
        <w:jc w:val="both"/>
        <w:rPr>
          <w:b/>
        </w:rPr>
      </w:pPr>
      <w:r w:rsidRPr="00486D99">
        <w:rPr>
          <w:b/>
        </w:rPr>
        <w:t>Podmínky odstranění reklamovaných vad</w:t>
      </w:r>
    </w:p>
    <w:p w:rsidR="00C070BC" w:rsidRDefault="00C070BC" w:rsidP="00C070BC">
      <w:pPr>
        <w:widowControl w:val="0"/>
        <w:numPr>
          <w:ilvl w:val="2"/>
          <w:numId w:val="25"/>
        </w:numPr>
        <w:adjustRightInd w:val="0"/>
        <w:spacing w:before="60"/>
        <w:ind w:left="2127" w:hanging="698"/>
        <w:jc w:val="both"/>
      </w:pPr>
      <w:r>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rsidR="00C070BC" w:rsidRDefault="00C070BC" w:rsidP="00C070BC">
      <w:pPr>
        <w:widowControl w:val="0"/>
        <w:numPr>
          <w:ilvl w:val="2"/>
          <w:numId w:val="25"/>
        </w:numPr>
        <w:adjustRightInd w:val="0"/>
        <w:spacing w:before="60"/>
        <w:ind w:left="2127" w:hanging="698"/>
        <w:jc w:val="both"/>
      </w:pPr>
      <w:r>
        <w:t xml:space="preserve">Zhotovitel je povinen nejpozději do 5ti dnů po obdržení písemné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rsidR="00C070BC" w:rsidRDefault="00C070BC" w:rsidP="00C070BC">
      <w:pPr>
        <w:widowControl w:val="0"/>
        <w:numPr>
          <w:ilvl w:val="2"/>
          <w:numId w:val="25"/>
        </w:numPr>
        <w:adjustRightInd w:val="0"/>
        <w:spacing w:before="60"/>
        <w:ind w:left="2127" w:hanging="698"/>
        <w:jc w:val="both"/>
      </w:pPr>
      <w:r>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rsidR="00C070BC" w:rsidRDefault="00C070BC" w:rsidP="00C070BC">
      <w:pPr>
        <w:widowControl w:val="0"/>
        <w:numPr>
          <w:ilvl w:val="2"/>
          <w:numId w:val="25"/>
        </w:numPr>
        <w:adjustRightInd w:val="0"/>
        <w:spacing w:before="60"/>
        <w:ind w:left="2127" w:hanging="698"/>
        <w:jc w:val="both"/>
      </w:pPr>
      <w:r>
        <w:t>Jestliže Objednatel v reklamaci výslovně uvede, že se jedná o havárii, je Zhotovitel povinen nastoupit a zahájit odstraňování vady (havárie) nejpozději do 48 hod po obdržení reklamace (oznámení).</w:t>
      </w:r>
    </w:p>
    <w:p w:rsidR="00C070BC" w:rsidRDefault="00C070BC" w:rsidP="00C070BC">
      <w:pPr>
        <w:widowControl w:val="0"/>
        <w:numPr>
          <w:ilvl w:val="2"/>
          <w:numId w:val="25"/>
        </w:numPr>
        <w:adjustRightInd w:val="0"/>
        <w:spacing w:before="60"/>
        <w:ind w:left="2127" w:hanging="698"/>
        <w:jc w:val="both"/>
      </w:pPr>
      <w:r>
        <w:t>Uplatněním práv ze záruky za jakost nejsou dotčena práva Objednatele na uhrazení smluvní pokuty a náhradu škody související s vadným plněním.</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Smluvní pokuty</w:t>
      </w:r>
    </w:p>
    <w:p w:rsidR="00C070BC" w:rsidRPr="00F91DAE" w:rsidRDefault="00C070BC" w:rsidP="00C070BC">
      <w:pPr>
        <w:widowControl w:val="0"/>
        <w:numPr>
          <w:ilvl w:val="1"/>
          <w:numId w:val="26"/>
        </w:numPr>
        <w:adjustRightInd w:val="0"/>
        <w:spacing w:before="120"/>
        <w:jc w:val="both"/>
        <w:rPr>
          <w:b/>
        </w:rPr>
      </w:pPr>
      <w:r w:rsidRPr="00F91DAE">
        <w:rPr>
          <w:b/>
        </w:rPr>
        <w:t>Smluvní pokuty za neplnění dohodnutých termínů</w:t>
      </w:r>
    </w:p>
    <w:p w:rsidR="00C070BC" w:rsidRDefault="00C070BC" w:rsidP="00C070BC">
      <w:pPr>
        <w:widowControl w:val="0"/>
        <w:numPr>
          <w:ilvl w:val="2"/>
          <w:numId w:val="27"/>
        </w:numPr>
        <w:adjustRightInd w:val="0"/>
        <w:spacing w:before="60"/>
        <w:ind w:left="2127" w:hanging="698"/>
        <w:jc w:val="both"/>
      </w:pPr>
      <w:r>
        <w:t>Pokud bude Zhotovitel v prodlení proti termínu zahájení díla, je povinen zaplatit Objednateli smluvní pokutu 10.000,- Kč za každý i započatý den prodlení.</w:t>
      </w:r>
    </w:p>
    <w:p w:rsidR="00C070BC" w:rsidRDefault="00C070BC" w:rsidP="00C070BC">
      <w:pPr>
        <w:widowControl w:val="0"/>
        <w:numPr>
          <w:ilvl w:val="2"/>
          <w:numId w:val="27"/>
        </w:numPr>
        <w:adjustRightInd w:val="0"/>
        <w:spacing w:before="60"/>
        <w:ind w:left="2127" w:hanging="698"/>
        <w:jc w:val="both"/>
      </w:pPr>
      <w:r>
        <w:t xml:space="preserve">Pokud bude Zhotovitel v prodlení proti termínu předání a převzetí díla je povinen zaplatit Objednateli smluvní pokutu ve výši 10.000,- Kč za každý i započatý den prodlení. </w:t>
      </w:r>
    </w:p>
    <w:p w:rsidR="00C070BC" w:rsidRDefault="00C070BC" w:rsidP="00C070BC">
      <w:pPr>
        <w:widowControl w:val="0"/>
        <w:numPr>
          <w:ilvl w:val="2"/>
          <w:numId w:val="27"/>
        </w:numPr>
        <w:adjustRightInd w:val="0"/>
        <w:spacing w:before="60"/>
        <w:ind w:left="2127" w:hanging="698"/>
        <w:jc w:val="both"/>
      </w:pPr>
      <w:r>
        <w:t>Prodlení Zhotovitele proti termínu předání a převzetí díla sjednaného dle smlouvy delší jak třicet dnů se považuje za podstatné porušení smlouvy.</w:t>
      </w:r>
    </w:p>
    <w:p w:rsidR="00C070BC" w:rsidRDefault="00C070BC" w:rsidP="00C070BC">
      <w:pPr>
        <w:widowControl w:val="0"/>
        <w:numPr>
          <w:ilvl w:val="2"/>
          <w:numId w:val="27"/>
        </w:numPr>
        <w:adjustRightInd w:val="0"/>
        <w:spacing w:before="60"/>
        <w:ind w:left="2127" w:hanging="698"/>
        <w:jc w:val="both"/>
      </w:pPr>
      <w:r>
        <w:t xml:space="preserve">Pokud Zhotovitel nenastoupí do pěti dnů od termínu předání a převzetí díla k odstraňování vad či nedodělků uvedených v zápise o předání a převzetí díla, je povinen zaplatit Objednateli smluvní pokutu 10.000,- Kč za každý nedodělek či vadu, na jejichž odstraňování nenastoupil ve sjednaném termínu, </w:t>
      </w:r>
      <w:r>
        <w:lastRenderedPageBreak/>
        <w:t>a za každý den  prodlení.</w:t>
      </w:r>
    </w:p>
    <w:p w:rsidR="00C070BC" w:rsidRDefault="00C070BC" w:rsidP="00C070BC">
      <w:pPr>
        <w:widowControl w:val="0"/>
        <w:numPr>
          <w:ilvl w:val="2"/>
          <w:numId w:val="27"/>
        </w:numPr>
        <w:adjustRightInd w:val="0"/>
        <w:spacing w:before="60"/>
        <w:ind w:left="2127" w:hanging="698"/>
        <w:jc w:val="both"/>
      </w:pPr>
      <w:r>
        <w:t>Pokud Zhotovitel neodstraní nedodělky či vady uvedené v zápise o předání a převzetí díla v dohodnutém termínu zaplatí Objednateli smluvní  pokutu 10.000,- Kč za každý nedodělek či vadu u nichž je v prodlení a za každý den prodlení.</w:t>
      </w:r>
    </w:p>
    <w:p w:rsidR="00C070BC" w:rsidRPr="00F91DAE" w:rsidRDefault="00C070BC" w:rsidP="00C070BC">
      <w:pPr>
        <w:widowControl w:val="0"/>
        <w:numPr>
          <w:ilvl w:val="1"/>
          <w:numId w:val="26"/>
        </w:numPr>
        <w:adjustRightInd w:val="0"/>
        <w:spacing w:before="120"/>
        <w:jc w:val="both"/>
        <w:rPr>
          <w:b/>
        </w:rPr>
      </w:pPr>
      <w:r w:rsidRPr="00F91DAE">
        <w:rPr>
          <w:b/>
        </w:rPr>
        <w:t>Sankce za neodstranění reklamovaných vad</w:t>
      </w:r>
    </w:p>
    <w:p w:rsidR="00C070BC" w:rsidRDefault="00C070BC" w:rsidP="00C070BC">
      <w:pPr>
        <w:widowControl w:val="0"/>
        <w:numPr>
          <w:ilvl w:val="2"/>
          <w:numId w:val="28"/>
        </w:numPr>
        <w:adjustRightInd w:val="0"/>
        <w:spacing w:before="60"/>
        <w:ind w:left="2127" w:hanging="698"/>
        <w:jc w:val="both"/>
      </w:pPr>
      <w:r>
        <w:t>Pokud Zhotovitel nenastoupí ve sjednaném termínu, nejpozději však ve lhůtě do 10 dnů ode dne obdržení reklamace Objednatele k odstraňování reklamované vady (případně vad), je povinen zaplatit Objednateli smluvní pokutu 10.000,- Kč za každou reklamovanou vadu, na jejíž odstraňování nenastoupil ve sjednaném termínu a za každý den  prodlení.</w:t>
      </w:r>
    </w:p>
    <w:p w:rsidR="00C070BC" w:rsidRDefault="00C070BC" w:rsidP="00C070BC">
      <w:pPr>
        <w:widowControl w:val="0"/>
        <w:numPr>
          <w:ilvl w:val="2"/>
          <w:numId w:val="28"/>
        </w:numPr>
        <w:adjustRightInd w:val="0"/>
        <w:spacing w:before="60"/>
        <w:ind w:left="2127" w:hanging="698"/>
        <w:jc w:val="both"/>
      </w:pPr>
      <w:r>
        <w:t>Pokud Zhotovitel neodstraní reklamovanou vadu ve sjednaném termínu, je povinen zaplatit Objednateli smluvní  pokutu 5.000,- Kč za každou reklamovanou vadu u níž je v prodlení a za každý den prodlení.</w:t>
      </w:r>
    </w:p>
    <w:p w:rsidR="00C070BC" w:rsidRDefault="00C070BC" w:rsidP="00C070BC">
      <w:pPr>
        <w:widowControl w:val="0"/>
        <w:numPr>
          <w:ilvl w:val="2"/>
          <w:numId w:val="28"/>
        </w:numPr>
        <w:adjustRightInd w:val="0"/>
        <w:spacing w:before="60"/>
        <w:ind w:left="2127" w:hanging="698"/>
        <w:jc w:val="both"/>
      </w:pPr>
      <w:r>
        <w:t>Označil-li Objednatel v reklamaci, že se jedná o vadu, která brání řádnému užívání díla, případně hrozí nebezpečí škody velkého rozsahu (havárie), sjednávají obě smluvní strany smluvní pokuty v dvojnásobné výši.</w:t>
      </w:r>
    </w:p>
    <w:p w:rsidR="00C070BC" w:rsidRPr="00F91DAE" w:rsidRDefault="00C070BC" w:rsidP="00C070BC">
      <w:pPr>
        <w:widowControl w:val="0"/>
        <w:numPr>
          <w:ilvl w:val="1"/>
          <w:numId w:val="26"/>
        </w:numPr>
        <w:adjustRightInd w:val="0"/>
        <w:spacing w:before="120"/>
        <w:jc w:val="both"/>
        <w:rPr>
          <w:b/>
        </w:rPr>
      </w:pPr>
      <w:r w:rsidRPr="00F91DAE">
        <w:rPr>
          <w:b/>
        </w:rPr>
        <w:t>Úrok z prodlení a majetkové sankce za prodlení s úhradou</w:t>
      </w:r>
    </w:p>
    <w:p w:rsidR="00C070BC" w:rsidRDefault="00C070BC" w:rsidP="00C070BC">
      <w:pPr>
        <w:adjustRightInd w:val="0"/>
        <w:ind w:left="1418"/>
        <w:jc w:val="both"/>
      </w:pPr>
      <w:r>
        <w:t xml:space="preserve">Pokud bude Objednatel v prodlení s úhradou faktury proti sjednanému termínu je povinen zaplatit Zhotoviteli úrok z prodlení ve výši 0,05% z dlužné částky za každý i započatý den prodlení. </w:t>
      </w:r>
    </w:p>
    <w:p w:rsidR="00C070BC" w:rsidRPr="00F91DAE" w:rsidRDefault="00C070BC" w:rsidP="00C070BC">
      <w:pPr>
        <w:widowControl w:val="0"/>
        <w:numPr>
          <w:ilvl w:val="1"/>
          <w:numId w:val="26"/>
        </w:numPr>
        <w:adjustRightInd w:val="0"/>
        <w:spacing w:before="120"/>
        <w:jc w:val="both"/>
        <w:rPr>
          <w:b/>
        </w:rPr>
      </w:pPr>
      <w:r w:rsidRPr="00F91DAE">
        <w:rPr>
          <w:b/>
        </w:rPr>
        <w:t>Další ujednání</w:t>
      </w:r>
    </w:p>
    <w:p w:rsidR="00C070BC" w:rsidRDefault="00C070BC" w:rsidP="00C070BC">
      <w:pPr>
        <w:adjustRightInd w:val="0"/>
        <w:ind w:left="1418"/>
        <w:jc w:val="both"/>
      </w:pPr>
      <w:r>
        <w:t>Smluvní pokuty uvedené v této smlouvě jsou splatné do 30 dnů ode dne doručení písemné výzvy Zhotoviteli. V případě, že Zhotovitel neuhradí kteroukoliv ze smluvních pokut řádně a včas, je Objednatel oprávněn použít na její úhradu zádržné.</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Vlastnictví díla a nebezpečí škody na díle</w:t>
      </w:r>
    </w:p>
    <w:p w:rsidR="00C070BC" w:rsidRPr="00140C19" w:rsidRDefault="00C070BC" w:rsidP="00C070BC">
      <w:pPr>
        <w:widowControl w:val="0"/>
        <w:numPr>
          <w:ilvl w:val="1"/>
          <w:numId w:val="29"/>
        </w:numPr>
        <w:adjustRightInd w:val="0"/>
        <w:spacing w:before="120"/>
        <w:jc w:val="both"/>
        <w:rPr>
          <w:b/>
        </w:rPr>
      </w:pPr>
      <w:r w:rsidRPr="00140C19">
        <w:rPr>
          <w:b/>
        </w:rPr>
        <w:t>Vlastnictví díla</w:t>
      </w:r>
    </w:p>
    <w:p w:rsidR="00C070BC" w:rsidRDefault="00C070BC" w:rsidP="00C070BC">
      <w:pPr>
        <w:adjustRightInd w:val="0"/>
        <w:ind w:left="1418"/>
        <w:jc w:val="both"/>
      </w:pPr>
      <w:r>
        <w:t>Vlastníkem zhotovovaného díla je od počátku Objednatel.</w:t>
      </w:r>
    </w:p>
    <w:p w:rsidR="00C070BC" w:rsidRPr="00140C19" w:rsidRDefault="00C070BC" w:rsidP="00C070BC">
      <w:pPr>
        <w:widowControl w:val="0"/>
        <w:numPr>
          <w:ilvl w:val="1"/>
          <w:numId w:val="29"/>
        </w:numPr>
        <w:adjustRightInd w:val="0"/>
        <w:spacing w:before="120"/>
        <w:jc w:val="both"/>
        <w:rPr>
          <w:b/>
        </w:rPr>
      </w:pPr>
      <w:r w:rsidRPr="00140C19">
        <w:rPr>
          <w:b/>
        </w:rPr>
        <w:t>Nebezpečí škody na díle</w:t>
      </w:r>
    </w:p>
    <w:p w:rsidR="00C070BC" w:rsidRDefault="00C070BC" w:rsidP="00C070BC">
      <w:pPr>
        <w:adjustRightInd w:val="0"/>
        <w:ind w:left="1418"/>
        <w:jc w:val="both"/>
      </w:pPr>
      <w:r>
        <w:t xml:space="preserve">Nebezpečí škody ve </w:t>
      </w:r>
      <w:r w:rsidRPr="00C34167">
        <w:t xml:space="preserve">smyslu § 1974 občanského zákoníku nese od počátku </w:t>
      </w:r>
      <w:r>
        <w:t>Zhotovitel</w:t>
      </w:r>
      <w:r w:rsidRPr="00C34167">
        <w:t>, a to až do doby řádného předání a převzetí díla</w:t>
      </w:r>
      <w:r>
        <w:t xml:space="preserve"> mezi Zhotovitelem a Objednatelem.</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Pojištění díla</w:t>
      </w:r>
    </w:p>
    <w:p w:rsidR="00C070BC" w:rsidRPr="00140C19" w:rsidRDefault="00C070BC" w:rsidP="00C070BC">
      <w:pPr>
        <w:widowControl w:val="0"/>
        <w:numPr>
          <w:ilvl w:val="1"/>
          <w:numId w:val="30"/>
        </w:numPr>
        <w:adjustRightInd w:val="0"/>
        <w:spacing w:before="120"/>
        <w:jc w:val="both"/>
        <w:rPr>
          <w:b/>
        </w:rPr>
      </w:pPr>
      <w:r w:rsidRPr="00140C19">
        <w:rPr>
          <w:b/>
        </w:rPr>
        <w:t xml:space="preserve">Pojištění </w:t>
      </w:r>
      <w:r>
        <w:rPr>
          <w:b/>
        </w:rPr>
        <w:t>Zhotovitel</w:t>
      </w:r>
      <w:r w:rsidRPr="00140C19">
        <w:rPr>
          <w:b/>
        </w:rPr>
        <w:t>e</w:t>
      </w:r>
    </w:p>
    <w:p w:rsidR="00C070BC" w:rsidRDefault="00C070BC" w:rsidP="00C070BC">
      <w:pPr>
        <w:widowControl w:val="0"/>
        <w:numPr>
          <w:ilvl w:val="2"/>
          <w:numId w:val="31"/>
        </w:numPr>
        <w:adjustRightInd w:val="0"/>
        <w:spacing w:before="60"/>
        <w:ind w:left="2127" w:hanging="698"/>
        <w:jc w:val="both"/>
      </w:pPr>
      <w:r>
        <w:t>Zhotovitel je povinen být pojištěn proti škodám způsobeným jeho činností včetně možných škod pracovníků Zhotovitele, a to až do výše ceny díla. Doklady o pojištění je povinen na požádání předložit Objednateli.</w:t>
      </w:r>
    </w:p>
    <w:p w:rsidR="00C070BC" w:rsidRDefault="00C070BC" w:rsidP="00C070BC">
      <w:pPr>
        <w:widowControl w:val="0"/>
        <w:numPr>
          <w:ilvl w:val="2"/>
          <w:numId w:val="31"/>
        </w:numPr>
        <w:adjustRightInd w:val="0"/>
        <w:spacing w:before="60"/>
        <w:ind w:left="2127" w:hanging="698"/>
        <w:jc w:val="both"/>
      </w:pPr>
      <w:r>
        <w:t>Náklady na pojištění nese Zhotovitel a má je zahrnuty ve sjednané ceně.</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Vyšší moc</w:t>
      </w:r>
    </w:p>
    <w:p w:rsidR="00C070BC" w:rsidRPr="00140C19" w:rsidRDefault="00C070BC" w:rsidP="00C070BC">
      <w:pPr>
        <w:widowControl w:val="0"/>
        <w:numPr>
          <w:ilvl w:val="1"/>
          <w:numId w:val="32"/>
        </w:numPr>
        <w:adjustRightInd w:val="0"/>
        <w:spacing w:before="120"/>
        <w:jc w:val="both"/>
        <w:rPr>
          <w:b/>
        </w:rPr>
      </w:pPr>
      <w:r w:rsidRPr="00140C19">
        <w:rPr>
          <w:b/>
        </w:rPr>
        <w:t>Definice vyšší moci</w:t>
      </w:r>
    </w:p>
    <w:p w:rsidR="00C070BC" w:rsidRDefault="00C070BC" w:rsidP="00C070BC">
      <w:pPr>
        <w:widowControl w:val="0"/>
        <w:numPr>
          <w:ilvl w:val="2"/>
          <w:numId w:val="33"/>
        </w:numPr>
        <w:adjustRightInd w:val="0"/>
        <w:spacing w:before="60"/>
        <w:ind w:left="2127" w:hanging="698"/>
        <w:jc w:val="both"/>
      </w:pPr>
      <w:r>
        <w:t>Za vyšší moc se pro účely této smlouvy považují okolnosti mající vliv na dílo, které nejsou závislé na smluvních stranách a které smluvní strany nemohou ovlivnit. Jedná se např. o válku, mobilizaci, povstání, živelné pohromy apod.</w:t>
      </w:r>
    </w:p>
    <w:p w:rsidR="00C070BC" w:rsidRDefault="00C070BC" w:rsidP="00C070BC">
      <w:pPr>
        <w:widowControl w:val="0"/>
        <w:numPr>
          <w:ilvl w:val="2"/>
          <w:numId w:val="33"/>
        </w:numPr>
        <w:adjustRightInd w:val="0"/>
        <w:spacing w:before="60"/>
        <w:ind w:left="2127" w:hanging="698"/>
        <w:jc w:val="both"/>
      </w:pPr>
      <w:r>
        <w:t>Za vyšší moc se nepovažují:</w:t>
      </w:r>
    </w:p>
    <w:p w:rsidR="00C070BC" w:rsidRDefault="00C070BC" w:rsidP="00C070BC">
      <w:pPr>
        <w:pStyle w:val="Zkladntext"/>
        <w:numPr>
          <w:ilvl w:val="0"/>
          <w:numId w:val="3"/>
        </w:numPr>
        <w:tabs>
          <w:tab w:val="left" w:pos="1776"/>
        </w:tabs>
        <w:adjustRightInd w:val="0"/>
        <w:spacing w:after="0"/>
        <w:jc w:val="both"/>
      </w:pPr>
      <w:r>
        <w:t>nepříznivé povětrnostní a klimatické podmínky,</w:t>
      </w:r>
    </w:p>
    <w:p w:rsidR="00C070BC" w:rsidRDefault="00C070BC" w:rsidP="00C070BC">
      <w:pPr>
        <w:pStyle w:val="Zkladntext"/>
        <w:numPr>
          <w:ilvl w:val="0"/>
          <w:numId w:val="3"/>
        </w:numPr>
        <w:tabs>
          <w:tab w:val="left" w:pos="1776"/>
        </w:tabs>
        <w:adjustRightInd w:val="0"/>
        <w:spacing w:after="0"/>
        <w:jc w:val="both"/>
      </w:pPr>
      <w:r>
        <w:t>události, které byly Objednateli nebo Zhotoviteli známy před podpisem této smlouvy,</w:t>
      </w:r>
    </w:p>
    <w:p w:rsidR="00C070BC" w:rsidRDefault="00C070BC" w:rsidP="00C070BC">
      <w:pPr>
        <w:pStyle w:val="Zkladntext"/>
        <w:numPr>
          <w:ilvl w:val="0"/>
          <w:numId w:val="3"/>
        </w:numPr>
        <w:tabs>
          <w:tab w:val="left" w:pos="1776"/>
        </w:tabs>
        <w:adjustRightInd w:val="0"/>
        <w:spacing w:after="0"/>
        <w:jc w:val="both"/>
      </w:pPr>
      <w:r>
        <w:lastRenderedPageBreak/>
        <w:t>jakékoliv změny obecně závazných právních předpisů a technických norem,</w:t>
      </w:r>
    </w:p>
    <w:p w:rsidR="00C070BC" w:rsidRDefault="00C070BC" w:rsidP="00C070BC">
      <w:pPr>
        <w:pStyle w:val="Zkladntext"/>
        <w:numPr>
          <w:ilvl w:val="0"/>
          <w:numId w:val="3"/>
        </w:numPr>
        <w:tabs>
          <w:tab w:val="left" w:pos="1776"/>
        </w:tabs>
        <w:adjustRightInd w:val="0"/>
        <w:spacing w:after="0"/>
        <w:jc w:val="both"/>
      </w:pPr>
      <w:r>
        <w:t>nečinnost státních orgánů,</w:t>
      </w:r>
    </w:p>
    <w:p w:rsidR="00C070BC" w:rsidRDefault="00C070BC" w:rsidP="00C070BC">
      <w:pPr>
        <w:pStyle w:val="Zkladntext"/>
        <w:numPr>
          <w:ilvl w:val="0"/>
          <w:numId w:val="3"/>
        </w:numPr>
        <w:tabs>
          <w:tab w:val="left" w:pos="1776"/>
        </w:tabs>
        <w:adjustRightInd w:val="0"/>
        <w:spacing w:after="0"/>
        <w:jc w:val="both"/>
      </w:pPr>
      <w:r>
        <w:t>jakékoliv nové obecně závazné právní předpisy nebo technické normy.</w:t>
      </w:r>
    </w:p>
    <w:p w:rsidR="00C070BC" w:rsidRPr="00140C19" w:rsidRDefault="00C070BC" w:rsidP="00C070BC">
      <w:pPr>
        <w:widowControl w:val="0"/>
        <w:numPr>
          <w:ilvl w:val="1"/>
          <w:numId w:val="32"/>
        </w:numPr>
        <w:adjustRightInd w:val="0"/>
        <w:spacing w:before="120"/>
        <w:jc w:val="both"/>
        <w:rPr>
          <w:b/>
        </w:rPr>
      </w:pPr>
      <w:r w:rsidRPr="00140C19">
        <w:rPr>
          <w:b/>
        </w:rPr>
        <w:t>Práva a povinnosti při vzniku vyšší moci</w:t>
      </w:r>
    </w:p>
    <w:p w:rsidR="00C070BC" w:rsidRDefault="00C070BC" w:rsidP="00C070BC">
      <w:pPr>
        <w:adjustRightInd w:val="0"/>
        <w:spacing w:before="60"/>
        <w:ind w:left="1418"/>
        <w:jc w:val="both"/>
      </w:pPr>
      <w:r>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Odstoupení od smlouvy</w:t>
      </w:r>
    </w:p>
    <w:p w:rsidR="00C070BC" w:rsidRDefault="00C070BC" w:rsidP="00C070BC">
      <w:pPr>
        <w:adjustRightInd w:val="0"/>
        <w:spacing w:before="120"/>
        <w:ind w:left="709"/>
        <w:jc w:val="both"/>
      </w:pPr>
      <w:r>
        <w:t>Objednatel i Zhotovitel jsou oprávněni odstoupit od smlouvy v souladu s příslušnými ustanoveními občanského zákoníku.</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Změna smlouvy</w:t>
      </w:r>
    </w:p>
    <w:p w:rsidR="00C070BC" w:rsidRPr="00140C19" w:rsidRDefault="00C070BC" w:rsidP="00C070BC">
      <w:pPr>
        <w:widowControl w:val="0"/>
        <w:numPr>
          <w:ilvl w:val="1"/>
          <w:numId w:val="34"/>
        </w:numPr>
        <w:adjustRightInd w:val="0"/>
        <w:spacing w:before="120"/>
        <w:jc w:val="both"/>
        <w:rPr>
          <w:b/>
        </w:rPr>
      </w:pPr>
      <w:r w:rsidRPr="00140C19">
        <w:rPr>
          <w:b/>
        </w:rPr>
        <w:t>Forma změny smlouvy</w:t>
      </w:r>
    </w:p>
    <w:p w:rsidR="00C070BC" w:rsidRDefault="00C070BC" w:rsidP="00C070BC">
      <w:pPr>
        <w:widowControl w:val="0"/>
        <w:numPr>
          <w:ilvl w:val="2"/>
          <w:numId w:val="35"/>
        </w:numPr>
        <w:adjustRightInd w:val="0"/>
        <w:spacing w:before="60"/>
        <w:ind w:left="2127" w:hanging="709"/>
        <w:jc w:val="both"/>
      </w:pPr>
      <w:r>
        <w:t>Jakákoliv změna smlouvy musí mít písemnou formu a musí být podepsána osobami oprávněnými za Objednatele a Zhotovitele jednat a podepisovat nebo osobami jimi zmocněnými.</w:t>
      </w:r>
    </w:p>
    <w:p w:rsidR="00C070BC" w:rsidRDefault="00C070BC" w:rsidP="00C070BC">
      <w:pPr>
        <w:widowControl w:val="0"/>
        <w:numPr>
          <w:ilvl w:val="2"/>
          <w:numId w:val="35"/>
        </w:numPr>
        <w:adjustRightInd w:val="0"/>
        <w:spacing w:before="60"/>
        <w:ind w:left="2127" w:hanging="709"/>
        <w:jc w:val="both"/>
      </w:pPr>
      <w:r>
        <w:t>Změny smlouvy se sjednávají jako dodatek ke smlouvě s číselným označením  podle pořadového čísla příslušné změny smlouvy.</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 xml:space="preserve">Čestné prohlášení </w:t>
      </w:r>
    </w:p>
    <w:p w:rsidR="00C070BC" w:rsidRPr="00746CE1" w:rsidRDefault="00C070BC" w:rsidP="00C070BC">
      <w:pPr>
        <w:adjustRightInd w:val="0"/>
        <w:spacing w:before="120"/>
        <w:ind w:left="709"/>
        <w:jc w:val="both"/>
      </w:pPr>
      <w:r>
        <w:t xml:space="preserve">Zhotovitel </w:t>
      </w:r>
      <w:r w:rsidRPr="00746CE1">
        <w:t>podpisem této smlouvy o dílo prohlašuje, že má vyrovnané závazky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Závěrečná ujednání</w:t>
      </w:r>
    </w:p>
    <w:p w:rsidR="00C070BC" w:rsidRPr="00140C19" w:rsidRDefault="00C070BC" w:rsidP="00C070BC">
      <w:pPr>
        <w:widowControl w:val="0"/>
        <w:numPr>
          <w:ilvl w:val="1"/>
          <w:numId w:val="36"/>
        </w:numPr>
        <w:adjustRightInd w:val="0"/>
        <w:spacing w:before="120"/>
        <w:ind w:left="1418" w:hanging="709"/>
        <w:jc w:val="both"/>
      </w:pPr>
      <w:r>
        <w:t>Zhotovitel</w:t>
      </w:r>
      <w:r w:rsidRPr="00140C19">
        <w:t xml:space="preserve"> není oprávněn převést bez předchozího písemného souhlasu </w:t>
      </w:r>
      <w:r>
        <w:t>Objednatel</w:t>
      </w:r>
      <w:r w:rsidRPr="00140C19">
        <w:t>e svá práva a závazky, vyplývající z této smlouvy na třetí osobu.</w:t>
      </w:r>
    </w:p>
    <w:p w:rsidR="00C070BC" w:rsidRPr="00160802" w:rsidRDefault="00C070BC" w:rsidP="00C070BC">
      <w:pPr>
        <w:widowControl w:val="0"/>
        <w:numPr>
          <w:ilvl w:val="1"/>
          <w:numId w:val="36"/>
        </w:numPr>
        <w:adjustRightInd w:val="0"/>
        <w:spacing w:before="120"/>
        <w:ind w:left="1418" w:hanging="709"/>
        <w:jc w:val="both"/>
      </w:pPr>
      <w:r w:rsidRPr="00160802">
        <w:t>Nedílnou součástí této smlouvy jako její přílohy č. 1 a č. 2</w:t>
      </w:r>
      <w:r>
        <w:t xml:space="preserve"> </w:t>
      </w:r>
      <w:r w:rsidRPr="00160802">
        <w:t xml:space="preserve">jsou položkový rozpočet (položkový výkaz výměr) </w:t>
      </w:r>
      <w:r>
        <w:t>a věcný a finanční harmonogram plnění</w:t>
      </w:r>
      <w:r w:rsidRPr="00160802">
        <w:t xml:space="preserve">.          </w:t>
      </w:r>
    </w:p>
    <w:p w:rsidR="00C070BC" w:rsidRPr="00160802" w:rsidRDefault="00C070BC" w:rsidP="00C070BC">
      <w:pPr>
        <w:widowControl w:val="0"/>
        <w:numPr>
          <w:ilvl w:val="1"/>
          <w:numId w:val="36"/>
        </w:numPr>
        <w:adjustRightInd w:val="0"/>
        <w:spacing w:before="120"/>
        <w:ind w:left="1418" w:hanging="709"/>
        <w:jc w:val="both"/>
      </w:pPr>
      <w:r w:rsidRPr="00160802">
        <w:t xml:space="preserve">Tato smlouva je vyhotovena v 6 stejnopisech, z nichž 5 obdrží </w:t>
      </w:r>
      <w:r>
        <w:t>Objednatel</w:t>
      </w:r>
      <w:r w:rsidRPr="00160802">
        <w:t xml:space="preserve"> a 1 </w:t>
      </w:r>
      <w:r>
        <w:t>Zhotovitel</w:t>
      </w:r>
      <w:r w:rsidRPr="00160802">
        <w:t xml:space="preserve">.          </w:t>
      </w:r>
    </w:p>
    <w:p w:rsidR="00C070BC" w:rsidRPr="00160802" w:rsidRDefault="00C070BC" w:rsidP="00C070BC">
      <w:pPr>
        <w:widowControl w:val="0"/>
        <w:numPr>
          <w:ilvl w:val="1"/>
          <w:numId w:val="36"/>
        </w:numPr>
        <w:adjustRightInd w:val="0"/>
        <w:spacing w:before="120"/>
        <w:ind w:left="1418" w:hanging="709"/>
        <w:jc w:val="both"/>
      </w:pPr>
      <w:r w:rsidRPr="00160802">
        <w:t>Tato smlouva nabývá platnosti dnem podpisu oprávně</w:t>
      </w:r>
      <w:r>
        <w:t>ných zástupců smluvních stran a účinnosti pátým dnem po nabytí platnosti.</w:t>
      </w:r>
    </w:p>
    <w:p w:rsidR="00C070BC" w:rsidRPr="00160802" w:rsidRDefault="00C070BC" w:rsidP="00C070BC">
      <w:pPr>
        <w:widowControl w:val="0"/>
        <w:numPr>
          <w:ilvl w:val="1"/>
          <w:numId w:val="36"/>
        </w:numPr>
        <w:adjustRightInd w:val="0"/>
        <w:spacing w:before="120"/>
        <w:ind w:left="1418" w:hanging="709"/>
        <w:jc w:val="both"/>
      </w:pPr>
      <w:r w:rsidRPr="00C34167">
        <w:t>Smluvní strany se dohodly, že jejich vztahy touto smlouvou neupravené se řídí příslušnými ustanoveními občanského zákoníku.</w:t>
      </w:r>
    </w:p>
    <w:p w:rsidR="00C070BC" w:rsidRPr="00140C19" w:rsidRDefault="00C070BC" w:rsidP="00C070BC">
      <w:pPr>
        <w:widowControl w:val="0"/>
        <w:numPr>
          <w:ilvl w:val="1"/>
          <w:numId w:val="36"/>
        </w:numPr>
        <w:adjustRightInd w:val="0"/>
        <w:spacing w:before="120"/>
        <w:ind w:left="1418" w:hanging="709"/>
        <w:jc w:val="both"/>
      </w:pPr>
      <w:r w:rsidRPr="00160802">
        <w:t xml:space="preserve">Smluvní </w:t>
      </w:r>
      <w:r w:rsidRPr="00140C19">
        <w:t>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C070BC" w:rsidRPr="005C4973" w:rsidRDefault="00C070BC" w:rsidP="00C070BC">
      <w:pPr>
        <w:widowControl w:val="0"/>
        <w:numPr>
          <w:ilvl w:val="0"/>
          <w:numId w:val="5"/>
        </w:numPr>
        <w:tabs>
          <w:tab w:val="left" w:pos="720"/>
        </w:tabs>
        <w:adjustRightInd w:val="0"/>
        <w:spacing w:before="240"/>
        <w:ind w:hanging="720"/>
        <w:jc w:val="both"/>
        <w:rPr>
          <w:b/>
          <w:sz w:val="32"/>
          <w:szCs w:val="32"/>
        </w:rPr>
      </w:pPr>
      <w:r w:rsidRPr="005C4973">
        <w:rPr>
          <w:b/>
          <w:sz w:val="32"/>
          <w:szCs w:val="32"/>
        </w:rPr>
        <w:t xml:space="preserve">Doložka uveřejnění, informační doložka (ve smyslu usnesení </w:t>
      </w:r>
      <w:r w:rsidRPr="005C4973">
        <w:rPr>
          <w:b/>
          <w:sz w:val="32"/>
          <w:szCs w:val="32"/>
        </w:rPr>
        <w:lastRenderedPageBreak/>
        <w:t xml:space="preserve">125.11. RMČ Brno-střed ze dne  15.06.2015)   </w:t>
      </w:r>
    </w:p>
    <w:p w:rsidR="00C070BC" w:rsidRDefault="00C070BC" w:rsidP="00C070BC">
      <w:pPr>
        <w:widowControl w:val="0"/>
        <w:numPr>
          <w:ilvl w:val="1"/>
          <w:numId w:val="37"/>
        </w:numPr>
        <w:adjustRightInd w:val="0"/>
        <w:spacing w:before="120"/>
        <w:ind w:left="1418" w:hanging="709"/>
        <w:jc w:val="both"/>
      </w:pPr>
      <w:r w:rsidRPr="00140C19">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rsidR="00C070BC" w:rsidRDefault="00C070BC" w:rsidP="00C070BC">
      <w:pPr>
        <w:widowControl w:val="0"/>
        <w:numPr>
          <w:ilvl w:val="1"/>
          <w:numId w:val="37"/>
        </w:numPr>
        <w:adjustRightInd w:val="0"/>
        <w:spacing w:before="120"/>
        <w:ind w:left="1418" w:hanging="709"/>
        <w:jc w:val="both"/>
      </w:pPr>
      <w:r>
        <w:t>Smluvní strany berou na vědomí a souhlasí s tím, že tato smlouva, včetně jejích případných změn, bude zveřejněna na základě zákona č. 106/199 Sb., o svobodném přístupu k informacím, vyjma informací uvedených v § 7 - § 11 zákona. Veškeré údaje, které požívají ochrany dle zvláštních zákonů, zejména osobní a citlivé údaje, obchodní tajemství, aj. budou anonymizovány.</w:t>
      </w:r>
      <w:r w:rsidRPr="00F400C3">
        <w:tab/>
      </w:r>
    </w:p>
    <w:p w:rsidR="00C070BC" w:rsidRPr="00022EA1" w:rsidRDefault="00C070BC" w:rsidP="00C070BC">
      <w:pPr>
        <w:widowControl w:val="0"/>
        <w:numPr>
          <w:ilvl w:val="0"/>
          <w:numId w:val="5"/>
        </w:numPr>
        <w:tabs>
          <w:tab w:val="left" w:pos="720"/>
        </w:tabs>
        <w:adjustRightInd w:val="0"/>
        <w:spacing w:before="240"/>
        <w:ind w:hanging="720"/>
        <w:jc w:val="both"/>
        <w:rPr>
          <w:b/>
          <w:sz w:val="32"/>
          <w:szCs w:val="32"/>
        </w:rPr>
      </w:pPr>
      <w:r w:rsidRPr="00022EA1">
        <w:rPr>
          <w:b/>
          <w:sz w:val="32"/>
          <w:szCs w:val="32"/>
        </w:rPr>
        <w:t>Doložka schválení podle ustanovení § 41 zákona č. 128/2000 Sb., o obcích (obecní</w:t>
      </w:r>
      <w:r>
        <w:rPr>
          <w:b/>
          <w:sz w:val="32"/>
          <w:szCs w:val="32"/>
        </w:rPr>
        <w:t xml:space="preserve"> </w:t>
      </w:r>
      <w:r w:rsidRPr="00022EA1">
        <w:rPr>
          <w:b/>
          <w:sz w:val="32"/>
          <w:szCs w:val="32"/>
        </w:rPr>
        <w:t xml:space="preserve">zřízení), v platném znění   </w:t>
      </w:r>
    </w:p>
    <w:p w:rsidR="00C070BC" w:rsidRDefault="00C070BC" w:rsidP="00C070BC">
      <w:pPr>
        <w:pStyle w:val="Zkladntext"/>
        <w:adjustRightInd w:val="0"/>
        <w:spacing w:before="120" w:after="0"/>
        <w:ind w:left="709"/>
        <w:jc w:val="both"/>
      </w:pPr>
      <w:r w:rsidRPr="00160802">
        <w:t xml:space="preserve">Uzavření této smlouvy schválila RMČ BS usnesením č. </w:t>
      </w:r>
      <w:r>
        <w:t>RMČ/2017/160/02</w:t>
      </w:r>
      <w:r w:rsidRPr="00160802">
        <w:t xml:space="preserve">  na své </w:t>
      </w:r>
      <w:r>
        <w:t>160</w:t>
      </w:r>
      <w:r w:rsidRPr="00160802">
        <w:t xml:space="preserve">. </w:t>
      </w:r>
      <w:r>
        <w:t xml:space="preserve">schůzi </w:t>
      </w:r>
      <w:r w:rsidRPr="00160802">
        <w:t xml:space="preserve">konané dne </w:t>
      </w:r>
      <w:r>
        <w:t>30. 10. 2017</w:t>
      </w:r>
      <w:r w:rsidRPr="00F400C3">
        <w:tab/>
      </w:r>
    </w:p>
    <w:p w:rsidR="00C070BC" w:rsidRDefault="00C070BC" w:rsidP="00C070BC">
      <w:pPr>
        <w:pStyle w:val="Zkladntext"/>
        <w:adjustRightInd w:val="0"/>
        <w:spacing w:before="120" w:after="0"/>
        <w:jc w:val="both"/>
      </w:pPr>
      <w:r>
        <w:t>Přílohy ke smlouvě:</w:t>
      </w:r>
    </w:p>
    <w:p w:rsidR="00C070BC" w:rsidRDefault="00C070BC" w:rsidP="00C070BC">
      <w:pPr>
        <w:pStyle w:val="Zkladntext"/>
        <w:numPr>
          <w:ilvl w:val="0"/>
          <w:numId w:val="4"/>
        </w:numPr>
        <w:adjustRightInd w:val="0"/>
        <w:spacing w:before="60" w:after="0"/>
        <w:ind w:left="1418" w:hanging="709"/>
        <w:jc w:val="both"/>
      </w:pPr>
      <w:r>
        <w:t>Položkový rozpočet (položkový výkaz výměr)</w:t>
      </w:r>
    </w:p>
    <w:p w:rsidR="00C070BC" w:rsidRDefault="00C070BC" w:rsidP="00C070BC">
      <w:pPr>
        <w:pStyle w:val="Zkladntext"/>
        <w:numPr>
          <w:ilvl w:val="0"/>
          <w:numId w:val="4"/>
        </w:numPr>
        <w:adjustRightInd w:val="0"/>
        <w:spacing w:before="60" w:after="0"/>
        <w:ind w:left="1418" w:hanging="709"/>
        <w:jc w:val="both"/>
      </w:pPr>
      <w:r>
        <w:t>Věcný a finanční harmonogram plnění</w:t>
      </w:r>
    </w:p>
    <w:p w:rsidR="00C070BC" w:rsidRDefault="00C070BC" w:rsidP="00C070BC">
      <w:pPr>
        <w:pStyle w:val="Zkladntext"/>
        <w:adjustRightInd w:val="0"/>
        <w:spacing w:before="240" w:after="0"/>
      </w:pPr>
    </w:p>
    <w:p w:rsidR="00C070BC" w:rsidRDefault="00C070BC" w:rsidP="00C070BC">
      <w:pPr>
        <w:pStyle w:val="Zkladntext"/>
        <w:adjustRightInd w:val="0"/>
        <w:spacing w:before="240" w:after="0"/>
      </w:pPr>
    </w:p>
    <w:p w:rsidR="00C070BC" w:rsidRDefault="00C070BC" w:rsidP="00C070BC">
      <w:pPr>
        <w:pStyle w:val="Zkladntext"/>
        <w:adjustRightInd w:val="0"/>
        <w:spacing w:before="240" w:after="0"/>
      </w:pPr>
      <w:r>
        <w:t xml:space="preserve">V Brně dne </w:t>
      </w:r>
      <w:r w:rsidR="00165B42">
        <w:t>22.11.</w:t>
      </w:r>
      <w:r>
        <w:t xml:space="preserve"> 2017 </w:t>
      </w:r>
      <w:r>
        <w:tab/>
      </w:r>
      <w:r>
        <w:tab/>
      </w:r>
      <w:r>
        <w:tab/>
      </w:r>
      <w:r>
        <w:tab/>
      </w:r>
      <w:r w:rsidR="00165B42">
        <w:t xml:space="preserve">            </w:t>
      </w:r>
      <w:r>
        <w:tab/>
        <w:t xml:space="preserve">V Brně dne </w:t>
      </w:r>
      <w:r w:rsidR="001D6E01">
        <w:t>21.11.</w:t>
      </w:r>
      <w:r>
        <w:t>2017</w:t>
      </w:r>
    </w:p>
    <w:p w:rsidR="00C070BC" w:rsidRDefault="00C070BC" w:rsidP="00C070BC">
      <w:pPr>
        <w:pStyle w:val="Zkladntext"/>
        <w:tabs>
          <w:tab w:val="right" w:pos="9637"/>
        </w:tabs>
        <w:adjustRightInd w:val="0"/>
        <w:spacing w:before="960" w:after="0"/>
        <w:jc w:val="both"/>
      </w:pPr>
    </w:p>
    <w:p w:rsidR="00C070BC" w:rsidRPr="0021580D" w:rsidRDefault="00C070BC" w:rsidP="00C070BC">
      <w:pPr>
        <w:pStyle w:val="Zkladntext"/>
        <w:tabs>
          <w:tab w:val="right" w:pos="9637"/>
        </w:tabs>
        <w:adjustRightInd w:val="0"/>
        <w:spacing w:before="960" w:after="0"/>
        <w:jc w:val="both"/>
      </w:pPr>
      <w:r w:rsidRPr="0021580D">
        <w:t>……………….......…………………</w:t>
      </w:r>
      <w:r>
        <w:t xml:space="preserve">              </w:t>
      </w:r>
      <w:r>
        <w:tab/>
      </w:r>
      <w:r w:rsidRPr="0021580D">
        <w:t xml:space="preserve">………………..................……….      </w:t>
      </w:r>
    </w:p>
    <w:p w:rsidR="00C070BC" w:rsidRPr="004A023D" w:rsidRDefault="00C070BC" w:rsidP="00C070BC">
      <w:pPr>
        <w:pStyle w:val="Zkladntext"/>
        <w:adjustRightInd w:val="0"/>
        <w:spacing w:after="0"/>
        <w:jc w:val="both"/>
      </w:pPr>
      <w:r w:rsidRPr="0021580D">
        <w:t xml:space="preserve">                za </w:t>
      </w:r>
      <w:r>
        <w:t>Objednatel</w:t>
      </w:r>
      <w:r w:rsidRPr="0021580D">
        <w:t xml:space="preserve">e                                  </w:t>
      </w:r>
      <w:r>
        <w:t xml:space="preserve"> </w:t>
      </w:r>
      <w:r w:rsidRPr="0021580D">
        <w:t xml:space="preserve">               </w:t>
      </w:r>
      <w:r>
        <w:tab/>
      </w:r>
      <w:r>
        <w:tab/>
      </w:r>
      <w:r>
        <w:tab/>
      </w:r>
      <w:r w:rsidRPr="0021580D">
        <w:t xml:space="preserve">za </w:t>
      </w:r>
      <w:r>
        <w:t>Zhotovitel</w:t>
      </w:r>
      <w:r w:rsidRPr="0021580D">
        <w:t>e</w:t>
      </w:r>
    </w:p>
    <w:p w:rsidR="00C070BC" w:rsidRPr="0066662E" w:rsidRDefault="00C070BC" w:rsidP="00C070BC">
      <w:pPr>
        <w:pStyle w:val="Zkladntext"/>
        <w:adjustRightInd w:val="0"/>
        <w:spacing w:before="60" w:after="0"/>
        <w:jc w:val="both"/>
        <w:rPr>
          <w:b/>
        </w:rPr>
      </w:pPr>
      <w:r w:rsidRPr="001C735F">
        <w:rPr>
          <w:b/>
        </w:rPr>
        <w:t xml:space="preserve">                Martin Landa</w:t>
      </w:r>
      <w:r w:rsidRPr="0021580D">
        <w:tab/>
        <w:t xml:space="preserve">   </w:t>
      </w:r>
      <w:r w:rsidRPr="0021580D">
        <w:tab/>
      </w:r>
      <w:r w:rsidRPr="0021580D">
        <w:tab/>
      </w:r>
      <w:r>
        <w:tab/>
      </w:r>
      <w:r>
        <w:tab/>
        <w:t xml:space="preserve">                    </w:t>
      </w:r>
      <w:r w:rsidRPr="0066662E">
        <w:rPr>
          <w:b/>
        </w:rPr>
        <w:t xml:space="preserve">Přemysl Veselý </w:t>
      </w:r>
    </w:p>
    <w:p w:rsidR="00C070BC" w:rsidRDefault="00C070BC" w:rsidP="00C070BC">
      <w:pPr>
        <w:pStyle w:val="Zkladntext"/>
        <w:adjustRightInd w:val="0"/>
        <w:spacing w:after="0"/>
        <w:jc w:val="both"/>
      </w:pPr>
      <w:r w:rsidRPr="0021580D">
        <w:t xml:space="preserve">                    starosta</w:t>
      </w:r>
      <w:r w:rsidRPr="0021580D">
        <w:tab/>
      </w:r>
      <w:r w:rsidRPr="0021580D">
        <w:tab/>
      </w:r>
      <w:r w:rsidRPr="0021580D">
        <w:tab/>
      </w:r>
      <w:r w:rsidRPr="0021580D">
        <w:tab/>
      </w:r>
      <w:r w:rsidRPr="0021580D">
        <w:tab/>
      </w:r>
      <w:r>
        <w:tab/>
        <w:t xml:space="preserve">                jednatel společnosti</w:t>
      </w:r>
    </w:p>
    <w:p w:rsidR="00C070BC" w:rsidRDefault="00C070BC" w:rsidP="00C070BC">
      <w:pPr>
        <w:pStyle w:val="Zkladntext"/>
        <w:adjustRightInd w:val="0"/>
        <w:spacing w:after="0"/>
        <w:jc w:val="both"/>
      </w:pPr>
      <w:r>
        <w:t xml:space="preserve">                                              </w:t>
      </w:r>
      <w:r w:rsidR="004D7327">
        <w:t xml:space="preserve">           </w:t>
      </w:r>
      <w:r>
        <w:t xml:space="preserve">                                              PŘEMYSL VESELÝ stavební a </w:t>
      </w:r>
    </w:p>
    <w:p w:rsidR="00C070BC" w:rsidRDefault="00C070BC" w:rsidP="00C070BC">
      <w:pPr>
        <w:pStyle w:val="Zkladntext"/>
        <w:adjustRightInd w:val="0"/>
        <w:spacing w:after="0"/>
        <w:jc w:val="both"/>
      </w:pPr>
      <w:r>
        <w:tab/>
      </w:r>
      <w:r>
        <w:tab/>
      </w:r>
      <w:r>
        <w:tab/>
      </w:r>
      <w:r>
        <w:tab/>
      </w:r>
      <w:r>
        <w:tab/>
      </w:r>
      <w:r w:rsidR="004D7327">
        <w:t xml:space="preserve"> </w:t>
      </w:r>
      <w:r>
        <w:tab/>
      </w:r>
      <w:r>
        <w:tab/>
      </w:r>
      <w:r>
        <w:tab/>
        <w:t xml:space="preserve">       inženýrská činnost s.r.o., oprávněn </w:t>
      </w:r>
    </w:p>
    <w:p w:rsidR="00C070BC" w:rsidRDefault="00C070BC" w:rsidP="00C070BC">
      <w:pPr>
        <w:pStyle w:val="Zkladntext"/>
        <w:adjustRightInd w:val="0"/>
        <w:spacing w:after="0"/>
        <w:jc w:val="both"/>
      </w:pPr>
      <w:r>
        <w:tab/>
      </w:r>
      <w:r>
        <w:tab/>
      </w:r>
      <w:r>
        <w:tab/>
      </w:r>
      <w:r>
        <w:tab/>
      </w:r>
      <w:r>
        <w:tab/>
      </w:r>
      <w:r>
        <w:tab/>
      </w:r>
      <w:r>
        <w:tab/>
      </w:r>
      <w:r>
        <w:tab/>
        <w:t xml:space="preserve">       k podpisu na základě společenské </w:t>
      </w:r>
    </w:p>
    <w:p w:rsidR="00C070BC" w:rsidRPr="0021580D" w:rsidRDefault="00C070BC" w:rsidP="00C070BC">
      <w:pPr>
        <w:pStyle w:val="Zkladntext"/>
        <w:adjustRightInd w:val="0"/>
        <w:spacing w:after="0"/>
        <w:jc w:val="both"/>
      </w:pPr>
      <w:r>
        <w:tab/>
      </w:r>
      <w:r>
        <w:tab/>
      </w:r>
      <w:r>
        <w:tab/>
      </w:r>
      <w:r>
        <w:tab/>
      </w:r>
      <w:r>
        <w:tab/>
      </w:r>
      <w:r>
        <w:tab/>
      </w:r>
      <w:r>
        <w:tab/>
        <w:t xml:space="preserve">                   smlouvy o vzniku společnosti</w:t>
      </w:r>
    </w:p>
    <w:p w:rsidR="00447438" w:rsidRDefault="00447438">
      <w:pPr>
        <w:pStyle w:val="np"/>
      </w:pPr>
    </w:p>
    <w:p w:rsidR="00C070BC" w:rsidRDefault="00C070BC">
      <w:pPr>
        <w:pStyle w:val="np"/>
      </w:pPr>
    </w:p>
    <w:p w:rsidR="00C070BC" w:rsidRDefault="00C070BC">
      <w:pPr>
        <w:pStyle w:val="np"/>
      </w:pPr>
    </w:p>
    <w:p w:rsidR="00C070BC" w:rsidRDefault="00C070BC">
      <w:pPr>
        <w:pStyle w:val="np"/>
      </w:pPr>
    </w:p>
    <w:p w:rsidR="00C070BC" w:rsidRDefault="00C070BC">
      <w:pPr>
        <w:pStyle w:val="np"/>
      </w:pPr>
    </w:p>
    <w:p w:rsidR="00C070BC" w:rsidRDefault="00C070BC">
      <w:pPr>
        <w:pStyle w:val="np"/>
      </w:pPr>
    </w:p>
    <w:p w:rsidR="00C070BC" w:rsidRDefault="00C070BC">
      <w:pPr>
        <w:pStyle w:val="np"/>
      </w:pPr>
      <w:bookmarkStart w:id="0" w:name="_GoBack"/>
      <w:bookmarkEnd w:id="0"/>
    </w:p>
    <w:sectPr w:rsidR="00C070BC" w:rsidSect="00EA3FB8">
      <w:headerReference w:type="even" r:id="rId7"/>
      <w:headerReference w:type="default" r:id="rId8"/>
      <w:pgSz w:w="11906" w:h="16838"/>
      <w:pgMar w:top="851" w:right="1134" w:bottom="851" w:left="1134"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C8" w:rsidRDefault="00A12DC8">
      <w:r>
        <w:separator/>
      </w:r>
    </w:p>
  </w:endnote>
  <w:endnote w:type="continuationSeparator" w:id="0">
    <w:p w:rsidR="00A12DC8" w:rsidRDefault="00A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C8" w:rsidRDefault="00A12DC8">
      <w:r>
        <w:separator/>
      </w:r>
    </w:p>
  </w:footnote>
  <w:footnote w:type="continuationSeparator" w:id="0">
    <w:p w:rsidR="00A12DC8" w:rsidRDefault="00A12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38" w:rsidRDefault="00070E78">
    <w:pPr>
      <w:pStyle w:val="Zhlav"/>
      <w:framePr w:wrap="around" w:vAnchor="text" w:hAnchor="margin" w:xAlign="center" w:y="1"/>
      <w:rPr>
        <w:rStyle w:val="slostrnky"/>
      </w:rPr>
    </w:pPr>
    <w:r>
      <w:rPr>
        <w:rStyle w:val="slostrnky"/>
      </w:rPr>
      <w:fldChar w:fldCharType="begin"/>
    </w:r>
    <w:r w:rsidR="00447438">
      <w:rPr>
        <w:rStyle w:val="slostrnky"/>
      </w:rPr>
      <w:instrText xml:space="preserve">PAGE  </w:instrText>
    </w:r>
    <w:r>
      <w:rPr>
        <w:rStyle w:val="slostrnky"/>
      </w:rPr>
      <w:fldChar w:fldCharType="end"/>
    </w:r>
  </w:p>
  <w:p w:rsidR="00447438" w:rsidRDefault="004474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38" w:rsidRDefault="00447438">
    <w:pPr>
      <w:pStyle w:val="Zhlav"/>
      <w:framePr w:wrap="around" w:vAnchor="text" w:hAnchor="margin" w:xAlign="center" w:y="1"/>
      <w:rPr>
        <w:rStyle w:val="slostrnky"/>
      </w:rPr>
    </w:pPr>
    <w:r>
      <w:rPr>
        <w:rStyle w:val="slostrnky"/>
      </w:rPr>
      <w:t>-</w:t>
    </w:r>
    <w:r w:rsidR="00070E78">
      <w:rPr>
        <w:rStyle w:val="slostrnky"/>
      </w:rPr>
      <w:fldChar w:fldCharType="begin"/>
    </w:r>
    <w:r>
      <w:rPr>
        <w:rStyle w:val="slostrnky"/>
      </w:rPr>
      <w:instrText xml:space="preserve">PAGE  </w:instrText>
    </w:r>
    <w:r w:rsidR="00070E78">
      <w:rPr>
        <w:rStyle w:val="slostrnky"/>
      </w:rPr>
      <w:fldChar w:fldCharType="separate"/>
    </w:r>
    <w:r w:rsidR="00165B42">
      <w:rPr>
        <w:rStyle w:val="slostrnky"/>
        <w:noProof/>
      </w:rPr>
      <w:t>13</w:t>
    </w:r>
    <w:r w:rsidR="00070E78">
      <w:rPr>
        <w:rStyle w:val="slostrnky"/>
      </w:rPr>
      <w:fldChar w:fldCharType="end"/>
    </w:r>
    <w:r>
      <w:rPr>
        <w:rStyle w:val="slostrnky"/>
      </w:rPr>
      <w:t>-</w:t>
    </w:r>
  </w:p>
  <w:p w:rsidR="00447438" w:rsidRDefault="004474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42D"/>
    <w:multiLevelType w:val="hybridMultilevel"/>
    <w:tmpl w:val="73502826"/>
    <w:lvl w:ilvl="0" w:tplc="9D565BAE">
      <w:start w:val="1"/>
      <w:numFmt w:val="lowerLetter"/>
      <w:lvlText w:val="%1)"/>
      <w:lvlJc w:val="left"/>
      <w:pPr>
        <w:tabs>
          <w:tab w:val="num" w:pos="2492"/>
        </w:tabs>
        <w:ind w:left="2492" w:hanging="360"/>
      </w:pPr>
    </w:lvl>
    <w:lvl w:ilvl="1" w:tplc="98D6EF96">
      <w:start w:val="1"/>
      <w:numFmt w:val="decimal"/>
      <w:lvlText w:val="%2."/>
      <w:lvlJc w:val="left"/>
      <w:pPr>
        <w:tabs>
          <w:tab w:val="num" w:pos="1440"/>
        </w:tabs>
        <w:ind w:left="1440" w:hanging="360"/>
      </w:pPr>
    </w:lvl>
    <w:lvl w:ilvl="2" w:tplc="FEA0C77A">
      <w:start w:val="1"/>
      <w:numFmt w:val="decimal"/>
      <w:lvlText w:val="%3."/>
      <w:lvlJc w:val="left"/>
      <w:pPr>
        <w:tabs>
          <w:tab w:val="num" w:pos="2160"/>
        </w:tabs>
        <w:ind w:left="2160" w:hanging="360"/>
      </w:pPr>
    </w:lvl>
    <w:lvl w:ilvl="3" w:tplc="1AD47AF8">
      <w:start w:val="1"/>
      <w:numFmt w:val="decimal"/>
      <w:lvlText w:val="%4."/>
      <w:lvlJc w:val="left"/>
      <w:pPr>
        <w:tabs>
          <w:tab w:val="num" w:pos="2880"/>
        </w:tabs>
        <w:ind w:left="2880" w:hanging="360"/>
      </w:pPr>
    </w:lvl>
    <w:lvl w:ilvl="4" w:tplc="E65CE3CC">
      <w:start w:val="1"/>
      <w:numFmt w:val="decimal"/>
      <w:lvlText w:val="%5."/>
      <w:lvlJc w:val="left"/>
      <w:pPr>
        <w:tabs>
          <w:tab w:val="num" w:pos="3600"/>
        </w:tabs>
        <w:ind w:left="3600" w:hanging="360"/>
      </w:pPr>
    </w:lvl>
    <w:lvl w:ilvl="5" w:tplc="9B5EE7E2">
      <w:start w:val="1"/>
      <w:numFmt w:val="decimal"/>
      <w:lvlText w:val="%6."/>
      <w:lvlJc w:val="left"/>
      <w:pPr>
        <w:tabs>
          <w:tab w:val="num" w:pos="4320"/>
        </w:tabs>
        <w:ind w:left="4320" w:hanging="360"/>
      </w:pPr>
    </w:lvl>
    <w:lvl w:ilvl="6" w:tplc="75FEF96E">
      <w:start w:val="1"/>
      <w:numFmt w:val="decimal"/>
      <w:lvlText w:val="%7."/>
      <w:lvlJc w:val="left"/>
      <w:pPr>
        <w:tabs>
          <w:tab w:val="num" w:pos="5040"/>
        </w:tabs>
        <w:ind w:left="5040" w:hanging="360"/>
      </w:pPr>
    </w:lvl>
    <w:lvl w:ilvl="7" w:tplc="8EE6A94C">
      <w:start w:val="1"/>
      <w:numFmt w:val="decimal"/>
      <w:lvlText w:val="%8."/>
      <w:lvlJc w:val="left"/>
      <w:pPr>
        <w:tabs>
          <w:tab w:val="num" w:pos="5760"/>
        </w:tabs>
        <w:ind w:left="5760" w:hanging="360"/>
      </w:pPr>
    </w:lvl>
    <w:lvl w:ilvl="8" w:tplc="5E766B9C">
      <w:start w:val="1"/>
      <w:numFmt w:val="decimal"/>
      <w:lvlText w:val="%9."/>
      <w:lvlJc w:val="left"/>
      <w:pPr>
        <w:tabs>
          <w:tab w:val="num" w:pos="6480"/>
        </w:tabs>
        <w:ind w:left="6480" w:hanging="360"/>
      </w:pPr>
    </w:lvl>
  </w:abstractNum>
  <w:abstractNum w:abstractNumId="1" w15:restartNumberingAfterBreak="0">
    <w:nsid w:val="009B58BE"/>
    <w:multiLevelType w:val="multilevel"/>
    <w:tmpl w:val="DAC68FBE"/>
    <w:lvl w:ilvl="0">
      <w:start w:val="3"/>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309C"/>
    <w:multiLevelType w:val="multilevel"/>
    <w:tmpl w:val="ADD679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09" w:firstLine="141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054FA8"/>
    <w:multiLevelType w:val="multilevel"/>
    <w:tmpl w:val="955C4E8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768CB"/>
    <w:multiLevelType w:val="multilevel"/>
    <w:tmpl w:val="4A52848A"/>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55188D"/>
    <w:multiLevelType w:val="multilevel"/>
    <w:tmpl w:val="115AEA8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D48DC"/>
    <w:multiLevelType w:val="multilevel"/>
    <w:tmpl w:val="78223AF2"/>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2E3C95"/>
    <w:multiLevelType w:val="multilevel"/>
    <w:tmpl w:val="4058E5A8"/>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709"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0B16F7"/>
    <w:multiLevelType w:val="multilevel"/>
    <w:tmpl w:val="B016CC9C"/>
    <w:lvl w:ilvl="0">
      <w:start w:val="16"/>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B2ABC"/>
    <w:multiLevelType w:val="multilevel"/>
    <w:tmpl w:val="CCA205BA"/>
    <w:lvl w:ilvl="0">
      <w:start w:val="14"/>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1F0F82"/>
    <w:multiLevelType w:val="multilevel"/>
    <w:tmpl w:val="993AEE78"/>
    <w:lvl w:ilvl="0">
      <w:start w:val="7"/>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FA5905"/>
    <w:multiLevelType w:val="multilevel"/>
    <w:tmpl w:val="F9BA08AC"/>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0F1CD6"/>
    <w:multiLevelType w:val="multilevel"/>
    <w:tmpl w:val="D360B7A2"/>
    <w:lvl w:ilvl="0">
      <w:start w:val="6"/>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2B2D4B"/>
    <w:multiLevelType w:val="multilevel"/>
    <w:tmpl w:val="3A7042AC"/>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709"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AE536B"/>
    <w:multiLevelType w:val="multilevel"/>
    <w:tmpl w:val="E81AB3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C0C35"/>
    <w:multiLevelType w:val="hybridMultilevel"/>
    <w:tmpl w:val="F7B456A0"/>
    <w:lvl w:ilvl="0" w:tplc="EB48BAB0">
      <w:start w:val="1"/>
      <w:numFmt w:val="lowerLetter"/>
      <w:lvlText w:val="%1)"/>
      <w:lvlJc w:val="left"/>
      <w:pPr>
        <w:tabs>
          <w:tab w:val="num" w:pos="2492"/>
        </w:tabs>
        <w:ind w:left="2492" w:hanging="360"/>
      </w:pPr>
    </w:lvl>
    <w:lvl w:ilvl="1" w:tplc="9DA8BA48">
      <w:start w:val="1"/>
      <w:numFmt w:val="decimal"/>
      <w:lvlText w:val="%2."/>
      <w:lvlJc w:val="left"/>
      <w:pPr>
        <w:tabs>
          <w:tab w:val="num" w:pos="1440"/>
        </w:tabs>
        <w:ind w:left="1440" w:hanging="360"/>
      </w:pPr>
    </w:lvl>
    <w:lvl w:ilvl="2" w:tplc="04FA22EC">
      <w:start w:val="1"/>
      <w:numFmt w:val="decimal"/>
      <w:lvlText w:val="%3."/>
      <w:lvlJc w:val="left"/>
      <w:pPr>
        <w:tabs>
          <w:tab w:val="num" w:pos="2160"/>
        </w:tabs>
        <w:ind w:left="2160" w:hanging="360"/>
      </w:pPr>
    </w:lvl>
    <w:lvl w:ilvl="3" w:tplc="050E28AE">
      <w:start w:val="1"/>
      <w:numFmt w:val="decimal"/>
      <w:lvlText w:val="%4."/>
      <w:lvlJc w:val="left"/>
      <w:pPr>
        <w:tabs>
          <w:tab w:val="num" w:pos="2880"/>
        </w:tabs>
        <w:ind w:left="2880" w:hanging="360"/>
      </w:pPr>
    </w:lvl>
    <w:lvl w:ilvl="4" w:tplc="12CC6412">
      <w:start w:val="1"/>
      <w:numFmt w:val="decimal"/>
      <w:lvlText w:val="%5."/>
      <w:lvlJc w:val="left"/>
      <w:pPr>
        <w:tabs>
          <w:tab w:val="num" w:pos="3600"/>
        </w:tabs>
        <w:ind w:left="3600" w:hanging="360"/>
      </w:pPr>
    </w:lvl>
    <w:lvl w:ilvl="5" w:tplc="806405EE">
      <w:start w:val="1"/>
      <w:numFmt w:val="decimal"/>
      <w:lvlText w:val="%6."/>
      <w:lvlJc w:val="left"/>
      <w:pPr>
        <w:tabs>
          <w:tab w:val="num" w:pos="4320"/>
        </w:tabs>
        <w:ind w:left="4320" w:hanging="360"/>
      </w:pPr>
    </w:lvl>
    <w:lvl w:ilvl="6" w:tplc="E3A8474C">
      <w:start w:val="1"/>
      <w:numFmt w:val="decimal"/>
      <w:lvlText w:val="%7."/>
      <w:lvlJc w:val="left"/>
      <w:pPr>
        <w:tabs>
          <w:tab w:val="num" w:pos="5040"/>
        </w:tabs>
        <w:ind w:left="5040" w:hanging="360"/>
      </w:pPr>
    </w:lvl>
    <w:lvl w:ilvl="7" w:tplc="90D4BE6A">
      <w:start w:val="1"/>
      <w:numFmt w:val="decimal"/>
      <w:lvlText w:val="%8."/>
      <w:lvlJc w:val="left"/>
      <w:pPr>
        <w:tabs>
          <w:tab w:val="num" w:pos="5760"/>
        </w:tabs>
        <w:ind w:left="5760" w:hanging="360"/>
      </w:pPr>
    </w:lvl>
    <w:lvl w:ilvl="8" w:tplc="70F854F2">
      <w:start w:val="1"/>
      <w:numFmt w:val="decimal"/>
      <w:lvlText w:val="%9."/>
      <w:lvlJc w:val="left"/>
      <w:pPr>
        <w:tabs>
          <w:tab w:val="num" w:pos="6480"/>
        </w:tabs>
        <w:ind w:left="6480" w:hanging="360"/>
      </w:pPr>
    </w:lvl>
  </w:abstractNum>
  <w:abstractNum w:abstractNumId="16" w15:restartNumberingAfterBreak="0">
    <w:nsid w:val="2F7C55A8"/>
    <w:multiLevelType w:val="multilevel"/>
    <w:tmpl w:val="25A6C51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7" w15:restartNumberingAfterBreak="0">
    <w:nsid w:val="2F9D637C"/>
    <w:multiLevelType w:val="multilevel"/>
    <w:tmpl w:val="7B085356"/>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709" w:firstLine="141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BA41AA"/>
    <w:multiLevelType w:val="multilevel"/>
    <w:tmpl w:val="E512A5E8"/>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8F187E"/>
    <w:multiLevelType w:val="multilevel"/>
    <w:tmpl w:val="D1706C54"/>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645E10"/>
    <w:multiLevelType w:val="multilevel"/>
    <w:tmpl w:val="D82ED9C2"/>
    <w:lvl w:ilvl="0">
      <w:start w:val="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C31550"/>
    <w:multiLevelType w:val="multilevel"/>
    <w:tmpl w:val="B0289A00"/>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B25E73"/>
    <w:multiLevelType w:val="multilevel"/>
    <w:tmpl w:val="331AC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A0467E0"/>
    <w:multiLevelType w:val="multilevel"/>
    <w:tmpl w:val="E3A00B6C"/>
    <w:lvl w:ilvl="0">
      <w:start w:val="10"/>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685A6F"/>
    <w:multiLevelType w:val="multilevel"/>
    <w:tmpl w:val="90FA6730"/>
    <w:lvl w:ilvl="0">
      <w:start w:val="2"/>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583C48"/>
    <w:multiLevelType w:val="multilevel"/>
    <w:tmpl w:val="9C421D82"/>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09"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951EBD"/>
    <w:multiLevelType w:val="multilevel"/>
    <w:tmpl w:val="8DD4A57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0C6748"/>
    <w:multiLevelType w:val="multilevel"/>
    <w:tmpl w:val="91342172"/>
    <w:lvl w:ilvl="0">
      <w:start w:val="5"/>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8026A0"/>
    <w:multiLevelType w:val="multilevel"/>
    <w:tmpl w:val="1104497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790C3F"/>
    <w:multiLevelType w:val="multilevel"/>
    <w:tmpl w:val="79645BF2"/>
    <w:lvl w:ilvl="0">
      <w:start w:val="8"/>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D80ED2"/>
    <w:multiLevelType w:val="multilevel"/>
    <w:tmpl w:val="E9202506"/>
    <w:lvl w:ilvl="0">
      <w:start w:val="4"/>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44037E"/>
    <w:multiLevelType w:val="multilevel"/>
    <w:tmpl w:val="F9E66DEE"/>
    <w:lvl w:ilvl="0">
      <w:start w:val="19"/>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D11D91"/>
    <w:multiLevelType w:val="multilevel"/>
    <w:tmpl w:val="F15A9F4C"/>
    <w:lvl w:ilvl="0">
      <w:start w:val="12"/>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E907E0"/>
    <w:multiLevelType w:val="multilevel"/>
    <w:tmpl w:val="029EDF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09"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A35F67"/>
    <w:multiLevelType w:val="multilevel"/>
    <w:tmpl w:val="CFC0A1FC"/>
    <w:lvl w:ilvl="0">
      <w:start w:val="11"/>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C06463"/>
    <w:multiLevelType w:val="multilevel"/>
    <w:tmpl w:val="3230D2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FA095D"/>
    <w:multiLevelType w:val="multilevel"/>
    <w:tmpl w:val="0E6A4C9E"/>
    <w:lvl w:ilvl="0">
      <w:start w:val="13"/>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FD63B4"/>
    <w:multiLevelType w:val="multilevel"/>
    <w:tmpl w:val="4248489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709" w:firstLine="141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98290E"/>
    <w:multiLevelType w:val="multilevel"/>
    <w:tmpl w:val="9E663A3E"/>
    <w:lvl w:ilvl="0">
      <w:start w:val="10"/>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F575B6"/>
    <w:multiLevelType w:val="hybridMultilevel"/>
    <w:tmpl w:val="3304859E"/>
    <w:lvl w:ilvl="0" w:tplc="C264F6DA">
      <w:start w:val="1"/>
      <w:numFmt w:val="decimal"/>
      <w:lvlText w:val="%1."/>
      <w:lvlJc w:val="left"/>
      <w:pPr>
        <w:tabs>
          <w:tab w:val="num" w:pos="1080"/>
        </w:tabs>
        <w:ind w:left="1080" w:hanging="360"/>
      </w:pPr>
    </w:lvl>
    <w:lvl w:ilvl="1" w:tplc="9CBA1296">
      <w:start w:val="1"/>
      <w:numFmt w:val="decimal"/>
      <w:lvlText w:val="%2."/>
      <w:lvlJc w:val="left"/>
      <w:pPr>
        <w:tabs>
          <w:tab w:val="num" w:pos="1440"/>
        </w:tabs>
        <w:ind w:left="1440" w:hanging="360"/>
      </w:pPr>
    </w:lvl>
    <w:lvl w:ilvl="2" w:tplc="436A8528">
      <w:start w:val="1"/>
      <w:numFmt w:val="decimal"/>
      <w:lvlText w:val="%3."/>
      <w:lvlJc w:val="left"/>
      <w:pPr>
        <w:tabs>
          <w:tab w:val="num" w:pos="2160"/>
        </w:tabs>
        <w:ind w:left="2160" w:hanging="360"/>
      </w:pPr>
    </w:lvl>
    <w:lvl w:ilvl="3" w:tplc="DA5A3DF0">
      <w:start w:val="1"/>
      <w:numFmt w:val="decimal"/>
      <w:lvlText w:val="%4."/>
      <w:lvlJc w:val="left"/>
      <w:pPr>
        <w:tabs>
          <w:tab w:val="num" w:pos="2880"/>
        </w:tabs>
        <w:ind w:left="2880" w:hanging="360"/>
      </w:pPr>
    </w:lvl>
    <w:lvl w:ilvl="4" w:tplc="6C7C546A">
      <w:start w:val="1"/>
      <w:numFmt w:val="decimal"/>
      <w:lvlText w:val="%5."/>
      <w:lvlJc w:val="left"/>
      <w:pPr>
        <w:tabs>
          <w:tab w:val="num" w:pos="3600"/>
        </w:tabs>
        <w:ind w:left="3600" w:hanging="360"/>
      </w:pPr>
    </w:lvl>
    <w:lvl w:ilvl="5" w:tplc="02061878">
      <w:start w:val="1"/>
      <w:numFmt w:val="decimal"/>
      <w:lvlText w:val="%6."/>
      <w:lvlJc w:val="left"/>
      <w:pPr>
        <w:tabs>
          <w:tab w:val="num" w:pos="4320"/>
        </w:tabs>
        <w:ind w:left="4320" w:hanging="360"/>
      </w:pPr>
    </w:lvl>
    <w:lvl w:ilvl="6" w:tplc="21984E8E">
      <w:start w:val="1"/>
      <w:numFmt w:val="decimal"/>
      <w:lvlText w:val="%7."/>
      <w:lvlJc w:val="left"/>
      <w:pPr>
        <w:tabs>
          <w:tab w:val="num" w:pos="5040"/>
        </w:tabs>
        <w:ind w:left="5040" w:hanging="360"/>
      </w:pPr>
    </w:lvl>
    <w:lvl w:ilvl="7" w:tplc="0E7AE4B0">
      <w:start w:val="1"/>
      <w:numFmt w:val="decimal"/>
      <w:lvlText w:val="%8."/>
      <w:lvlJc w:val="left"/>
      <w:pPr>
        <w:tabs>
          <w:tab w:val="num" w:pos="5760"/>
        </w:tabs>
        <w:ind w:left="5760" w:hanging="360"/>
      </w:pPr>
    </w:lvl>
    <w:lvl w:ilvl="8" w:tplc="B720FE64">
      <w:start w:val="1"/>
      <w:numFmt w:val="decimal"/>
      <w:lvlText w:val="%9."/>
      <w:lvlJc w:val="left"/>
      <w:pPr>
        <w:tabs>
          <w:tab w:val="num" w:pos="6480"/>
        </w:tabs>
        <w:ind w:left="6480" w:hanging="360"/>
      </w:pPr>
    </w:lvl>
  </w:abstractNum>
  <w:abstractNum w:abstractNumId="40" w15:restartNumberingAfterBreak="0">
    <w:nsid w:val="6CD16FC7"/>
    <w:multiLevelType w:val="multilevel"/>
    <w:tmpl w:val="704EF8D0"/>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66233A"/>
    <w:multiLevelType w:val="multilevel"/>
    <w:tmpl w:val="F7806CC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09" w:firstLine="141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0A1776"/>
    <w:multiLevelType w:val="multilevel"/>
    <w:tmpl w:val="838E4DB8"/>
    <w:lvl w:ilvl="0">
      <w:start w:val="9"/>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264635"/>
    <w:multiLevelType w:val="multilevel"/>
    <w:tmpl w:val="6A6080B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613117"/>
    <w:multiLevelType w:val="multilevel"/>
    <w:tmpl w:val="042433EE"/>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731302"/>
    <w:multiLevelType w:val="multilevel"/>
    <w:tmpl w:val="F260DC3E"/>
    <w:lvl w:ilvl="0">
      <w:start w:val="18"/>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8E7E9A"/>
    <w:multiLevelType w:val="multilevel"/>
    <w:tmpl w:val="04A80688"/>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0A0630"/>
    <w:multiLevelType w:val="multilevel"/>
    <w:tmpl w:val="343EA12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 w:ilvl="0">
        <w:numFmt w:val="bullet"/>
        <w:lvlText w:val="-"/>
        <w:legacy w:legacy="1" w:legacySpace="0" w:legacyIndent="360"/>
        <w:lvlJc w:val="left"/>
        <w:pPr>
          <w:ind w:left="0" w:firstLine="0"/>
        </w:pPr>
        <w:rPr>
          <w:rFonts w:ascii="Arial" w:hAnsi="Arial" w:cs="Arial" w:hint="default"/>
          <w:color w:val="000000"/>
        </w:rPr>
      </w:lvl>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4"/>
  </w:num>
  <w:num w:numId="7">
    <w:abstractNumId w:val="6"/>
  </w:num>
  <w:num w:numId="8">
    <w:abstractNumId w:val="1"/>
  </w:num>
  <w:num w:numId="9">
    <w:abstractNumId w:val="35"/>
  </w:num>
  <w:num w:numId="10">
    <w:abstractNumId w:val="5"/>
  </w:num>
  <w:num w:numId="11">
    <w:abstractNumId w:val="4"/>
  </w:num>
  <w:num w:numId="12">
    <w:abstractNumId w:val="30"/>
  </w:num>
  <w:num w:numId="13">
    <w:abstractNumId w:val="14"/>
  </w:num>
  <w:num w:numId="14">
    <w:abstractNumId w:val="19"/>
  </w:num>
  <w:num w:numId="15">
    <w:abstractNumId w:val="27"/>
  </w:num>
  <w:num w:numId="16">
    <w:abstractNumId w:val="12"/>
  </w:num>
  <w:num w:numId="17">
    <w:abstractNumId w:val="10"/>
  </w:num>
  <w:num w:numId="18">
    <w:abstractNumId w:val="29"/>
  </w:num>
  <w:num w:numId="19">
    <w:abstractNumId w:val="44"/>
  </w:num>
  <w:num w:numId="20">
    <w:abstractNumId w:val="20"/>
  </w:num>
  <w:num w:numId="21">
    <w:abstractNumId w:val="42"/>
  </w:num>
  <w:num w:numId="22">
    <w:abstractNumId w:val="43"/>
  </w:num>
  <w:num w:numId="23">
    <w:abstractNumId w:val="38"/>
  </w:num>
  <w:num w:numId="24">
    <w:abstractNumId w:val="26"/>
  </w:num>
  <w:num w:numId="25">
    <w:abstractNumId w:val="23"/>
  </w:num>
  <w:num w:numId="26">
    <w:abstractNumId w:val="34"/>
  </w:num>
  <w:num w:numId="27">
    <w:abstractNumId w:val="40"/>
  </w:num>
  <w:num w:numId="28">
    <w:abstractNumId w:val="46"/>
  </w:num>
  <w:num w:numId="29">
    <w:abstractNumId w:val="32"/>
  </w:num>
  <w:num w:numId="30">
    <w:abstractNumId w:val="36"/>
  </w:num>
  <w:num w:numId="31">
    <w:abstractNumId w:val="47"/>
  </w:num>
  <w:num w:numId="32">
    <w:abstractNumId w:val="9"/>
  </w:num>
  <w:num w:numId="33">
    <w:abstractNumId w:val="3"/>
  </w:num>
  <w:num w:numId="34">
    <w:abstractNumId w:val="8"/>
  </w:num>
  <w:num w:numId="35">
    <w:abstractNumId w:val="25"/>
  </w:num>
  <w:num w:numId="36">
    <w:abstractNumId w:val="45"/>
  </w:num>
  <w:num w:numId="37">
    <w:abstractNumId w:val="31"/>
  </w:num>
  <w:num w:numId="38">
    <w:abstractNumId w:val="18"/>
  </w:num>
  <w:num w:numId="39">
    <w:abstractNumId w:val="28"/>
  </w:num>
  <w:num w:numId="40">
    <w:abstractNumId w:val="21"/>
  </w:num>
  <w:num w:numId="41">
    <w:abstractNumId w:val="13"/>
  </w:num>
  <w:num w:numId="42">
    <w:abstractNumId w:val="37"/>
  </w:num>
  <w:num w:numId="43">
    <w:abstractNumId w:val="2"/>
  </w:num>
  <w:num w:numId="44">
    <w:abstractNumId w:val="41"/>
  </w:num>
  <w:num w:numId="45">
    <w:abstractNumId w:val="17"/>
  </w:num>
  <w:num w:numId="46">
    <w:abstractNumId w:val="33"/>
  </w:num>
  <w:num w:numId="47">
    <w:abstractNumId w:val="7"/>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46"/>
    <w:rsid w:val="00016BFD"/>
    <w:rsid w:val="00070E78"/>
    <w:rsid w:val="00080C0A"/>
    <w:rsid w:val="00165B42"/>
    <w:rsid w:val="001D6E01"/>
    <w:rsid w:val="002C1646"/>
    <w:rsid w:val="002E7BA1"/>
    <w:rsid w:val="00302EAB"/>
    <w:rsid w:val="00447438"/>
    <w:rsid w:val="004D7327"/>
    <w:rsid w:val="00593480"/>
    <w:rsid w:val="00683CCF"/>
    <w:rsid w:val="006C4509"/>
    <w:rsid w:val="007543CF"/>
    <w:rsid w:val="00813D75"/>
    <w:rsid w:val="008513EB"/>
    <w:rsid w:val="0085299A"/>
    <w:rsid w:val="00855609"/>
    <w:rsid w:val="00A12DC8"/>
    <w:rsid w:val="00C070BC"/>
    <w:rsid w:val="00C1667B"/>
    <w:rsid w:val="00C83071"/>
    <w:rsid w:val="00E95F15"/>
    <w:rsid w:val="00EA3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27B02-8350-49F1-B9FB-6920646D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EA3FB8"/>
    <w:rPr>
      <w:sz w:val="24"/>
      <w:szCs w:val="24"/>
    </w:rPr>
  </w:style>
  <w:style w:type="paragraph" w:styleId="Nadpis1">
    <w:name w:val="heading 1"/>
    <w:basedOn w:val="Normln"/>
    <w:next w:val="Normln"/>
    <w:qFormat/>
    <w:rsid w:val="00EA3FB8"/>
    <w:pPr>
      <w:keepNext/>
      <w:ind w:right="284"/>
      <w:jc w:val="center"/>
      <w:outlineLvl w:val="0"/>
    </w:pPr>
    <w:rPr>
      <w:b/>
      <w:bCs/>
      <w:sz w:val="20"/>
      <w:szCs w:val="20"/>
    </w:rPr>
  </w:style>
  <w:style w:type="paragraph" w:styleId="Nadpis5">
    <w:name w:val="heading 5"/>
    <w:basedOn w:val="Normln"/>
    <w:next w:val="Normln"/>
    <w:link w:val="Nadpis5Char"/>
    <w:qFormat/>
    <w:rsid w:val="00C070BC"/>
    <w:pPr>
      <w:keepNext/>
      <w:keepLines/>
      <w:widowControl w:val="0"/>
      <w:spacing w:before="40" w:line="288" w:lineRule="auto"/>
      <w:outlineLvl w:val="4"/>
    </w:pPr>
    <w:rPr>
      <w:rFonts w:ascii="Cambria" w:hAnsi="Cambria"/>
      <w:noProof/>
      <w:color w:val="365F9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A3FB8"/>
    <w:pPr>
      <w:tabs>
        <w:tab w:val="center" w:pos="4536"/>
        <w:tab w:val="right" w:pos="9072"/>
      </w:tabs>
    </w:pPr>
  </w:style>
  <w:style w:type="character" w:styleId="slostrnky">
    <w:name w:val="page number"/>
    <w:basedOn w:val="Standardnpsmoodstavce"/>
    <w:rsid w:val="00EA3FB8"/>
  </w:style>
  <w:style w:type="paragraph" w:styleId="Zpat">
    <w:name w:val="footer"/>
    <w:basedOn w:val="Normln"/>
    <w:rsid w:val="00EA3FB8"/>
    <w:pPr>
      <w:tabs>
        <w:tab w:val="center" w:pos="4536"/>
        <w:tab w:val="right" w:pos="9072"/>
      </w:tabs>
    </w:pPr>
  </w:style>
  <w:style w:type="paragraph" w:styleId="Normlnweb">
    <w:name w:val="Normal (Web)"/>
    <w:basedOn w:val="Normln"/>
    <w:rsid w:val="00EA3FB8"/>
    <w:pPr>
      <w:spacing w:before="75"/>
      <w:jc w:val="both"/>
    </w:pPr>
  </w:style>
  <w:style w:type="paragraph" w:customStyle="1" w:styleId="okraje">
    <w:name w:val="okraje"/>
    <w:basedOn w:val="Normln"/>
    <w:rsid w:val="00EA3FB8"/>
    <w:pPr>
      <w:ind w:right="284"/>
      <w:jc w:val="both"/>
    </w:pPr>
  </w:style>
  <w:style w:type="paragraph" w:customStyle="1" w:styleId="np">
    <w:name w:val="np"/>
    <w:basedOn w:val="Normln"/>
    <w:rsid w:val="00EA3FB8"/>
  </w:style>
  <w:style w:type="paragraph" w:customStyle="1" w:styleId="okr7">
    <w:name w:val="okr7"/>
    <w:basedOn w:val="Normln"/>
    <w:rsid w:val="00EA3FB8"/>
    <w:pPr>
      <w:spacing w:before="75"/>
      <w:ind w:left="5046"/>
      <w:jc w:val="both"/>
    </w:pPr>
  </w:style>
  <w:style w:type="character" w:styleId="Hypertextovodkaz">
    <w:name w:val="Hyperlink"/>
    <w:rsid w:val="00EA3FB8"/>
    <w:rPr>
      <w:color w:val="0000FF"/>
      <w:u w:val="single"/>
    </w:rPr>
  </w:style>
  <w:style w:type="character" w:customStyle="1" w:styleId="Nadpis5Char">
    <w:name w:val="Nadpis 5 Char"/>
    <w:link w:val="Nadpis5"/>
    <w:rsid w:val="00C070BC"/>
    <w:rPr>
      <w:rFonts w:ascii="Cambria" w:hAnsi="Cambria"/>
      <w:noProof/>
      <w:color w:val="365F91"/>
      <w:sz w:val="24"/>
    </w:rPr>
  </w:style>
  <w:style w:type="paragraph" w:styleId="Zkladntext">
    <w:name w:val="Body Text"/>
    <w:basedOn w:val="Normln"/>
    <w:link w:val="ZkladntextChar"/>
    <w:rsid w:val="00C070BC"/>
    <w:pPr>
      <w:widowControl w:val="0"/>
      <w:spacing w:after="120"/>
    </w:pPr>
    <w:rPr>
      <w:noProof/>
      <w:szCs w:val="20"/>
    </w:rPr>
  </w:style>
  <w:style w:type="character" w:customStyle="1" w:styleId="ZkladntextChar">
    <w:name w:val="Základní text Char"/>
    <w:link w:val="Zkladntext"/>
    <w:rsid w:val="00C070BC"/>
    <w:rPr>
      <w:noProof/>
      <w:sz w:val="24"/>
    </w:rPr>
  </w:style>
  <w:style w:type="paragraph" w:customStyle="1" w:styleId="Zkladntext0">
    <w:name w:val="Základní text~"/>
    <w:basedOn w:val="Normln"/>
    <w:rsid w:val="00C070BC"/>
    <w:pPr>
      <w:widowControl w:val="0"/>
      <w:spacing w:before="75"/>
      <w:jc w:val="both"/>
    </w:pPr>
    <w:rPr>
      <w:szCs w:val="20"/>
    </w:rPr>
  </w:style>
  <w:style w:type="paragraph" w:customStyle="1" w:styleId="Zkladntext21">
    <w:name w:val="Základní text 21"/>
    <w:basedOn w:val="Normln"/>
    <w:rsid w:val="00C070BC"/>
    <w:pPr>
      <w:tabs>
        <w:tab w:val="left" w:pos="284"/>
      </w:tabs>
      <w:jc w:val="both"/>
    </w:pPr>
    <w:rPr>
      <w:szCs w:val="20"/>
    </w:rPr>
  </w:style>
  <w:style w:type="character" w:customStyle="1" w:styleId="platne1">
    <w:name w:val="platne1"/>
    <w:rsid w:val="00C070BC"/>
  </w:style>
  <w:style w:type="paragraph" w:styleId="Nzev">
    <w:name w:val="Title"/>
    <w:basedOn w:val="Normln"/>
    <w:link w:val="NzevChar"/>
    <w:qFormat/>
    <w:rsid w:val="00C070BC"/>
    <w:pPr>
      <w:jc w:val="center"/>
    </w:pPr>
    <w:rPr>
      <w:sz w:val="32"/>
      <w:szCs w:val="28"/>
    </w:rPr>
  </w:style>
  <w:style w:type="character" w:customStyle="1" w:styleId="NzevChar">
    <w:name w:val="Název Char"/>
    <w:link w:val="Nzev"/>
    <w:rsid w:val="00C070BC"/>
    <w:rPr>
      <w:sz w:val="32"/>
      <w:szCs w:val="28"/>
    </w:rPr>
  </w:style>
  <w:style w:type="paragraph" w:styleId="Podtitul">
    <w:name w:val="Subtitle"/>
    <w:basedOn w:val="Normln"/>
    <w:link w:val="PodtitulChar"/>
    <w:qFormat/>
    <w:rsid w:val="00C070BC"/>
    <w:pPr>
      <w:jc w:val="center"/>
    </w:pPr>
    <w:rPr>
      <w:sz w:val="28"/>
    </w:rPr>
  </w:style>
  <w:style w:type="character" w:customStyle="1" w:styleId="PodtitulChar">
    <w:name w:val="Podtitul Char"/>
    <w:link w:val="Podtitul"/>
    <w:rsid w:val="00C070BC"/>
    <w:rPr>
      <w:sz w:val="28"/>
      <w:szCs w:val="24"/>
    </w:rPr>
  </w:style>
  <w:style w:type="paragraph" w:styleId="Textbubliny">
    <w:name w:val="Balloon Text"/>
    <w:basedOn w:val="Normln"/>
    <w:link w:val="TextbublinyChar"/>
    <w:rsid w:val="00E95F15"/>
    <w:rPr>
      <w:rFonts w:ascii="Segoe UI" w:hAnsi="Segoe UI" w:cs="Segoe UI"/>
      <w:sz w:val="18"/>
      <w:szCs w:val="18"/>
    </w:rPr>
  </w:style>
  <w:style w:type="character" w:customStyle="1" w:styleId="TextbublinyChar">
    <w:name w:val="Text bubliny Char"/>
    <w:link w:val="Textbubliny"/>
    <w:rsid w:val="00E9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5068</Words>
  <Characters>29907</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UMC BRNO-STRED</Company>
  <LinksUpToDate>false</LinksUpToDate>
  <CharactersWithSpaces>34906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e-spis</dc:creator>
  <cp:keywords/>
  <dc:description/>
  <cp:lastModifiedBy>hrncir</cp:lastModifiedBy>
  <cp:revision>3</cp:revision>
  <cp:lastPrinted>2017-11-20T07:52:00Z</cp:lastPrinted>
  <dcterms:created xsi:type="dcterms:W3CDTF">2017-11-23T06:14:00Z</dcterms:created>
  <dcterms:modified xsi:type="dcterms:W3CDTF">2017-11-23T08:37:00Z</dcterms:modified>
</cp:coreProperties>
</file>