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5717" w14:textId="77777777" w:rsidR="00284455" w:rsidRDefault="00284455" w:rsidP="00E37BC8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1923FE93" w14:textId="77777777" w:rsidR="00284455" w:rsidRDefault="00284455" w:rsidP="00E37BC8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</w:p>
    <w:p w14:paraId="5D155DC3" w14:textId="77777777" w:rsidR="006C0B47" w:rsidRDefault="0033127B" w:rsidP="00E37BC8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  <w:r w:rsidRPr="006C0B47">
        <w:rPr>
          <w:rFonts w:ascii="Arial" w:hAnsi="Arial" w:cs="Arial"/>
          <w:color w:val="000000"/>
          <w:sz w:val="28"/>
          <w:szCs w:val="28"/>
        </w:rPr>
        <w:t xml:space="preserve">Smlouva </w:t>
      </w:r>
    </w:p>
    <w:p w14:paraId="0487E96B" w14:textId="77777777" w:rsidR="00C44E6D" w:rsidRDefault="00C44E6D" w:rsidP="00E37BC8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</w:p>
    <w:p w14:paraId="28156C55" w14:textId="75FD96EF" w:rsidR="00EE0A3B" w:rsidRPr="006C0B47" w:rsidRDefault="0033127B" w:rsidP="00E37BC8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  <w:r w:rsidRPr="006C0B47">
        <w:rPr>
          <w:rFonts w:ascii="Arial" w:hAnsi="Arial" w:cs="Arial"/>
          <w:color w:val="000000"/>
          <w:sz w:val="28"/>
          <w:szCs w:val="28"/>
        </w:rPr>
        <w:t xml:space="preserve">o </w:t>
      </w:r>
      <w:r w:rsidR="006C0B47" w:rsidRPr="006C0B47">
        <w:rPr>
          <w:rFonts w:ascii="Arial" w:hAnsi="Arial" w:cs="Arial"/>
          <w:color w:val="000000"/>
          <w:sz w:val="28"/>
          <w:szCs w:val="28"/>
        </w:rPr>
        <w:t>provedení</w:t>
      </w:r>
      <w:r w:rsidR="006C0B47" w:rsidRPr="006C0B47">
        <w:rPr>
          <w:rFonts w:ascii="Arial" w:hAnsi="Arial" w:cs="Arial"/>
          <w:bCs/>
          <w:sz w:val="28"/>
          <w:szCs w:val="28"/>
        </w:rPr>
        <w:t xml:space="preserve"> revizí elektrického ručního nářadí, elektrických </w:t>
      </w:r>
      <w:r w:rsidR="00E5099F">
        <w:rPr>
          <w:rFonts w:ascii="Arial" w:hAnsi="Arial" w:cs="Arial"/>
          <w:bCs/>
          <w:sz w:val="28"/>
          <w:szCs w:val="28"/>
        </w:rPr>
        <w:t xml:space="preserve">spotřebičů, výpočetní techniky a </w:t>
      </w:r>
      <w:r w:rsidR="006C0B47" w:rsidRPr="006C0B47">
        <w:rPr>
          <w:rFonts w:ascii="Arial" w:hAnsi="Arial" w:cs="Arial"/>
          <w:bCs/>
          <w:sz w:val="28"/>
          <w:szCs w:val="28"/>
        </w:rPr>
        <w:t xml:space="preserve">prodlužovacích elektrických kabelů </w:t>
      </w:r>
      <w:r w:rsidR="00C44E6D">
        <w:rPr>
          <w:rFonts w:ascii="Arial" w:hAnsi="Arial" w:cs="Arial"/>
          <w:bCs/>
          <w:sz w:val="28"/>
          <w:szCs w:val="28"/>
        </w:rPr>
        <w:t>2017</w:t>
      </w:r>
    </w:p>
    <w:p w14:paraId="51D699D0" w14:textId="77777777" w:rsidR="00BB5299" w:rsidRDefault="00BB5299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389EC1" w14:textId="77777777" w:rsidR="002C1233" w:rsidRDefault="002C1233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3681F1" w14:textId="77777777" w:rsidR="00E37BC8" w:rsidRPr="00F52B99" w:rsidRDefault="00E37BC8" w:rsidP="00E37BC8">
      <w:pPr>
        <w:rPr>
          <w:rFonts w:ascii="Arial" w:hAnsi="Arial" w:cs="Arial"/>
          <w:b/>
          <w:iCs/>
          <w:sz w:val="22"/>
          <w:szCs w:val="22"/>
        </w:rPr>
      </w:pPr>
    </w:p>
    <w:p w14:paraId="3C573FB8" w14:textId="77777777" w:rsidR="002423CA" w:rsidRPr="003A4738" w:rsidRDefault="002423CA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023D233" w14:textId="77777777" w:rsidR="00E37BC8" w:rsidRPr="003A4738" w:rsidRDefault="00E37BC8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2943D4C5" w14:textId="59726C9D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se sídlem </w:t>
      </w:r>
      <w:r w:rsidR="00BB5299">
        <w:rPr>
          <w:rFonts w:ascii="Arial" w:hAnsi="Arial" w:cs="Arial"/>
          <w:sz w:val="20"/>
          <w:szCs w:val="20"/>
        </w:rPr>
        <w:tab/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Na Poříčním právu 1/376, 128 01 Praha 2</w:t>
      </w:r>
    </w:p>
    <w:p w14:paraId="2A464A88" w14:textId="3C7DD56A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="00BB5299">
        <w:rPr>
          <w:rFonts w:ascii="Arial" w:hAnsi="Arial" w:cs="Arial"/>
          <w:sz w:val="20"/>
          <w:szCs w:val="20"/>
        </w:rPr>
        <w:tab/>
      </w:r>
      <w:r w:rsidR="00BB5299">
        <w:rPr>
          <w:rFonts w:ascii="Arial" w:hAnsi="Arial" w:cs="Arial"/>
          <w:sz w:val="20"/>
          <w:szCs w:val="20"/>
        </w:rPr>
        <w:tab/>
      </w:r>
      <w:r w:rsidR="0079686C">
        <w:rPr>
          <w:rFonts w:ascii="Arial" w:hAnsi="Arial" w:cs="Arial"/>
          <w:sz w:val="20"/>
          <w:szCs w:val="20"/>
        </w:rPr>
        <w:t xml:space="preserve">Mgr. </w:t>
      </w:r>
      <w:r w:rsidR="006C0B47" w:rsidRPr="009B7ADD">
        <w:rPr>
          <w:rFonts w:ascii="Arial" w:hAnsi="Arial" w:cs="Arial"/>
          <w:sz w:val="20"/>
          <w:szCs w:val="20"/>
          <w:lang w:eastAsia="ar-SA"/>
        </w:rPr>
        <w:t>Ladislav</w:t>
      </w:r>
      <w:r w:rsidR="006C0B47">
        <w:rPr>
          <w:rFonts w:ascii="Arial" w:hAnsi="Arial" w:cs="Arial"/>
          <w:sz w:val="20"/>
          <w:szCs w:val="20"/>
          <w:lang w:eastAsia="ar-SA"/>
        </w:rPr>
        <w:t>em Šimán</w:t>
      </w:r>
      <w:r w:rsidR="006C0B47" w:rsidRPr="009B7ADD">
        <w:rPr>
          <w:rFonts w:ascii="Arial" w:hAnsi="Arial" w:cs="Arial"/>
          <w:sz w:val="20"/>
          <w:szCs w:val="20"/>
          <w:lang w:eastAsia="ar-SA"/>
        </w:rPr>
        <w:t>k</w:t>
      </w:r>
      <w:r w:rsidR="006C0B47">
        <w:rPr>
          <w:rFonts w:ascii="Arial" w:hAnsi="Arial" w:cs="Arial"/>
          <w:sz w:val="20"/>
          <w:szCs w:val="20"/>
          <w:lang w:eastAsia="ar-SA"/>
        </w:rPr>
        <w:t>em</w:t>
      </w:r>
      <w:r w:rsidR="006C0B47" w:rsidRPr="009B7ADD">
        <w:rPr>
          <w:rFonts w:ascii="Arial" w:hAnsi="Arial" w:cs="Arial"/>
          <w:sz w:val="20"/>
          <w:szCs w:val="20"/>
          <w:lang w:eastAsia="ar-SA"/>
        </w:rPr>
        <w:t>, ředite</w:t>
      </w:r>
      <w:r w:rsidR="006C0B47">
        <w:rPr>
          <w:rFonts w:ascii="Arial" w:hAnsi="Arial" w:cs="Arial"/>
          <w:sz w:val="20"/>
          <w:szCs w:val="20"/>
          <w:lang w:eastAsia="ar-SA"/>
        </w:rPr>
        <w:t>lem</w:t>
      </w:r>
      <w:r w:rsidR="006C0B47" w:rsidRPr="009B7ADD">
        <w:rPr>
          <w:rFonts w:ascii="Arial" w:hAnsi="Arial" w:cs="Arial"/>
          <w:sz w:val="20"/>
          <w:szCs w:val="20"/>
          <w:lang w:eastAsia="ar-SA"/>
        </w:rPr>
        <w:t xml:space="preserve"> odboru vnitřní správy</w:t>
      </w:r>
    </w:p>
    <w:p w14:paraId="65A60963" w14:textId="1DF01D1C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</w:t>
      </w:r>
      <w:r w:rsidR="0036681E">
        <w:rPr>
          <w:rFonts w:ascii="Arial" w:hAnsi="Arial" w:cs="Arial"/>
          <w:sz w:val="20"/>
          <w:szCs w:val="20"/>
        </w:rPr>
        <w:t>O</w:t>
      </w:r>
      <w:r w:rsidRPr="003A4738">
        <w:rPr>
          <w:rFonts w:ascii="Arial" w:hAnsi="Arial" w:cs="Arial"/>
          <w:sz w:val="20"/>
          <w:szCs w:val="20"/>
        </w:rPr>
        <w:t>:</w:t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BB5299">
        <w:rPr>
          <w:rFonts w:ascii="Arial" w:hAnsi="Arial" w:cs="Arial"/>
          <w:sz w:val="20"/>
          <w:szCs w:val="20"/>
        </w:rPr>
        <w:tab/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00551023</w:t>
      </w:r>
    </w:p>
    <w:p w14:paraId="2DC30DD5" w14:textId="1F9986A1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</w:t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 xml:space="preserve">ČNB, pobočka Praha, Na Příkopě 28, 115 03 Praha 1 </w:t>
      </w:r>
    </w:p>
    <w:p w14:paraId="2EF66950" w14:textId="0FDB583A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číslo účtu: </w:t>
      </w:r>
      <w:r w:rsidR="00BB5299">
        <w:rPr>
          <w:rFonts w:ascii="Arial" w:hAnsi="Arial" w:cs="Arial"/>
          <w:sz w:val="20"/>
          <w:szCs w:val="20"/>
        </w:rPr>
        <w:tab/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2229001/0710</w:t>
      </w:r>
    </w:p>
    <w:p w14:paraId="3E330019" w14:textId="6CD455BA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="00BB5299">
        <w:rPr>
          <w:rFonts w:ascii="Arial" w:hAnsi="Arial" w:cs="Arial"/>
          <w:sz w:val="20"/>
          <w:szCs w:val="20"/>
        </w:rPr>
        <w:tab/>
      </w:r>
      <w:r w:rsidRPr="003A4738">
        <w:rPr>
          <w:rFonts w:ascii="Arial" w:hAnsi="Arial" w:cs="Arial"/>
          <w:sz w:val="20"/>
          <w:szCs w:val="20"/>
        </w:rPr>
        <w:t>sc9aavg</w:t>
      </w:r>
    </w:p>
    <w:p w14:paraId="45979759" w14:textId="77777777" w:rsidR="00E37BC8" w:rsidRPr="003A4738" w:rsidRDefault="00E37BC8" w:rsidP="003A473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E66FCCE" w14:textId="77777777" w:rsidR="00B27D73" w:rsidRDefault="00B27D73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3960A1F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Pr="00C44E6D">
        <w:rPr>
          <w:rFonts w:ascii="Arial" w:hAnsi="Arial" w:cs="Arial"/>
          <w:b/>
          <w:i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>“)</w:t>
      </w:r>
    </w:p>
    <w:p w14:paraId="0E0F2A78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7ED70A0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B065A9B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14:paraId="0DCEB3CB" w14:textId="77777777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B46A949" w14:textId="2B29EFA6" w:rsidR="00C44E6D" w:rsidRPr="00BC68B1" w:rsidRDefault="00C8428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Revize-ez s.r.o.</w:t>
      </w:r>
    </w:p>
    <w:p w14:paraId="3D123255" w14:textId="0218F381" w:rsidR="00C44E6D" w:rsidRDefault="00BB5299" w:rsidP="00C44E6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se sídlem: 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C84289">
        <w:rPr>
          <w:rFonts w:ascii="Arial" w:hAnsi="Arial" w:cs="Arial"/>
          <w:sz w:val="20"/>
          <w:szCs w:val="20"/>
          <w:lang w:eastAsia="cs-CZ"/>
        </w:rPr>
        <w:t>Dopravní 537, 463 11 Liberec – Vratislavice nad Nisou</w:t>
      </w:r>
    </w:p>
    <w:p w14:paraId="7C192014" w14:textId="11105972" w:rsidR="00C44E6D" w:rsidRPr="00C44E6D" w:rsidRDefault="00BB5299" w:rsidP="00C44E6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zastoupen/a: 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C84289">
        <w:rPr>
          <w:rFonts w:ascii="Arial" w:hAnsi="Arial" w:cs="Arial"/>
          <w:sz w:val="20"/>
          <w:szCs w:val="20"/>
          <w:lang w:eastAsia="cs-CZ"/>
        </w:rPr>
        <w:t>Petrem Strnadem</w:t>
      </w:r>
    </w:p>
    <w:p w14:paraId="684336AE" w14:textId="5D5D9001" w:rsidR="00BB5299" w:rsidRPr="00C44E6D" w:rsidRDefault="00BB5299" w:rsidP="00C44E6D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IČO: 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C84289">
        <w:rPr>
          <w:rFonts w:ascii="Arial" w:hAnsi="Arial" w:cs="Arial"/>
          <w:sz w:val="20"/>
          <w:szCs w:val="20"/>
        </w:rPr>
        <w:t>02092603</w:t>
      </w:r>
    </w:p>
    <w:p w14:paraId="7595A439" w14:textId="013696A0" w:rsidR="00BB5299" w:rsidRPr="00C44E6D" w:rsidRDefault="00BB529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DIČ: 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C84289">
        <w:rPr>
          <w:rFonts w:ascii="Arial" w:hAnsi="Arial" w:cs="Arial"/>
          <w:sz w:val="20"/>
          <w:szCs w:val="20"/>
        </w:rPr>
        <w:t>CZ02092603</w:t>
      </w:r>
    </w:p>
    <w:p w14:paraId="08CA17F2" w14:textId="561DCBA3" w:rsidR="00BB5299" w:rsidRPr="00503EF6" w:rsidRDefault="00BB529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C84289">
        <w:rPr>
          <w:rFonts w:ascii="Arial" w:hAnsi="Arial" w:cs="Arial"/>
          <w:sz w:val="20"/>
          <w:szCs w:val="20"/>
          <w:lang w:eastAsia="cs-CZ"/>
        </w:rPr>
        <w:t>Krajským soudem v Ústí nad Labem</w:t>
      </w:r>
    </w:p>
    <w:p w14:paraId="4C054E7E" w14:textId="291AED54" w:rsidR="00BB5299" w:rsidRPr="00503EF6" w:rsidRDefault="00BB529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oddíl </w:t>
      </w:r>
      <w:r w:rsidR="00C84289">
        <w:rPr>
          <w:rFonts w:ascii="Arial" w:hAnsi="Arial" w:cs="Arial"/>
          <w:sz w:val="20"/>
          <w:szCs w:val="20"/>
          <w:lang w:eastAsia="cs-CZ"/>
        </w:rPr>
        <w:t>C</w:t>
      </w:r>
      <w:r w:rsidR="00C44E6D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503EF6">
        <w:rPr>
          <w:rFonts w:ascii="Arial" w:hAnsi="Arial" w:cs="Arial"/>
          <w:sz w:val="20"/>
          <w:szCs w:val="20"/>
        </w:rPr>
        <w:t xml:space="preserve">vložka </w:t>
      </w:r>
      <w:r w:rsidR="00C84289">
        <w:rPr>
          <w:rFonts w:ascii="Arial" w:hAnsi="Arial" w:cs="Arial"/>
          <w:sz w:val="20"/>
          <w:szCs w:val="20"/>
          <w:lang w:eastAsia="cs-CZ"/>
        </w:rPr>
        <w:t>33275</w:t>
      </w:r>
    </w:p>
    <w:p w14:paraId="02A11EBB" w14:textId="5E7B4ED2" w:rsidR="00BB5299" w:rsidRPr="00503EF6" w:rsidRDefault="00BB529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bankovní spojení: </w:t>
      </w:r>
      <w:r w:rsidRPr="00503EF6">
        <w:rPr>
          <w:rFonts w:ascii="Arial" w:hAnsi="Arial" w:cs="Arial"/>
          <w:sz w:val="20"/>
          <w:szCs w:val="20"/>
        </w:rPr>
        <w:tab/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</w:p>
    <w:p w14:paraId="7A248F12" w14:textId="7AF9A669" w:rsidR="00BB5299" w:rsidRPr="00503EF6" w:rsidRDefault="00BB5299" w:rsidP="00BB52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503EF6">
        <w:rPr>
          <w:rFonts w:ascii="Arial" w:hAnsi="Arial" w:cs="Arial"/>
          <w:sz w:val="20"/>
          <w:szCs w:val="20"/>
        </w:rPr>
        <w:t>: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</w:p>
    <w:p w14:paraId="77284521" w14:textId="22E2DEC6" w:rsidR="00E37BC8" w:rsidRPr="003A4738" w:rsidRDefault="00BB5299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</w:t>
      </w:r>
      <w:r>
        <w:rPr>
          <w:rFonts w:ascii="Arial" w:hAnsi="Arial" w:cs="Arial"/>
          <w:sz w:val="20"/>
          <w:szCs w:val="20"/>
        </w:rPr>
        <w:tab/>
      </w:r>
      <w:r w:rsidR="00C84289">
        <w:rPr>
          <w:rFonts w:ascii="Arial" w:hAnsi="Arial" w:cs="Arial"/>
          <w:sz w:val="20"/>
          <w:szCs w:val="20"/>
          <w:lang w:eastAsia="cs-CZ"/>
        </w:rPr>
        <w:t>kpnzric</w:t>
      </w:r>
    </w:p>
    <w:p w14:paraId="352A1E2E" w14:textId="77777777" w:rsidR="00BB5299" w:rsidRDefault="00BB5299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FFD6439" w14:textId="77777777" w:rsidR="00B27D73" w:rsidRDefault="00B27D73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EF0EF56" w14:textId="542FDCB9" w:rsidR="00E37BC8" w:rsidRPr="003A4738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="00A64DDE" w:rsidRPr="00C44E6D">
        <w:rPr>
          <w:rFonts w:ascii="Arial" w:hAnsi="Arial" w:cs="Arial"/>
          <w:b/>
          <w:i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“)</w:t>
      </w:r>
    </w:p>
    <w:p w14:paraId="5C1A99D2" w14:textId="77777777" w:rsidR="00E37BC8" w:rsidRPr="003A4738" w:rsidRDefault="00E37BC8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p w14:paraId="50386EFE" w14:textId="77777777" w:rsidR="00C44E6D" w:rsidRDefault="00B27D73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(společně též </w:t>
      </w:r>
      <w:r w:rsidR="00C44E6D">
        <w:rPr>
          <w:rFonts w:ascii="Arial" w:hAnsi="Arial" w:cs="Arial"/>
          <w:sz w:val="20"/>
          <w:szCs w:val="20"/>
        </w:rPr>
        <w:t>„</w:t>
      </w:r>
      <w:r w:rsidR="00C44E6D" w:rsidRPr="00C44E6D">
        <w:rPr>
          <w:rFonts w:ascii="Arial" w:hAnsi="Arial" w:cs="Arial"/>
          <w:b/>
          <w:i/>
          <w:sz w:val="20"/>
          <w:szCs w:val="20"/>
        </w:rPr>
        <w:t>Smluvní strany</w:t>
      </w:r>
      <w:r w:rsidR="00C44E6D">
        <w:rPr>
          <w:rFonts w:ascii="Arial" w:hAnsi="Arial" w:cs="Arial"/>
          <w:sz w:val="20"/>
          <w:szCs w:val="20"/>
        </w:rPr>
        <w:t>“ a samostatně „</w:t>
      </w:r>
      <w:r w:rsidR="00C44E6D" w:rsidRPr="00C44E6D">
        <w:rPr>
          <w:rFonts w:ascii="Arial" w:hAnsi="Arial" w:cs="Arial"/>
          <w:b/>
          <w:i/>
          <w:sz w:val="20"/>
          <w:szCs w:val="20"/>
        </w:rPr>
        <w:t>S</w:t>
      </w:r>
      <w:r w:rsidRPr="00C44E6D">
        <w:rPr>
          <w:rFonts w:ascii="Arial" w:hAnsi="Arial" w:cs="Arial"/>
          <w:b/>
          <w:i/>
          <w:sz w:val="20"/>
          <w:szCs w:val="20"/>
        </w:rPr>
        <w:t>mluvní strana</w:t>
      </w:r>
      <w:r>
        <w:rPr>
          <w:rFonts w:ascii="Arial" w:hAnsi="Arial" w:cs="Arial"/>
          <w:sz w:val="20"/>
          <w:szCs w:val="20"/>
        </w:rPr>
        <w:t>“)</w:t>
      </w:r>
    </w:p>
    <w:p w14:paraId="45BEC874" w14:textId="77777777" w:rsidR="00C44E6D" w:rsidRDefault="00C44E6D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p w14:paraId="163884AF" w14:textId="1BA3ED05" w:rsidR="00C44E6D" w:rsidRPr="00C44E6D" w:rsidRDefault="00C44E6D" w:rsidP="00C44E6D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3A4738">
        <w:rPr>
          <w:rFonts w:ascii="Arial" w:hAnsi="Arial" w:cs="Arial"/>
          <w:color w:val="000000"/>
          <w:sz w:val="20"/>
          <w:szCs w:val="20"/>
        </w:rPr>
        <w:t>zav</w:t>
      </w:r>
      <w:r>
        <w:rPr>
          <w:rFonts w:ascii="Arial" w:hAnsi="Arial" w:cs="Arial"/>
          <w:color w:val="000000"/>
          <w:sz w:val="20"/>
          <w:szCs w:val="20"/>
        </w:rPr>
        <w:t>írají níže uvedeného dne, měsíce a roku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 souladu s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ust. § 2586 a násl. zákona č. 89/2012 Sb., občanský zákoník</w:t>
      </w:r>
      <w:r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3A4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tuto Smlouvu </w:t>
      </w:r>
      <w:r w:rsidRPr="00C44E6D">
        <w:rPr>
          <w:rFonts w:ascii="Arial" w:hAnsi="Arial" w:cs="Arial"/>
          <w:sz w:val="20"/>
          <w:szCs w:val="20"/>
        </w:rPr>
        <w:t>o provedení revizí elektrického ručního nářadí, elektrických spotřebičů, výpočetní</w:t>
      </w:r>
      <w:r w:rsidR="00E5099F">
        <w:rPr>
          <w:rFonts w:ascii="Arial" w:hAnsi="Arial" w:cs="Arial"/>
          <w:sz w:val="20"/>
          <w:szCs w:val="20"/>
        </w:rPr>
        <w:t xml:space="preserve"> techniky a</w:t>
      </w:r>
      <w:r w:rsidRPr="00C44E6D">
        <w:rPr>
          <w:rFonts w:ascii="Arial" w:hAnsi="Arial" w:cs="Arial"/>
          <w:sz w:val="20"/>
          <w:szCs w:val="20"/>
        </w:rPr>
        <w:t xml:space="preserve"> prodlužovacích elektrických kabelů</w:t>
      </w:r>
      <w:r w:rsidR="00E5099F">
        <w:rPr>
          <w:rFonts w:ascii="Arial" w:hAnsi="Arial" w:cs="Arial"/>
          <w:sz w:val="20"/>
          <w:szCs w:val="20"/>
        </w:rPr>
        <w:t> </w:t>
      </w:r>
      <w:r w:rsidRPr="00C44E6D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C44E6D">
        <w:rPr>
          <w:rFonts w:ascii="Arial" w:hAnsi="Arial" w:cs="Arial"/>
          <w:b/>
          <w:i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</w:p>
    <w:p w14:paraId="038BF67E" w14:textId="2006F3AC" w:rsidR="00E37BC8" w:rsidRPr="003A4738" w:rsidRDefault="00E37BC8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br w:type="page"/>
      </w:r>
    </w:p>
    <w:p w14:paraId="2B7BF426" w14:textId="55B9918F" w:rsidR="00E37BC8" w:rsidRPr="003A4738" w:rsidRDefault="002C1233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14:paraId="25254DD4" w14:textId="2EC392D7" w:rsidR="00BB5299" w:rsidRPr="003A4738" w:rsidRDefault="00BB5299" w:rsidP="00E5099F">
      <w:pPr>
        <w:pStyle w:val="Odstavecseseznamem"/>
        <w:numPr>
          <w:ilvl w:val="1"/>
          <w:numId w:val="10"/>
        </w:numPr>
        <w:spacing w:before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="008136C0">
        <w:rPr>
          <w:rFonts w:ascii="Arial" w:hAnsi="Arial" w:cs="Arial"/>
          <w:sz w:val="20"/>
          <w:szCs w:val="20"/>
        </w:rPr>
        <w:t xml:space="preserve">zakázku </w:t>
      </w:r>
      <w:r w:rsidRPr="003A4738">
        <w:rPr>
          <w:rFonts w:ascii="Arial" w:hAnsi="Arial" w:cs="Arial"/>
          <w:sz w:val="20"/>
          <w:szCs w:val="20"/>
        </w:rPr>
        <w:t xml:space="preserve">malého rozsahu </w:t>
      </w:r>
      <w:r>
        <w:rPr>
          <w:rFonts w:ascii="Arial" w:hAnsi="Arial" w:cs="Arial"/>
          <w:sz w:val="20"/>
          <w:szCs w:val="20"/>
        </w:rPr>
        <w:t xml:space="preserve">zadávanou </w:t>
      </w:r>
      <w:r w:rsidRPr="00BB5299">
        <w:rPr>
          <w:rFonts w:ascii="Arial" w:hAnsi="Arial" w:cs="Arial"/>
          <w:bCs/>
          <w:sz w:val="20"/>
          <w:szCs w:val="20"/>
        </w:rPr>
        <w:t>v souladu s ustanovením § </w:t>
      </w:r>
      <w:r w:rsidR="00E5099F">
        <w:rPr>
          <w:rFonts w:ascii="Arial" w:hAnsi="Arial" w:cs="Arial"/>
          <w:bCs/>
          <w:sz w:val="20"/>
          <w:szCs w:val="20"/>
        </w:rPr>
        <w:t>31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Pr="00BB5299">
        <w:rPr>
          <w:rFonts w:ascii="Arial" w:hAnsi="Arial" w:cs="Arial"/>
          <w:bCs/>
          <w:sz w:val="20"/>
          <w:szCs w:val="20"/>
        </w:rPr>
        <w:t xml:space="preserve"> </w:t>
      </w:r>
      <w:r w:rsidRPr="00BB5299">
        <w:rPr>
          <w:rFonts w:ascii="Arial" w:hAnsi="Arial" w:cs="Arial"/>
          <w:sz w:val="20"/>
          <w:szCs w:val="20"/>
        </w:rPr>
        <w:t xml:space="preserve">podle zásad § 6 zákona </w:t>
      </w:r>
      <w:r w:rsidR="00E5099F">
        <w:rPr>
          <w:rFonts w:ascii="Arial" w:hAnsi="Arial" w:cs="Arial"/>
          <w:sz w:val="20"/>
          <w:szCs w:val="20"/>
        </w:rPr>
        <w:t>č. 134/201</w:t>
      </w:r>
      <w:r>
        <w:rPr>
          <w:rFonts w:ascii="Arial" w:hAnsi="Arial" w:cs="Arial"/>
          <w:sz w:val="20"/>
          <w:szCs w:val="20"/>
        </w:rPr>
        <w:t xml:space="preserve">6 Sb., o </w:t>
      </w:r>
      <w:r w:rsidR="00E5099F">
        <w:rPr>
          <w:rFonts w:ascii="Arial" w:hAnsi="Arial" w:cs="Arial"/>
          <w:sz w:val="20"/>
          <w:szCs w:val="20"/>
        </w:rPr>
        <w:t xml:space="preserve">zadávání </w:t>
      </w:r>
      <w:r>
        <w:rPr>
          <w:rFonts w:ascii="Arial" w:hAnsi="Arial" w:cs="Arial"/>
          <w:sz w:val="20"/>
          <w:szCs w:val="20"/>
        </w:rPr>
        <w:t xml:space="preserve">veřejných </w:t>
      </w:r>
      <w:r w:rsidR="00E5099F">
        <w:rPr>
          <w:rFonts w:ascii="Arial" w:hAnsi="Arial" w:cs="Arial"/>
          <w:sz w:val="20"/>
          <w:szCs w:val="20"/>
        </w:rPr>
        <w:t>zakázek</w:t>
      </w:r>
      <w:r w:rsidRPr="006C0B47">
        <w:rPr>
          <w:rFonts w:ascii="Arial" w:hAnsi="Arial" w:cs="Arial"/>
          <w:sz w:val="20"/>
          <w:szCs w:val="20"/>
        </w:rPr>
        <w:t xml:space="preserve"> (dále jen „</w:t>
      </w:r>
      <w:r w:rsidR="00E5099F">
        <w:rPr>
          <w:rFonts w:ascii="Arial" w:hAnsi="Arial" w:cs="Arial"/>
          <w:b/>
          <w:i/>
          <w:sz w:val="20"/>
          <w:szCs w:val="20"/>
        </w:rPr>
        <w:t>ZZVZ</w:t>
      </w:r>
      <w:r w:rsidRPr="006C0B47">
        <w:rPr>
          <w:rFonts w:ascii="Arial" w:hAnsi="Arial" w:cs="Arial"/>
          <w:sz w:val="20"/>
          <w:szCs w:val="20"/>
        </w:rPr>
        <w:t>“) pod názvem “</w:t>
      </w:r>
      <w:r w:rsidR="006C0B47" w:rsidRPr="006C0B47">
        <w:rPr>
          <w:rFonts w:ascii="Arial" w:hAnsi="Arial" w:cs="Arial"/>
          <w:b/>
          <w:bCs/>
          <w:sz w:val="20"/>
          <w:szCs w:val="20"/>
        </w:rPr>
        <w:t>Provedení revizí elektrického ručního nářadí, elektrických spotřebičů, výpočetní techniky</w:t>
      </w:r>
      <w:r w:rsidR="00E5099F">
        <w:rPr>
          <w:rFonts w:ascii="Arial" w:hAnsi="Arial" w:cs="Arial"/>
          <w:b/>
          <w:bCs/>
          <w:sz w:val="20"/>
          <w:szCs w:val="20"/>
        </w:rPr>
        <w:t xml:space="preserve"> a</w:t>
      </w:r>
      <w:r w:rsidR="006C0B47" w:rsidRPr="006C0B47">
        <w:rPr>
          <w:rFonts w:ascii="Arial" w:hAnsi="Arial" w:cs="Arial"/>
          <w:b/>
          <w:bCs/>
          <w:sz w:val="20"/>
          <w:szCs w:val="20"/>
        </w:rPr>
        <w:t xml:space="preserve"> prodlužovacích elektrických kabelů </w:t>
      </w:r>
      <w:r w:rsidR="00E5099F">
        <w:rPr>
          <w:rFonts w:ascii="Arial" w:hAnsi="Arial" w:cs="Arial"/>
          <w:b/>
          <w:bCs/>
          <w:sz w:val="20"/>
          <w:szCs w:val="20"/>
        </w:rPr>
        <w:t>2017</w:t>
      </w:r>
      <w:r w:rsidRPr="006C0B47">
        <w:rPr>
          <w:rFonts w:ascii="Arial" w:hAnsi="Arial" w:cs="Arial"/>
          <w:sz w:val="20"/>
          <w:szCs w:val="20"/>
        </w:rPr>
        <w:t>“ (dále jen „</w:t>
      </w:r>
      <w:r w:rsidRPr="00E5099F">
        <w:rPr>
          <w:rFonts w:ascii="Arial" w:hAnsi="Arial" w:cs="Arial"/>
          <w:b/>
          <w:i/>
          <w:sz w:val="20"/>
          <w:szCs w:val="20"/>
        </w:rPr>
        <w:t>veřejná zakázka</w:t>
      </w:r>
      <w:r w:rsidRPr="006C0B47">
        <w:rPr>
          <w:rFonts w:ascii="Arial" w:hAnsi="Arial" w:cs="Arial"/>
          <w:sz w:val="20"/>
          <w:szCs w:val="20"/>
        </w:rPr>
        <w:t>“)</w:t>
      </w:r>
      <w:r w:rsidRPr="006C0B47">
        <w:rPr>
          <w:rFonts w:ascii="Arial" w:hAnsi="Arial" w:cs="Arial"/>
          <w:i/>
          <w:sz w:val="20"/>
          <w:szCs w:val="20"/>
        </w:rPr>
        <w:t xml:space="preserve"> </w:t>
      </w:r>
      <w:r w:rsidRPr="006C0B47">
        <w:rPr>
          <w:rFonts w:ascii="Arial" w:hAnsi="Arial" w:cs="Arial"/>
          <w:sz w:val="20"/>
          <w:szCs w:val="20"/>
        </w:rPr>
        <w:t>Zhotovitel předložil, v souladu se zadávacími podmínkami</w:t>
      </w:r>
      <w:r w:rsidRPr="003A4738">
        <w:rPr>
          <w:rFonts w:ascii="Arial" w:hAnsi="Arial" w:cs="Arial"/>
          <w:sz w:val="20"/>
          <w:szCs w:val="20"/>
        </w:rPr>
        <w:t xml:space="preserve"> veřejné zakázky, nabídku a tato byla pro plnění veřejné zakázky v souladu se základním hodnotícím kritériem </w:t>
      </w:r>
      <w:r>
        <w:rPr>
          <w:rFonts w:ascii="Arial" w:hAnsi="Arial" w:cs="Arial"/>
          <w:sz w:val="20"/>
          <w:szCs w:val="20"/>
        </w:rPr>
        <w:t xml:space="preserve">ekonomická výhodnost nabídky </w:t>
      </w:r>
      <w:r w:rsidRPr="003A4738">
        <w:rPr>
          <w:rFonts w:ascii="Arial" w:hAnsi="Arial" w:cs="Arial"/>
          <w:sz w:val="20"/>
          <w:szCs w:val="20"/>
        </w:rPr>
        <w:t>vybrána jako nejvhodnější. V návaznosti na tu</w:t>
      </w:r>
      <w:r w:rsidR="00CA360C">
        <w:rPr>
          <w:rFonts w:ascii="Arial" w:hAnsi="Arial" w:cs="Arial"/>
          <w:sz w:val="20"/>
          <w:szCs w:val="20"/>
        </w:rPr>
        <w:t>to skutečnost se S</w:t>
      </w:r>
      <w:r w:rsidRPr="003A4738">
        <w:rPr>
          <w:rFonts w:ascii="Arial" w:hAnsi="Arial" w:cs="Arial"/>
          <w:sz w:val="20"/>
          <w:szCs w:val="20"/>
        </w:rPr>
        <w:t>mluvní strany dohodly na uzavření této Smlouvy.</w:t>
      </w:r>
    </w:p>
    <w:p w14:paraId="39B13822" w14:textId="7FB672BC" w:rsidR="00B27D73" w:rsidRDefault="00BB5299" w:rsidP="00B27D73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při</w:t>
      </w:r>
      <w:r w:rsidRPr="003A4738">
        <w:rPr>
          <w:rFonts w:ascii="Arial" w:hAnsi="Arial" w:cs="Arial"/>
          <w:sz w:val="20"/>
          <w:szCs w:val="20"/>
        </w:rPr>
        <w:t xml:space="preserve"> výkladu obsahu této Smlouvy budou přihlížet k zadávacím podmínkám vztahujícím se k zadávacímu řízení </w:t>
      </w:r>
      <w:r w:rsidR="00CA360C">
        <w:rPr>
          <w:rFonts w:ascii="Arial" w:hAnsi="Arial" w:cs="Arial"/>
          <w:sz w:val="20"/>
          <w:szCs w:val="20"/>
        </w:rPr>
        <w:t>veřejné zakázky, k účelu, pro který je veřejná zakázka zadávána a dalším úkonům S</w:t>
      </w:r>
      <w:r w:rsidRPr="003A4738">
        <w:rPr>
          <w:rFonts w:ascii="Arial" w:hAnsi="Arial" w:cs="Arial"/>
          <w:sz w:val="20"/>
          <w:szCs w:val="20"/>
        </w:rPr>
        <w:t>mluvních stran učiněným v průběhu zadávacího řízen</w:t>
      </w:r>
      <w:r w:rsidR="00CA360C">
        <w:rPr>
          <w:rFonts w:ascii="Arial" w:hAnsi="Arial" w:cs="Arial"/>
          <w:sz w:val="20"/>
          <w:szCs w:val="20"/>
        </w:rPr>
        <w:t>í, jako k relevantnímu jednání S</w:t>
      </w:r>
      <w:r w:rsidRPr="003A4738">
        <w:rPr>
          <w:rFonts w:ascii="Arial" w:hAnsi="Arial" w:cs="Arial"/>
          <w:sz w:val="20"/>
          <w:szCs w:val="20"/>
        </w:rPr>
        <w:t>mluvních stran o obsahu této Smlouvy před jejím uzavřením. Ustanovení platných a účinných právních předpisů</w:t>
      </w:r>
      <w:r w:rsidR="00CA360C">
        <w:rPr>
          <w:rFonts w:ascii="Arial" w:hAnsi="Arial" w:cs="Arial"/>
          <w:sz w:val="20"/>
          <w:szCs w:val="20"/>
        </w:rPr>
        <w:t xml:space="preserve"> České republiky</w:t>
      </w:r>
      <w:r w:rsidRPr="003A4738">
        <w:rPr>
          <w:rFonts w:ascii="Arial" w:hAnsi="Arial" w:cs="Arial"/>
          <w:sz w:val="20"/>
          <w:szCs w:val="20"/>
        </w:rPr>
        <w:t xml:space="preserve"> o výkladu </w:t>
      </w:r>
      <w:r w:rsidR="00CA360C">
        <w:rPr>
          <w:rFonts w:ascii="Arial" w:hAnsi="Arial" w:cs="Arial"/>
          <w:sz w:val="20"/>
          <w:szCs w:val="20"/>
        </w:rPr>
        <w:t>právních jednání</w:t>
      </w:r>
      <w:r>
        <w:rPr>
          <w:rFonts w:ascii="Arial" w:hAnsi="Arial" w:cs="Arial"/>
          <w:sz w:val="20"/>
          <w:szCs w:val="20"/>
        </w:rPr>
        <w:t xml:space="preserve"> tím nejsou nijak dotčena.</w:t>
      </w:r>
    </w:p>
    <w:p w14:paraId="6D63A8D4" w14:textId="3E3FCD7A" w:rsidR="00237430" w:rsidRPr="006C0B47" w:rsidRDefault="002C7C6E" w:rsidP="00B27D73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C0B47">
        <w:rPr>
          <w:rFonts w:ascii="Arial" w:hAnsi="Arial" w:cs="Arial"/>
          <w:sz w:val="20"/>
          <w:szCs w:val="20"/>
        </w:rPr>
        <w:t>Cílem plnění předmětu této Smlouvy je</w:t>
      </w:r>
      <w:r w:rsidR="006C0B47" w:rsidRPr="006C0B47">
        <w:rPr>
          <w:rFonts w:ascii="Arial" w:hAnsi="Arial" w:cs="Arial"/>
          <w:sz w:val="20"/>
          <w:szCs w:val="20"/>
        </w:rPr>
        <w:t xml:space="preserve"> zrevidovat</w:t>
      </w:r>
      <w:r w:rsidR="006C0B47" w:rsidRPr="006C0B47">
        <w:rPr>
          <w:rFonts w:ascii="Arial" w:hAnsi="Arial" w:cs="Arial"/>
          <w:bCs/>
          <w:sz w:val="20"/>
          <w:szCs w:val="20"/>
        </w:rPr>
        <w:t xml:space="preserve"> elektrické ruční nářadí, elektrické </w:t>
      </w:r>
      <w:r w:rsidR="006D41CB">
        <w:rPr>
          <w:rFonts w:ascii="Arial" w:hAnsi="Arial" w:cs="Arial"/>
          <w:bCs/>
          <w:sz w:val="20"/>
          <w:szCs w:val="20"/>
        </w:rPr>
        <w:t>spotřebiče, výpočetní techniku a prodlužovací elektrické kabely</w:t>
      </w:r>
      <w:r w:rsidR="006C0B47" w:rsidRPr="006C0B47">
        <w:rPr>
          <w:rFonts w:ascii="Arial" w:hAnsi="Arial" w:cs="Arial"/>
          <w:sz w:val="20"/>
          <w:szCs w:val="20"/>
        </w:rPr>
        <w:t xml:space="preserve">, tak </w:t>
      </w:r>
      <w:r w:rsidR="0059496F">
        <w:rPr>
          <w:rFonts w:ascii="Arial" w:hAnsi="Arial" w:cs="Arial"/>
          <w:sz w:val="20"/>
          <w:szCs w:val="20"/>
        </w:rPr>
        <w:t>aby v souvislosti s těmito zařízeními ne</w:t>
      </w:r>
      <w:r w:rsidR="006C0B47" w:rsidRPr="006C0B47">
        <w:rPr>
          <w:rFonts w:ascii="Arial" w:hAnsi="Arial" w:cs="Arial"/>
          <w:sz w:val="20"/>
          <w:szCs w:val="20"/>
        </w:rPr>
        <w:t xml:space="preserve">byla </w:t>
      </w:r>
      <w:r w:rsidR="0059496F">
        <w:rPr>
          <w:rFonts w:ascii="Arial" w:hAnsi="Arial" w:cs="Arial"/>
          <w:sz w:val="20"/>
          <w:szCs w:val="20"/>
        </w:rPr>
        <w:t>ohrožena</w:t>
      </w:r>
      <w:r w:rsidR="0059496F" w:rsidRPr="006C0B47">
        <w:rPr>
          <w:rFonts w:ascii="Arial" w:hAnsi="Arial" w:cs="Arial"/>
          <w:sz w:val="20"/>
          <w:szCs w:val="20"/>
        </w:rPr>
        <w:t xml:space="preserve"> </w:t>
      </w:r>
      <w:r w:rsidR="006C0B47" w:rsidRPr="006C0B47">
        <w:rPr>
          <w:rFonts w:ascii="Arial" w:hAnsi="Arial" w:cs="Arial"/>
          <w:sz w:val="20"/>
          <w:szCs w:val="20"/>
        </w:rPr>
        <w:t>bezpečnost pracoviště zaměstnanců objednatele</w:t>
      </w:r>
      <w:r w:rsidR="00237430" w:rsidRPr="006C0B47">
        <w:rPr>
          <w:rFonts w:ascii="Arial" w:hAnsi="Arial" w:cs="Arial"/>
          <w:sz w:val="20"/>
          <w:szCs w:val="20"/>
        </w:rPr>
        <w:t>.</w:t>
      </w:r>
    </w:p>
    <w:p w14:paraId="200A4A22" w14:textId="7C2DC901" w:rsidR="00E37BC8" w:rsidRPr="003A4738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="00A64DDE" w:rsidRPr="003A4738">
        <w:rPr>
          <w:rFonts w:ascii="Arial" w:hAnsi="Arial" w:cs="Arial"/>
          <w:sz w:val="20"/>
        </w:rPr>
        <w:t>Smlouvy</w:t>
      </w:r>
    </w:p>
    <w:p w14:paraId="17C8BC62" w14:textId="77777777" w:rsidR="006D41CB" w:rsidRDefault="00E37BC8" w:rsidP="006D41CB">
      <w:pPr>
        <w:pStyle w:val="Odstavecseseznamem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Předmětem této </w:t>
      </w:r>
      <w:r w:rsidR="002C1233" w:rsidRPr="003A4738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 xml:space="preserve">mlouvy </w:t>
      </w:r>
      <w:r w:rsidR="00715016" w:rsidRPr="003A4738">
        <w:rPr>
          <w:rFonts w:ascii="Arial" w:hAnsi="Arial" w:cs="Arial"/>
          <w:sz w:val="20"/>
          <w:szCs w:val="20"/>
        </w:rPr>
        <w:t>je</w:t>
      </w:r>
      <w:r w:rsidR="002C1233" w:rsidRPr="003A4738">
        <w:rPr>
          <w:rFonts w:ascii="Arial" w:hAnsi="Arial" w:cs="Arial"/>
          <w:sz w:val="20"/>
          <w:szCs w:val="20"/>
        </w:rPr>
        <w:t xml:space="preserve"> </w:t>
      </w:r>
      <w:r w:rsidR="0036681E">
        <w:rPr>
          <w:rFonts w:ascii="Arial" w:hAnsi="Arial" w:cs="Arial"/>
          <w:sz w:val="20"/>
          <w:szCs w:val="20"/>
        </w:rPr>
        <w:t>povinnost</w:t>
      </w:r>
      <w:r w:rsidR="00A64DDE" w:rsidRPr="003A4738">
        <w:rPr>
          <w:rFonts w:ascii="Arial" w:hAnsi="Arial" w:cs="Arial"/>
          <w:sz w:val="20"/>
          <w:szCs w:val="20"/>
        </w:rPr>
        <w:t xml:space="preserve"> </w:t>
      </w:r>
      <w:r w:rsidR="0036681E" w:rsidRPr="003A4738">
        <w:rPr>
          <w:rFonts w:ascii="Arial" w:hAnsi="Arial" w:cs="Arial"/>
          <w:sz w:val="20"/>
          <w:szCs w:val="20"/>
        </w:rPr>
        <w:t>Z</w:t>
      </w:r>
      <w:r w:rsidR="0036681E">
        <w:rPr>
          <w:rFonts w:ascii="Arial" w:hAnsi="Arial" w:cs="Arial"/>
          <w:sz w:val="20"/>
          <w:szCs w:val="20"/>
        </w:rPr>
        <w:t>hotovitele</w:t>
      </w:r>
      <w:r w:rsidR="0036681E" w:rsidRPr="003A4738">
        <w:rPr>
          <w:rFonts w:ascii="Arial" w:hAnsi="Arial" w:cs="Arial"/>
          <w:sz w:val="20"/>
          <w:szCs w:val="20"/>
        </w:rPr>
        <w:t xml:space="preserve"> </w:t>
      </w:r>
      <w:r w:rsidR="006C0B47">
        <w:rPr>
          <w:rFonts w:ascii="Arial" w:hAnsi="Arial" w:cs="Arial"/>
          <w:sz w:val="20"/>
          <w:szCs w:val="20"/>
        </w:rPr>
        <w:t>provést</w:t>
      </w:r>
      <w:r w:rsidR="002C7C6E">
        <w:rPr>
          <w:rFonts w:ascii="Arial" w:hAnsi="Arial" w:cs="Arial"/>
          <w:sz w:val="20"/>
          <w:szCs w:val="20"/>
        </w:rPr>
        <w:t xml:space="preserve"> na svůj náklad a nebezpečí</w:t>
      </w:r>
      <w:r w:rsidR="00A64DDE" w:rsidRPr="003A4738">
        <w:rPr>
          <w:rFonts w:ascii="Arial" w:hAnsi="Arial" w:cs="Arial"/>
          <w:sz w:val="20"/>
          <w:szCs w:val="20"/>
        </w:rPr>
        <w:t xml:space="preserve"> </w:t>
      </w:r>
      <w:r w:rsidR="006C0B47" w:rsidRPr="006D41CB">
        <w:rPr>
          <w:rFonts w:ascii="Arial" w:hAnsi="Arial" w:cs="Arial"/>
          <w:sz w:val="20"/>
          <w:szCs w:val="20"/>
          <w:u w:val="single"/>
        </w:rPr>
        <w:t xml:space="preserve">revizi </w:t>
      </w:r>
      <w:r w:rsidR="006C0B47" w:rsidRPr="006D41CB">
        <w:rPr>
          <w:rFonts w:ascii="Arial" w:hAnsi="Arial" w:cs="Arial"/>
          <w:bCs/>
          <w:sz w:val="20"/>
          <w:szCs w:val="20"/>
          <w:u w:val="single"/>
        </w:rPr>
        <w:t>elektrické</w:t>
      </w:r>
      <w:r w:rsidR="0072140F" w:rsidRPr="006D41CB">
        <w:rPr>
          <w:rFonts w:ascii="Arial" w:hAnsi="Arial" w:cs="Arial"/>
          <w:bCs/>
          <w:sz w:val="20"/>
          <w:szCs w:val="20"/>
          <w:u w:val="single"/>
        </w:rPr>
        <w:t xml:space="preserve">ho ručního nářadí, elektrických </w:t>
      </w:r>
      <w:r w:rsidR="006D41CB" w:rsidRPr="006D41CB">
        <w:rPr>
          <w:rFonts w:ascii="Arial" w:hAnsi="Arial" w:cs="Arial"/>
          <w:bCs/>
          <w:sz w:val="20"/>
          <w:szCs w:val="20"/>
          <w:u w:val="single"/>
        </w:rPr>
        <w:t xml:space="preserve">spotřebičů, výpočetní techniky a </w:t>
      </w:r>
      <w:r w:rsidR="0072140F" w:rsidRPr="006D41CB">
        <w:rPr>
          <w:rFonts w:ascii="Arial" w:hAnsi="Arial" w:cs="Arial"/>
          <w:bCs/>
          <w:sz w:val="20"/>
          <w:szCs w:val="20"/>
          <w:u w:val="single"/>
        </w:rPr>
        <w:t>prodlužovacích elektrických kabelů</w:t>
      </w:r>
      <w:r w:rsidR="0072140F" w:rsidRPr="006D41CB">
        <w:rPr>
          <w:rFonts w:ascii="Arial" w:hAnsi="Arial" w:cs="Arial"/>
          <w:b/>
          <w:bCs/>
          <w:sz w:val="20"/>
          <w:szCs w:val="20"/>
        </w:rPr>
        <w:t xml:space="preserve"> </w:t>
      </w:r>
      <w:r w:rsidR="006D41CB" w:rsidRPr="006D41CB">
        <w:rPr>
          <w:rFonts w:ascii="Arial" w:hAnsi="Arial" w:cs="Arial"/>
          <w:bCs/>
          <w:sz w:val="20"/>
          <w:szCs w:val="20"/>
        </w:rPr>
        <w:t xml:space="preserve">(podle ČSN 33 1600.ed.2) na všech pracovištích </w:t>
      </w:r>
      <w:r w:rsidR="006D41CB">
        <w:rPr>
          <w:rFonts w:ascii="Arial" w:hAnsi="Arial" w:cs="Arial"/>
          <w:bCs/>
          <w:sz w:val="20"/>
          <w:szCs w:val="20"/>
        </w:rPr>
        <w:t xml:space="preserve">Objednatele </w:t>
      </w:r>
      <w:r w:rsidR="006D41CB">
        <w:rPr>
          <w:rFonts w:ascii="Arial" w:hAnsi="Arial" w:cs="Arial"/>
          <w:sz w:val="20"/>
          <w:szCs w:val="20"/>
        </w:rPr>
        <w:t>uvedených v p</w:t>
      </w:r>
      <w:r w:rsidR="006D41CB" w:rsidRPr="005B00BB">
        <w:rPr>
          <w:rFonts w:ascii="Arial" w:hAnsi="Arial" w:cs="Arial"/>
          <w:sz w:val="20"/>
          <w:szCs w:val="20"/>
        </w:rPr>
        <w:t xml:space="preserve">říloze č. 1 této Smlouvy </w:t>
      </w:r>
      <w:r w:rsidR="006D41CB">
        <w:rPr>
          <w:rFonts w:ascii="Arial" w:hAnsi="Arial" w:cs="Arial"/>
          <w:bCs/>
          <w:sz w:val="20"/>
          <w:szCs w:val="20"/>
        </w:rPr>
        <w:t>a</w:t>
      </w:r>
      <w:r w:rsidR="002C7C6E">
        <w:rPr>
          <w:rFonts w:ascii="Arial" w:hAnsi="Arial" w:cs="Arial"/>
          <w:sz w:val="20"/>
          <w:szCs w:val="20"/>
        </w:rPr>
        <w:t xml:space="preserve"> předat</w:t>
      </w:r>
      <w:r w:rsidR="0072140F">
        <w:rPr>
          <w:rFonts w:ascii="Arial" w:hAnsi="Arial" w:cs="Arial"/>
          <w:sz w:val="20"/>
          <w:szCs w:val="20"/>
        </w:rPr>
        <w:t xml:space="preserve"> výsledek o provedené revizi</w:t>
      </w:r>
      <w:r w:rsidR="002C7C6E">
        <w:rPr>
          <w:rFonts w:ascii="Arial" w:hAnsi="Arial" w:cs="Arial"/>
          <w:sz w:val="20"/>
          <w:szCs w:val="20"/>
        </w:rPr>
        <w:t xml:space="preserve"> ve sjednaném termínu Objednateli</w:t>
      </w:r>
      <w:r w:rsidR="00A64DDE" w:rsidRPr="003A4738">
        <w:rPr>
          <w:rFonts w:ascii="Arial" w:hAnsi="Arial" w:cs="Arial"/>
          <w:sz w:val="20"/>
          <w:szCs w:val="20"/>
        </w:rPr>
        <w:t xml:space="preserve"> a</w:t>
      </w:r>
      <w:r w:rsidR="002C7C6E">
        <w:rPr>
          <w:rFonts w:ascii="Arial" w:hAnsi="Arial" w:cs="Arial"/>
          <w:sz w:val="20"/>
          <w:szCs w:val="20"/>
        </w:rPr>
        <w:t> </w:t>
      </w:r>
      <w:r w:rsidR="0036681E">
        <w:rPr>
          <w:rFonts w:ascii="Arial" w:hAnsi="Arial" w:cs="Arial"/>
          <w:sz w:val="20"/>
          <w:szCs w:val="20"/>
        </w:rPr>
        <w:t>povinnost</w:t>
      </w:r>
      <w:r w:rsidR="00A64DDE" w:rsidRPr="003A4738">
        <w:rPr>
          <w:rFonts w:ascii="Arial" w:hAnsi="Arial" w:cs="Arial"/>
          <w:sz w:val="20"/>
          <w:szCs w:val="20"/>
        </w:rPr>
        <w:t xml:space="preserve"> Objednatele </w:t>
      </w:r>
      <w:r w:rsidR="0072140F">
        <w:rPr>
          <w:rFonts w:ascii="Arial" w:hAnsi="Arial" w:cs="Arial"/>
          <w:sz w:val="20"/>
          <w:szCs w:val="20"/>
        </w:rPr>
        <w:t xml:space="preserve">za řádně provedenou revizi zaplatit </w:t>
      </w:r>
      <w:r w:rsidR="004F61FA">
        <w:rPr>
          <w:rFonts w:ascii="Arial" w:hAnsi="Arial" w:cs="Arial"/>
          <w:sz w:val="20"/>
          <w:szCs w:val="20"/>
        </w:rPr>
        <w:t>cenu</w:t>
      </w:r>
      <w:r w:rsidR="00A64DDE" w:rsidRPr="003A4738">
        <w:rPr>
          <w:rFonts w:ascii="Arial" w:hAnsi="Arial" w:cs="Arial"/>
          <w:sz w:val="20"/>
          <w:szCs w:val="20"/>
        </w:rPr>
        <w:t xml:space="preserve"> </w:t>
      </w:r>
      <w:r w:rsidR="004F61FA">
        <w:rPr>
          <w:rFonts w:ascii="Arial" w:hAnsi="Arial" w:cs="Arial"/>
          <w:sz w:val="20"/>
          <w:szCs w:val="20"/>
        </w:rPr>
        <w:t xml:space="preserve">sjednanou </w:t>
      </w:r>
      <w:r w:rsidR="00A64DDE" w:rsidRPr="003A4738">
        <w:rPr>
          <w:rFonts w:ascii="Arial" w:hAnsi="Arial" w:cs="Arial"/>
          <w:sz w:val="20"/>
          <w:szCs w:val="20"/>
        </w:rPr>
        <w:t>ve výši a za</w:t>
      </w:r>
      <w:r w:rsidR="00AA0B3B" w:rsidRPr="003A4738">
        <w:rPr>
          <w:rFonts w:ascii="Arial" w:hAnsi="Arial" w:cs="Arial"/>
          <w:sz w:val="20"/>
          <w:szCs w:val="20"/>
        </w:rPr>
        <w:t> </w:t>
      </w:r>
      <w:r w:rsidR="00AA1164" w:rsidRPr="003A4738">
        <w:rPr>
          <w:rFonts w:ascii="Arial" w:hAnsi="Arial" w:cs="Arial"/>
          <w:sz w:val="20"/>
          <w:szCs w:val="20"/>
        </w:rPr>
        <w:t>podmínek stanovených v článku</w:t>
      </w:r>
      <w:r w:rsidR="00A64DDE" w:rsidRPr="003A4738">
        <w:rPr>
          <w:rFonts w:ascii="Arial" w:hAnsi="Arial" w:cs="Arial"/>
          <w:sz w:val="20"/>
          <w:szCs w:val="20"/>
        </w:rPr>
        <w:t xml:space="preserve"> 8 této Smlouvy.</w:t>
      </w:r>
      <w:r w:rsidR="00492A49">
        <w:rPr>
          <w:rFonts w:ascii="Arial" w:hAnsi="Arial" w:cs="Arial"/>
          <w:sz w:val="20"/>
          <w:szCs w:val="20"/>
        </w:rPr>
        <w:t xml:space="preserve"> Revizní zprávu vyhotoví Zhotovitel zvlášť pro každý objekt</w:t>
      </w:r>
      <w:r w:rsidR="006D41CB">
        <w:rPr>
          <w:rFonts w:ascii="Arial" w:hAnsi="Arial" w:cs="Arial"/>
          <w:sz w:val="20"/>
          <w:szCs w:val="20"/>
        </w:rPr>
        <w:t>, nebude-li S</w:t>
      </w:r>
      <w:r w:rsidR="00492A49">
        <w:rPr>
          <w:rFonts w:ascii="Arial" w:hAnsi="Arial" w:cs="Arial"/>
          <w:sz w:val="20"/>
          <w:szCs w:val="20"/>
        </w:rPr>
        <w:t>mluvními stranami dohodnuto jinak.</w:t>
      </w:r>
    </w:p>
    <w:p w14:paraId="7C4E8AF5" w14:textId="64D5E904" w:rsidR="00DA6716" w:rsidRPr="006D41CB" w:rsidRDefault="006D41CB" w:rsidP="006D41CB">
      <w:pPr>
        <w:pStyle w:val="Odstavecseseznamem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D41CB">
        <w:rPr>
          <w:rFonts w:ascii="Arial" w:hAnsi="Arial" w:cs="Arial"/>
          <w:sz w:val="20"/>
          <w:szCs w:val="20"/>
        </w:rPr>
        <w:t> rozsahu, způsobem a za podmínek stanovených v této Smlouvě</w:t>
      </w:r>
      <w:r>
        <w:rPr>
          <w:rFonts w:ascii="Arial" w:hAnsi="Arial" w:cs="Arial"/>
          <w:sz w:val="20"/>
          <w:szCs w:val="20"/>
        </w:rPr>
        <w:t xml:space="preserve"> je p</w:t>
      </w:r>
      <w:r w:rsidR="00D70E96" w:rsidRPr="006D41CB">
        <w:rPr>
          <w:rFonts w:ascii="Arial" w:hAnsi="Arial" w:cs="Arial"/>
          <w:sz w:val="20"/>
          <w:szCs w:val="20"/>
        </w:rPr>
        <w:t xml:space="preserve">ředmětem plnění </w:t>
      </w:r>
      <w:r w:rsidRPr="006D41CB">
        <w:rPr>
          <w:rFonts w:ascii="Arial" w:hAnsi="Arial" w:cs="Arial"/>
          <w:sz w:val="20"/>
          <w:szCs w:val="20"/>
        </w:rPr>
        <w:t>dále</w:t>
      </w:r>
      <w:r w:rsidR="00DA6716" w:rsidRPr="006D41CB">
        <w:rPr>
          <w:rFonts w:ascii="Arial" w:hAnsi="Arial" w:cs="Arial"/>
          <w:sz w:val="20"/>
          <w:szCs w:val="20"/>
        </w:rPr>
        <w:t>:</w:t>
      </w:r>
    </w:p>
    <w:p w14:paraId="2DA249D0" w14:textId="364C9557" w:rsidR="006D41CB" w:rsidRPr="006D41CB" w:rsidRDefault="006D41CB" w:rsidP="00A819DB">
      <w:pPr>
        <w:pStyle w:val="Odstavecseseznamem"/>
        <w:numPr>
          <w:ilvl w:val="2"/>
          <w:numId w:val="10"/>
        </w:numPr>
        <w:spacing w:after="120" w:line="276" w:lineRule="auto"/>
        <w:ind w:left="1417" w:hanging="69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D41CB">
        <w:rPr>
          <w:rFonts w:ascii="Arial" w:hAnsi="Arial" w:cs="Arial"/>
          <w:sz w:val="20"/>
          <w:szCs w:val="20"/>
        </w:rPr>
        <w:t>dstranění drobných závad zjištěných při revizích elektrického nářadí, spotřebičů, výpočetní techniky a prodlužovacích kabelů bez vyloučení z provozu. Opravu provést neprodleně po revizi vč. následné revize po opravě</w:t>
      </w:r>
      <w:r>
        <w:rPr>
          <w:rFonts w:ascii="Arial" w:hAnsi="Arial" w:cs="Arial"/>
          <w:sz w:val="20"/>
          <w:szCs w:val="20"/>
        </w:rPr>
        <w:t>.</w:t>
      </w:r>
    </w:p>
    <w:p w14:paraId="45F67DAA" w14:textId="1E48C9E7" w:rsidR="006D41CB" w:rsidRPr="006D41CB" w:rsidRDefault="006D41CB" w:rsidP="00A819DB">
      <w:pPr>
        <w:pStyle w:val="Odstavecseseznamem"/>
        <w:numPr>
          <w:ilvl w:val="2"/>
          <w:numId w:val="10"/>
        </w:numPr>
        <w:spacing w:before="120" w:after="120" w:line="276" w:lineRule="auto"/>
        <w:ind w:left="1417" w:hanging="69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D41CB">
        <w:rPr>
          <w:rFonts w:ascii="Arial" w:hAnsi="Arial" w:cs="Arial"/>
          <w:sz w:val="20"/>
          <w:szCs w:val="20"/>
        </w:rPr>
        <w:t xml:space="preserve">avedení nových elektronických karet pro všechny revidované předměty, revidované elektrické spotřebiče a všechna zařízení označit revizním štítkem, či jiným vhodným způsobem. </w:t>
      </w:r>
    </w:p>
    <w:p w14:paraId="15A4D27E" w14:textId="5BC3E2D6" w:rsidR="006D41CB" w:rsidRPr="006D41CB" w:rsidRDefault="006D41CB" w:rsidP="006D41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D41CB">
        <w:rPr>
          <w:rFonts w:ascii="Arial" w:hAnsi="Arial" w:cs="Arial"/>
          <w:sz w:val="20"/>
          <w:szCs w:val="20"/>
        </w:rPr>
        <w:t>Zpracování záznamu o výsledku provedené revize na elektronické kartě u každého revidovaného předmětu, který bude obsahovat i údaje o případné provedené opravě, údaje o spotřebiči (typ, výrobní číslo atp.), o jeho umístění (budova, patro, číslo místnosti) a další údaje obvykle na revizních kartách uváděné.</w:t>
      </w:r>
    </w:p>
    <w:p w14:paraId="2CDBC953" w14:textId="77777777" w:rsidR="006D41CB" w:rsidRDefault="006D41CB" w:rsidP="006D41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D41CB">
        <w:rPr>
          <w:rFonts w:ascii="Arial" w:hAnsi="Arial" w:cs="Arial"/>
          <w:sz w:val="20"/>
          <w:szCs w:val="20"/>
        </w:rPr>
        <w:t>V případě, že spotřebič revizi nevyhoví, musí být na elektronické kartě uvedeno doporučení na další opravu či vyřazení z provozu a jeho uživateli bude okamžitě při revizi vydán zákaz používání.</w:t>
      </w:r>
    </w:p>
    <w:p w14:paraId="26F4BA89" w14:textId="77777777" w:rsidR="006D41CB" w:rsidRDefault="006D41CB" w:rsidP="006D41CB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EDB493" w14:textId="2ECEE9FB" w:rsidR="0072140F" w:rsidRPr="006D41CB" w:rsidRDefault="006D41CB" w:rsidP="006D41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D41CB">
        <w:rPr>
          <w:rFonts w:ascii="Arial" w:hAnsi="Arial" w:cs="Arial"/>
          <w:sz w:val="20"/>
          <w:szCs w:val="20"/>
        </w:rPr>
        <w:lastRenderedPageBreak/>
        <w:t>Karty budou zadavateli předány na nosičích (nepřepsatelné CD) v ucelených souvisejících celcích po dohodě s jednotlivými správci (po budovách event. Po patrech); zároveň s těmito nosiči bude předán písemný protokol, kde budou uvedeny nedořešené závady a doporučený další postup.</w:t>
      </w:r>
    </w:p>
    <w:p w14:paraId="5CD49B33" w14:textId="175BBE6C" w:rsidR="0072140F" w:rsidRPr="000610AF" w:rsidRDefault="0072140F" w:rsidP="000610AF">
      <w:pPr>
        <w:pStyle w:val="Odstavecseseznamem"/>
        <w:numPr>
          <w:ilvl w:val="1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610AF">
        <w:rPr>
          <w:rFonts w:ascii="Arial" w:hAnsi="Arial" w:cs="Arial"/>
          <w:sz w:val="20"/>
          <w:szCs w:val="20"/>
        </w:rPr>
        <w:t xml:space="preserve">Zhotovitel </w:t>
      </w:r>
      <w:r w:rsidR="006D41CB">
        <w:rPr>
          <w:rFonts w:ascii="Arial" w:hAnsi="Arial" w:cs="Arial"/>
          <w:sz w:val="20"/>
          <w:szCs w:val="20"/>
        </w:rPr>
        <w:t>je povinen</w:t>
      </w:r>
      <w:r w:rsidRPr="000610AF">
        <w:rPr>
          <w:rFonts w:ascii="Arial" w:hAnsi="Arial" w:cs="Arial"/>
          <w:sz w:val="20"/>
          <w:szCs w:val="20"/>
        </w:rPr>
        <w:t xml:space="preserve"> revize provádět zejména v kanc</w:t>
      </w:r>
      <w:r w:rsidR="006D41CB">
        <w:rPr>
          <w:rFonts w:ascii="Arial" w:hAnsi="Arial" w:cs="Arial"/>
          <w:sz w:val="20"/>
          <w:szCs w:val="20"/>
        </w:rPr>
        <w:t>elářích a to za běžného provozu, a </w:t>
      </w:r>
      <w:r w:rsidRPr="000610AF">
        <w:rPr>
          <w:rFonts w:ascii="Arial" w:hAnsi="Arial" w:cs="Arial"/>
          <w:sz w:val="20"/>
          <w:szCs w:val="20"/>
        </w:rPr>
        <w:t>svou činnost</w:t>
      </w:r>
      <w:r w:rsidR="006D41CB">
        <w:rPr>
          <w:rFonts w:ascii="Arial" w:hAnsi="Arial" w:cs="Arial"/>
          <w:sz w:val="20"/>
          <w:szCs w:val="20"/>
        </w:rPr>
        <w:t xml:space="preserve"> tak musí</w:t>
      </w:r>
      <w:r w:rsidRPr="000610AF">
        <w:rPr>
          <w:rFonts w:ascii="Arial" w:hAnsi="Arial" w:cs="Arial"/>
          <w:sz w:val="20"/>
          <w:szCs w:val="20"/>
        </w:rPr>
        <w:t xml:space="preserve"> přizpůsobit případným probíhajícím </w:t>
      </w:r>
      <w:r w:rsidR="006D41CB">
        <w:rPr>
          <w:rFonts w:ascii="Arial" w:hAnsi="Arial" w:cs="Arial"/>
          <w:sz w:val="20"/>
          <w:szCs w:val="20"/>
        </w:rPr>
        <w:t>poradám, jednáním s klienty, atd</w:t>
      </w:r>
      <w:r w:rsidRPr="000610AF">
        <w:rPr>
          <w:rFonts w:ascii="Arial" w:hAnsi="Arial" w:cs="Arial"/>
          <w:sz w:val="20"/>
          <w:szCs w:val="20"/>
        </w:rPr>
        <w:t xml:space="preserve">., tj. v minimálním rozsahu tyto procesy narušovat, zachovávat diskrétnost a časově se přizpůsobovat požadavkům osazenstva kanceláří. V případě problémů </w:t>
      </w:r>
      <w:r w:rsidR="006D41CB">
        <w:rPr>
          <w:rFonts w:ascii="Arial" w:hAnsi="Arial" w:cs="Arial"/>
          <w:sz w:val="20"/>
          <w:szCs w:val="20"/>
        </w:rPr>
        <w:t xml:space="preserve">je Zhotovitel povinen </w:t>
      </w:r>
      <w:r w:rsidRPr="000610AF">
        <w:rPr>
          <w:rFonts w:ascii="Arial" w:hAnsi="Arial" w:cs="Arial"/>
          <w:sz w:val="20"/>
          <w:szCs w:val="20"/>
        </w:rPr>
        <w:t>řešit tyto s příslušným správcem objektu.</w:t>
      </w:r>
    </w:p>
    <w:p w14:paraId="6EDAA318" w14:textId="2DB34CFB" w:rsidR="00887291" w:rsidRPr="003A4738" w:rsidRDefault="0088729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místo </w:t>
      </w:r>
      <w:r w:rsidR="003A7841">
        <w:rPr>
          <w:rFonts w:ascii="Arial" w:hAnsi="Arial" w:cs="Arial"/>
          <w:sz w:val="20"/>
        </w:rPr>
        <w:t xml:space="preserve">a doba </w:t>
      </w:r>
      <w:r w:rsidRPr="003A4738">
        <w:rPr>
          <w:rFonts w:ascii="Arial" w:hAnsi="Arial" w:cs="Arial"/>
          <w:sz w:val="20"/>
        </w:rPr>
        <w:t>plnění</w:t>
      </w:r>
    </w:p>
    <w:p w14:paraId="76ABE649" w14:textId="52381B99" w:rsidR="00887291" w:rsidRPr="003A4738" w:rsidRDefault="000610A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Místa</w:t>
      </w:r>
      <w:r w:rsidR="00887291" w:rsidRPr="003A4738">
        <w:rPr>
          <w:rFonts w:ascii="Arial" w:hAnsi="Arial" w:cs="Arial"/>
          <w:sz w:val="20"/>
          <w:szCs w:val="20"/>
        </w:rPr>
        <w:t xml:space="preserve"> plnění této Smlouvy </w:t>
      </w:r>
      <w:r w:rsidR="006D41CB">
        <w:rPr>
          <w:rFonts w:ascii="Arial" w:hAnsi="Arial" w:cs="Arial"/>
          <w:sz w:val="20"/>
          <w:szCs w:val="20"/>
        </w:rPr>
        <w:t>jsou specifikována</w:t>
      </w:r>
      <w:r>
        <w:rPr>
          <w:rFonts w:ascii="Arial" w:hAnsi="Arial" w:cs="Arial"/>
          <w:sz w:val="20"/>
          <w:szCs w:val="20"/>
        </w:rPr>
        <w:t xml:space="preserve"> v příloze č. 1 této Smlouvy</w:t>
      </w:r>
      <w:r w:rsidR="00BB6CD6">
        <w:rPr>
          <w:rFonts w:ascii="Arial" w:hAnsi="Arial" w:cs="Arial"/>
          <w:sz w:val="20"/>
          <w:szCs w:val="20"/>
        </w:rPr>
        <w:t>.</w:t>
      </w:r>
    </w:p>
    <w:p w14:paraId="380C8EB9" w14:textId="4D879140" w:rsidR="003A7841" w:rsidRDefault="00237430" w:rsidP="003A78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sjednávají, že </w:t>
      </w:r>
      <w:r w:rsidR="00AC1E09">
        <w:rPr>
          <w:rFonts w:ascii="Arial" w:hAnsi="Arial" w:cs="Arial"/>
          <w:sz w:val="20"/>
          <w:szCs w:val="20"/>
        </w:rPr>
        <w:t>výsledek o provedené revizi</w:t>
      </w:r>
      <w:r w:rsidR="00DB5C3A" w:rsidRPr="003A4738">
        <w:rPr>
          <w:rFonts w:ascii="Arial" w:hAnsi="Arial" w:cs="Arial"/>
          <w:sz w:val="20"/>
          <w:szCs w:val="20"/>
        </w:rPr>
        <w:t xml:space="preserve"> </w:t>
      </w:r>
      <w:r w:rsidR="004C0AC8">
        <w:rPr>
          <w:rFonts w:ascii="Arial" w:hAnsi="Arial" w:cs="Arial"/>
          <w:sz w:val="20"/>
          <w:szCs w:val="20"/>
        </w:rPr>
        <w:t>(dále jen „</w:t>
      </w:r>
      <w:r w:rsidR="004C0AC8" w:rsidRPr="006D41CB">
        <w:rPr>
          <w:rFonts w:ascii="Arial" w:hAnsi="Arial" w:cs="Arial"/>
          <w:b/>
          <w:i/>
          <w:sz w:val="20"/>
          <w:szCs w:val="20"/>
        </w:rPr>
        <w:t>výsledek</w:t>
      </w:r>
      <w:r w:rsidR="006D41CB">
        <w:rPr>
          <w:rFonts w:ascii="Arial" w:hAnsi="Arial" w:cs="Arial"/>
          <w:b/>
          <w:i/>
          <w:sz w:val="20"/>
          <w:szCs w:val="20"/>
        </w:rPr>
        <w:t xml:space="preserve"> revize</w:t>
      </w:r>
      <w:r w:rsidR="004C0AC8">
        <w:rPr>
          <w:rFonts w:ascii="Arial" w:hAnsi="Arial" w:cs="Arial"/>
          <w:sz w:val="20"/>
          <w:szCs w:val="20"/>
        </w:rPr>
        <w:t xml:space="preserve">“) </w:t>
      </w:r>
      <w:r w:rsidR="00887291" w:rsidRPr="003A4738">
        <w:rPr>
          <w:rFonts w:ascii="Arial" w:hAnsi="Arial" w:cs="Arial"/>
          <w:sz w:val="20"/>
          <w:szCs w:val="20"/>
        </w:rPr>
        <w:t xml:space="preserve">musí být Objednateli </w:t>
      </w:r>
      <w:r>
        <w:rPr>
          <w:rFonts w:ascii="Arial" w:hAnsi="Arial" w:cs="Arial"/>
          <w:sz w:val="20"/>
          <w:szCs w:val="20"/>
        </w:rPr>
        <w:t>předán</w:t>
      </w:r>
      <w:r w:rsidR="00297E24" w:rsidRPr="003A4738">
        <w:rPr>
          <w:rFonts w:ascii="Arial" w:hAnsi="Arial" w:cs="Arial"/>
          <w:sz w:val="20"/>
          <w:szCs w:val="20"/>
        </w:rPr>
        <w:t xml:space="preserve"> </w:t>
      </w:r>
      <w:r w:rsidR="00887291" w:rsidRPr="003A4738">
        <w:rPr>
          <w:rFonts w:ascii="Arial" w:hAnsi="Arial" w:cs="Arial"/>
          <w:sz w:val="20"/>
          <w:szCs w:val="20"/>
        </w:rPr>
        <w:t>v</w:t>
      </w:r>
      <w:r w:rsidR="00624C0E" w:rsidRPr="003A4738">
        <w:rPr>
          <w:rFonts w:ascii="Arial" w:hAnsi="Arial" w:cs="Arial"/>
          <w:sz w:val="20"/>
          <w:szCs w:val="20"/>
        </w:rPr>
        <w:t> </w:t>
      </w:r>
      <w:r w:rsidR="00887291" w:rsidRPr="003A4738">
        <w:rPr>
          <w:rFonts w:ascii="Arial" w:hAnsi="Arial" w:cs="Arial"/>
          <w:sz w:val="20"/>
          <w:szCs w:val="20"/>
        </w:rPr>
        <w:t>sídle Objednatele na</w:t>
      </w:r>
      <w:r w:rsidR="00715016" w:rsidRPr="003A4738">
        <w:rPr>
          <w:rFonts w:ascii="Arial" w:hAnsi="Arial" w:cs="Arial"/>
          <w:sz w:val="20"/>
          <w:szCs w:val="20"/>
        </w:rPr>
        <w:t> </w:t>
      </w:r>
      <w:r w:rsidR="00887291" w:rsidRPr="003A4738">
        <w:rPr>
          <w:rFonts w:ascii="Arial" w:hAnsi="Arial" w:cs="Arial"/>
          <w:sz w:val="20"/>
          <w:szCs w:val="20"/>
        </w:rPr>
        <w:t>adrese Na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887291" w:rsidRPr="003A4738">
        <w:rPr>
          <w:rFonts w:ascii="Arial" w:hAnsi="Arial" w:cs="Arial"/>
          <w:sz w:val="20"/>
          <w:szCs w:val="20"/>
        </w:rPr>
        <w:t>Poříč</w:t>
      </w:r>
      <w:r>
        <w:rPr>
          <w:rFonts w:ascii="Arial" w:hAnsi="Arial" w:cs="Arial"/>
          <w:sz w:val="20"/>
          <w:szCs w:val="20"/>
        </w:rPr>
        <w:t>ním právu 1/376, 128 01 P</w:t>
      </w:r>
      <w:r w:rsidR="003A7841">
        <w:rPr>
          <w:rFonts w:ascii="Arial" w:hAnsi="Arial" w:cs="Arial"/>
          <w:sz w:val="20"/>
          <w:szCs w:val="20"/>
        </w:rPr>
        <w:t>raha 2, a to k rukám kontaktní o</w:t>
      </w:r>
      <w:r>
        <w:rPr>
          <w:rFonts w:ascii="Arial" w:hAnsi="Arial" w:cs="Arial"/>
          <w:sz w:val="20"/>
          <w:szCs w:val="20"/>
        </w:rPr>
        <w:t>s</w:t>
      </w:r>
      <w:r w:rsidR="003A7841">
        <w:rPr>
          <w:rFonts w:ascii="Arial" w:hAnsi="Arial" w:cs="Arial"/>
          <w:sz w:val="20"/>
          <w:szCs w:val="20"/>
        </w:rPr>
        <w:t>oby Ob</w:t>
      </w:r>
      <w:r>
        <w:rPr>
          <w:rFonts w:ascii="Arial" w:hAnsi="Arial" w:cs="Arial"/>
          <w:sz w:val="20"/>
          <w:szCs w:val="20"/>
        </w:rPr>
        <w:t>j</w:t>
      </w:r>
      <w:r w:rsidR="003A784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dnatele uvedené v</w:t>
      </w:r>
      <w:r w:rsidR="003A7841">
        <w:rPr>
          <w:rFonts w:ascii="Arial" w:hAnsi="Arial" w:cs="Arial"/>
          <w:sz w:val="20"/>
          <w:szCs w:val="20"/>
        </w:rPr>
        <w:t> článku 6 odst. 6.1 této Smlouvy.</w:t>
      </w:r>
      <w:r w:rsidR="003A7841" w:rsidRPr="003A7841">
        <w:rPr>
          <w:rFonts w:ascii="Arial" w:hAnsi="Arial" w:cs="Arial"/>
          <w:sz w:val="20"/>
          <w:szCs w:val="20"/>
        </w:rPr>
        <w:t xml:space="preserve"> </w:t>
      </w:r>
    </w:p>
    <w:p w14:paraId="1904DDA1" w14:textId="70B016FA" w:rsidR="003A7841" w:rsidRPr="00DB07EE" w:rsidRDefault="003A7841" w:rsidP="003A78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DB07EE">
        <w:rPr>
          <w:rFonts w:ascii="Arial" w:hAnsi="Arial" w:cs="Arial"/>
          <w:sz w:val="20"/>
          <w:szCs w:val="20"/>
        </w:rPr>
        <w:t xml:space="preserve">Předáním </w:t>
      </w:r>
      <w:r w:rsidR="00AC1E09" w:rsidRPr="00DB07EE">
        <w:rPr>
          <w:rFonts w:ascii="Arial" w:hAnsi="Arial" w:cs="Arial"/>
          <w:sz w:val="20"/>
          <w:szCs w:val="20"/>
        </w:rPr>
        <w:t xml:space="preserve">výsledku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 w:rsidRPr="00DB07EE">
        <w:rPr>
          <w:rFonts w:ascii="Arial" w:hAnsi="Arial" w:cs="Arial"/>
          <w:sz w:val="20"/>
          <w:szCs w:val="20"/>
        </w:rPr>
        <w:t>se rozumí předání</w:t>
      </w:r>
      <w:r w:rsidR="00492A49" w:rsidRPr="00DB07EE">
        <w:rPr>
          <w:rFonts w:ascii="Arial" w:hAnsi="Arial" w:cs="Arial"/>
          <w:sz w:val="20"/>
          <w:szCs w:val="20"/>
        </w:rPr>
        <w:t xml:space="preserve"> revizní zprávy vždy ve</w:t>
      </w:r>
      <w:r w:rsidRPr="00DB07EE">
        <w:rPr>
          <w:rFonts w:ascii="Arial" w:hAnsi="Arial" w:cs="Arial"/>
          <w:sz w:val="20"/>
          <w:szCs w:val="20"/>
        </w:rPr>
        <w:t xml:space="preserve"> </w:t>
      </w:r>
      <w:r w:rsidR="00AC1E09" w:rsidRPr="00DB07EE">
        <w:rPr>
          <w:rFonts w:ascii="Arial" w:hAnsi="Arial" w:cs="Arial"/>
          <w:sz w:val="20"/>
          <w:szCs w:val="20"/>
        </w:rPr>
        <w:t>3</w:t>
      </w:r>
      <w:r w:rsidRPr="00DB07EE">
        <w:rPr>
          <w:rFonts w:ascii="Arial" w:hAnsi="Arial" w:cs="Arial"/>
          <w:sz w:val="20"/>
          <w:szCs w:val="20"/>
        </w:rPr>
        <w:t xml:space="preserve"> vyhotovení</w:t>
      </w:r>
      <w:r w:rsidR="00F55458" w:rsidRPr="00DB07EE">
        <w:rPr>
          <w:rFonts w:ascii="Arial" w:hAnsi="Arial" w:cs="Arial"/>
          <w:sz w:val="20"/>
          <w:szCs w:val="20"/>
        </w:rPr>
        <w:t>ch</w:t>
      </w:r>
      <w:r w:rsidRPr="00DB07EE">
        <w:rPr>
          <w:rFonts w:ascii="Arial" w:hAnsi="Arial" w:cs="Arial"/>
          <w:sz w:val="20"/>
          <w:szCs w:val="20"/>
        </w:rPr>
        <w:t xml:space="preserve"> v  tištěné podobě a 1 vyhotovení v elektronické podobě (</w:t>
      </w:r>
      <w:r w:rsidR="00653C5A" w:rsidRPr="00DB07EE">
        <w:rPr>
          <w:rFonts w:ascii="Arial" w:hAnsi="Arial" w:cs="Arial"/>
          <w:sz w:val="20"/>
          <w:szCs w:val="20"/>
        </w:rPr>
        <w:t>ve formátu pdf / doc / docx) na</w:t>
      </w:r>
      <w:r w:rsidR="00DB6CEF">
        <w:rPr>
          <w:rFonts w:ascii="Arial" w:hAnsi="Arial" w:cs="Arial"/>
          <w:sz w:val="20"/>
          <w:szCs w:val="20"/>
        </w:rPr>
        <w:t> </w:t>
      </w:r>
      <w:r w:rsidR="00653C5A" w:rsidRPr="00DB07EE">
        <w:rPr>
          <w:rFonts w:ascii="Arial" w:hAnsi="Arial" w:cs="Arial"/>
          <w:sz w:val="20"/>
          <w:szCs w:val="20"/>
        </w:rPr>
        <w:t>CD/DVD</w:t>
      </w:r>
      <w:r w:rsidR="003D11B8" w:rsidRPr="00DB07EE">
        <w:rPr>
          <w:rFonts w:ascii="Arial" w:hAnsi="Arial" w:cs="Arial"/>
          <w:sz w:val="20"/>
          <w:szCs w:val="20"/>
        </w:rPr>
        <w:t xml:space="preserve"> nebo flash disku</w:t>
      </w:r>
      <w:r w:rsidRPr="00DB07EE">
        <w:rPr>
          <w:rFonts w:ascii="Arial" w:hAnsi="Arial" w:cs="Arial"/>
          <w:sz w:val="20"/>
          <w:szCs w:val="20"/>
        </w:rPr>
        <w:t>)</w:t>
      </w:r>
      <w:r w:rsidR="00DB07EE">
        <w:rPr>
          <w:rFonts w:ascii="Arial" w:hAnsi="Arial" w:cs="Arial"/>
          <w:sz w:val="20"/>
          <w:szCs w:val="20"/>
        </w:rPr>
        <w:t xml:space="preserve"> a dále předání z</w:t>
      </w:r>
      <w:r w:rsidR="00DB07EE" w:rsidRPr="000610AF">
        <w:rPr>
          <w:rFonts w:ascii="Arial" w:hAnsi="Arial" w:cs="Arial"/>
          <w:sz w:val="20"/>
          <w:szCs w:val="20"/>
        </w:rPr>
        <w:t>áznam</w:t>
      </w:r>
      <w:r w:rsidR="00DB07EE">
        <w:rPr>
          <w:rFonts w:ascii="Arial" w:hAnsi="Arial" w:cs="Arial"/>
          <w:sz w:val="20"/>
          <w:szCs w:val="20"/>
        </w:rPr>
        <w:t>u</w:t>
      </w:r>
      <w:r w:rsidR="00DB07EE" w:rsidRPr="000610AF">
        <w:rPr>
          <w:rFonts w:ascii="Arial" w:hAnsi="Arial" w:cs="Arial"/>
          <w:sz w:val="20"/>
          <w:szCs w:val="20"/>
        </w:rPr>
        <w:t xml:space="preserve"> o výsledku provedené revize na</w:t>
      </w:r>
      <w:r w:rsidR="00DB6CEF">
        <w:rPr>
          <w:rFonts w:ascii="Arial" w:hAnsi="Arial" w:cs="Arial"/>
          <w:sz w:val="20"/>
          <w:szCs w:val="20"/>
        </w:rPr>
        <w:t> </w:t>
      </w:r>
      <w:r w:rsidR="00DB07EE" w:rsidRPr="000610AF">
        <w:rPr>
          <w:rFonts w:ascii="Arial" w:hAnsi="Arial" w:cs="Arial"/>
          <w:sz w:val="20"/>
          <w:szCs w:val="20"/>
        </w:rPr>
        <w:t>elektronické kartě</w:t>
      </w:r>
      <w:r w:rsidR="00DB07EE">
        <w:rPr>
          <w:rFonts w:ascii="Arial" w:hAnsi="Arial" w:cs="Arial"/>
          <w:sz w:val="20"/>
          <w:szCs w:val="20"/>
        </w:rPr>
        <w:t xml:space="preserve"> dle čl. 2 ods</w:t>
      </w:r>
      <w:r w:rsidR="00DB6CEF">
        <w:rPr>
          <w:rFonts w:ascii="Arial" w:hAnsi="Arial" w:cs="Arial"/>
          <w:sz w:val="20"/>
          <w:szCs w:val="20"/>
        </w:rPr>
        <w:t>t. 2.3 a 2.4 této Smlouvy.</w:t>
      </w:r>
    </w:p>
    <w:p w14:paraId="49597D1B" w14:textId="4BB40A50" w:rsidR="003A7841" w:rsidRPr="003A4738" w:rsidRDefault="003A7841" w:rsidP="003A78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3A4738">
        <w:rPr>
          <w:rFonts w:ascii="Arial" w:hAnsi="Arial" w:cs="Arial"/>
          <w:sz w:val="20"/>
          <w:szCs w:val="20"/>
        </w:rPr>
        <w:t xml:space="preserve"> z</w:t>
      </w:r>
      <w:r w:rsidR="00DB6CEF">
        <w:rPr>
          <w:rFonts w:ascii="Arial" w:hAnsi="Arial" w:cs="Arial"/>
          <w:sz w:val="20"/>
          <w:szCs w:val="20"/>
        </w:rPr>
        <w:t xml:space="preserve">ahájit plnění této Smlouvy </w:t>
      </w:r>
      <w:r w:rsidR="007D1C9A">
        <w:rPr>
          <w:rFonts w:ascii="Arial" w:hAnsi="Arial" w:cs="Arial"/>
          <w:sz w:val="20"/>
          <w:szCs w:val="20"/>
        </w:rPr>
        <w:t>ihned po uzavření smlouvy</w:t>
      </w:r>
      <w:r w:rsidR="00DB6CEF">
        <w:rPr>
          <w:rFonts w:ascii="Arial" w:hAnsi="Arial" w:cs="Arial"/>
          <w:sz w:val="20"/>
          <w:szCs w:val="20"/>
        </w:rPr>
        <w:t xml:space="preserve"> a z</w:t>
      </w:r>
      <w:r w:rsidRPr="003A4738">
        <w:rPr>
          <w:rFonts w:ascii="Arial" w:hAnsi="Arial" w:cs="Arial"/>
          <w:sz w:val="20"/>
          <w:szCs w:val="20"/>
        </w:rPr>
        <w:t xml:space="preserve">pracovat a předat </w:t>
      </w:r>
      <w:r w:rsidR="00150D9A">
        <w:rPr>
          <w:rFonts w:ascii="Arial" w:hAnsi="Arial" w:cs="Arial"/>
          <w:sz w:val="20"/>
          <w:szCs w:val="20"/>
        </w:rPr>
        <w:t xml:space="preserve">výsledek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 w:rsidRPr="003A4738">
        <w:rPr>
          <w:rFonts w:ascii="Arial" w:hAnsi="Arial" w:cs="Arial"/>
          <w:sz w:val="20"/>
          <w:szCs w:val="20"/>
        </w:rPr>
        <w:t>Objednateli</w:t>
      </w:r>
      <w:r w:rsidR="00DB6CEF">
        <w:rPr>
          <w:rFonts w:ascii="Arial" w:hAnsi="Arial" w:cs="Arial"/>
          <w:sz w:val="20"/>
          <w:szCs w:val="20"/>
        </w:rPr>
        <w:t xml:space="preserve"> nejpozději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BF509F" w:rsidRPr="00A27090">
        <w:rPr>
          <w:rFonts w:ascii="Arial" w:hAnsi="Arial" w:cs="Arial"/>
          <w:b/>
          <w:sz w:val="20"/>
          <w:szCs w:val="20"/>
        </w:rPr>
        <w:t xml:space="preserve">do </w:t>
      </w:r>
      <w:r w:rsidR="00DB6CEF">
        <w:rPr>
          <w:rFonts w:ascii="Arial" w:hAnsi="Arial" w:cs="Arial"/>
          <w:b/>
          <w:sz w:val="20"/>
          <w:szCs w:val="20"/>
          <w:lang w:eastAsia="cs-CZ"/>
        </w:rPr>
        <w:t xml:space="preserve">15. 12. 2017. </w:t>
      </w:r>
    </w:p>
    <w:p w14:paraId="6715FB0F" w14:textId="1FFE54BC" w:rsidR="00297B36" w:rsidRPr="003A7841" w:rsidRDefault="003F1150" w:rsidP="003A784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akceptační řízení</w:t>
      </w:r>
    </w:p>
    <w:p w14:paraId="297A40FF" w14:textId="2E6E69DC" w:rsidR="00F73E58" w:rsidRDefault="00F73E58" w:rsidP="004859C9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účely této Smlouvy se za okamžik převzetí </w:t>
      </w:r>
      <w:r w:rsidR="004C0AC8">
        <w:rPr>
          <w:rFonts w:ascii="Arial" w:hAnsi="Arial" w:cs="Arial"/>
          <w:sz w:val="20"/>
          <w:szCs w:val="20"/>
        </w:rPr>
        <w:t xml:space="preserve">výsledku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 w:rsidR="004C0AC8">
        <w:rPr>
          <w:rFonts w:ascii="Arial" w:hAnsi="Arial" w:cs="Arial"/>
          <w:sz w:val="20"/>
          <w:szCs w:val="20"/>
        </w:rPr>
        <w:t>Objednatelem</w:t>
      </w:r>
      <w:r>
        <w:rPr>
          <w:rFonts w:ascii="Arial" w:hAnsi="Arial" w:cs="Arial"/>
          <w:sz w:val="20"/>
          <w:szCs w:val="20"/>
        </w:rPr>
        <w:t xml:space="preserve"> v místě a termínu uvedeném v článku 3 této Smlouvy </w:t>
      </w:r>
      <w:r w:rsidR="00D70E96">
        <w:rPr>
          <w:rFonts w:ascii="Arial" w:hAnsi="Arial" w:cs="Arial"/>
          <w:sz w:val="20"/>
          <w:szCs w:val="20"/>
        </w:rPr>
        <w:t>považuje potvrzení</w:t>
      </w:r>
      <w:r w:rsidRPr="00F73E58">
        <w:rPr>
          <w:rFonts w:ascii="Arial" w:hAnsi="Arial" w:cs="Arial"/>
          <w:sz w:val="20"/>
          <w:szCs w:val="20"/>
        </w:rPr>
        <w:t xml:space="preserve"> akceptace předaného </w:t>
      </w:r>
      <w:r w:rsidR="004C0AC8">
        <w:rPr>
          <w:rFonts w:ascii="Arial" w:hAnsi="Arial" w:cs="Arial"/>
          <w:sz w:val="20"/>
          <w:szCs w:val="20"/>
        </w:rPr>
        <w:t xml:space="preserve">výsledku </w:t>
      </w:r>
      <w:r w:rsidR="00D70E96">
        <w:rPr>
          <w:rFonts w:ascii="Arial" w:hAnsi="Arial" w:cs="Arial"/>
          <w:sz w:val="20"/>
          <w:szCs w:val="20"/>
        </w:rPr>
        <w:t>ze strany Objednatele na základě provedeného akceptačního řízení.</w:t>
      </w:r>
    </w:p>
    <w:p w14:paraId="39A44F1B" w14:textId="4EDA597D" w:rsidR="00E532EA" w:rsidRPr="003A4738" w:rsidRDefault="00E532E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="004F61FA">
        <w:rPr>
          <w:rFonts w:ascii="Arial" w:hAnsi="Arial" w:cs="Arial"/>
          <w:sz w:val="20"/>
          <w:szCs w:val="20"/>
        </w:rPr>
        <w:t>je povinen</w:t>
      </w:r>
      <w:r w:rsidR="000B0F02" w:rsidRPr="003A4738">
        <w:rPr>
          <w:rFonts w:ascii="Arial" w:hAnsi="Arial" w:cs="Arial"/>
          <w:sz w:val="20"/>
          <w:szCs w:val="20"/>
        </w:rPr>
        <w:t xml:space="preserve"> provést</w:t>
      </w:r>
      <w:r w:rsidR="00297B36" w:rsidRPr="003A4738">
        <w:rPr>
          <w:rFonts w:ascii="Arial" w:hAnsi="Arial" w:cs="Arial"/>
          <w:sz w:val="20"/>
          <w:szCs w:val="20"/>
        </w:rPr>
        <w:t xml:space="preserve"> </w:t>
      </w:r>
      <w:r w:rsidR="00A61141" w:rsidRPr="003A4738">
        <w:rPr>
          <w:rFonts w:ascii="Arial" w:hAnsi="Arial" w:cs="Arial"/>
          <w:sz w:val="20"/>
          <w:szCs w:val="20"/>
        </w:rPr>
        <w:t xml:space="preserve">akceptační </w:t>
      </w:r>
      <w:r w:rsidR="00297B36" w:rsidRPr="003A4738">
        <w:rPr>
          <w:rFonts w:ascii="Arial" w:hAnsi="Arial" w:cs="Arial"/>
          <w:sz w:val="20"/>
          <w:szCs w:val="20"/>
        </w:rPr>
        <w:t xml:space="preserve">řízení </w:t>
      </w:r>
      <w:r w:rsidR="00EE0A3B" w:rsidRPr="003A4738">
        <w:rPr>
          <w:rFonts w:ascii="Arial" w:hAnsi="Arial" w:cs="Arial"/>
          <w:sz w:val="20"/>
          <w:szCs w:val="20"/>
        </w:rPr>
        <w:t>převzaté</w:t>
      </w:r>
      <w:r w:rsidR="003A7841">
        <w:rPr>
          <w:rFonts w:ascii="Arial" w:hAnsi="Arial" w:cs="Arial"/>
          <w:sz w:val="20"/>
          <w:szCs w:val="20"/>
        </w:rPr>
        <w:t>ho</w:t>
      </w:r>
      <w:r w:rsidR="00EE0A3B" w:rsidRPr="003A4738">
        <w:rPr>
          <w:rFonts w:ascii="Arial" w:hAnsi="Arial" w:cs="Arial"/>
          <w:sz w:val="20"/>
          <w:szCs w:val="20"/>
        </w:rPr>
        <w:t xml:space="preserve"> </w:t>
      </w:r>
      <w:r w:rsidR="003C64B4">
        <w:rPr>
          <w:rFonts w:ascii="Arial" w:hAnsi="Arial" w:cs="Arial"/>
          <w:sz w:val="20"/>
          <w:szCs w:val="20"/>
        </w:rPr>
        <w:t xml:space="preserve">výsledku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 w:rsidR="000B0F02" w:rsidRPr="003A4738">
        <w:rPr>
          <w:rFonts w:ascii="Arial" w:hAnsi="Arial" w:cs="Arial"/>
          <w:sz w:val="20"/>
          <w:szCs w:val="20"/>
        </w:rPr>
        <w:t>a</w:t>
      </w:r>
      <w:r w:rsidR="003A7841" w:rsidRPr="003A4738">
        <w:rPr>
          <w:rFonts w:ascii="Arial" w:hAnsi="Arial" w:cs="Arial"/>
          <w:sz w:val="20"/>
          <w:szCs w:val="20"/>
        </w:rPr>
        <w:t xml:space="preserve"> </w:t>
      </w:r>
      <w:r w:rsidR="000B0F02" w:rsidRPr="003A4738">
        <w:rPr>
          <w:rFonts w:ascii="Arial" w:hAnsi="Arial" w:cs="Arial"/>
          <w:sz w:val="20"/>
          <w:szCs w:val="20"/>
        </w:rPr>
        <w:t>sdělit</w:t>
      </w:r>
      <w:r w:rsidR="009F61E3" w:rsidRPr="003A4738">
        <w:rPr>
          <w:rFonts w:ascii="Arial" w:hAnsi="Arial" w:cs="Arial"/>
          <w:sz w:val="20"/>
          <w:szCs w:val="20"/>
        </w:rPr>
        <w:t xml:space="preserve"> </w:t>
      </w:r>
      <w:r w:rsidR="00D912CF" w:rsidRPr="003A4738">
        <w:rPr>
          <w:rFonts w:ascii="Arial" w:hAnsi="Arial" w:cs="Arial"/>
          <w:sz w:val="20"/>
          <w:szCs w:val="20"/>
        </w:rPr>
        <w:t>Zhotovitel</w:t>
      </w:r>
      <w:r w:rsidR="006E3BB9" w:rsidRPr="003A4738">
        <w:rPr>
          <w:rFonts w:ascii="Arial" w:hAnsi="Arial" w:cs="Arial"/>
          <w:sz w:val="20"/>
          <w:szCs w:val="20"/>
        </w:rPr>
        <w:t>i případné výhrady k</w:t>
      </w:r>
      <w:r w:rsidR="003A7841">
        <w:rPr>
          <w:rFonts w:ascii="Arial" w:hAnsi="Arial" w:cs="Arial"/>
          <w:sz w:val="20"/>
          <w:szCs w:val="20"/>
        </w:rPr>
        <w:t> </w:t>
      </w:r>
      <w:r w:rsidR="006E3BB9" w:rsidRPr="003A4738">
        <w:rPr>
          <w:rFonts w:ascii="Arial" w:hAnsi="Arial" w:cs="Arial"/>
          <w:sz w:val="20"/>
          <w:szCs w:val="20"/>
        </w:rPr>
        <w:t>předané</w:t>
      </w:r>
      <w:r w:rsidR="003A7841">
        <w:rPr>
          <w:rFonts w:ascii="Arial" w:hAnsi="Arial" w:cs="Arial"/>
          <w:sz w:val="20"/>
          <w:szCs w:val="20"/>
        </w:rPr>
        <w:t xml:space="preserve">mu </w:t>
      </w:r>
      <w:r w:rsidR="003C64B4">
        <w:rPr>
          <w:rFonts w:ascii="Arial" w:hAnsi="Arial" w:cs="Arial"/>
          <w:sz w:val="20"/>
          <w:szCs w:val="20"/>
        </w:rPr>
        <w:t>výsledku</w:t>
      </w:r>
      <w:r w:rsidR="00DB6CEF">
        <w:rPr>
          <w:rFonts w:ascii="Arial" w:hAnsi="Arial" w:cs="Arial"/>
          <w:sz w:val="20"/>
          <w:szCs w:val="20"/>
        </w:rPr>
        <w:t xml:space="preserve"> revize</w:t>
      </w:r>
      <w:r w:rsidR="003C64B4">
        <w:rPr>
          <w:rFonts w:ascii="Arial" w:hAnsi="Arial" w:cs="Arial"/>
          <w:sz w:val="20"/>
          <w:szCs w:val="20"/>
        </w:rPr>
        <w:t xml:space="preserve"> </w:t>
      </w:r>
      <w:r w:rsidR="000B0F02" w:rsidRPr="003A4738">
        <w:rPr>
          <w:rFonts w:ascii="Arial" w:hAnsi="Arial" w:cs="Arial"/>
          <w:sz w:val="20"/>
          <w:szCs w:val="20"/>
        </w:rPr>
        <w:t>s</w:t>
      </w:r>
      <w:r w:rsidR="00EE0A3B" w:rsidRPr="003A4738">
        <w:rPr>
          <w:rFonts w:ascii="Arial" w:hAnsi="Arial" w:cs="Arial"/>
          <w:sz w:val="20"/>
          <w:szCs w:val="20"/>
        </w:rPr>
        <w:t> </w:t>
      </w:r>
      <w:r w:rsidR="000B0F02" w:rsidRPr="003A4738">
        <w:rPr>
          <w:rFonts w:ascii="Arial" w:hAnsi="Arial" w:cs="Arial"/>
          <w:sz w:val="20"/>
          <w:szCs w:val="20"/>
        </w:rPr>
        <w:t>vyznačením jejich závažnosti</w:t>
      </w:r>
      <w:r w:rsidR="003A7841">
        <w:rPr>
          <w:rFonts w:ascii="Arial" w:hAnsi="Arial" w:cs="Arial"/>
          <w:sz w:val="20"/>
          <w:szCs w:val="20"/>
        </w:rPr>
        <w:t>, a to elektronicky na e-mailovou adresu kontaktní osoby Zhotovitele uvedené v článku 6 odst. 6.2 této Smlouvy.</w:t>
      </w:r>
      <w:r w:rsidRPr="003A4738">
        <w:rPr>
          <w:rFonts w:ascii="Arial" w:hAnsi="Arial" w:cs="Arial"/>
          <w:sz w:val="20"/>
          <w:szCs w:val="20"/>
        </w:rPr>
        <w:t xml:space="preserve"> V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akceptačním řízení </w:t>
      </w:r>
      <w:r w:rsidR="003A7841">
        <w:rPr>
          <w:rFonts w:ascii="Arial" w:hAnsi="Arial" w:cs="Arial"/>
          <w:sz w:val="20"/>
          <w:szCs w:val="20"/>
        </w:rPr>
        <w:t>smluvní strany</w:t>
      </w:r>
      <w:r w:rsidRPr="003A4738">
        <w:rPr>
          <w:rFonts w:ascii="Arial" w:hAnsi="Arial" w:cs="Arial"/>
          <w:sz w:val="20"/>
          <w:szCs w:val="20"/>
        </w:rPr>
        <w:t xml:space="preserve"> projedn</w:t>
      </w:r>
      <w:r w:rsidR="003A7841">
        <w:rPr>
          <w:rFonts w:ascii="Arial" w:hAnsi="Arial" w:cs="Arial"/>
          <w:sz w:val="20"/>
          <w:szCs w:val="20"/>
        </w:rPr>
        <w:t>ají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3A7841">
        <w:rPr>
          <w:rFonts w:ascii="Arial" w:hAnsi="Arial" w:cs="Arial"/>
          <w:sz w:val="20"/>
          <w:szCs w:val="20"/>
        </w:rPr>
        <w:t>výhrady Objednatele a stanoví výslednou</w:t>
      </w:r>
      <w:r w:rsidRPr="003A4738">
        <w:rPr>
          <w:rFonts w:ascii="Arial" w:hAnsi="Arial" w:cs="Arial"/>
          <w:sz w:val="20"/>
          <w:szCs w:val="20"/>
        </w:rPr>
        <w:t xml:space="preserve"> závažnost připomínek. Při</w:t>
      </w:r>
      <w:r w:rsidR="00715016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stanovení</w:t>
      </w:r>
      <w:r w:rsidR="004F61FA">
        <w:rPr>
          <w:rFonts w:ascii="Arial" w:hAnsi="Arial" w:cs="Arial"/>
          <w:sz w:val="20"/>
          <w:szCs w:val="20"/>
        </w:rPr>
        <w:t xml:space="preserve"> výsledné závažnosti připomínek j</w:t>
      </w:r>
      <w:r w:rsidR="009F61E3" w:rsidRPr="003A4738">
        <w:rPr>
          <w:rFonts w:ascii="Arial" w:hAnsi="Arial" w:cs="Arial"/>
          <w:sz w:val="20"/>
          <w:szCs w:val="20"/>
        </w:rPr>
        <w:t>e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 </w:t>
      </w:r>
      <w:r w:rsidR="004F61FA">
        <w:rPr>
          <w:rFonts w:ascii="Arial" w:hAnsi="Arial" w:cs="Arial"/>
          <w:sz w:val="20"/>
          <w:szCs w:val="20"/>
        </w:rPr>
        <w:t>povinen</w:t>
      </w:r>
      <w:r w:rsidR="009F61E3" w:rsidRPr="003A4738">
        <w:rPr>
          <w:rFonts w:ascii="Arial" w:hAnsi="Arial" w:cs="Arial"/>
          <w:sz w:val="20"/>
          <w:szCs w:val="20"/>
        </w:rPr>
        <w:t xml:space="preserve"> vzít</w:t>
      </w:r>
      <w:r w:rsidRPr="003A4738">
        <w:rPr>
          <w:rFonts w:ascii="Arial" w:hAnsi="Arial" w:cs="Arial"/>
          <w:sz w:val="20"/>
          <w:szCs w:val="20"/>
        </w:rPr>
        <w:t xml:space="preserve"> do úvahy stanovisko </w:t>
      </w:r>
      <w:r w:rsidR="00D912CF" w:rsidRPr="003A4738">
        <w:rPr>
          <w:rFonts w:ascii="Arial" w:hAnsi="Arial" w:cs="Arial"/>
          <w:sz w:val="20"/>
          <w:szCs w:val="20"/>
        </w:rPr>
        <w:t>Zhotovitel</w:t>
      </w:r>
      <w:r w:rsidR="006E3BB9" w:rsidRPr="003A4738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 xml:space="preserve">. </w:t>
      </w:r>
    </w:p>
    <w:p w14:paraId="71CFFEAA" w14:textId="0B507223" w:rsidR="00E532EA" w:rsidRPr="003A4738" w:rsidRDefault="00E532E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Výsledkem akceptačního řízení mohou být 3 stavy:</w:t>
      </w:r>
    </w:p>
    <w:p w14:paraId="5369C6DA" w14:textId="2568C6FC" w:rsidR="00E532EA" w:rsidRPr="003A4738" w:rsidRDefault="00E532EA" w:rsidP="003A4738">
      <w:pPr>
        <w:autoSpaceDE w:val="0"/>
        <w:autoSpaceDN w:val="0"/>
        <w:adjustRightInd w:val="0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="00715016"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="00715016"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 případě, že Objednatel v průběhu akceptač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m </w:t>
      </w:r>
      <w:r w:rsidR="003C64B4">
        <w:rPr>
          <w:rFonts w:ascii="Arial" w:hAnsi="Arial" w:cs="Arial"/>
          <w:bCs/>
          <w:iCs/>
          <w:sz w:val="20"/>
          <w:szCs w:val="20"/>
          <w:lang w:eastAsia="cs-CZ"/>
        </w:rPr>
        <w:t xml:space="preserve">výsledku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="009F61E3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>k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9F61E3" w:rsidRPr="003A4738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mu </w:t>
      </w:r>
      <w:r w:rsidR="003C64B4">
        <w:rPr>
          <w:rFonts w:ascii="Arial" w:hAnsi="Arial" w:cs="Arial"/>
          <w:bCs/>
          <w:iCs/>
          <w:sz w:val="20"/>
          <w:szCs w:val="20"/>
          <w:lang w:eastAsia="cs-CZ"/>
        </w:rPr>
        <w:t>výsledku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nemá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,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Objednatel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sdělí Zhotoviteli, že předaný </w:t>
      </w:r>
      <w:r w:rsidR="003C64B4">
        <w:rPr>
          <w:rFonts w:ascii="Arial" w:hAnsi="Arial" w:cs="Arial"/>
          <w:bCs/>
          <w:iCs/>
          <w:sz w:val="20"/>
          <w:szCs w:val="20"/>
          <w:lang w:eastAsia="cs-CZ"/>
        </w:rPr>
        <w:t>výsledek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 revize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byl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bez</w:t>
      </w:r>
      <w:r w:rsidR="00A61141" w:rsidRPr="003A473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výhrad. </w:t>
      </w:r>
    </w:p>
    <w:p w14:paraId="1BFE8638" w14:textId="527D2466" w:rsidR="00E532EA" w:rsidRPr="003A4738" w:rsidRDefault="00E532EA" w:rsidP="00DB6CEF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715016" w:rsidRPr="003A4738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="00715016"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="00715016"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nalezeny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m </w:t>
      </w:r>
      <w:r w:rsidR="0011125F">
        <w:rPr>
          <w:rFonts w:ascii="Arial" w:hAnsi="Arial" w:cs="Arial"/>
          <w:bCs/>
          <w:iCs/>
          <w:sz w:val="20"/>
          <w:szCs w:val="20"/>
          <w:lang w:eastAsia="cs-CZ"/>
        </w:rPr>
        <w:t>výsledku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vady nebo nedodělky nebránící dalšímu užití </w:t>
      </w:r>
      <w:r w:rsidR="0011125F">
        <w:rPr>
          <w:rFonts w:ascii="Arial" w:hAnsi="Arial" w:cs="Arial"/>
          <w:bCs/>
          <w:iCs/>
          <w:sz w:val="20"/>
          <w:szCs w:val="20"/>
          <w:lang w:eastAsia="cs-CZ"/>
        </w:rPr>
        <w:t>výsledku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="00221634" w:rsidRPr="003A4738">
        <w:rPr>
          <w:rFonts w:ascii="Arial" w:hAnsi="Arial" w:cs="Arial"/>
          <w:bCs/>
          <w:iCs/>
          <w:sz w:val="20"/>
          <w:szCs w:val="20"/>
          <w:lang w:eastAsia="cs-CZ"/>
        </w:rPr>
        <w:t>nebo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je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ho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Objednatel </w:t>
      </w:r>
      <w:r w:rsidR="00D912CF" w:rsidRPr="003A4738">
        <w:rPr>
          <w:rFonts w:ascii="Arial" w:hAnsi="Arial" w:cs="Arial"/>
          <w:sz w:val="20"/>
          <w:szCs w:val="20"/>
        </w:rPr>
        <w:t xml:space="preserve">Zhotoviteli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ve které j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="00D912CF" w:rsidRPr="003A4738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povinen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Objednatel 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sdělí Zhotoviteli, </w:t>
      </w:r>
      <w:r w:rsidR="00F73E58" w:rsidRPr="00DB6CEF">
        <w:rPr>
          <w:rFonts w:ascii="Arial" w:hAnsi="Arial" w:cs="Arial"/>
          <w:sz w:val="20"/>
          <w:szCs w:val="20"/>
        </w:rPr>
        <w:lastRenderedPageBreak/>
        <w:t>že</w:t>
      </w:r>
      <w:r w:rsidR="00DB6CEF">
        <w:rPr>
          <w:rFonts w:ascii="Arial" w:hAnsi="Arial" w:cs="Arial"/>
          <w:sz w:val="20"/>
          <w:szCs w:val="20"/>
        </w:rPr>
        <w:t> </w:t>
      </w:r>
      <w:r w:rsidR="00F73E58" w:rsidRPr="00DB6CEF">
        <w:rPr>
          <w:rFonts w:ascii="Arial" w:hAnsi="Arial" w:cs="Arial"/>
          <w:sz w:val="20"/>
          <w:szCs w:val="20"/>
        </w:rPr>
        <w:t>předaný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11125F">
        <w:rPr>
          <w:rFonts w:ascii="Arial" w:hAnsi="Arial" w:cs="Arial"/>
          <w:bCs/>
          <w:iCs/>
          <w:sz w:val="20"/>
          <w:szCs w:val="20"/>
          <w:lang w:eastAsia="cs-CZ"/>
        </w:rPr>
        <w:t>výsledek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 revize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byl akceptován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s výhradami a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0B0F02" w:rsidRPr="003A4738">
        <w:rPr>
          <w:rFonts w:ascii="Arial" w:hAnsi="Arial" w:cs="Arial"/>
          <w:bCs/>
          <w:iCs/>
          <w:sz w:val="20"/>
          <w:szCs w:val="20"/>
          <w:lang w:eastAsia="cs-CZ"/>
        </w:rPr>
        <w:t>uv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ede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seznam vad nebo</w:t>
      </w:r>
      <w:r w:rsidR="00F52B99" w:rsidRPr="003A473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="0097156A" w:rsidRPr="003A473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</w:p>
    <w:p w14:paraId="24E171D5" w14:textId="2C3DFFD3" w:rsidR="00F73E58" w:rsidRPr="00F73E58" w:rsidRDefault="00E532EA" w:rsidP="00F73E58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715016" w:rsidRPr="003A4738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="00715016"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nalezeny </w:t>
      </w:r>
      <w:r w:rsidR="000B3258" w:rsidRPr="003A4738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m </w:t>
      </w:r>
      <w:r w:rsidR="00387E47">
        <w:rPr>
          <w:rFonts w:ascii="Arial" w:hAnsi="Arial" w:cs="Arial"/>
          <w:bCs/>
          <w:iCs/>
          <w:sz w:val="20"/>
          <w:szCs w:val="20"/>
          <w:lang w:eastAsia="cs-CZ"/>
        </w:rPr>
        <w:t>výsledku</w:t>
      </w:r>
      <w:r w:rsidR="00EE0A3B"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="0097156A" w:rsidRPr="003A473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="00715016" w:rsidRPr="003A473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="00387E47">
        <w:rPr>
          <w:rFonts w:ascii="Arial" w:hAnsi="Arial" w:cs="Arial"/>
          <w:bCs/>
          <w:iCs/>
          <w:sz w:val="20"/>
          <w:szCs w:val="20"/>
          <w:lang w:eastAsia="cs-CZ"/>
        </w:rPr>
        <w:t>výsledku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nebo jeho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části, 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Objednatel sdělí Zhotoviteli, že předaný </w:t>
      </w:r>
      <w:r w:rsidR="00387E47">
        <w:rPr>
          <w:rFonts w:ascii="Arial" w:hAnsi="Arial" w:cs="Arial"/>
          <w:bCs/>
          <w:iCs/>
          <w:sz w:val="20"/>
          <w:szCs w:val="20"/>
          <w:lang w:eastAsia="cs-CZ"/>
        </w:rPr>
        <w:t>výsledek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DB6CEF">
        <w:rPr>
          <w:rFonts w:ascii="Arial" w:hAnsi="Arial" w:cs="Arial"/>
          <w:bCs/>
          <w:iCs/>
          <w:sz w:val="20"/>
          <w:szCs w:val="20"/>
          <w:lang w:eastAsia="cs-CZ"/>
        </w:rPr>
        <w:t xml:space="preserve">revize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>ne</w:t>
      </w:r>
      <w:r w:rsidR="00F73E58" w:rsidRP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byl akceptován 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vč. věcného odůvodnění a uvede termín předání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nového</w:t>
      </w:r>
      <w:r w:rsidR="00F73E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387E47">
        <w:rPr>
          <w:rFonts w:ascii="Arial" w:hAnsi="Arial" w:cs="Arial"/>
          <w:sz w:val="20"/>
          <w:szCs w:val="20"/>
        </w:rPr>
        <w:t>výsledku</w:t>
      </w:r>
      <w:r w:rsidR="00DB6CEF">
        <w:rPr>
          <w:rFonts w:ascii="Arial" w:hAnsi="Arial" w:cs="Arial"/>
          <w:sz w:val="20"/>
          <w:szCs w:val="20"/>
        </w:rPr>
        <w:t xml:space="preserve"> revize</w:t>
      </w:r>
      <w:r w:rsidR="000B3258" w:rsidRPr="00F73E58">
        <w:rPr>
          <w:rFonts w:ascii="Arial" w:hAnsi="Arial" w:cs="Arial"/>
          <w:sz w:val="20"/>
          <w:szCs w:val="20"/>
        </w:rPr>
        <w:t xml:space="preserve">. </w:t>
      </w:r>
    </w:p>
    <w:p w14:paraId="34BFB6AF" w14:textId="089E0EE5" w:rsidR="00EE5E88" w:rsidRPr="00F73E58" w:rsidRDefault="00D70E96" w:rsidP="00F73E5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Smluvní strany sjednávají, že dodatečnou lhůtu</w:t>
      </w:r>
      <w:r w:rsidR="00E532EA" w:rsidRPr="003A4738">
        <w:rPr>
          <w:rFonts w:ascii="Arial" w:hAnsi="Arial" w:cs="Arial"/>
          <w:sz w:val="20"/>
          <w:szCs w:val="20"/>
        </w:rPr>
        <w:t xml:space="preserve"> pro odstranění zjištěných vad </w:t>
      </w:r>
      <w:r w:rsidR="00627AD6" w:rsidRPr="003A4738">
        <w:rPr>
          <w:rFonts w:ascii="Arial" w:hAnsi="Arial" w:cs="Arial"/>
          <w:sz w:val="20"/>
          <w:szCs w:val="20"/>
        </w:rPr>
        <w:t xml:space="preserve">či nedodělků </w:t>
      </w:r>
      <w:r w:rsidR="00EE0A3B" w:rsidRPr="003A4738">
        <w:rPr>
          <w:rFonts w:ascii="Arial" w:hAnsi="Arial" w:cs="Arial"/>
          <w:sz w:val="20"/>
          <w:szCs w:val="20"/>
        </w:rPr>
        <w:t>předané</w:t>
      </w:r>
      <w:r>
        <w:rPr>
          <w:rFonts w:ascii="Arial" w:hAnsi="Arial" w:cs="Arial"/>
          <w:sz w:val="20"/>
          <w:szCs w:val="20"/>
        </w:rPr>
        <w:t xml:space="preserve">ho </w:t>
      </w:r>
      <w:r w:rsidR="007C1542">
        <w:rPr>
          <w:rFonts w:ascii="Arial" w:hAnsi="Arial" w:cs="Arial"/>
          <w:sz w:val="20"/>
          <w:szCs w:val="20"/>
        </w:rPr>
        <w:t>výsledku</w:t>
      </w:r>
      <w:r>
        <w:rPr>
          <w:rFonts w:ascii="Arial" w:hAnsi="Arial" w:cs="Arial"/>
          <w:sz w:val="20"/>
          <w:szCs w:val="20"/>
        </w:rPr>
        <w:t xml:space="preserve">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>
        <w:rPr>
          <w:rFonts w:ascii="Arial" w:hAnsi="Arial" w:cs="Arial"/>
          <w:sz w:val="20"/>
          <w:szCs w:val="20"/>
        </w:rPr>
        <w:t xml:space="preserve">či pro předání nového </w:t>
      </w:r>
      <w:r w:rsidR="007C1542">
        <w:rPr>
          <w:rFonts w:ascii="Arial" w:hAnsi="Arial" w:cs="Arial"/>
          <w:sz w:val="20"/>
          <w:szCs w:val="20"/>
        </w:rPr>
        <w:t>výsledku</w:t>
      </w:r>
      <w:r w:rsidR="00DB6CEF">
        <w:rPr>
          <w:rFonts w:ascii="Arial" w:hAnsi="Arial" w:cs="Arial"/>
          <w:sz w:val="20"/>
          <w:szCs w:val="20"/>
        </w:rPr>
        <w:t xml:space="preserve"> revize</w:t>
      </w:r>
      <w:r>
        <w:rPr>
          <w:rFonts w:ascii="Arial" w:hAnsi="Arial" w:cs="Arial"/>
          <w:sz w:val="20"/>
          <w:szCs w:val="20"/>
        </w:rPr>
        <w:t xml:space="preserve"> stanoví Objednatel po</w:t>
      </w:r>
      <w:r w:rsidR="00DB6C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přechozí dohodě se Zhotovitelem, a to s ohledem na závažnost zjištěných vad a</w:t>
      </w:r>
      <w:r w:rsidR="00DB6C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nedodělků či nutnosti přepracování </w:t>
      </w:r>
      <w:r w:rsidR="007C1542">
        <w:rPr>
          <w:rFonts w:ascii="Arial" w:hAnsi="Arial" w:cs="Arial"/>
          <w:sz w:val="20"/>
          <w:szCs w:val="20"/>
        </w:rPr>
        <w:t>výsledku</w:t>
      </w:r>
      <w:r w:rsidR="00DB6CEF">
        <w:rPr>
          <w:rFonts w:ascii="Arial" w:hAnsi="Arial" w:cs="Arial"/>
          <w:sz w:val="20"/>
          <w:szCs w:val="20"/>
        </w:rPr>
        <w:t xml:space="preserve"> revize</w:t>
      </w:r>
      <w:r>
        <w:rPr>
          <w:rFonts w:ascii="Arial" w:hAnsi="Arial" w:cs="Arial"/>
          <w:sz w:val="20"/>
          <w:szCs w:val="20"/>
        </w:rPr>
        <w:t>.</w:t>
      </w:r>
      <w:r w:rsidR="00EE0A3B" w:rsidRPr="003A4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Dodatečná lhůta n</w:t>
      </w:r>
      <w:r w:rsidR="00E532EA" w:rsidRPr="003A4738">
        <w:rPr>
          <w:rFonts w:ascii="Arial" w:hAnsi="Arial" w:cs="Arial"/>
          <w:sz w:val="20"/>
          <w:szCs w:val="20"/>
        </w:rPr>
        <w:t xml:space="preserve">esmí </w:t>
      </w:r>
      <w:r>
        <w:rPr>
          <w:rFonts w:ascii="Arial" w:hAnsi="Arial" w:cs="Arial"/>
          <w:sz w:val="20"/>
          <w:szCs w:val="20"/>
        </w:rPr>
        <w:t>být kratší</w:t>
      </w:r>
      <w:r w:rsidR="00E532EA" w:rsidRPr="003A4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="00DB6CEF">
        <w:rPr>
          <w:rFonts w:ascii="Arial" w:hAnsi="Arial" w:cs="Arial"/>
          <w:sz w:val="20"/>
          <w:szCs w:val="20"/>
        </w:rPr>
        <w:t> </w:t>
      </w:r>
      <w:r w:rsidR="00C769F1" w:rsidRPr="00F73E58">
        <w:rPr>
          <w:rFonts w:ascii="Arial" w:hAnsi="Arial" w:cs="Arial"/>
          <w:sz w:val="20"/>
          <w:szCs w:val="20"/>
        </w:rPr>
        <w:t>kalendářních</w:t>
      </w:r>
      <w:r w:rsidR="000B3258" w:rsidRPr="00F73E58">
        <w:rPr>
          <w:rFonts w:ascii="Arial" w:hAnsi="Arial" w:cs="Arial"/>
          <w:sz w:val="20"/>
          <w:szCs w:val="20"/>
        </w:rPr>
        <w:t xml:space="preserve"> dnů</w:t>
      </w:r>
      <w:r w:rsidR="004F61FA">
        <w:rPr>
          <w:rFonts w:ascii="Arial" w:hAnsi="Arial" w:cs="Arial"/>
          <w:sz w:val="20"/>
          <w:szCs w:val="20"/>
        </w:rPr>
        <w:t>.</w:t>
      </w:r>
      <w:r w:rsidR="00E532EA" w:rsidRPr="003A4738">
        <w:rPr>
          <w:rFonts w:ascii="Arial" w:hAnsi="Arial" w:cs="Arial"/>
          <w:sz w:val="20"/>
          <w:szCs w:val="20"/>
        </w:rPr>
        <w:t xml:space="preserve"> Nedodržení </w:t>
      </w:r>
      <w:r w:rsidR="00627AD6" w:rsidRPr="003A4738">
        <w:rPr>
          <w:rFonts w:ascii="Arial" w:hAnsi="Arial" w:cs="Arial"/>
          <w:sz w:val="20"/>
          <w:szCs w:val="20"/>
        </w:rPr>
        <w:t>dodatečné</w:t>
      </w:r>
      <w:r w:rsidR="00E532EA" w:rsidRPr="003A4738">
        <w:rPr>
          <w:rFonts w:ascii="Arial" w:hAnsi="Arial" w:cs="Arial"/>
          <w:sz w:val="20"/>
          <w:szCs w:val="20"/>
        </w:rPr>
        <w:t xml:space="preserve"> lhůty </w:t>
      </w:r>
      <w:r>
        <w:rPr>
          <w:rFonts w:ascii="Arial" w:hAnsi="Arial" w:cs="Arial"/>
          <w:sz w:val="20"/>
          <w:szCs w:val="20"/>
        </w:rPr>
        <w:t xml:space="preserve">pro odstranění vad či nedodělků či předání nového přepracovaného </w:t>
      </w:r>
      <w:r w:rsidR="007C1542">
        <w:rPr>
          <w:rFonts w:ascii="Arial" w:hAnsi="Arial" w:cs="Arial"/>
          <w:sz w:val="20"/>
          <w:szCs w:val="20"/>
        </w:rPr>
        <w:t>výsledku</w:t>
      </w:r>
      <w:r w:rsidR="00DB6CEF">
        <w:rPr>
          <w:rFonts w:ascii="Arial" w:hAnsi="Arial" w:cs="Arial"/>
          <w:sz w:val="20"/>
          <w:szCs w:val="20"/>
        </w:rPr>
        <w:t xml:space="preserve"> revize</w:t>
      </w:r>
      <w:r>
        <w:rPr>
          <w:rFonts w:ascii="Arial" w:hAnsi="Arial" w:cs="Arial"/>
          <w:sz w:val="20"/>
          <w:szCs w:val="20"/>
        </w:rPr>
        <w:t xml:space="preserve"> </w:t>
      </w:r>
      <w:r w:rsidR="00E532EA" w:rsidRPr="003A4738">
        <w:rPr>
          <w:rFonts w:ascii="Arial" w:hAnsi="Arial" w:cs="Arial"/>
          <w:sz w:val="20"/>
          <w:szCs w:val="20"/>
        </w:rPr>
        <w:t>bude považováno za podstatné porušení této Smlouvy ze</w:t>
      </w:r>
      <w:r w:rsidR="007649CB" w:rsidRPr="003A4738">
        <w:rPr>
          <w:rFonts w:ascii="Arial" w:hAnsi="Arial" w:cs="Arial"/>
          <w:sz w:val="20"/>
          <w:szCs w:val="20"/>
        </w:rPr>
        <w:t> </w:t>
      </w:r>
      <w:r w:rsidR="00E532EA" w:rsidRPr="003A4738">
        <w:rPr>
          <w:rFonts w:ascii="Arial" w:hAnsi="Arial" w:cs="Arial"/>
          <w:sz w:val="20"/>
          <w:szCs w:val="20"/>
        </w:rPr>
        <w:t xml:space="preserve">strany </w:t>
      </w:r>
      <w:r w:rsidR="00D912CF" w:rsidRPr="003A4738">
        <w:rPr>
          <w:rFonts w:ascii="Arial" w:hAnsi="Arial" w:cs="Arial"/>
          <w:sz w:val="20"/>
          <w:szCs w:val="20"/>
        </w:rPr>
        <w:t>Zhotovitele</w:t>
      </w:r>
      <w:r w:rsidR="004F61FA">
        <w:rPr>
          <w:rFonts w:ascii="Arial" w:hAnsi="Arial" w:cs="Arial"/>
          <w:sz w:val="20"/>
          <w:szCs w:val="20"/>
        </w:rPr>
        <w:t xml:space="preserve"> zakládající právo Objednatele od této Smlouvy odstoupit</w:t>
      </w:r>
      <w:r w:rsidR="00EE5E88" w:rsidRPr="003A4738">
        <w:rPr>
          <w:rFonts w:ascii="Arial" w:hAnsi="Arial" w:cs="Arial"/>
          <w:sz w:val="20"/>
          <w:szCs w:val="20"/>
        </w:rPr>
        <w:t>.</w:t>
      </w:r>
    </w:p>
    <w:p w14:paraId="2C278155" w14:textId="405863AD" w:rsidR="00E37BC8" w:rsidRPr="003A4738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Povinnosti smluvních stran</w:t>
      </w:r>
    </w:p>
    <w:p w14:paraId="4EE3061A" w14:textId="05188B74" w:rsidR="00E37BC8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="004F61FA">
        <w:rPr>
          <w:rFonts w:ascii="Arial" w:hAnsi="Arial" w:cs="Arial"/>
          <w:sz w:val="20"/>
          <w:szCs w:val="20"/>
        </w:rPr>
        <w:t>je povinen</w:t>
      </w:r>
      <w:r w:rsidR="003F1150" w:rsidRPr="003A4738">
        <w:rPr>
          <w:rFonts w:ascii="Arial" w:hAnsi="Arial" w:cs="Arial"/>
          <w:sz w:val="20"/>
          <w:szCs w:val="20"/>
        </w:rPr>
        <w:t xml:space="preserve"> </w:t>
      </w:r>
      <w:r w:rsidR="00D70E96">
        <w:rPr>
          <w:rFonts w:ascii="Arial" w:hAnsi="Arial" w:cs="Arial"/>
          <w:sz w:val="20"/>
          <w:szCs w:val="20"/>
        </w:rPr>
        <w:t>při</w:t>
      </w:r>
      <w:r w:rsidR="003F1150" w:rsidRPr="003A4738">
        <w:rPr>
          <w:rFonts w:ascii="Arial" w:hAnsi="Arial" w:cs="Arial"/>
          <w:sz w:val="20"/>
          <w:szCs w:val="20"/>
        </w:rPr>
        <w:t xml:space="preserve"> plnění </w:t>
      </w:r>
      <w:r w:rsidR="00D70E96">
        <w:rPr>
          <w:rFonts w:ascii="Arial" w:hAnsi="Arial" w:cs="Arial"/>
          <w:sz w:val="20"/>
          <w:szCs w:val="20"/>
        </w:rPr>
        <w:t xml:space="preserve">předmětu </w:t>
      </w:r>
      <w:r w:rsidR="003F1150" w:rsidRPr="003A4738">
        <w:rPr>
          <w:rFonts w:ascii="Arial" w:hAnsi="Arial" w:cs="Arial"/>
          <w:sz w:val="20"/>
          <w:szCs w:val="20"/>
        </w:rPr>
        <w:t xml:space="preserve">této Smlouvy </w:t>
      </w:r>
      <w:r w:rsidR="00D70E96">
        <w:rPr>
          <w:rFonts w:ascii="Arial" w:hAnsi="Arial" w:cs="Arial"/>
          <w:sz w:val="20"/>
          <w:szCs w:val="20"/>
        </w:rPr>
        <w:t xml:space="preserve">postupovat </w:t>
      </w:r>
      <w:r w:rsidR="003F1150" w:rsidRPr="003A4738">
        <w:rPr>
          <w:rFonts w:ascii="Arial" w:hAnsi="Arial" w:cs="Arial"/>
          <w:sz w:val="20"/>
          <w:szCs w:val="20"/>
        </w:rPr>
        <w:t>svědomitě, s řádnou a</w:t>
      </w:r>
      <w:r w:rsidR="00AA0B3B" w:rsidRPr="003A4738">
        <w:rPr>
          <w:rFonts w:ascii="Arial" w:hAnsi="Arial" w:cs="Arial"/>
          <w:sz w:val="20"/>
          <w:szCs w:val="20"/>
        </w:rPr>
        <w:t> </w:t>
      </w:r>
      <w:r w:rsidR="003F1150" w:rsidRPr="003A4738">
        <w:rPr>
          <w:rFonts w:ascii="Arial" w:hAnsi="Arial" w:cs="Arial"/>
          <w:sz w:val="20"/>
          <w:szCs w:val="20"/>
        </w:rPr>
        <w:t>odbornou péčí a potřebnými odbornými schopnostmi. Při</w:t>
      </w:r>
      <w:r w:rsidR="00D70E96">
        <w:rPr>
          <w:rFonts w:ascii="Arial" w:hAnsi="Arial" w:cs="Arial"/>
          <w:sz w:val="20"/>
          <w:szCs w:val="20"/>
        </w:rPr>
        <w:t xml:space="preserve"> plnění předmětu</w:t>
      </w:r>
      <w:r w:rsidR="003F1150" w:rsidRPr="003A4738">
        <w:rPr>
          <w:rFonts w:ascii="Arial" w:hAnsi="Arial" w:cs="Arial"/>
          <w:sz w:val="20"/>
          <w:szCs w:val="20"/>
        </w:rPr>
        <w:t xml:space="preserve"> této Smlouvy je </w:t>
      </w:r>
      <w:r w:rsidRPr="003A4738">
        <w:rPr>
          <w:rFonts w:ascii="Arial" w:hAnsi="Arial" w:cs="Arial"/>
          <w:sz w:val="20"/>
          <w:szCs w:val="20"/>
        </w:rPr>
        <w:t xml:space="preserve">Zhotovitel </w:t>
      </w:r>
      <w:r w:rsidR="003F1150" w:rsidRPr="003A4738">
        <w:rPr>
          <w:rFonts w:ascii="Arial" w:hAnsi="Arial" w:cs="Arial"/>
          <w:sz w:val="20"/>
          <w:szCs w:val="20"/>
        </w:rPr>
        <w:t>vázán platnými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3F1150" w:rsidRPr="003A4738">
        <w:rPr>
          <w:rFonts w:ascii="Arial" w:hAnsi="Arial" w:cs="Arial"/>
          <w:sz w:val="20"/>
          <w:szCs w:val="20"/>
        </w:rPr>
        <w:t>účinnými právními předpisy</w:t>
      </w:r>
      <w:r w:rsidR="00DB6CEF">
        <w:rPr>
          <w:rFonts w:ascii="Arial" w:hAnsi="Arial" w:cs="Arial"/>
          <w:sz w:val="20"/>
          <w:szCs w:val="20"/>
        </w:rPr>
        <w:t xml:space="preserve"> České republiky </w:t>
      </w:r>
      <w:r w:rsidR="003F1150" w:rsidRPr="003A4738">
        <w:rPr>
          <w:rFonts w:ascii="Arial" w:hAnsi="Arial" w:cs="Arial"/>
          <w:sz w:val="20"/>
          <w:szCs w:val="20"/>
        </w:rPr>
        <w:t>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3F1150" w:rsidRPr="003A4738">
        <w:rPr>
          <w:rFonts w:ascii="Arial" w:hAnsi="Arial" w:cs="Arial"/>
          <w:sz w:val="20"/>
          <w:szCs w:val="20"/>
        </w:rPr>
        <w:t xml:space="preserve">pokyny Objednatele, pokud tyto </w:t>
      </w:r>
      <w:r w:rsidR="000D07BA" w:rsidRPr="003A4738">
        <w:rPr>
          <w:rFonts w:ascii="Arial" w:hAnsi="Arial" w:cs="Arial"/>
          <w:sz w:val="20"/>
          <w:szCs w:val="20"/>
        </w:rPr>
        <w:t>nejsou v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0D07BA" w:rsidRPr="003A4738">
        <w:rPr>
          <w:rFonts w:ascii="Arial" w:hAnsi="Arial" w:cs="Arial"/>
          <w:sz w:val="20"/>
          <w:szCs w:val="20"/>
        </w:rPr>
        <w:t>rozporu s těmito právními předpisy</w:t>
      </w:r>
      <w:r w:rsidR="003F1150" w:rsidRPr="003A4738">
        <w:rPr>
          <w:rFonts w:ascii="Arial" w:hAnsi="Arial" w:cs="Arial"/>
          <w:sz w:val="20"/>
          <w:szCs w:val="20"/>
        </w:rPr>
        <w:t xml:space="preserve"> či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3F1150" w:rsidRPr="003A4738">
        <w:rPr>
          <w:rFonts w:ascii="Arial" w:hAnsi="Arial" w:cs="Arial"/>
          <w:sz w:val="20"/>
          <w:szCs w:val="20"/>
        </w:rPr>
        <w:t>zájmy Objednatele.</w:t>
      </w:r>
    </w:p>
    <w:p w14:paraId="59002E35" w14:textId="5060116F" w:rsidR="00E37BC8" w:rsidRPr="003A4738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="004F61FA">
        <w:rPr>
          <w:rFonts w:ascii="Arial" w:hAnsi="Arial" w:cs="Arial"/>
          <w:sz w:val="20"/>
          <w:szCs w:val="20"/>
        </w:rPr>
        <w:t>je povinen</w:t>
      </w:r>
      <w:r w:rsidR="000D07BA" w:rsidRPr="003A4738">
        <w:rPr>
          <w:rFonts w:ascii="Arial" w:hAnsi="Arial" w:cs="Arial"/>
          <w:sz w:val="20"/>
          <w:szCs w:val="20"/>
        </w:rPr>
        <w:t xml:space="preserve"> předat</w:t>
      </w:r>
      <w:r w:rsidR="00D912CF" w:rsidRPr="003A4738">
        <w:rPr>
          <w:rFonts w:ascii="Arial" w:hAnsi="Arial" w:cs="Arial"/>
          <w:sz w:val="20"/>
          <w:szCs w:val="20"/>
        </w:rPr>
        <w:t xml:space="preserve"> Zhotoviteli </w:t>
      </w:r>
      <w:r w:rsidR="000D07BA" w:rsidRPr="003A4738">
        <w:rPr>
          <w:rFonts w:ascii="Arial" w:hAnsi="Arial" w:cs="Arial"/>
          <w:sz w:val="20"/>
          <w:szCs w:val="20"/>
        </w:rPr>
        <w:t xml:space="preserve">veškeré potřebné </w:t>
      </w:r>
      <w:r w:rsidRPr="003A4738">
        <w:rPr>
          <w:rFonts w:ascii="Arial" w:hAnsi="Arial" w:cs="Arial"/>
          <w:sz w:val="20"/>
          <w:szCs w:val="20"/>
        </w:rPr>
        <w:t xml:space="preserve">podklady </w:t>
      </w:r>
      <w:r w:rsidR="000D07BA" w:rsidRPr="003A4738">
        <w:rPr>
          <w:rFonts w:ascii="Arial" w:hAnsi="Arial" w:cs="Arial"/>
          <w:sz w:val="20"/>
          <w:szCs w:val="20"/>
        </w:rPr>
        <w:t>či</w:t>
      </w:r>
      <w:r w:rsidRPr="003A4738">
        <w:rPr>
          <w:rFonts w:ascii="Arial" w:hAnsi="Arial" w:cs="Arial"/>
          <w:sz w:val="20"/>
          <w:szCs w:val="20"/>
        </w:rPr>
        <w:t xml:space="preserve"> informace </w:t>
      </w:r>
      <w:r w:rsidR="00D70E96">
        <w:rPr>
          <w:rFonts w:ascii="Arial" w:hAnsi="Arial" w:cs="Arial"/>
          <w:sz w:val="20"/>
          <w:szCs w:val="20"/>
        </w:rPr>
        <w:t xml:space="preserve">nezbytné pro </w:t>
      </w:r>
      <w:r w:rsidR="000D07BA" w:rsidRPr="003A4738">
        <w:rPr>
          <w:rFonts w:ascii="Arial" w:hAnsi="Arial" w:cs="Arial"/>
          <w:sz w:val="20"/>
          <w:szCs w:val="20"/>
        </w:rPr>
        <w:t xml:space="preserve">plnění předmětu </w:t>
      </w:r>
      <w:r w:rsidRPr="003A4738">
        <w:rPr>
          <w:rFonts w:ascii="Arial" w:hAnsi="Arial" w:cs="Arial"/>
          <w:sz w:val="20"/>
          <w:szCs w:val="20"/>
        </w:rPr>
        <w:t xml:space="preserve">této </w:t>
      </w:r>
      <w:r w:rsidR="000D07BA" w:rsidRPr="003A4738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</w:t>
      </w:r>
      <w:r w:rsidR="006E3BB9" w:rsidRPr="003A4738">
        <w:rPr>
          <w:rFonts w:ascii="Arial" w:hAnsi="Arial" w:cs="Arial"/>
          <w:sz w:val="20"/>
          <w:szCs w:val="20"/>
        </w:rPr>
        <w:t xml:space="preserve">, tj. ke zpracování a předání </w:t>
      </w:r>
      <w:r w:rsidR="006C4ECD">
        <w:rPr>
          <w:rFonts w:ascii="Arial" w:hAnsi="Arial" w:cs="Arial"/>
          <w:sz w:val="20"/>
          <w:szCs w:val="20"/>
        </w:rPr>
        <w:t>výsledku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DB6CEF">
        <w:rPr>
          <w:rFonts w:ascii="Arial" w:hAnsi="Arial" w:cs="Arial"/>
          <w:sz w:val="20"/>
          <w:szCs w:val="20"/>
        </w:rPr>
        <w:t xml:space="preserve">revize </w:t>
      </w:r>
      <w:r w:rsidR="000D07BA" w:rsidRPr="003A4738">
        <w:rPr>
          <w:rFonts w:ascii="Arial" w:hAnsi="Arial" w:cs="Arial"/>
          <w:sz w:val="20"/>
          <w:szCs w:val="20"/>
        </w:rPr>
        <w:t>a</w:t>
      </w:r>
      <w:r w:rsidR="006E3BB9" w:rsidRPr="003A4738">
        <w:rPr>
          <w:rFonts w:ascii="Arial" w:hAnsi="Arial" w:cs="Arial"/>
          <w:sz w:val="20"/>
          <w:szCs w:val="20"/>
        </w:rPr>
        <w:t> </w:t>
      </w:r>
      <w:r w:rsidR="00D912CF" w:rsidRPr="003A4738">
        <w:rPr>
          <w:rFonts w:ascii="Arial" w:hAnsi="Arial" w:cs="Arial"/>
          <w:sz w:val="20"/>
          <w:szCs w:val="20"/>
        </w:rPr>
        <w:t xml:space="preserve">Zhotovitel </w:t>
      </w:r>
      <w:r w:rsidR="004F61FA">
        <w:rPr>
          <w:rFonts w:ascii="Arial" w:hAnsi="Arial" w:cs="Arial"/>
          <w:sz w:val="20"/>
          <w:szCs w:val="20"/>
        </w:rPr>
        <w:t>je povinen</w:t>
      </w:r>
      <w:r w:rsidR="000D07BA" w:rsidRPr="003A4738">
        <w:rPr>
          <w:rFonts w:ascii="Arial" w:hAnsi="Arial" w:cs="Arial"/>
          <w:sz w:val="20"/>
          <w:szCs w:val="20"/>
        </w:rPr>
        <w:t xml:space="preserve"> Objednatelem poskytnuté podklady či informace </w:t>
      </w:r>
      <w:r w:rsidRPr="003A4738">
        <w:rPr>
          <w:rFonts w:ascii="Arial" w:hAnsi="Arial" w:cs="Arial"/>
          <w:sz w:val="20"/>
          <w:szCs w:val="20"/>
        </w:rPr>
        <w:t xml:space="preserve">použít pouze </w:t>
      </w:r>
      <w:r w:rsidR="004F61FA">
        <w:rPr>
          <w:rFonts w:ascii="Arial" w:hAnsi="Arial" w:cs="Arial"/>
          <w:sz w:val="20"/>
          <w:szCs w:val="20"/>
        </w:rPr>
        <w:t>pro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4F61FA">
        <w:rPr>
          <w:rFonts w:ascii="Arial" w:hAnsi="Arial" w:cs="Arial"/>
          <w:sz w:val="20"/>
          <w:szCs w:val="20"/>
        </w:rPr>
        <w:t>účely</w:t>
      </w:r>
      <w:r w:rsidR="000D07BA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plnění předmětu této </w:t>
      </w:r>
      <w:r w:rsidR="000D07BA" w:rsidRPr="003A4738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mlouvy, ne</w:t>
      </w:r>
      <w:r w:rsidR="000D07BA" w:rsidRPr="003A4738">
        <w:rPr>
          <w:rFonts w:ascii="Arial" w:hAnsi="Arial" w:cs="Arial"/>
          <w:sz w:val="20"/>
          <w:szCs w:val="20"/>
        </w:rPr>
        <w:t>bude</w:t>
      </w:r>
      <w:r w:rsidRPr="003A4738">
        <w:rPr>
          <w:rFonts w:ascii="Arial" w:hAnsi="Arial" w:cs="Arial"/>
          <w:sz w:val="20"/>
          <w:szCs w:val="20"/>
        </w:rPr>
        <w:t xml:space="preserve">-li </w:t>
      </w:r>
      <w:r w:rsidR="00DB6CEF">
        <w:rPr>
          <w:rFonts w:ascii="Arial" w:hAnsi="Arial" w:cs="Arial"/>
          <w:sz w:val="20"/>
          <w:szCs w:val="20"/>
        </w:rPr>
        <w:t>S</w:t>
      </w:r>
      <w:r w:rsidR="000D07BA" w:rsidRPr="003A4738">
        <w:rPr>
          <w:rFonts w:ascii="Arial" w:hAnsi="Arial" w:cs="Arial"/>
          <w:sz w:val="20"/>
          <w:szCs w:val="20"/>
        </w:rPr>
        <w:t xml:space="preserve">mluvními stranami sjednáno </w:t>
      </w:r>
      <w:r w:rsidRPr="003A4738">
        <w:rPr>
          <w:rFonts w:ascii="Arial" w:hAnsi="Arial" w:cs="Arial"/>
          <w:sz w:val="20"/>
          <w:szCs w:val="20"/>
        </w:rPr>
        <w:t>jinak.</w:t>
      </w:r>
    </w:p>
    <w:p w14:paraId="53FB23AF" w14:textId="3247DF9D" w:rsidR="007D7C63" w:rsidRPr="003A4738" w:rsidRDefault="000D07B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Smluvní strany </w:t>
      </w:r>
      <w:r w:rsidR="004F61FA">
        <w:rPr>
          <w:rFonts w:ascii="Arial" w:hAnsi="Arial" w:cs="Arial"/>
          <w:sz w:val="20"/>
          <w:szCs w:val="20"/>
        </w:rPr>
        <w:t>jsou povinny</w:t>
      </w:r>
      <w:r w:rsidR="00E37BC8" w:rsidRPr="003A4738">
        <w:rPr>
          <w:rFonts w:ascii="Arial" w:hAnsi="Arial" w:cs="Arial"/>
          <w:sz w:val="20"/>
          <w:szCs w:val="20"/>
        </w:rPr>
        <w:t xml:space="preserve"> vzájemně </w:t>
      </w:r>
      <w:r w:rsidRPr="003A4738">
        <w:rPr>
          <w:rFonts w:ascii="Arial" w:hAnsi="Arial" w:cs="Arial"/>
          <w:sz w:val="20"/>
          <w:szCs w:val="20"/>
        </w:rPr>
        <w:t xml:space="preserve">se </w:t>
      </w:r>
      <w:r w:rsidR="00E37BC8" w:rsidRPr="003A4738">
        <w:rPr>
          <w:rFonts w:ascii="Arial" w:hAnsi="Arial" w:cs="Arial"/>
          <w:sz w:val="20"/>
          <w:szCs w:val="20"/>
        </w:rPr>
        <w:t>informovat o všech okolnostech důležitých pro</w:t>
      </w:r>
      <w:r w:rsidR="000852D7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 xml:space="preserve">řádné a včasné </w:t>
      </w:r>
      <w:r w:rsidRPr="003A4738">
        <w:rPr>
          <w:rFonts w:ascii="Arial" w:hAnsi="Arial" w:cs="Arial"/>
          <w:sz w:val="20"/>
          <w:szCs w:val="20"/>
        </w:rPr>
        <w:t xml:space="preserve">plnění </w:t>
      </w:r>
      <w:r w:rsidR="00E37BC8" w:rsidRPr="003A4738">
        <w:rPr>
          <w:rFonts w:ascii="Arial" w:hAnsi="Arial" w:cs="Arial"/>
          <w:sz w:val="20"/>
          <w:szCs w:val="20"/>
        </w:rPr>
        <w:t>předmětu</w:t>
      </w:r>
      <w:r w:rsidRPr="003A4738">
        <w:rPr>
          <w:rFonts w:ascii="Arial" w:hAnsi="Arial" w:cs="Arial"/>
          <w:sz w:val="20"/>
          <w:szCs w:val="20"/>
        </w:rPr>
        <w:t xml:space="preserve"> této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 xml:space="preserve">mlouvy a poskytovat </w:t>
      </w:r>
      <w:r w:rsidRPr="003A4738">
        <w:rPr>
          <w:rFonts w:ascii="Arial" w:hAnsi="Arial" w:cs="Arial"/>
          <w:sz w:val="20"/>
          <w:szCs w:val="20"/>
        </w:rPr>
        <w:t>si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navzájem za tímto účelem nezbytnou </w:t>
      </w:r>
      <w:r w:rsidR="00E37BC8" w:rsidRPr="003A4738">
        <w:rPr>
          <w:rFonts w:ascii="Arial" w:hAnsi="Arial" w:cs="Arial"/>
          <w:sz w:val="20"/>
          <w:szCs w:val="20"/>
        </w:rPr>
        <w:t>součinnost</w:t>
      </w:r>
      <w:r w:rsidRPr="003A4738">
        <w:rPr>
          <w:rFonts w:ascii="Arial" w:hAnsi="Arial" w:cs="Arial"/>
          <w:sz w:val="20"/>
          <w:szCs w:val="20"/>
        </w:rPr>
        <w:t>.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</w:p>
    <w:p w14:paraId="3EC3AC8A" w14:textId="74D37374" w:rsidR="007D7C63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="007D7C63" w:rsidRPr="003A4738">
        <w:rPr>
          <w:rFonts w:ascii="Arial" w:hAnsi="Arial" w:cs="Arial"/>
          <w:sz w:val="20"/>
          <w:szCs w:val="20"/>
        </w:rPr>
        <w:t xml:space="preserve"> </w:t>
      </w:r>
      <w:r w:rsidR="004F61FA">
        <w:rPr>
          <w:rFonts w:ascii="Arial" w:hAnsi="Arial" w:cs="Arial"/>
          <w:sz w:val="20"/>
          <w:szCs w:val="20"/>
        </w:rPr>
        <w:t>je povinen</w:t>
      </w:r>
      <w:r w:rsidR="007D7C63" w:rsidRPr="003A4738">
        <w:rPr>
          <w:rFonts w:ascii="Arial" w:hAnsi="Arial" w:cs="Arial"/>
          <w:sz w:val="20"/>
          <w:szCs w:val="20"/>
        </w:rPr>
        <w:t xml:space="preserve"> zabezpečit, že předmět plnění </w:t>
      </w:r>
      <w:r w:rsidR="00A37950" w:rsidRPr="003A4738">
        <w:rPr>
          <w:rFonts w:ascii="Arial" w:hAnsi="Arial" w:cs="Arial"/>
          <w:sz w:val="20"/>
          <w:szCs w:val="20"/>
        </w:rPr>
        <w:t xml:space="preserve">dle </w:t>
      </w:r>
      <w:r w:rsidR="006C4ECD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 xml:space="preserve">bude </w:t>
      </w:r>
      <w:r w:rsidR="00D70E96">
        <w:rPr>
          <w:rFonts w:ascii="Arial" w:hAnsi="Arial" w:cs="Arial"/>
          <w:sz w:val="20"/>
          <w:szCs w:val="20"/>
        </w:rPr>
        <w:t>zpracován</w:t>
      </w:r>
      <w:r w:rsidR="007D7C63" w:rsidRPr="003A4738">
        <w:rPr>
          <w:rFonts w:ascii="Arial" w:hAnsi="Arial" w:cs="Arial"/>
          <w:sz w:val="20"/>
          <w:szCs w:val="20"/>
        </w:rPr>
        <w:t xml:space="preserve"> v souladu s touto Smlouvou</w:t>
      </w:r>
      <w:r w:rsidR="00715016" w:rsidRPr="003A4738">
        <w:rPr>
          <w:rFonts w:ascii="Arial" w:hAnsi="Arial" w:cs="Arial"/>
          <w:sz w:val="20"/>
          <w:szCs w:val="20"/>
        </w:rPr>
        <w:t>,</w:t>
      </w:r>
      <w:r w:rsidR="007D7C63" w:rsidRPr="003A4738">
        <w:rPr>
          <w:rFonts w:ascii="Arial" w:hAnsi="Arial" w:cs="Arial"/>
          <w:sz w:val="20"/>
          <w:szCs w:val="20"/>
        </w:rPr>
        <w:t xml:space="preserve"> nebud</w:t>
      </w:r>
      <w:r w:rsidR="00EE0A3B" w:rsidRPr="003A4738">
        <w:rPr>
          <w:rFonts w:ascii="Arial" w:hAnsi="Arial" w:cs="Arial"/>
          <w:sz w:val="20"/>
          <w:szCs w:val="20"/>
        </w:rPr>
        <w:t>e</w:t>
      </w:r>
      <w:r w:rsidR="007D7C63" w:rsidRPr="003A4738">
        <w:rPr>
          <w:rFonts w:ascii="Arial" w:hAnsi="Arial" w:cs="Arial"/>
          <w:sz w:val="20"/>
          <w:szCs w:val="20"/>
        </w:rPr>
        <w:t xml:space="preserve"> </w:t>
      </w:r>
      <w:r w:rsidR="00D70E96">
        <w:rPr>
          <w:rFonts w:ascii="Arial" w:hAnsi="Arial" w:cs="Arial"/>
          <w:sz w:val="20"/>
          <w:szCs w:val="20"/>
        </w:rPr>
        <w:t>zatížen</w:t>
      </w:r>
      <w:r w:rsidR="007D7C63" w:rsidRPr="003A4738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="00A37950" w:rsidRPr="003A4738">
        <w:rPr>
          <w:rFonts w:ascii="Arial" w:hAnsi="Arial" w:cs="Arial"/>
          <w:sz w:val="20"/>
          <w:szCs w:val="20"/>
        </w:rPr>
        <w:t> </w:t>
      </w:r>
      <w:r w:rsidR="007D7C63" w:rsidRPr="003A4738">
        <w:rPr>
          <w:rFonts w:ascii="Arial" w:hAnsi="Arial" w:cs="Arial"/>
          <w:sz w:val="20"/>
          <w:szCs w:val="20"/>
        </w:rPr>
        <w:t>kterých by pro Objednatele plynuly jakékoliv další finanční nebo jiné nároky ve</w:t>
      </w:r>
      <w:r w:rsidR="00715016" w:rsidRPr="003A4738">
        <w:rPr>
          <w:rFonts w:ascii="Arial" w:hAnsi="Arial" w:cs="Arial"/>
          <w:sz w:val="20"/>
          <w:szCs w:val="20"/>
        </w:rPr>
        <w:t> </w:t>
      </w:r>
      <w:r w:rsidR="007D7C63" w:rsidRPr="003A4738">
        <w:rPr>
          <w:rFonts w:ascii="Arial" w:hAnsi="Arial" w:cs="Arial"/>
          <w:sz w:val="20"/>
          <w:szCs w:val="20"/>
        </w:rPr>
        <w:t xml:space="preserve">prospěch třetích </w:t>
      </w:r>
      <w:r w:rsidR="00627AD6" w:rsidRPr="003A4738">
        <w:rPr>
          <w:rFonts w:ascii="Arial" w:hAnsi="Arial" w:cs="Arial"/>
          <w:sz w:val="20"/>
          <w:szCs w:val="20"/>
        </w:rPr>
        <w:t>osob</w:t>
      </w:r>
      <w:r w:rsidR="007D7C63" w:rsidRPr="003A4738">
        <w:rPr>
          <w:rFonts w:ascii="Arial" w:hAnsi="Arial" w:cs="Arial"/>
          <w:sz w:val="20"/>
          <w:szCs w:val="20"/>
        </w:rPr>
        <w:t xml:space="preserve">. V opačném případě </w:t>
      </w:r>
      <w:r w:rsidRPr="003A4738">
        <w:rPr>
          <w:rFonts w:ascii="Arial" w:hAnsi="Arial" w:cs="Arial"/>
          <w:sz w:val="20"/>
          <w:szCs w:val="20"/>
        </w:rPr>
        <w:t>Zhotovitel</w:t>
      </w:r>
      <w:r w:rsidR="007D7C63" w:rsidRPr="003A4738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="00AB0E44" w:rsidRPr="003A4738">
        <w:rPr>
          <w:rFonts w:ascii="Arial" w:hAnsi="Arial" w:cs="Arial"/>
          <w:sz w:val="20"/>
          <w:szCs w:val="20"/>
        </w:rPr>
        <w:t xml:space="preserve"> </w:t>
      </w:r>
      <w:r w:rsidR="004F61FA">
        <w:rPr>
          <w:rFonts w:ascii="Arial" w:hAnsi="Arial" w:cs="Arial"/>
          <w:sz w:val="20"/>
          <w:szCs w:val="20"/>
        </w:rPr>
        <w:t>je povinen</w:t>
      </w:r>
      <w:r w:rsidR="007D7C63" w:rsidRPr="003A4738">
        <w:rPr>
          <w:rFonts w:ascii="Arial" w:hAnsi="Arial" w:cs="Arial"/>
          <w:sz w:val="20"/>
          <w:szCs w:val="20"/>
        </w:rPr>
        <w:t xml:space="preserve"> takové právní vady bez</w:t>
      </w:r>
      <w:r w:rsidR="00AA0B3B" w:rsidRPr="003A4738">
        <w:rPr>
          <w:rFonts w:ascii="Arial" w:hAnsi="Arial" w:cs="Arial"/>
          <w:sz w:val="20"/>
          <w:szCs w:val="20"/>
        </w:rPr>
        <w:t> </w:t>
      </w:r>
      <w:r w:rsidR="007D7C63" w:rsidRPr="003A4738">
        <w:rPr>
          <w:rFonts w:ascii="Arial" w:hAnsi="Arial" w:cs="Arial"/>
          <w:sz w:val="20"/>
          <w:szCs w:val="20"/>
        </w:rPr>
        <w:t>zbytečného odkladu</w:t>
      </w:r>
      <w:r w:rsidR="00715016" w:rsidRPr="003A4738">
        <w:rPr>
          <w:rFonts w:ascii="Arial" w:hAnsi="Arial" w:cs="Arial"/>
          <w:sz w:val="20"/>
          <w:szCs w:val="20"/>
        </w:rPr>
        <w:t xml:space="preserve"> a</w:t>
      </w:r>
      <w:r w:rsidR="007D7C63" w:rsidRPr="003A4738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14:paraId="7E92E0F5" w14:textId="514A0463" w:rsidR="00A1453F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="00A1453F" w:rsidRPr="003A4738">
        <w:rPr>
          <w:rFonts w:ascii="Arial" w:hAnsi="Arial" w:cs="Arial"/>
          <w:sz w:val="20"/>
          <w:szCs w:val="20"/>
        </w:rPr>
        <w:t xml:space="preserve"> </w:t>
      </w:r>
      <w:r w:rsidR="004F61FA">
        <w:rPr>
          <w:rFonts w:ascii="Arial" w:hAnsi="Arial" w:cs="Arial"/>
          <w:sz w:val="20"/>
          <w:szCs w:val="20"/>
        </w:rPr>
        <w:t>je povinen zajistit</w:t>
      </w:r>
      <w:r w:rsidR="00D70E96">
        <w:rPr>
          <w:rFonts w:ascii="Arial" w:hAnsi="Arial" w:cs="Arial"/>
          <w:sz w:val="20"/>
          <w:szCs w:val="20"/>
        </w:rPr>
        <w:t xml:space="preserve">, že předmět </w:t>
      </w:r>
      <w:r w:rsidR="00A1453F" w:rsidRPr="003A4738">
        <w:rPr>
          <w:rFonts w:ascii="Arial" w:hAnsi="Arial" w:cs="Arial"/>
          <w:sz w:val="20"/>
          <w:szCs w:val="20"/>
        </w:rPr>
        <w:t xml:space="preserve">plnění </w:t>
      </w:r>
      <w:r w:rsidR="00715016" w:rsidRPr="003A4738">
        <w:rPr>
          <w:rFonts w:ascii="Arial" w:hAnsi="Arial" w:cs="Arial"/>
          <w:sz w:val="20"/>
          <w:szCs w:val="20"/>
        </w:rPr>
        <w:t xml:space="preserve">dle této Smlouvy </w:t>
      </w:r>
      <w:r w:rsidR="00A1453F" w:rsidRPr="003A4738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1453F" w:rsidRPr="003A4738">
        <w:rPr>
          <w:rFonts w:ascii="Arial" w:hAnsi="Arial" w:cs="Arial"/>
          <w:sz w:val="20"/>
          <w:szCs w:val="20"/>
        </w:rPr>
        <w:t>příslušných norem</w:t>
      </w:r>
      <w:r w:rsidR="00DB6CEF">
        <w:rPr>
          <w:rFonts w:ascii="Arial" w:hAnsi="Arial" w:cs="Arial"/>
          <w:sz w:val="20"/>
          <w:szCs w:val="20"/>
        </w:rPr>
        <w:t xml:space="preserve"> České republiky</w:t>
      </w:r>
      <w:r w:rsidR="00A1453F" w:rsidRPr="003A4738">
        <w:rPr>
          <w:rFonts w:ascii="Arial" w:hAnsi="Arial" w:cs="Arial"/>
          <w:sz w:val="20"/>
          <w:szCs w:val="20"/>
        </w:rPr>
        <w:t xml:space="preserve">, které se na </w:t>
      </w:r>
      <w:r w:rsidR="007649CB" w:rsidRPr="003A4738">
        <w:rPr>
          <w:rFonts w:ascii="Arial" w:hAnsi="Arial" w:cs="Arial"/>
          <w:sz w:val="20"/>
          <w:szCs w:val="20"/>
        </w:rPr>
        <w:t xml:space="preserve">dané </w:t>
      </w:r>
      <w:r w:rsidR="00A1453F" w:rsidRPr="003A4738">
        <w:rPr>
          <w:rFonts w:ascii="Arial" w:hAnsi="Arial" w:cs="Arial"/>
          <w:sz w:val="20"/>
          <w:szCs w:val="20"/>
        </w:rPr>
        <w:t>plnění vztahují.</w:t>
      </w:r>
    </w:p>
    <w:p w14:paraId="348D87D3" w14:textId="77777777" w:rsidR="00814E7A" w:rsidRDefault="00B11C49" w:rsidP="00814E7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="006E0271">
        <w:rPr>
          <w:rFonts w:ascii="Arial" w:hAnsi="Arial" w:cs="Arial"/>
          <w:sz w:val="20"/>
          <w:szCs w:val="20"/>
        </w:rPr>
        <w:t>je povinen</w:t>
      </w:r>
      <w:r w:rsidRPr="003A4738">
        <w:rPr>
          <w:rFonts w:ascii="Arial" w:hAnsi="Arial" w:cs="Arial"/>
          <w:sz w:val="20"/>
          <w:szCs w:val="20"/>
        </w:rPr>
        <w:t xml:space="preserve"> v průběhu </w:t>
      </w:r>
      <w:r w:rsidR="006E0271">
        <w:rPr>
          <w:rFonts w:ascii="Arial" w:hAnsi="Arial" w:cs="Arial"/>
          <w:sz w:val="20"/>
          <w:szCs w:val="20"/>
        </w:rPr>
        <w:t xml:space="preserve">plnění </w:t>
      </w:r>
      <w:r w:rsidRPr="003A4738">
        <w:rPr>
          <w:rFonts w:ascii="Arial" w:hAnsi="Arial" w:cs="Arial"/>
          <w:sz w:val="20"/>
          <w:szCs w:val="20"/>
        </w:rPr>
        <w:t xml:space="preserve">předmětu této Smlouvy podávat </w:t>
      </w:r>
      <w:r w:rsidR="00E41767" w:rsidRPr="003A4738">
        <w:rPr>
          <w:rFonts w:ascii="Arial" w:hAnsi="Arial" w:cs="Arial"/>
          <w:sz w:val="20"/>
          <w:szCs w:val="20"/>
        </w:rPr>
        <w:t>Objednateli</w:t>
      </w:r>
      <w:r w:rsidR="005F1F75" w:rsidRPr="003A4738">
        <w:rPr>
          <w:rFonts w:ascii="Arial" w:hAnsi="Arial" w:cs="Arial"/>
          <w:sz w:val="20"/>
          <w:szCs w:val="20"/>
        </w:rPr>
        <w:t>, na je</w:t>
      </w:r>
      <w:r w:rsidR="00E41767" w:rsidRPr="003A4738">
        <w:rPr>
          <w:rFonts w:ascii="Arial" w:hAnsi="Arial" w:cs="Arial"/>
          <w:sz w:val="20"/>
          <w:szCs w:val="20"/>
        </w:rPr>
        <w:t>ho</w:t>
      </w:r>
      <w:r w:rsidR="005F1F75" w:rsidRPr="003A4738">
        <w:rPr>
          <w:rFonts w:ascii="Arial" w:hAnsi="Arial" w:cs="Arial"/>
          <w:sz w:val="20"/>
          <w:szCs w:val="20"/>
        </w:rPr>
        <w:t xml:space="preserve"> vyžádání, </w:t>
      </w:r>
      <w:r w:rsidRPr="003A4738">
        <w:rPr>
          <w:rFonts w:ascii="Arial" w:hAnsi="Arial" w:cs="Arial"/>
          <w:sz w:val="20"/>
          <w:szCs w:val="20"/>
        </w:rPr>
        <w:t>průběžné zprávy o své činnosti. Nebude-li v konkrétním případě dohodnuto jinak, veškeré komunikace bud</w:t>
      </w:r>
      <w:r w:rsidR="006E0271">
        <w:rPr>
          <w:rFonts w:ascii="Arial" w:hAnsi="Arial" w:cs="Arial"/>
          <w:sz w:val="20"/>
          <w:szCs w:val="20"/>
        </w:rPr>
        <w:t xml:space="preserve">ou probíhat </w:t>
      </w:r>
      <w:r w:rsidRPr="003A4738">
        <w:rPr>
          <w:rFonts w:ascii="Arial" w:hAnsi="Arial" w:cs="Arial"/>
          <w:sz w:val="20"/>
          <w:szCs w:val="20"/>
        </w:rPr>
        <w:t>osobně, telefonicky, elektronicky nebo písemně.</w:t>
      </w:r>
    </w:p>
    <w:p w14:paraId="75D2FFB9" w14:textId="1EC86F85" w:rsidR="00DD36FB" w:rsidRPr="003B3809" w:rsidRDefault="00C6037A" w:rsidP="00DD36FB">
      <w:pPr>
        <w:pStyle w:val="Odstavecseseznamem"/>
        <w:numPr>
          <w:ilvl w:val="1"/>
          <w:numId w:val="10"/>
        </w:numPr>
        <w:tabs>
          <w:tab w:val="left" w:pos="180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B3809">
        <w:rPr>
          <w:rFonts w:ascii="Arial" w:hAnsi="Arial" w:cs="Arial"/>
          <w:sz w:val="20"/>
          <w:szCs w:val="20"/>
        </w:rPr>
        <w:t xml:space="preserve">Zhotovitel prohlašuje, že všichni jeho zaměstnanci, kteří se podílejí na </w:t>
      </w:r>
      <w:r w:rsidR="00DD36FB" w:rsidRPr="003B3809">
        <w:rPr>
          <w:rFonts w:ascii="Arial" w:hAnsi="Arial" w:cs="Arial"/>
          <w:sz w:val="20"/>
          <w:szCs w:val="20"/>
        </w:rPr>
        <w:t xml:space="preserve">plnění předmětu </w:t>
      </w:r>
      <w:r w:rsidR="00DB6CEF">
        <w:rPr>
          <w:rFonts w:ascii="Arial" w:hAnsi="Arial" w:cs="Arial"/>
          <w:sz w:val="20"/>
          <w:szCs w:val="20"/>
        </w:rPr>
        <w:t>této S</w:t>
      </w:r>
      <w:r w:rsidR="00DD36FB" w:rsidRPr="003B3809">
        <w:rPr>
          <w:rFonts w:ascii="Arial" w:hAnsi="Arial" w:cs="Arial"/>
          <w:sz w:val="20"/>
          <w:szCs w:val="20"/>
        </w:rPr>
        <w:t>mlouvy</w:t>
      </w:r>
      <w:r w:rsidR="00BC68B1">
        <w:rPr>
          <w:rFonts w:ascii="Arial" w:hAnsi="Arial" w:cs="Arial"/>
          <w:sz w:val="20"/>
          <w:szCs w:val="20"/>
        </w:rPr>
        <w:t xml:space="preserve"> v prostorách O</w:t>
      </w:r>
      <w:r w:rsidRPr="003B3809">
        <w:rPr>
          <w:rFonts w:ascii="Arial" w:hAnsi="Arial" w:cs="Arial"/>
          <w:sz w:val="20"/>
          <w:szCs w:val="20"/>
        </w:rPr>
        <w:t>bjednatele, byli řádně proškoleni a seznámeni se zásadami dodržování PO, BOZP a že budou zachovávat veškeré bezpečnostní standardy.</w:t>
      </w:r>
    </w:p>
    <w:p w14:paraId="44F5BDFB" w14:textId="7FB35663" w:rsidR="00DD36FB" w:rsidRPr="003B3809" w:rsidRDefault="00605422" w:rsidP="00DD36FB">
      <w:pPr>
        <w:pStyle w:val="Odstavecseseznamem"/>
        <w:numPr>
          <w:ilvl w:val="1"/>
          <w:numId w:val="10"/>
        </w:numPr>
        <w:tabs>
          <w:tab w:val="left" w:pos="180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B3809">
        <w:rPr>
          <w:rFonts w:ascii="Arial" w:hAnsi="Arial" w:cs="Arial"/>
          <w:sz w:val="20"/>
          <w:szCs w:val="20"/>
        </w:rPr>
        <w:t xml:space="preserve">Zhotovitel se zavazuje, že bude mít po celou dobu účinnosti </w:t>
      </w:r>
      <w:r w:rsidR="00BC68B1">
        <w:rPr>
          <w:rFonts w:ascii="Arial" w:hAnsi="Arial" w:cs="Arial"/>
          <w:sz w:val="20"/>
          <w:szCs w:val="20"/>
        </w:rPr>
        <w:t xml:space="preserve">této </w:t>
      </w:r>
      <w:r w:rsidRPr="003B3809">
        <w:rPr>
          <w:rFonts w:ascii="Arial" w:hAnsi="Arial" w:cs="Arial"/>
          <w:sz w:val="20"/>
          <w:szCs w:val="20"/>
        </w:rPr>
        <w:t xml:space="preserve">Smlouvy sjednanou pojistnou smlouvu, jejímž předmětem je pojištění odpovědnosti za škodu způsobenou </w:t>
      </w:r>
      <w:r w:rsidR="0000313E" w:rsidRPr="003B3809">
        <w:rPr>
          <w:rFonts w:ascii="Arial" w:hAnsi="Arial" w:cs="Arial"/>
          <w:sz w:val="20"/>
          <w:szCs w:val="20"/>
        </w:rPr>
        <w:t xml:space="preserve">Zhotovitelem </w:t>
      </w:r>
      <w:r w:rsidRPr="003B3809">
        <w:rPr>
          <w:rFonts w:ascii="Arial" w:hAnsi="Arial" w:cs="Arial"/>
          <w:sz w:val="20"/>
          <w:szCs w:val="20"/>
        </w:rPr>
        <w:t xml:space="preserve">třetím osobám s limitem pojistného plnění na jednu škodnou událost v rozsahu </w:t>
      </w:r>
      <w:r w:rsidRPr="003B3809">
        <w:rPr>
          <w:rFonts w:ascii="Arial" w:hAnsi="Arial" w:cs="Arial"/>
          <w:sz w:val="20"/>
          <w:szCs w:val="20"/>
        </w:rPr>
        <w:lastRenderedPageBreak/>
        <w:t xml:space="preserve">minimálně 1 mil. Kč (slovy: jeden milion korun českých). </w:t>
      </w:r>
      <w:r w:rsidR="003B3809" w:rsidRPr="003B3809">
        <w:rPr>
          <w:rFonts w:ascii="Arial" w:hAnsi="Arial" w:cs="Arial"/>
          <w:sz w:val="20"/>
          <w:szCs w:val="20"/>
        </w:rPr>
        <w:t xml:space="preserve">Zhotovitel </w:t>
      </w:r>
      <w:r w:rsidRPr="003B3809">
        <w:rPr>
          <w:rFonts w:ascii="Arial" w:hAnsi="Arial" w:cs="Arial"/>
          <w:sz w:val="20"/>
          <w:szCs w:val="20"/>
        </w:rPr>
        <w:t xml:space="preserve">je povinen předložit Objednateli kopii pojistné smlouvy či pojistného certifikátu nejpozději </w:t>
      </w:r>
      <w:r w:rsidR="00772F76">
        <w:rPr>
          <w:rFonts w:ascii="Arial" w:hAnsi="Arial" w:cs="Arial"/>
          <w:sz w:val="20"/>
          <w:szCs w:val="20"/>
        </w:rPr>
        <w:t>při podpisu</w:t>
      </w:r>
      <w:r w:rsidRPr="003B3809">
        <w:rPr>
          <w:rFonts w:ascii="Arial" w:hAnsi="Arial" w:cs="Arial"/>
          <w:sz w:val="20"/>
          <w:szCs w:val="20"/>
        </w:rPr>
        <w:t xml:space="preserve"> </w:t>
      </w:r>
      <w:r w:rsidR="00BC68B1">
        <w:rPr>
          <w:rFonts w:ascii="Arial" w:hAnsi="Arial" w:cs="Arial"/>
          <w:sz w:val="20"/>
          <w:szCs w:val="20"/>
        </w:rPr>
        <w:t xml:space="preserve">této </w:t>
      </w:r>
      <w:r w:rsidRPr="003B3809">
        <w:rPr>
          <w:rFonts w:ascii="Arial" w:hAnsi="Arial" w:cs="Arial"/>
          <w:sz w:val="20"/>
          <w:szCs w:val="20"/>
        </w:rPr>
        <w:t>Smlouvy a současně kdykoliv v době trvání Smlouvy na vyžádání Objednatele, a to bez</w:t>
      </w:r>
      <w:r w:rsidR="00BC68B1">
        <w:rPr>
          <w:rFonts w:ascii="Arial" w:hAnsi="Arial" w:cs="Arial"/>
          <w:sz w:val="20"/>
          <w:szCs w:val="20"/>
        </w:rPr>
        <w:t> </w:t>
      </w:r>
      <w:r w:rsidRPr="003B3809">
        <w:rPr>
          <w:rFonts w:ascii="Arial" w:hAnsi="Arial" w:cs="Arial"/>
          <w:sz w:val="20"/>
          <w:szCs w:val="20"/>
        </w:rPr>
        <w:t xml:space="preserve">zbytečného odkladu, nejpozději však do </w:t>
      </w:r>
      <w:r w:rsidR="00BC68B1">
        <w:rPr>
          <w:rFonts w:ascii="Arial" w:hAnsi="Arial" w:cs="Arial"/>
          <w:sz w:val="20"/>
          <w:szCs w:val="20"/>
        </w:rPr>
        <w:t>5</w:t>
      </w:r>
      <w:r w:rsidRPr="003B3809">
        <w:rPr>
          <w:rFonts w:ascii="Arial" w:hAnsi="Arial" w:cs="Arial"/>
          <w:sz w:val="20"/>
          <w:szCs w:val="20"/>
        </w:rPr>
        <w:t xml:space="preserve"> pracovních dnů od doručení písemné žádosti Objednatele.</w:t>
      </w:r>
    </w:p>
    <w:p w14:paraId="46FA43B9" w14:textId="28092EB7" w:rsidR="00E37BC8" w:rsidRPr="003A4738" w:rsidRDefault="004859C9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Kontaktní</w:t>
      </w:r>
      <w:r w:rsidR="005D213C" w:rsidRPr="003A4738">
        <w:rPr>
          <w:rFonts w:ascii="Arial" w:hAnsi="Arial" w:cs="Arial"/>
          <w:sz w:val="20"/>
        </w:rPr>
        <w:t xml:space="preserve"> osoby </w:t>
      </w:r>
      <w:r w:rsidR="00E37BC8" w:rsidRPr="003A4738">
        <w:rPr>
          <w:rFonts w:ascii="Arial" w:hAnsi="Arial" w:cs="Arial"/>
          <w:sz w:val="20"/>
        </w:rPr>
        <w:t>smluvních stran</w:t>
      </w:r>
    </w:p>
    <w:p w14:paraId="795462E0" w14:textId="2AA8CDDD" w:rsidR="005D213C" w:rsidRPr="003A4738" w:rsidRDefault="004859C9" w:rsidP="00DD1251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</w:t>
      </w:r>
      <w:r w:rsidR="005D213C" w:rsidRPr="003A4738">
        <w:rPr>
          <w:rFonts w:ascii="Arial" w:hAnsi="Arial" w:cs="Arial"/>
          <w:sz w:val="20"/>
          <w:szCs w:val="20"/>
        </w:rPr>
        <w:t xml:space="preserve"> osobou Objednatele ve věcech týkajících se této Smlouvy,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vyjma</w:t>
      </w:r>
      <w:r w:rsidR="00E37BC8" w:rsidRPr="003A4738">
        <w:rPr>
          <w:rFonts w:ascii="Arial" w:hAnsi="Arial" w:cs="Arial"/>
          <w:sz w:val="20"/>
          <w:szCs w:val="20"/>
        </w:rPr>
        <w:t xml:space="preserve"> jednání o změnách obsahu této </w:t>
      </w:r>
      <w:r w:rsidR="005D213C"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>mlouvy, je</w:t>
      </w:r>
      <w:r>
        <w:rPr>
          <w:rFonts w:ascii="Arial" w:hAnsi="Arial" w:cs="Arial"/>
          <w:sz w:val="20"/>
          <w:szCs w:val="20"/>
        </w:rPr>
        <w:t xml:space="preserve"> </w:t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  <w:r w:rsidR="00EE0A3B" w:rsidRPr="003A4738">
        <w:rPr>
          <w:rFonts w:ascii="Arial" w:hAnsi="Arial" w:cs="Arial"/>
          <w:sz w:val="20"/>
          <w:szCs w:val="20"/>
        </w:rPr>
        <w:t xml:space="preserve">, e-mail: </w:t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  <w:r w:rsidR="006E3BB9" w:rsidRPr="003A4738">
        <w:rPr>
          <w:rFonts w:ascii="Arial" w:hAnsi="Arial" w:cs="Arial"/>
          <w:sz w:val="20"/>
          <w:szCs w:val="20"/>
        </w:rPr>
        <w:t xml:space="preserve">, tel.: </w:t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</w:p>
    <w:p w14:paraId="0E744974" w14:textId="5C34E44A" w:rsidR="00E37BC8" w:rsidRPr="003F3056" w:rsidRDefault="005D213C" w:rsidP="003F305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</w:rPr>
        <w:t xml:space="preserve">Oprávněnou osobou </w:t>
      </w:r>
      <w:r w:rsidR="00D912CF" w:rsidRPr="003A4738">
        <w:rPr>
          <w:rFonts w:ascii="Arial" w:hAnsi="Arial" w:cs="Arial"/>
          <w:sz w:val="20"/>
          <w:szCs w:val="20"/>
        </w:rPr>
        <w:t>Zhotovitele</w:t>
      </w:r>
      <w:r w:rsidR="00E37BC8" w:rsidRPr="003A4738">
        <w:rPr>
          <w:rFonts w:ascii="Arial" w:hAnsi="Arial" w:cs="Arial"/>
          <w:sz w:val="20"/>
          <w:szCs w:val="20"/>
        </w:rPr>
        <w:t xml:space="preserve"> ve věc</w:t>
      </w:r>
      <w:r w:rsidRPr="003A4738">
        <w:rPr>
          <w:rFonts w:ascii="Arial" w:hAnsi="Arial" w:cs="Arial"/>
          <w:sz w:val="20"/>
          <w:szCs w:val="20"/>
        </w:rPr>
        <w:t>ech</w:t>
      </w:r>
      <w:r w:rsidR="00BC68B1">
        <w:rPr>
          <w:rFonts w:ascii="Arial" w:hAnsi="Arial" w:cs="Arial"/>
          <w:sz w:val="20"/>
          <w:szCs w:val="20"/>
        </w:rPr>
        <w:t xml:space="preserve"> týkajících se</w:t>
      </w:r>
      <w:r w:rsidR="00E37BC8" w:rsidRPr="003A4738">
        <w:rPr>
          <w:rFonts w:ascii="Arial" w:hAnsi="Arial" w:cs="Arial"/>
          <w:sz w:val="20"/>
          <w:szCs w:val="20"/>
        </w:rPr>
        <w:t xml:space="preserve"> této </w:t>
      </w:r>
      <w:r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 xml:space="preserve">mlouvy, </w:t>
      </w:r>
      <w:r w:rsidRPr="003A4738">
        <w:rPr>
          <w:rFonts w:ascii="Arial" w:hAnsi="Arial" w:cs="Arial"/>
          <w:sz w:val="20"/>
          <w:szCs w:val="20"/>
        </w:rPr>
        <w:t>vyjma</w:t>
      </w:r>
      <w:r w:rsidR="00E37BC8" w:rsidRPr="003A473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Smlouvy</w:t>
      </w:r>
      <w:r w:rsidR="00627AD6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je</w:t>
      </w:r>
      <w:r w:rsidR="00105F83">
        <w:rPr>
          <w:rFonts w:ascii="Arial" w:hAnsi="Arial" w:cs="Arial"/>
          <w:sz w:val="20"/>
          <w:szCs w:val="20"/>
        </w:rPr>
        <w:t xml:space="preserve"> </w:t>
      </w:r>
      <w:r w:rsidR="00C84289">
        <w:rPr>
          <w:rFonts w:ascii="Arial" w:hAnsi="Arial" w:cs="Arial"/>
          <w:sz w:val="20"/>
          <w:szCs w:val="20"/>
          <w:lang w:eastAsia="cs-CZ"/>
        </w:rPr>
        <w:t>Petr Strnad</w:t>
      </w:r>
      <w:r w:rsidR="00BC68B1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3A4738">
        <w:rPr>
          <w:rFonts w:ascii="Arial" w:hAnsi="Arial" w:cs="Arial"/>
          <w:sz w:val="20"/>
          <w:szCs w:val="20"/>
        </w:rPr>
        <w:t>e-mail:</w:t>
      </w:r>
      <w:r w:rsidR="00105F83">
        <w:rPr>
          <w:rFonts w:ascii="Arial" w:hAnsi="Arial" w:cs="Arial"/>
          <w:sz w:val="20"/>
          <w:szCs w:val="20"/>
        </w:rPr>
        <w:t xml:space="preserve"> </w:t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  <w:r w:rsidR="003F30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F3056">
        <w:rPr>
          <w:rFonts w:ascii="Arial" w:hAnsi="Arial" w:cs="Arial"/>
          <w:sz w:val="20"/>
          <w:szCs w:val="20"/>
        </w:rPr>
        <w:t xml:space="preserve">tel.: </w:t>
      </w:r>
      <w:r w:rsidR="00E016EC"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  <w:r w:rsidR="00BC68B1" w:rsidRPr="003F3056">
        <w:rPr>
          <w:rFonts w:ascii="Arial" w:hAnsi="Arial" w:cs="Arial"/>
          <w:sz w:val="20"/>
          <w:szCs w:val="20"/>
          <w:lang w:eastAsia="cs-CZ"/>
        </w:rPr>
        <w:t>.</w:t>
      </w:r>
    </w:p>
    <w:p w14:paraId="3C377039" w14:textId="704C62DD" w:rsidR="00E37BC8" w:rsidRPr="003A4738" w:rsidRDefault="005D213C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vlastnické právo</w:t>
      </w:r>
    </w:p>
    <w:p w14:paraId="2730EA3C" w14:textId="4C62648D" w:rsidR="00E37BC8" w:rsidRPr="003A4738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="005D213C" w:rsidRPr="003A4738">
        <w:rPr>
          <w:rFonts w:ascii="Arial" w:hAnsi="Arial" w:cs="Arial"/>
          <w:sz w:val="20"/>
          <w:szCs w:val="20"/>
        </w:rPr>
        <w:t>ké právo</w:t>
      </w:r>
      <w:r w:rsidR="00BC68B1">
        <w:rPr>
          <w:rFonts w:ascii="Arial" w:hAnsi="Arial" w:cs="Arial"/>
          <w:sz w:val="20"/>
          <w:szCs w:val="20"/>
        </w:rPr>
        <w:t xml:space="preserve"> k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B22848">
        <w:rPr>
          <w:rFonts w:ascii="Arial" w:hAnsi="Arial" w:cs="Arial"/>
          <w:sz w:val="20"/>
          <w:szCs w:val="20"/>
        </w:rPr>
        <w:t>výsledku</w:t>
      </w:r>
      <w:r w:rsidR="004859C9">
        <w:rPr>
          <w:rFonts w:ascii="Arial" w:hAnsi="Arial" w:cs="Arial"/>
          <w:sz w:val="20"/>
          <w:szCs w:val="20"/>
        </w:rPr>
        <w:t xml:space="preserve"> </w:t>
      </w:r>
      <w:r w:rsidR="00BC68B1">
        <w:rPr>
          <w:rFonts w:ascii="Arial" w:hAnsi="Arial" w:cs="Arial"/>
          <w:sz w:val="20"/>
          <w:szCs w:val="20"/>
        </w:rPr>
        <w:t xml:space="preserve">revize </w:t>
      </w:r>
      <w:r w:rsidR="006E0271">
        <w:rPr>
          <w:rFonts w:ascii="Arial" w:hAnsi="Arial" w:cs="Arial"/>
          <w:sz w:val="20"/>
          <w:szCs w:val="20"/>
        </w:rPr>
        <w:t>zpracované</w:t>
      </w:r>
      <w:r w:rsidR="004859C9">
        <w:rPr>
          <w:rFonts w:ascii="Arial" w:hAnsi="Arial" w:cs="Arial"/>
          <w:sz w:val="20"/>
          <w:szCs w:val="20"/>
        </w:rPr>
        <w:t>mu</w:t>
      </w:r>
      <w:r w:rsidR="006E0271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="004859C9">
        <w:rPr>
          <w:rFonts w:ascii="Arial" w:hAnsi="Arial" w:cs="Arial"/>
          <w:sz w:val="20"/>
          <w:szCs w:val="20"/>
        </w:rPr>
        <w:t xml:space="preserve">jeho </w:t>
      </w:r>
      <w:r w:rsidRPr="003A4738">
        <w:rPr>
          <w:rFonts w:ascii="Arial" w:hAnsi="Arial" w:cs="Arial"/>
          <w:sz w:val="20"/>
          <w:szCs w:val="20"/>
        </w:rPr>
        <w:t>převzetí</w:t>
      </w:r>
      <w:r w:rsidR="005D213C" w:rsidRPr="003A4738">
        <w:rPr>
          <w:rFonts w:ascii="Arial" w:hAnsi="Arial" w:cs="Arial"/>
          <w:sz w:val="20"/>
          <w:szCs w:val="20"/>
        </w:rPr>
        <w:t xml:space="preserve"> </w:t>
      </w:r>
      <w:r w:rsidR="004859C9">
        <w:rPr>
          <w:rFonts w:ascii="Arial" w:hAnsi="Arial" w:cs="Arial"/>
          <w:sz w:val="20"/>
          <w:szCs w:val="20"/>
        </w:rPr>
        <w:t>ze strany Objednatele</w:t>
      </w:r>
      <w:r w:rsidR="00AE3E9B" w:rsidRPr="003A4738">
        <w:rPr>
          <w:rFonts w:ascii="Arial" w:hAnsi="Arial" w:cs="Arial"/>
          <w:sz w:val="20"/>
          <w:szCs w:val="20"/>
        </w:rPr>
        <w:t xml:space="preserve"> </w:t>
      </w:r>
      <w:r w:rsidR="004859C9">
        <w:rPr>
          <w:rFonts w:ascii="Arial" w:hAnsi="Arial" w:cs="Arial"/>
          <w:sz w:val="20"/>
          <w:szCs w:val="20"/>
        </w:rPr>
        <w:t>v souladu s ustanovením článku 4 odst. 4.1 této Smlouvy</w:t>
      </w:r>
      <w:r w:rsidR="00BC68B1">
        <w:rPr>
          <w:rFonts w:ascii="Arial" w:hAnsi="Arial" w:cs="Arial"/>
          <w:sz w:val="20"/>
          <w:szCs w:val="20"/>
        </w:rPr>
        <w:t>, tj. na základě akceptačního řízení.</w:t>
      </w:r>
    </w:p>
    <w:p w14:paraId="2DCFC1AF" w14:textId="75B85FEB" w:rsidR="004859C9" w:rsidRDefault="006A06FF" w:rsidP="004859C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="00627AD6" w:rsidRPr="003A4738">
        <w:rPr>
          <w:rFonts w:ascii="Arial" w:hAnsi="Arial" w:cs="Arial"/>
          <w:sz w:val="20"/>
          <w:szCs w:val="20"/>
        </w:rPr>
        <w:t xml:space="preserve">plnění </w:t>
      </w:r>
      <w:r w:rsidR="004859C9">
        <w:rPr>
          <w:rFonts w:ascii="Arial" w:hAnsi="Arial" w:cs="Arial"/>
          <w:sz w:val="20"/>
          <w:szCs w:val="20"/>
        </w:rPr>
        <w:t>(</w:t>
      </w:r>
      <w:r w:rsidR="00DC428A">
        <w:rPr>
          <w:rFonts w:ascii="Arial" w:hAnsi="Arial" w:cs="Arial"/>
          <w:sz w:val="20"/>
          <w:szCs w:val="20"/>
        </w:rPr>
        <w:t>výsledku</w:t>
      </w:r>
      <w:r w:rsidR="00BC68B1">
        <w:rPr>
          <w:rFonts w:ascii="Arial" w:hAnsi="Arial" w:cs="Arial"/>
          <w:sz w:val="20"/>
          <w:szCs w:val="20"/>
        </w:rPr>
        <w:t xml:space="preserve"> revize</w:t>
      </w:r>
      <w:r w:rsidR="004859C9">
        <w:rPr>
          <w:rFonts w:ascii="Arial" w:hAnsi="Arial" w:cs="Arial"/>
          <w:sz w:val="20"/>
          <w:szCs w:val="20"/>
        </w:rPr>
        <w:t xml:space="preserve">) </w:t>
      </w:r>
      <w:r w:rsidR="00627AD6" w:rsidRPr="003A4738">
        <w:rPr>
          <w:rFonts w:ascii="Arial" w:hAnsi="Arial" w:cs="Arial"/>
          <w:sz w:val="20"/>
          <w:szCs w:val="20"/>
        </w:rPr>
        <w:t xml:space="preserve">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 § 61 odst. 1 zákona č. 121/2000 Sb.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="005F1F75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právem autorským a o změně některých zákonů (autorský zákon), ve znění pozdějších předpisů. </w:t>
      </w:r>
    </w:p>
    <w:p w14:paraId="59F0BF6A" w14:textId="29E84237" w:rsidR="006A06FF" w:rsidRPr="004859C9" w:rsidRDefault="00D912CF" w:rsidP="004859C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859C9">
        <w:rPr>
          <w:rFonts w:ascii="Arial" w:hAnsi="Arial" w:cs="Arial"/>
          <w:sz w:val="20"/>
          <w:szCs w:val="20"/>
        </w:rPr>
        <w:t>Zhotovitel</w:t>
      </w:r>
      <w:r w:rsidR="006A06FF" w:rsidRPr="004859C9">
        <w:rPr>
          <w:rFonts w:ascii="Arial" w:hAnsi="Arial" w:cs="Arial"/>
          <w:sz w:val="20"/>
          <w:szCs w:val="20"/>
        </w:rPr>
        <w:t xml:space="preserve"> </w:t>
      </w:r>
      <w:r w:rsidR="006E0271" w:rsidRPr="004859C9">
        <w:rPr>
          <w:rFonts w:ascii="Arial" w:hAnsi="Arial" w:cs="Arial"/>
          <w:sz w:val="20"/>
          <w:szCs w:val="20"/>
        </w:rPr>
        <w:t xml:space="preserve">je povinen </w:t>
      </w:r>
      <w:r w:rsidR="006A06FF" w:rsidRPr="004859C9">
        <w:rPr>
          <w:rFonts w:ascii="Arial" w:hAnsi="Arial" w:cs="Arial"/>
          <w:sz w:val="20"/>
          <w:szCs w:val="20"/>
        </w:rPr>
        <w:t xml:space="preserve">na Objednatele převést veškerá práva k duševnímu vlastnictví spojená s předmětem </w:t>
      </w:r>
      <w:r w:rsidR="004859C9" w:rsidRPr="004859C9">
        <w:rPr>
          <w:rFonts w:ascii="Arial" w:hAnsi="Arial" w:cs="Arial"/>
          <w:sz w:val="20"/>
          <w:szCs w:val="20"/>
        </w:rPr>
        <w:t xml:space="preserve">plnění dle </w:t>
      </w:r>
      <w:r w:rsidR="006A06FF" w:rsidRPr="004859C9">
        <w:rPr>
          <w:rFonts w:ascii="Arial" w:hAnsi="Arial" w:cs="Arial"/>
          <w:sz w:val="20"/>
          <w:szCs w:val="20"/>
        </w:rPr>
        <w:t>této Smlouvy, a</w:t>
      </w:r>
      <w:r w:rsidR="00375A3E" w:rsidRPr="004859C9">
        <w:rPr>
          <w:rFonts w:ascii="Arial" w:hAnsi="Arial" w:cs="Arial"/>
          <w:sz w:val="20"/>
          <w:szCs w:val="20"/>
        </w:rPr>
        <w:t> </w:t>
      </w:r>
      <w:r w:rsidR="006A06FF" w:rsidRPr="004859C9">
        <w:rPr>
          <w:rFonts w:ascii="Arial" w:hAnsi="Arial" w:cs="Arial"/>
          <w:sz w:val="20"/>
          <w:szCs w:val="20"/>
        </w:rPr>
        <w:t>to</w:t>
      </w:r>
      <w:r w:rsidR="00375A3E" w:rsidRPr="004859C9">
        <w:rPr>
          <w:rFonts w:ascii="Arial" w:hAnsi="Arial" w:cs="Arial"/>
          <w:sz w:val="20"/>
          <w:szCs w:val="20"/>
        </w:rPr>
        <w:t> </w:t>
      </w:r>
      <w:r w:rsidR="006A06FF" w:rsidRPr="004859C9">
        <w:rPr>
          <w:rFonts w:ascii="Arial" w:hAnsi="Arial" w:cs="Arial"/>
          <w:sz w:val="20"/>
          <w:szCs w:val="20"/>
        </w:rPr>
        <w:t>ke</w:t>
      </w:r>
      <w:r w:rsidR="007649CB" w:rsidRPr="004859C9">
        <w:rPr>
          <w:rFonts w:ascii="Arial" w:hAnsi="Arial" w:cs="Arial"/>
          <w:sz w:val="20"/>
          <w:szCs w:val="20"/>
        </w:rPr>
        <w:t> </w:t>
      </w:r>
      <w:r w:rsidR="006A06FF" w:rsidRPr="004859C9">
        <w:rPr>
          <w:rFonts w:ascii="Arial" w:hAnsi="Arial" w:cs="Arial"/>
          <w:sz w:val="20"/>
          <w:szCs w:val="20"/>
        </w:rPr>
        <w:t xml:space="preserve">dni převzetí </w:t>
      </w:r>
      <w:r w:rsidR="00DC428A">
        <w:rPr>
          <w:rFonts w:ascii="Arial" w:hAnsi="Arial" w:cs="Arial"/>
          <w:sz w:val="20"/>
          <w:szCs w:val="20"/>
        </w:rPr>
        <w:t>výsledku</w:t>
      </w:r>
      <w:r w:rsidR="005F1F75" w:rsidRPr="004859C9">
        <w:rPr>
          <w:rFonts w:ascii="Arial" w:hAnsi="Arial" w:cs="Arial"/>
          <w:sz w:val="20"/>
          <w:szCs w:val="20"/>
        </w:rPr>
        <w:t xml:space="preserve"> </w:t>
      </w:r>
      <w:r w:rsidR="00BC68B1">
        <w:rPr>
          <w:rFonts w:ascii="Arial" w:hAnsi="Arial" w:cs="Arial"/>
          <w:sz w:val="20"/>
          <w:szCs w:val="20"/>
        </w:rPr>
        <w:t xml:space="preserve">revize </w:t>
      </w:r>
      <w:r w:rsidR="004859C9" w:rsidRPr="004859C9">
        <w:rPr>
          <w:rFonts w:ascii="Arial" w:hAnsi="Arial" w:cs="Arial"/>
          <w:sz w:val="20"/>
          <w:szCs w:val="20"/>
        </w:rPr>
        <w:t>ze strany Objednatele</w:t>
      </w:r>
      <w:r w:rsidR="006A06FF" w:rsidRPr="004859C9">
        <w:rPr>
          <w:rFonts w:ascii="Arial" w:hAnsi="Arial" w:cs="Arial"/>
          <w:sz w:val="20"/>
          <w:szCs w:val="20"/>
        </w:rPr>
        <w:t xml:space="preserve"> </w:t>
      </w:r>
      <w:r w:rsidR="004859C9">
        <w:rPr>
          <w:rFonts w:ascii="Arial" w:hAnsi="Arial" w:cs="Arial"/>
          <w:sz w:val="20"/>
          <w:szCs w:val="20"/>
        </w:rPr>
        <w:t>v souladu s ustanovením</w:t>
      </w:r>
      <w:r w:rsidR="004859C9" w:rsidRPr="004859C9">
        <w:rPr>
          <w:rFonts w:ascii="Arial" w:hAnsi="Arial" w:cs="Arial"/>
          <w:sz w:val="20"/>
          <w:szCs w:val="20"/>
        </w:rPr>
        <w:t xml:space="preserve"> článku 4 odst. 4.1 této Smlouv</w:t>
      </w:r>
      <w:r w:rsidR="00BC68B1">
        <w:rPr>
          <w:rFonts w:ascii="Arial" w:hAnsi="Arial" w:cs="Arial"/>
          <w:sz w:val="20"/>
          <w:szCs w:val="20"/>
        </w:rPr>
        <w:t>y, tj. na základě akceptačního řízení.</w:t>
      </w:r>
    </w:p>
    <w:p w14:paraId="14E5C639" w14:textId="2FA08A9F" w:rsidR="006A06FF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="006A06FF" w:rsidRPr="003A4738">
        <w:rPr>
          <w:rFonts w:ascii="Arial" w:hAnsi="Arial" w:cs="Arial"/>
          <w:sz w:val="20"/>
          <w:szCs w:val="20"/>
        </w:rPr>
        <w:t xml:space="preserve"> </w:t>
      </w:r>
      <w:r w:rsidR="006E0271">
        <w:rPr>
          <w:rFonts w:ascii="Arial" w:hAnsi="Arial" w:cs="Arial"/>
          <w:sz w:val="20"/>
          <w:szCs w:val="20"/>
        </w:rPr>
        <w:t>není oprávněn poskytnout</w:t>
      </w:r>
      <w:r w:rsidR="006A06FF" w:rsidRPr="003A4738">
        <w:rPr>
          <w:rFonts w:ascii="Arial" w:hAnsi="Arial" w:cs="Arial"/>
          <w:sz w:val="20"/>
          <w:szCs w:val="20"/>
        </w:rPr>
        <w:t xml:space="preserve"> </w:t>
      </w:r>
      <w:r w:rsidR="00EE0A3B" w:rsidRPr="003A4738">
        <w:rPr>
          <w:rFonts w:ascii="Arial" w:hAnsi="Arial" w:cs="Arial"/>
          <w:sz w:val="20"/>
          <w:szCs w:val="20"/>
        </w:rPr>
        <w:t>předmět</w:t>
      </w:r>
      <w:r w:rsidR="006A06FF" w:rsidRPr="003A4738">
        <w:rPr>
          <w:rFonts w:ascii="Arial" w:hAnsi="Arial" w:cs="Arial"/>
          <w:sz w:val="20"/>
          <w:szCs w:val="20"/>
        </w:rPr>
        <w:t xml:space="preserve"> plnění dle této Smlouvy</w:t>
      </w:r>
      <w:r w:rsidR="00DC428A">
        <w:rPr>
          <w:rFonts w:ascii="Arial" w:hAnsi="Arial" w:cs="Arial"/>
          <w:sz w:val="20"/>
          <w:szCs w:val="20"/>
        </w:rPr>
        <w:t xml:space="preserve"> </w:t>
      </w:r>
      <w:r w:rsidR="006A06FF" w:rsidRPr="003A4738">
        <w:rPr>
          <w:rFonts w:ascii="Arial" w:hAnsi="Arial" w:cs="Arial"/>
          <w:sz w:val="20"/>
          <w:szCs w:val="20"/>
        </w:rPr>
        <w:t xml:space="preserve">třetí </w:t>
      </w:r>
      <w:r w:rsidR="00627AD6" w:rsidRPr="003A4738">
        <w:rPr>
          <w:rFonts w:ascii="Arial" w:hAnsi="Arial" w:cs="Arial"/>
          <w:sz w:val="20"/>
          <w:szCs w:val="20"/>
        </w:rPr>
        <w:t xml:space="preserve">osobě </w:t>
      </w:r>
      <w:r w:rsidR="006A06FF" w:rsidRPr="003A4738">
        <w:rPr>
          <w:rFonts w:ascii="Arial" w:hAnsi="Arial" w:cs="Arial"/>
          <w:sz w:val="20"/>
          <w:szCs w:val="20"/>
        </w:rPr>
        <w:t>bez</w:t>
      </w:r>
      <w:r w:rsidR="00BC68B1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předchozího písemného souhlasu Objednatele.</w:t>
      </w:r>
    </w:p>
    <w:p w14:paraId="3995D603" w14:textId="01762D30" w:rsidR="00E37BC8" w:rsidRPr="003A4738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Cena a platební podmínky</w:t>
      </w:r>
    </w:p>
    <w:p w14:paraId="2A0F369A" w14:textId="4680DA71" w:rsidR="00BC68B1" w:rsidRDefault="00E37BC8" w:rsidP="00BB529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E0271">
        <w:rPr>
          <w:rFonts w:ascii="Arial" w:hAnsi="Arial" w:cs="Arial"/>
          <w:sz w:val="20"/>
          <w:szCs w:val="20"/>
        </w:rPr>
        <w:t xml:space="preserve">Cena za </w:t>
      </w:r>
      <w:r w:rsidR="00D4136E">
        <w:rPr>
          <w:rFonts w:ascii="Arial" w:hAnsi="Arial" w:cs="Arial"/>
          <w:sz w:val="20"/>
          <w:szCs w:val="20"/>
        </w:rPr>
        <w:t xml:space="preserve">předmět Smlouvy </w:t>
      </w:r>
      <w:r w:rsidR="005F05D5" w:rsidRPr="006E0271">
        <w:rPr>
          <w:rFonts w:ascii="Arial" w:hAnsi="Arial" w:cs="Arial"/>
          <w:sz w:val="20"/>
          <w:szCs w:val="20"/>
        </w:rPr>
        <w:t>činí</w:t>
      </w:r>
      <w:r w:rsidR="00105F83" w:rsidRPr="006E0271">
        <w:rPr>
          <w:rFonts w:ascii="Arial" w:hAnsi="Arial" w:cs="Arial"/>
          <w:sz w:val="20"/>
          <w:szCs w:val="20"/>
        </w:rPr>
        <w:t xml:space="preserve"> </w:t>
      </w:r>
      <w:r w:rsidR="003F3056">
        <w:rPr>
          <w:rFonts w:ascii="Arial" w:hAnsi="Arial" w:cs="Arial"/>
          <w:sz w:val="20"/>
          <w:szCs w:val="20"/>
          <w:lang w:eastAsia="cs-CZ"/>
        </w:rPr>
        <w:t>264 385</w:t>
      </w:r>
      <w:r w:rsidR="00BC68B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859C9">
        <w:rPr>
          <w:rFonts w:ascii="Arial" w:hAnsi="Arial" w:cs="Arial"/>
          <w:sz w:val="20"/>
          <w:szCs w:val="20"/>
        </w:rPr>
        <w:t>Kč</w:t>
      </w:r>
      <w:r w:rsidR="004859C9" w:rsidRPr="00503EF6">
        <w:rPr>
          <w:rFonts w:ascii="Arial" w:hAnsi="Arial" w:cs="Arial"/>
          <w:i/>
          <w:sz w:val="20"/>
          <w:szCs w:val="20"/>
        </w:rPr>
        <w:t xml:space="preserve"> </w:t>
      </w:r>
      <w:r w:rsidRPr="006E0271">
        <w:rPr>
          <w:rFonts w:ascii="Arial" w:hAnsi="Arial" w:cs="Arial"/>
          <w:sz w:val="20"/>
          <w:szCs w:val="20"/>
        </w:rPr>
        <w:t>bez</w:t>
      </w:r>
      <w:r w:rsidR="00F52B99" w:rsidRPr="006E0271">
        <w:rPr>
          <w:rFonts w:ascii="Arial" w:hAnsi="Arial" w:cs="Arial"/>
          <w:sz w:val="20"/>
          <w:szCs w:val="20"/>
        </w:rPr>
        <w:t> </w:t>
      </w:r>
      <w:r w:rsidRPr="006E0271">
        <w:rPr>
          <w:rFonts w:ascii="Arial" w:hAnsi="Arial" w:cs="Arial"/>
          <w:sz w:val="20"/>
          <w:szCs w:val="20"/>
        </w:rPr>
        <w:t>DPH</w:t>
      </w:r>
      <w:r w:rsidR="00653C5A">
        <w:rPr>
          <w:rFonts w:ascii="Arial" w:hAnsi="Arial" w:cs="Arial"/>
          <w:sz w:val="20"/>
          <w:szCs w:val="20"/>
        </w:rPr>
        <w:t>,</w:t>
      </w:r>
      <w:r w:rsidR="004859C9">
        <w:rPr>
          <w:rFonts w:ascii="Arial" w:hAnsi="Arial" w:cs="Arial"/>
          <w:sz w:val="20"/>
          <w:szCs w:val="20"/>
        </w:rPr>
        <w:t xml:space="preserve"> </w:t>
      </w:r>
      <w:r w:rsidR="005F05D5" w:rsidRPr="006E0271">
        <w:rPr>
          <w:rFonts w:ascii="Arial" w:hAnsi="Arial" w:cs="Arial"/>
          <w:sz w:val="20"/>
          <w:szCs w:val="20"/>
        </w:rPr>
        <w:t xml:space="preserve">výše DPH činí </w:t>
      </w:r>
      <w:r w:rsidR="003F3056">
        <w:rPr>
          <w:rFonts w:ascii="Arial" w:hAnsi="Arial" w:cs="Arial"/>
          <w:sz w:val="20"/>
          <w:szCs w:val="20"/>
          <w:lang w:eastAsia="cs-CZ"/>
        </w:rPr>
        <w:t>55 520,85</w:t>
      </w:r>
      <w:r w:rsidR="00BC68B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53C5A" w:rsidRPr="00653C5A">
        <w:rPr>
          <w:rFonts w:ascii="Arial" w:hAnsi="Arial" w:cs="Arial"/>
          <w:sz w:val="20"/>
          <w:szCs w:val="20"/>
        </w:rPr>
        <w:t>Kč</w:t>
      </w:r>
      <w:r w:rsidR="005F05D5" w:rsidRPr="00653C5A">
        <w:rPr>
          <w:rFonts w:ascii="Arial" w:hAnsi="Arial" w:cs="Arial"/>
          <w:sz w:val="20"/>
          <w:szCs w:val="20"/>
        </w:rPr>
        <w:t>,</w:t>
      </w:r>
      <w:r w:rsidR="005F05D5" w:rsidRPr="006E0271">
        <w:rPr>
          <w:rFonts w:ascii="Arial" w:hAnsi="Arial" w:cs="Arial"/>
          <w:sz w:val="20"/>
          <w:szCs w:val="20"/>
        </w:rPr>
        <w:t xml:space="preserve"> cena </w:t>
      </w:r>
      <w:r w:rsidRPr="006E0271">
        <w:rPr>
          <w:rFonts w:ascii="Arial" w:hAnsi="Arial" w:cs="Arial"/>
          <w:sz w:val="20"/>
          <w:szCs w:val="20"/>
        </w:rPr>
        <w:t xml:space="preserve">včetně DPH činí </w:t>
      </w:r>
      <w:r w:rsidR="003F3056">
        <w:rPr>
          <w:rFonts w:ascii="Arial" w:hAnsi="Arial" w:cs="Arial"/>
          <w:sz w:val="20"/>
          <w:szCs w:val="20"/>
          <w:lang w:eastAsia="cs-CZ"/>
        </w:rPr>
        <w:t xml:space="preserve">319 905,85 </w:t>
      </w:r>
      <w:r w:rsidR="00653C5A" w:rsidRPr="00653C5A">
        <w:rPr>
          <w:rFonts w:ascii="Arial" w:hAnsi="Arial" w:cs="Arial"/>
          <w:sz w:val="20"/>
          <w:szCs w:val="20"/>
        </w:rPr>
        <w:t>Kč</w:t>
      </w:r>
      <w:r w:rsidR="00035586">
        <w:rPr>
          <w:rFonts w:ascii="Arial" w:hAnsi="Arial" w:cs="Arial"/>
          <w:sz w:val="20"/>
          <w:szCs w:val="20"/>
        </w:rPr>
        <w:t xml:space="preserve"> a vychází z</w:t>
      </w:r>
      <w:r w:rsidR="00BC68B1">
        <w:rPr>
          <w:rFonts w:ascii="Arial" w:hAnsi="Arial" w:cs="Arial"/>
          <w:sz w:val="20"/>
          <w:szCs w:val="20"/>
        </w:rPr>
        <w:t> </w:t>
      </w:r>
      <w:r w:rsidR="00035586">
        <w:rPr>
          <w:rFonts w:ascii="Arial" w:hAnsi="Arial" w:cs="Arial"/>
          <w:sz w:val="20"/>
          <w:szCs w:val="20"/>
        </w:rPr>
        <w:t>j</w:t>
      </w:r>
      <w:r w:rsidR="00035586">
        <w:rPr>
          <w:rFonts w:ascii="Arial" w:hAnsi="Arial" w:cs="Arial"/>
          <w:color w:val="000000"/>
          <w:sz w:val="20"/>
          <w:szCs w:val="20"/>
          <w:shd w:val="clear" w:color="auto" w:fill="FFFFFF"/>
        </w:rPr>
        <w:t>ednotkových cen za předmět Smlouvy uvedených v položkovém rozpočtu</w:t>
      </w:r>
      <w:r w:rsidR="00BC68B1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, který tvoří</w:t>
      </w:r>
      <w:r w:rsidR="00BC68B1">
        <w:rPr>
          <w:rFonts w:ascii="Arial" w:hAnsi="Arial" w:cs="Arial"/>
          <w:color w:val="000000"/>
          <w:sz w:val="20"/>
          <w:szCs w:val="20"/>
          <w:shd w:val="clear" w:color="auto" w:fill="FFFFFF"/>
        </w:rPr>
        <w:t> přílohou č. 2</w:t>
      </w:r>
      <w:r w:rsidR="000355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této Smlouvy.</w:t>
      </w:r>
      <w:r w:rsidR="009B230E">
        <w:rPr>
          <w:rFonts w:ascii="Arial" w:hAnsi="Arial" w:cs="Arial"/>
          <w:sz w:val="20"/>
          <w:szCs w:val="20"/>
        </w:rPr>
        <w:t xml:space="preserve"> </w:t>
      </w:r>
      <w:r w:rsidR="000A1540">
        <w:rPr>
          <w:rFonts w:ascii="Arial" w:hAnsi="Arial" w:cs="Arial"/>
          <w:sz w:val="20"/>
          <w:szCs w:val="20"/>
        </w:rPr>
        <w:t>Objednatel je oprávněn zúžit předmět plnění</w:t>
      </w:r>
      <w:r w:rsidR="00BC68B1">
        <w:rPr>
          <w:rFonts w:ascii="Arial" w:hAnsi="Arial" w:cs="Arial"/>
          <w:sz w:val="20"/>
          <w:szCs w:val="20"/>
        </w:rPr>
        <w:t xml:space="preserve"> dle této Smlouvy</w:t>
      </w:r>
      <w:r w:rsidR="000A1540">
        <w:rPr>
          <w:rFonts w:ascii="Arial" w:hAnsi="Arial" w:cs="Arial"/>
          <w:sz w:val="20"/>
          <w:szCs w:val="20"/>
        </w:rPr>
        <w:t xml:space="preserve">. </w:t>
      </w:r>
    </w:p>
    <w:p w14:paraId="31487183" w14:textId="77777777" w:rsidR="00BC68B1" w:rsidRDefault="001E5CD0" w:rsidP="00BB529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uhradí</w:t>
      </w:r>
      <w:r w:rsidR="00BC68B1">
        <w:rPr>
          <w:rFonts w:ascii="Arial" w:hAnsi="Arial" w:cs="Arial"/>
          <w:sz w:val="20"/>
          <w:szCs w:val="20"/>
        </w:rPr>
        <w:t xml:space="preserve"> cenu </w:t>
      </w:r>
      <w:r w:rsidR="000A1540">
        <w:rPr>
          <w:rFonts w:ascii="Arial" w:hAnsi="Arial" w:cs="Arial"/>
          <w:sz w:val="20"/>
          <w:szCs w:val="20"/>
        </w:rPr>
        <w:t xml:space="preserve">pouze za plnění skutečně poskytnuté, resp. za množství skutečně poskytnuté. </w:t>
      </w:r>
    </w:p>
    <w:p w14:paraId="2569B545" w14:textId="66EBFF55" w:rsidR="006E0271" w:rsidRDefault="00BC68B1" w:rsidP="00BB529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0A1540">
        <w:rPr>
          <w:rFonts w:ascii="Arial" w:hAnsi="Arial" w:cs="Arial"/>
          <w:sz w:val="20"/>
          <w:szCs w:val="20"/>
        </w:rPr>
        <w:t xml:space="preserve">ednotkové ceny </w:t>
      </w:r>
      <w:r w:rsidR="005F05D5" w:rsidRPr="006E0271">
        <w:rPr>
          <w:rFonts w:ascii="Arial" w:hAnsi="Arial" w:cs="Arial"/>
          <w:sz w:val="20"/>
          <w:szCs w:val="20"/>
        </w:rPr>
        <w:t xml:space="preserve">bez DPH </w:t>
      </w:r>
      <w:r>
        <w:rPr>
          <w:rFonts w:ascii="Arial" w:hAnsi="Arial" w:cs="Arial"/>
          <w:sz w:val="20"/>
          <w:szCs w:val="20"/>
        </w:rPr>
        <w:t xml:space="preserve">uvedené v příloze č. 2 této Smlouvy </w:t>
      </w:r>
      <w:r w:rsidR="000A1540">
        <w:rPr>
          <w:rFonts w:ascii="Arial" w:hAnsi="Arial" w:cs="Arial"/>
          <w:sz w:val="20"/>
          <w:szCs w:val="20"/>
        </w:rPr>
        <w:t xml:space="preserve">jsou cenami </w:t>
      </w:r>
      <w:r w:rsidR="005F05D5" w:rsidRPr="006E0271">
        <w:rPr>
          <w:rFonts w:ascii="Arial" w:hAnsi="Arial" w:cs="Arial"/>
          <w:sz w:val="20"/>
          <w:szCs w:val="20"/>
        </w:rPr>
        <w:t>nejvýše přípustn</w:t>
      </w:r>
      <w:r w:rsidR="000A1540">
        <w:rPr>
          <w:rFonts w:ascii="Arial" w:hAnsi="Arial" w:cs="Arial"/>
          <w:sz w:val="20"/>
          <w:szCs w:val="20"/>
        </w:rPr>
        <w:t>ými</w:t>
      </w:r>
      <w:r w:rsidR="005F05D5" w:rsidRPr="006E0271">
        <w:rPr>
          <w:rFonts w:ascii="Arial" w:hAnsi="Arial" w:cs="Arial"/>
          <w:sz w:val="20"/>
          <w:szCs w:val="20"/>
        </w:rPr>
        <w:t xml:space="preserve"> a</w:t>
      </w:r>
      <w:r w:rsidR="0097156A" w:rsidRPr="006E0271">
        <w:rPr>
          <w:rFonts w:ascii="Arial" w:hAnsi="Arial" w:cs="Arial"/>
          <w:sz w:val="20"/>
          <w:szCs w:val="20"/>
        </w:rPr>
        <w:t> </w:t>
      </w:r>
      <w:r w:rsidR="005F05D5" w:rsidRPr="006E0271">
        <w:rPr>
          <w:rFonts w:ascii="Arial" w:hAnsi="Arial" w:cs="Arial"/>
          <w:sz w:val="20"/>
          <w:szCs w:val="20"/>
        </w:rPr>
        <w:t>nepřekročiteln</w:t>
      </w:r>
      <w:r w:rsidR="000A1540">
        <w:rPr>
          <w:rFonts w:ascii="Arial" w:hAnsi="Arial" w:cs="Arial"/>
          <w:sz w:val="20"/>
          <w:szCs w:val="20"/>
        </w:rPr>
        <w:t>ými</w:t>
      </w:r>
      <w:r w:rsidR="005F05D5" w:rsidRPr="006E0271">
        <w:rPr>
          <w:rFonts w:ascii="Arial" w:hAnsi="Arial" w:cs="Arial"/>
          <w:sz w:val="20"/>
          <w:szCs w:val="20"/>
        </w:rPr>
        <w:t xml:space="preserve">. </w:t>
      </w:r>
      <w:r w:rsidR="000A1540">
        <w:rPr>
          <w:rFonts w:ascii="Arial" w:hAnsi="Arial" w:cs="Arial"/>
          <w:sz w:val="20"/>
          <w:szCs w:val="20"/>
        </w:rPr>
        <w:t xml:space="preserve">Jednotková cena </w:t>
      </w:r>
      <w:r w:rsidR="00653C5A">
        <w:rPr>
          <w:rFonts w:ascii="Arial" w:hAnsi="Arial" w:cs="Arial"/>
          <w:sz w:val="20"/>
          <w:szCs w:val="20"/>
        </w:rPr>
        <w:t>bez DPH</w:t>
      </w:r>
      <w:r w:rsidR="00E37BC8" w:rsidRPr="006E0271">
        <w:rPr>
          <w:rFonts w:ascii="Arial" w:hAnsi="Arial" w:cs="Arial"/>
          <w:sz w:val="20"/>
          <w:szCs w:val="20"/>
        </w:rPr>
        <w:t xml:space="preserve"> zahrn</w:t>
      </w:r>
      <w:r w:rsidR="000A1540">
        <w:rPr>
          <w:rFonts w:ascii="Arial" w:hAnsi="Arial" w:cs="Arial"/>
          <w:sz w:val="20"/>
          <w:szCs w:val="20"/>
        </w:rPr>
        <w:t>uje</w:t>
      </w:r>
      <w:r w:rsidR="001E5CD0">
        <w:rPr>
          <w:rFonts w:ascii="Arial" w:hAnsi="Arial" w:cs="Arial"/>
          <w:sz w:val="20"/>
          <w:szCs w:val="20"/>
        </w:rPr>
        <w:t xml:space="preserve"> veš</w:t>
      </w:r>
      <w:r>
        <w:rPr>
          <w:rFonts w:ascii="Arial" w:hAnsi="Arial" w:cs="Arial"/>
          <w:sz w:val="20"/>
          <w:szCs w:val="20"/>
        </w:rPr>
        <w:t xml:space="preserve">keré plnění dle čl. 2 </w:t>
      </w:r>
      <w:r w:rsidR="001E5CD0">
        <w:rPr>
          <w:rFonts w:ascii="Arial" w:hAnsi="Arial" w:cs="Arial"/>
          <w:sz w:val="20"/>
          <w:szCs w:val="20"/>
        </w:rPr>
        <w:t xml:space="preserve">této Smlouvy, včetně </w:t>
      </w:r>
      <w:r w:rsidR="001E5CD0" w:rsidRPr="009B230E">
        <w:rPr>
          <w:rFonts w:ascii="Arial" w:hAnsi="Arial" w:cs="Arial"/>
          <w:sz w:val="20"/>
          <w:szCs w:val="20"/>
        </w:rPr>
        <w:t>související</w:t>
      </w:r>
      <w:r w:rsidR="00DB07EE">
        <w:rPr>
          <w:rFonts w:ascii="Arial" w:hAnsi="Arial" w:cs="Arial"/>
          <w:sz w:val="20"/>
          <w:szCs w:val="20"/>
        </w:rPr>
        <w:t>ch</w:t>
      </w:r>
      <w:r w:rsidR="001E5CD0" w:rsidRPr="009B230E">
        <w:rPr>
          <w:rFonts w:ascii="Arial" w:hAnsi="Arial" w:cs="Arial"/>
          <w:sz w:val="20"/>
          <w:szCs w:val="20"/>
        </w:rPr>
        <w:t xml:space="preserve"> úkon</w:t>
      </w:r>
      <w:r w:rsidR="00DB07EE">
        <w:rPr>
          <w:rFonts w:ascii="Arial" w:hAnsi="Arial" w:cs="Arial"/>
          <w:sz w:val="20"/>
          <w:szCs w:val="20"/>
        </w:rPr>
        <w:t>ů</w:t>
      </w:r>
      <w:r w:rsidR="001E5CD0" w:rsidRPr="009B230E">
        <w:rPr>
          <w:rFonts w:ascii="Arial" w:hAnsi="Arial" w:cs="Arial"/>
          <w:sz w:val="20"/>
          <w:szCs w:val="20"/>
        </w:rPr>
        <w:t xml:space="preserve"> a režijní</w:t>
      </w:r>
      <w:r w:rsidR="00DB07EE">
        <w:rPr>
          <w:rFonts w:ascii="Arial" w:hAnsi="Arial" w:cs="Arial"/>
          <w:sz w:val="20"/>
          <w:szCs w:val="20"/>
        </w:rPr>
        <w:t>ch</w:t>
      </w:r>
      <w:r w:rsidR="001E5CD0" w:rsidRPr="009B230E">
        <w:rPr>
          <w:rFonts w:ascii="Arial" w:hAnsi="Arial" w:cs="Arial"/>
          <w:sz w:val="20"/>
          <w:szCs w:val="20"/>
        </w:rPr>
        <w:t xml:space="preserve"> polož</w:t>
      </w:r>
      <w:r w:rsidR="00DB07EE">
        <w:rPr>
          <w:rFonts w:ascii="Arial" w:hAnsi="Arial" w:cs="Arial"/>
          <w:sz w:val="20"/>
          <w:szCs w:val="20"/>
        </w:rPr>
        <w:t>e</w:t>
      </w:r>
      <w:r w:rsidR="001E5CD0" w:rsidRPr="009B230E">
        <w:rPr>
          <w:rFonts w:ascii="Arial" w:hAnsi="Arial" w:cs="Arial"/>
          <w:sz w:val="20"/>
          <w:szCs w:val="20"/>
        </w:rPr>
        <w:t xml:space="preserve">k a veškeré náklady Zhotovitele spojené s poskytováním </w:t>
      </w:r>
      <w:r>
        <w:rPr>
          <w:rFonts w:ascii="Arial" w:hAnsi="Arial" w:cs="Arial"/>
          <w:sz w:val="20"/>
          <w:szCs w:val="20"/>
        </w:rPr>
        <w:t>plnění dle této S</w:t>
      </w:r>
      <w:r w:rsidR="001E5CD0" w:rsidRPr="009B230E">
        <w:rPr>
          <w:rFonts w:ascii="Arial" w:hAnsi="Arial" w:cs="Arial"/>
          <w:sz w:val="20"/>
          <w:szCs w:val="20"/>
        </w:rPr>
        <w:t>mlouvy</w:t>
      </w:r>
      <w:r w:rsidR="009B230E">
        <w:rPr>
          <w:rFonts w:ascii="Arial" w:hAnsi="Arial" w:cs="Arial"/>
          <w:sz w:val="20"/>
          <w:szCs w:val="20"/>
        </w:rPr>
        <w:t>.</w:t>
      </w:r>
    </w:p>
    <w:p w14:paraId="50BF34DC" w14:textId="60C60BD5" w:rsidR="00C453B1" w:rsidRPr="003A4738" w:rsidRDefault="00375A3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Cenu</w:t>
      </w:r>
      <w:r w:rsidR="00C453B1" w:rsidRPr="003A4738">
        <w:rPr>
          <w:rFonts w:ascii="Arial" w:hAnsi="Arial" w:cs="Arial"/>
          <w:sz w:val="20"/>
          <w:szCs w:val="20"/>
        </w:rPr>
        <w:t xml:space="preserve"> stanoven</w:t>
      </w:r>
      <w:r w:rsidRPr="003A4738">
        <w:rPr>
          <w:rFonts w:ascii="Arial" w:hAnsi="Arial" w:cs="Arial"/>
          <w:sz w:val="20"/>
          <w:szCs w:val="20"/>
        </w:rPr>
        <w:t>ou</w:t>
      </w:r>
      <w:r w:rsidR="00C453B1" w:rsidRPr="003A4738">
        <w:rPr>
          <w:rFonts w:ascii="Arial" w:hAnsi="Arial" w:cs="Arial"/>
          <w:sz w:val="20"/>
          <w:szCs w:val="20"/>
        </w:rPr>
        <w:t xml:space="preserve"> v předchozím odstavci t</w:t>
      </w:r>
      <w:r w:rsidR="0084235F">
        <w:rPr>
          <w:rFonts w:ascii="Arial" w:hAnsi="Arial" w:cs="Arial"/>
          <w:sz w:val="20"/>
          <w:szCs w:val="20"/>
        </w:rPr>
        <w:t xml:space="preserve">ohoto článku </w:t>
      </w:r>
      <w:r w:rsidR="00C453B1" w:rsidRPr="003A4738">
        <w:rPr>
          <w:rFonts w:ascii="Arial" w:hAnsi="Arial" w:cs="Arial"/>
          <w:sz w:val="20"/>
          <w:szCs w:val="20"/>
        </w:rPr>
        <w:t>Smlouvy lze překročit pouze v případě změny (zvýšení, snížení) sazby DPH, a to o částku odpovídající této změně (zvýšení, snížení) sazby DPH.</w:t>
      </w:r>
    </w:p>
    <w:p w14:paraId="6C989BAF" w14:textId="220F045E" w:rsidR="008E3D30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Objednatel </w:t>
      </w:r>
      <w:r w:rsidR="006E0271">
        <w:rPr>
          <w:rFonts w:ascii="Arial" w:hAnsi="Arial" w:cs="Arial"/>
          <w:sz w:val="20"/>
          <w:szCs w:val="20"/>
        </w:rPr>
        <w:t>je povinen</w:t>
      </w:r>
      <w:r w:rsidRPr="003A4738">
        <w:rPr>
          <w:rFonts w:ascii="Arial" w:hAnsi="Arial" w:cs="Arial"/>
          <w:sz w:val="20"/>
          <w:szCs w:val="20"/>
        </w:rPr>
        <w:t xml:space="preserve"> zaplatit Zhotoviteli </w:t>
      </w:r>
      <w:r w:rsidR="00C453B1" w:rsidRPr="003A4738">
        <w:rPr>
          <w:rFonts w:ascii="Arial" w:hAnsi="Arial" w:cs="Arial"/>
          <w:sz w:val="20"/>
          <w:szCs w:val="20"/>
        </w:rPr>
        <w:t>cen</w:t>
      </w:r>
      <w:r w:rsidRPr="003A4738">
        <w:rPr>
          <w:rFonts w:ascii="Arial" w:hAnsi="Arial" w:cs="Arial"/>
          <w:sz w:val="20"/>
          <w:szCs w:val="20"/>
        </w:rPr>
        <w:t>u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653C5A">
        <w:rPr>
          <w:rFonts w:ascii="Arial" w:hAnsi="Arial" w:cs="Arial"/>
          <w:sz w:val="20"/>
          <w:szCs w:val="20"/>
        </w:rPr>
        <w:t>sjednanou v odst. 8.1 tohoto článku Smlouvy po</w:t>
      </w:r>
      <w:r w:rsidR="00653C5A" w:rsidRPr="003A4738">
        <w:rPr>
          <w:rFonts w:ascii="Arial" w:hAnsi="Arial" w:cs="Arial"/>
          <w:sz w:val="20"/>
          <w:szCs w:val="20"/>
        </w:rPr>
        <w:t xml:space="preserve"> </w:t>
      </w:r>
      <w:r w:rsidR="00C769F1" w:rsidRPr="003A4738">
        <w:rPr>
          <w:rFonts w:ascii="Arial" w:hAnsi="Arial" w:cs="Arial"/>
          <w:sz w:val="20"/>
          <w:szCs w:val="20"/>
        </w:rPr>
        <w:t xml:space="preserve">převzetí </w:t>
      </w:r>
      <w:r w:rsidR="000E2E1B">
        <w:rPr>
          <w:rFonts w:ascii="Arial" w:hAnsi="Arial" w:cs="Arial"/>
          <w:sz w:val="20"/>
          <w:szCs w:val="20"/>
        </w:rPr>
        <w:t>výsledku</w:t>
      </w:r>
      <w:r w:rsidR="001E44CF" w:rsidRPr="003A4738">
        <w:rPr>
          <w:rFonts w:ascii="Arial" w:hAnsi="Arial" w:cs="Arial"/>
          <w:sz w:val="20"/>
          <w:szCs w:val="20"/>
        </w:rPr>
        <w:t xml:space="preserve"> </w:t>
      </w:r>
      <w:r w:rsidR="00BC68B1">
        <w:rPr>
          <w:rFonts w:ascii="Arial" w:hAnsi="Arial" w:cs="Arial"/>
          <w:sz w:val="20"/>
          <w:szCs w:val="20"/>
        </w:rPr>
        <w:t xml:space="preserve">revize </w:t>
      </w:r>
      <w:r w:rsidR="00653C5A">
        <w:rPr>
          <w:rFonts w:ascii="Arial" w:hAnsi="Arial" w:cs="Arial"/>
          <w:sz w:val="20"/>
          <w:szCs w:val="20"/>
        </w:rPr>
        <w:t>v souladu s postupem uvedeným v článku 4 této Smlouvy, a to na základě Zhotovitelem řádně vystaveného daňového či účetního dokladu (dále jen „</w:t>
      </w:r>
      <w:r w:rsidR="00653C5A" w:rsidRPr="00BC68B1">
        <w:rPr>
          <w:rFonts w:ascii="Arial" w:hAnsi="Arial" w:cs="Arial"/>
          <w:b/>
          <w:i/>
          <w:sz w:val="20"/>
          <w:szCs w:val="20"/>
        </w:rPr>
        <w:t>faktura</w:t>
      </w:r>
      <w:r w:rsidR="00653C5A">
        <w:rPr>
          <w:rFonts w:ascii="Arial" w:hAnsi="Arial" w:cs="Arial"/>
          <w:sz w:val="20"/>
          <w:szCs w:val="20"/>
        </w:rPr>
        <w:t>“).</w:t>
      </w:r>
      <w:r w:rsidR="00DB07EE">
        <w:rPr>
          <w:rFonts w:ascii="Arial" w:hAnsi="Arial" w:cs="Arial"/>
          <w:sz w:val="20"/>
          <w:szCs w:val="20"/>
        </w:rPr>
        <w:t xml:space="preserve"> </w:t>
      </w:r>
      <w:r w:rsidR="00035586">
        <w:rPr>
          <w:rFonts w:ascii="Arial" w:hAnsi="Arial" w:cs="Arial"/>
          <w:sz w:val="20"/>
          <w:szCs w:val="20"/>
        </w:rPr>
        <w:t xml:space="preserve">Zhotovitel bude fakturovat dle jednotlivých pracovišť uvedených v příloze č. 1 </w:t>
      </w:r>
      <w:r w:rsidR="00BC68B1">
        <w:rPr>
          <w:rFonts w:ascii="Arial" w:hAnsi="Arial" w:cs="Arial"/>
          <w:sz w:val="20"/>
          <w:szCs w:val="20"/>
        </w:rPr>
        <w:t>této Smlouvy</w:t>
      </w:r>
      <w:r w:rsidR="00035586">
        <w:rPr>
          <w:rFonts w:ascii="Arial" w:hAnsi="Arial" w:cs="Arial"/>
          <w:sz w:val="20"/>
          <w:szCs w:val="20"/>
        </w:rPr>
        <w:t>. Zhotovitel je oprávněn vystavit fakturu po sdělení výsledku</w:t>
      </w:r>
      <w:r w:rsidR="00BC68B1">
        <w:rPr>
          <w:rFonts w:ascii="Arial" w:hAnsi="Arial" w:cs="Arial"/>
          <w:sz w:val="20"/>
          <w:szCs w:val="20"/>
        </w:rPr>
        <w:t xml:space="preserve"> revize</w:t>
      </w:r>
      <w:r w:rsidR="00035586">
        <w:rPr>
          <w:rFonts w:ascii="Arial" w:hAnsi="Arial" w:cs="Arial"/>
          <w:sz w:val="20"/>
          <w:szCs w:val="20"/>
        </w:rPr>
        <w:t xml:space="preserve"> o akceptaci a</w:t>
      </w:r>
      <w:r w:rsidR="00BC68B1">
        <w:rPr>
          <w:rFonts w:ascii="Arial" w:hAnsi="Arial" w:cs="Arial"/>
          <w:sz w:val="20"/>
          <w:szCs w:val="20"/>
        </w:rPr>
        <w:t> </w:t>
      </w:r>
      <w:r w:rsidR="00035586">
        <w:rPr>
          <w:rFonts w:ascii="Arial" w:hAnsi="Arial" w:cs="Arial"/>
          <w:sz w:val="20"/>
          <w:szCs w:val="20"/>
        </w:rPr>
        <w:t>příp. odstranění vad, bylo-li akceptováno s výhradami.</w:t>
      </w:r>
    </w:p>
    <w:p w14:paraId="525BC9EA" w14:textId="641A9049" w:rsidR="00C453B1" w:rsidRPr="003A4738" w:rsidRDefault="008E3D30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Splatnost faktur</w:t>
      </w:r>
      <w:r w:rsidR="00653C5A">
        <w:rPr>
          <w:rFonts w:ascii="Arial" w:hAnsi="Arial" w:cs="Arial"/>
          <w:sz w:val="20"/>
          <w:szCs w:val="20"/>
        </w:rPr>
        <w:t>y</w:t>
      </w:r>
      <w:r w:rsidRPr="003A4738">
        <w:rPr>
          <w:rFonts w:ascii="Arial" w:hAnsi="Arial" w:cs="Arial"/>
          <w:sz w:val="20"/>
          <w:szCs w:val="20"/>
        </w:rPr>
        <w:t xml:space="preserve"> musí činit 30 kalendářních dnů a počíná běžet </w:t>
      </w:r>
      <w:r w:rsidR="006E0271">
        <w:rPr>
          <w:rFonts w:ascii="Arial" w:hAnsi="Arial" w:cs="Arial"/>
          <w:sz w:val="20"/>
          <w:szCs w:val="20"/>
        </w:rPr>
        <w:t>ode dne</w:t>
      </w:r>
      <w:r w:rsidRPr="003A4738">
        <w:rPr>
          <w:rFonts w:ascii="Arial" w:hAnsi="Arial" w:cs="Arial"/>
          <w:sz w:val="20"/>
          <w:szCs w:val="20"/>
        </w:rPr>
        <w:t xml:space="preserve"> doručení faktury </w:t>
      </w:r>
      <w:r w:rsidR="00AE3E9B" w:rsidRPr="003A4738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="00AE3E9B" w:rsidRPr="003A4738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 xml:space="preserve">. </w:t>
      </w:r>
    </w:p>
    <w:p w14:paraId="00817E92" w14:textId="323E89A6" w:rsidR="00E37BC8" w:rsidRPr="003A4738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Cena </w:t>
      </w:r>
      <w:r w:rsidR="00C453B1" w:rsidRPr="003A4738">
        <w:rPr>
          <w:rFonts w:ascii="Arial" w:hAnsi="Arial" w:cs="Arial"/>
          <w:sz w:val="20"/>
          <w:szCs w:val="20"/>
        </w:rPr>
        <w:t xml:space="preserve">uvedená </w:t>
      </w:r>
      <w:r w:rsidRPr="003A4738">
        <w:rPr>
          <w:rFonts w:ascii="Arial" w:hAnsi="Arial" w:cs="Arial"/>
          <w:sz w:val="20"/>
          <w:szCs w:val="20"/>
        </w:rPr>
        <w:t xml:space="preserve">na faktuře </w:t>
      </w:r>
      <w:r w:rsidR="00C453B1" w:rsidRPr="003A4738">
        <w:rPr>
          <w:rFonts w:ascii="Arial" w:hAnsi="Arial" w:cs="Arial"/>
          <w:sz w:val="20"/>
          <w:szCs w:val="20"/>
        </w:rPr>
        <w:t>musí být členěna na cenu</w:t>
      </w:r>
      <w:r w:rsidRPr="003A4738">
        <w:rPr>
          <w:rFonts w:ascii="Arial" w:hAnsi="Arial" w:cs="Arial"/>
          <w:sz w:val="20"/>
          <w:szCs w:val="20"/>
        </w:rPr>
        <w:t xml:space="preserve"> v</w:t>
      </w:r>
      <w:r w:rsidR="00C453B1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Kč</w:t>
      </w:r>
      <w:r w:rsidR="00C453B1" w:rsidRPr="003A4738">
        <w:rPr>
          <w:rFonts w:ascii="Arial" w:hAnsi="Arial" w:cs="Arial"/>
          <w:sz w:val="20"/>
          <w:szCs w:val="20"/>
        </w:rPr>
        <w:t xml:space="preserve"> bez DPH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="00C453B1" w:rsidRPr="003A4738">
        <w:rPr>
          <w:rFonts w:ascii="Arial" w:hAnsi="Arial" w:cs="Arial"/>
          <w:sz w:val="20"/>
          <w:szCs w:val="20"/>
        </w:rPr>
        <w:t>výše</w:t>
      </w:r>
      <w:r w:rsidRPr="003A4738">
        <w:rPr>
          <w:rFonts w:ascii="Arial" w:hAnsi="Arial" w:cs="Arial"/>
          <w:sz w:val="20"/>
          <w:szCs w:val="20"/>
        </w:rPr>
        <w:t xml:space="preserve"> DPH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Pr="003A4738">
        <w:rPr>
          <w:rFonts w:ascii="Arial" w:hAnsi="Arial" w:cs="Arial"/>
          <w:sz w:val="20"/>
          <w:szCs w:val="20"/>
        </w:rPr>
        <w:t xml:space="preserve"> a</w:t>
      </w:r>
      <w:r w:rsidR="00C453B1" w:rsidRPr="003A4738">
        <w:rPr>
          <w:rFonts w:ascii="Arial" w:hAnsi="Arial" w:cs="Arial"/>
          <w:sz w:val="20"/>
          <w:szCs w:val="20"/>
        </w:rPr>
        <w:t xml:space="preserve"> cena v</w:t>
      </w:r>
      <w:r w:rsidR="00E623DD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="00E623DD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včetně DPH. Faktura </w:t>
      </w:r>
      <w:r w:rsidR="00C453B1" w:rsidRPr="003A4738">
        <w:rPr>
          <w:rFonts w:ascii="Arial" w:hAnsi="Arial" w:cs="Arial"/>
          <w:sz w:val="20"/>
          <w:szCs w:val="20"/>
        </w:rPr>
        <w:t xml:space="preserve">musí </w:t>
      </w:r>
      <w:r w:rsidRPr="003A4738">
        <w:rPr>
          <w:rFonts w:ascii="Arial" w:hAnsi="Arial" w:cs="Arial"/>
          <w:sz w:val="20"/>
          <w:szCs w:val="20"/>
        </w:rPr>
        <w:t xml:space="preserve">dále obsahovat číslo účtu </w:t>
      </w:r>
      <w:r w:rsidR="00D912CF" w:rsidRPr="003A4738">
        <w:rPr>
          <w:rFonts w:ascii="Arial" w:hAnsi="Arial" w:cs="Arial"/>
          <w:sz w:val="20"/>
          <w:szCs w:val="20"/>
        </w:rPr>
        <w:t>Zhotovitele</w:t>
      </w:r>
      <w:r w:rsidR="00653C5A">
        <w:rPr>
          <w:rFonts w:ascii="Arial" w:hAnsi="Arial" w:cs="Arial"/>
          <w:sz w:val="20"/>
          <w:szCs w:val="20"/>
        </w:rPr>
        <w:t xml:space="preserve"> a veškeré </w:t>
      </w:r>
      <w:r w:rsidR="00C453B1" w:rsidRPr="003A4738">
        <w:rPr>
          <w:rFonts w:ascii="Arial" w:hAnsi="Arial" w:cs="Arial"/>
          <w:sz w:val="20"/>
          <w:szCs w:val="20"/>
        </w:rPr>
        <w:t>náležitost</w:t>
      </w:r>
      <w:r w:rsidR="00653C5A">
        <w:rPr>
          <w:rFonts w:ascii="Arial" w:hAnsi="Arial" w:cs="Arial"/>
          <w:sz w:val="20"/>
          <w:szCs w:val="20"/>
        </w:rPr>
        <w:t>i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dle platných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účinných právních předpisů</w:t>
      </w:r>
      <w:r w:rsidR="00E623DD">
        <w:rPr>
          <w:rFonts w:ascii="Arial" w:hAnsi="Arial" w:cs="Arial"/>
          <w:sz w:val="20"/>
          <w:szCs w:val="20"/>
        </w:rPr>
        <w:t xml:space="preserve"> České republiky</w:t>
      </w:r>
      <w:r w:rsidR="00C453B1" w:rsidRPr="003A4738">
        <w:rPr>
          <w:rFonts w:ascii="Arial" w:hAnsi="Arial" w:cs="Arial"/>
          <w:sz w:val="20"/>
          <w:szCs w:val="20"/>
        </w:rPr>
        <w:t>.</w:t>
      </w:r>
    </w:p>
    <w:p w14:paraId="02E166F5" w14:textId="4C04C693" w:rsidR="00C453B1" w:rsidRPr="003A4738" w:rsidRDefault="00C453B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Veškeré platby </w:t>
      </w:r>
      <w:r w:rsidR="00653C5A">
        <w:rPr>
          <w:rFonts w:ascii="Arial" w:hAnsi="Arial" w:cs="Arial"/>
          <w:sz w:val="20"/>
          <w:szCs w:val="20"/>
        </w:rPr>
        <w:t>proběhnou</w:t>
      </w:r>
      <w:r w:rsidRPr="003A4738">
        <w:rPr>
          <w:rFonts w:ascii="Arial" w:hAnsi="Arial" w:cs="Arial"/>
          <w:sz w:val="20"/>
          <w:szCs w:val="20"/>
        </w:rPr>
        <w:t xml:space="preserve"> výhradně v Kč a rovněž veškeré uvedené cenové údaje </w:t>
      </w:r>
      <w:r w:rsidR="00653C5A">
        <w:rPr>
          <w:rFonts w:ascii="Arial" w:hAnsi="Arial" w:cs="Arial"/>
          <w:sz w:val="20"/>
          <w:szCs w:val="20"/>
        </w:rPr>
        <w:t>budou</w:t>
      </w:r>
      <w:r w:rsidRPr="003A4738">
        <w:rPr>
          <w:rFonts w:ascii="Arial" w:hAnsi="Arial" w:cs="Arial"/>
          <w:sz w:val="20"/>
          <w:szCs w:val="20"/>
        </w:rPr>
        <w:t xml:space="preserve"> v Kč.</w:t>
      </w:r>
    </w:p>
    <w:p w14:paraId="1C377629" w14:textId="47054BBB" w:rsidR="00C453B1" w:rsidRPr="003A4738" w:rsidRDefault="0084235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Zaplacením </w:t>
      </w:r>
      <w:r w:rsidR="00C453B1" w:rsidRPr="003A4738">
        <w:rPr>
          <w:rFonts w:ascii="Arial" w:hAnsi="Arial" w:cs="Arial"/>
          <w:sz w:val="20"/>
          <w:szCs w:val="20"/>
        </w:rPr>
        <w:t>se pro účely této Smlouvy rozumí ode</w:t>
      </w:r>
      <w:r w:rsidR="00653C5A">
        <w:rPr>
          <w:rFonts w:ascii="Arial" w:hAnsi="Arial" w:cs="Arial"/>
          <w:sz w:val="20"/>
          <w:szCs w:val="20"/>
        </w:rPr>
        <w:t>slání příslušné</w:t>
      </w:r>
      <w:r w:rsidR="00C453B1" w:rsidRPr="003A4738">
        <w:rPr>
          <w:rFonts w:ascii="Arial" w:hAnsi="Arial" w:cs="Arial"/>
          <w:sz w:val="20"/>
          <w:szCs w:val="20"/>
        </w:rPr>
        <w:t xml:space="preserve"> částky z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 xml:space="preserve">účtu Objednatele ve prospěch účtu </w:t>
      </w:r>
      <w:r w:rsidRPr="003A473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hotovitele</w:t>
      </w:r>
      <w:r w:rsidR="00C453B1" w:rsidRPr="003A4738">
        <w:rPr>
          <w:rFonts w:ascii="Arial" w:hAnsi="Arial" w:cs="Arial"/>
          <w:sz w:val="20"/>
          <w:szCs w:val="20"/>
        </w:rPr>
        <w:t xml:space="preserve">. </w:t>
      </w:r>
    </w:p>
    <w:p w14:paraId="16BCC7DE" w14:textId="38C269A7" w:rsidR="00C453B1" w:rsidRDefault="00C453B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="00D912CF" w:rsidRPr="003A4738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="00375A3E" w:rsidRPr="003A4738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="00C816E7" w:rsidRPr="003A4738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</w:t>
      </w:r>
      <w:r w:rsidR="0084235F">
        <w:rPr>
          <w:rFonts w:ascii="Arial" w:hAnsi="Arial" w:cs="Arial"/>
          <w:sz w:val="20"/>
          <w:szCs w:val="20"/>
        </w:rPr>
        <w:t xml:space="preserve"> ode dne doručení na adresu sídla Objednatele</w:t>
      </w:r>
      <w:r w:rsidRPr="003A4738">
        <w:rPr>
          <w:rFonts w:ascii="Arial" w:hAnsi="Arial" w:cs="Arial"/>
          <w:sz w:val="20"/>
          <w:szCs w:val="20"/>
        </w:rPr>
        <w:t>.</w:t>
      </w:r>
    </w:p>
    <w:p w14:paraId="72D128D7" w14:textId="1B13E641" w:rsidR="00E37BC8" w:rsidRPr="003A4738" w:rsidRDefault="00A5637E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="00E37BC8" w:rsidRPr="003A4738">
        <w:rPr>
          <w:rFonts w:ascii="Arial" w:hAnsi="Arial" w:cs="Arial"/>
          <w:sz w:val="20"/>
        </w:rPr>
        <w:t xml:space="preserve"> </w:t>
      </w:r>
    </w:p>
    <w:p w14:paraId="16E1A7B1" w14:textId="12260C15" w:rsidR="00A5637E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="0084235F">
        <w:rPr>
          <w:rFonts w:ascii="Arial" w:hAnsi="Arial" w:cs="Arial"/>
          <w:sz w:val="20"/>
          <w:szCs w:val="20"/>
        </w:rPr>
        <w:t>je povinen zachovat</w:t>
      </w:r>
      <w:r w:rsidR="00A5637E" w:rsidRPr="003A4738">
        <w:rPr>
          <w:rFonts w:ascii="Arial" w:hAnsi="Arial" w:cs="Arial"/>
          <w:sz w:val="20"/>
          <w:szCs w:val="20"/>
        </w:rPr>
        <w:t xml:space="preserve"> jako citlivé veškeré informace,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kterých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14:paraId="74B9080E" w14:textId="024D27AF" w:rsidR="00A5637E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="0084235F">
        <w:rPr>
          <w:rFonts w:ascii="Arial" w:hAnsi="Arial" w:cs="Arial"/>
          <w:sz w:val="20"/>
          <w:szCs w:val="20"/>
        </w:rPr>
        <w:t>není oprávněn uvolnit, sdělit ani zpřístupnit</w:t>
      </w:r>
      <w:r w:rsidR="00A5637E" w:rsidRPr="003A4738">
        <w:rPr>
          <w:rFonts w:ascii="Arial" w:hAnsi="Arial" w:cs="Arial"/>
          <w:sz w:val="20"/>
          <w:szCs w:val="20"/>
        </w:rPr>
        <w:t xml:space="preserve"> jakékoliv třetí osobě informace Objednatele bez jeho předchozího písemného souhlasu, 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to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="0084235F">
        <w:rPr>
          <w:rFonts w:ascii="Arial" w:hAnsi="Arial" w:cs="Arial"/>
          <w:sz w:val="20"/>
          <w:szCs w:val="20"/>
        </w:rPr>
        <w:t>je povinen podniknout</w:t>
      </w:r>
      <w:r w:rsidR="00A5637E" w:rsidRPr="003A4738">
        <w:rPr>
          <w:rFonts w:ascii="Arial" w:hAnsi="Arial" w:cs="Arial"/>
          <w:sz w:val="20"/>
          <w:szCs w:val="20"/>
        </w:rPr>
        <w:t xml:space="preserve"> v</w:t>
      </w:r>
      <w:r w:rsidR="0084235F">
        <w:rPr>
          <w:rFonts w:ascii="Arial" w:hAnsi="Arial" w:cs="Arial"/>
          <w:sz w:val="20"/>
          <w:szCs w:val="20"/>
        </w:rPr>
        <w:t>eškeré</w:t>
      </w:r>
      <w:r w:rsidR="00A5637E" w:rsidRPr="003A4738">
        <w:rPr>
          <w:rFonts w:ascii="Arial" w:hAnsi="Arial" w:cs="Arial"/>
          <w:sz w:val="20"/>
          <w:szCs w:val="20"/>
        </w:rPr>
        <w:t xml:space="preserve"> nezbytné kroky k zabezpečení </w:t>
      </w:r>
      <w:r w:rsidR="0084235F">
        <w:rPr>
          <w:rFonts w:ascii="Arial" w:hAnsi="Arial" w:cs="Arial"/>
          <w:sz w:val="20"/>
          <w:szCs w:val="20"/>
        </w:rPr>
        <w:t>daných</w:t>
      </w:r>
      <w:r w:rsidR="00A5637E" w:rsidRPr="003A4738">
        <w:rPr>
          <w:rFonts w:ascii="Arial" w:hAnsi="Arial" w:cs="Arial"/>
          <w:sz w:val="20"/>
          <w:szCs w:val="20"/>
        </w:rPr>
        <w:t xml:space="preserve"> informací.</w:t>
      </w:r>
      <w:r w:rsidR="0084235F">
        <w:rPr>
          <w:rFonts w:ascii="Arial" w:hAnsi="Arial" w:cs="Arial"/>
          <w:sz w:val="20"/>
          <w:szCs w:val="20"/>
        </w:rPr>
        <w:t xml:space="preserve"> Povinnost zachovávat</w:t>
      </w:r>
      <w:r w:rsidR="00A5637E" w:rsidRPr="003A4738">
        <w:rPr>
          <w:rFonts w:ascii="Arial" w:hAnsi="Arial" w:cs="Arial"/>
          <w:sz w:val="20"/>
          <w:szCs w:val="20"/>
        </w:rPr>
        <w:t xml:space="preserve"> mlčenlivosti a </w:t>
      </w:r>
      <w:r w:rsidR="0084235F">
        <w:rPr>
          <w:rFonts w:ascii="Arial" w:hAnsi="Arial" w:cs="Arial"/>
          <w:sz w:val="20"/>
          <w:szCs w:val="20"/>
        </w:rPr>
        <w:t>zajistit ochranu</w:t>
      </w:r>
      <w:r w:rsidR="00A5637E" w:rsidRPr="003A4738">
        <w:rPr>
          <w:rFonts w:ascii="Arial" w:hAnsi="Arial" w:cs="Arial"/>
          <w:sz w:val="20"/>
          <w:szCs w:val="20"/>
        </w:rPr>
        <w:t xml:space="preserve"> citlivých informací zůstává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ukončení platnosti</w:t>
      </w:r>
      <w:r w:rsidR="0084235F">
        <w:rPr>
          <w:rFonts w:ascii="Arial" w:hAnsi="Arial" w:cs="Arial"/>
          <w:sz w:val="20"/>
          <w:szCs w:val="20"/>
        </w:rPr>
        <w:t xml:space="preserve"> a účinnosti</w:t>
      </w:r>
      <w:r w:rsidR="00A5637E" w:rsidRPr="003A4738">
        <w:rPr>
          <w:rFonts w:ascii="Arial" w:hAnsi="Arial" w:cs="Arial"/>
          <w:sz w:val="20"/>
          <w:szCs w:val="20"/>
        </w:rPr>
        <w:t xml:space="preserve"> této Smlouvy.</w:t>
      </w:r>
    </w:p>
    <w:p w14:paraId="642EB46D" w14:textId="1ACB52E7" w:rsidR="00A5637E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="00A5637E" w:rsidRPr="003A4738">
        <w:rPr>
          <w:rFonts w:ascii="Arial" w:hAnsi="Arial" w:cs="Arial"/>
          <w:sz w:val="20"/>
          <w:szCs w:val="20"/>
        </w:rPr>
        <w:t xml:space="preserve"> </w:t>
      </w:r>
      <w:r w:rsidR="0084235F">
        <w:rPr>
          <w:rFonts w:ascii="Arial" w:hAnsi="Arial" w:cs="Arial"/>
          <w:sz w:val="20"/>
          <w:szCs w:val="20"/>
        </w:rPr>
        <w:t>je povinen</w:t>
      </w:r>
      <w:r w:rsidR="00A5637E" w:rsidRPr="003A4738">
        <w:rPr>
          <w:rFonts w:ascii="Arial" w:hAnsi="Arial" w:cs="Arial"/>
          <w:sz w:val="20"/>
          <w:szCs w:val="20"/>
        </w:rPr>
        <w:t xml:space="preserve"> zabezpečit veškeré podklady, mající charakter citlivé informace, poskytnuté mu Objednatelem, proti odcizení nebo jinému zneužití. </w:t>
      </w:r>
    </w:p>
    <w:p w14:paraId="3B3AEA99" w14:textId="44795A41" w:rsidR="00A5637E" w:rsidRPr="003A4738" w:rsidRDefault="00D912C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="00A5637E" w:rsidRPr="003A4738">
        <w:rPr>
          <w:rFonts w:ascii="Arial" w:hAnsi="Arial" w:cs="Arial"/>
          <w:sz w:val="20"/>
          <w:szCs w:val="20"/>
        </w:rPr>
        <w:t xml:space="preserve"> </w:t>
      </w:r>
      <w:r w:rsidR="0084235F">
        <w:rPr>
          <w:rFonts w:ascii="Arial" w:hAnsi="Arial" w:cs="Arial"/>
          <w:sz w:val="20"/>
          <w:szCs w:val="20"/>
        </w:rPr>
        <w:t>je povinen</w:t>
      </w:r>
      <w:r w:rsidR="00E623DD">
        <w:rPr>
          <w:rFonts w:ascii="Arial" w:hAnsi="Arial" w:cs="Arial"/>
          <w:sz w:val="20"/>
          <w:szCs w:val="20"/>
        </w:rPr>
        <w:t xml:space="preserve"> svého případného pod</w:t>
      </w:r>
      <w:r w:rsidR="00A5637E" w:rsidRPr="003A4738">
        <w:rPr>
          <w:rFonts w:ascii="Arial" w:hAnsi="Arial" w:cs="Arial"/>
          <w:sz w:val="20"/>
          <w:szCs w:val="20"/>
        </w:rPr>
        <w:t>dodavatele zavázat povinností mlčenlivosti a respektováním práv Objednatele nejméně ve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stejném rozsahu,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jakém je v závazkovém vztahu </w:t>
      </w:r>
      <w:r w:rsidR="0084235F">
        <w:rPr>
          <w:rFonts w:ascii="Arial" w:hAnsi="Arial" w:cs="Arial"/>
          <w:sz w:val="20"/>
          <w:szCs w:val="20"/>
        </w:rPr>
        <w:t>povinen</w:t>
      </w:r>
      <w:r w:rsidR="00A5637E" w:rsidRPr="003A4738">
        <w:rPr>
          <w:rFonts w:ascii="Arial" w:hAnsi="Arial" w:cs="Arial"/>
          <w:sz w:val="20"/>
          <w:szCs w:val="20"/>
        </w:rPr>
        <w:t xml:space="preserve"> sám. Za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porušení </w:t>
      </w:r>
      <w:r w:rsidR="0084235F">
        <w:rPr>
          <w:rFonts w:ascii="Arial" w:hAnsi="Arial" w:cs="Arial"/>
          <w:sz w:val="20"/>
          <w:szCs w:val="20"/>
        </w:rPr>
        <w:t>povinnosti zachovávat</w:t>
      </w:r>
      <w:r w:rsidR="00A5637E" w:rsidRPr="003A4738">
        <w:rPr>
          <w:rFonts w:ascii="Arial" w:hAnsi="Arial" w:cs="Arial"/>
          <w:sz w:val="20"/>
          <w:szCs w:val="20"/>
        </w:rPr>
        <w:t xml:space="preserve"> mlčenlivosti a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="0084235F">
        <w:rPr>
          <w:rFonts w:ascii="Arial" w:hAnsi="Arial" w:cs="Arial"/>
          <w:sz w:val="20"/>
          <w:szCs w:val="20"/>
        </w:rPr>
        <w:t xml:space="preserve"> zajistit ochranu </w:t>
      </w:r>
      <w:r w:rsidR="00E623DD">
        <w:rPr>
          <w:rFonts w:ascii="Arial" w:hAnsi="Arial" w:cs="Arial"/>
          <w:sz w:val="20"/>
          <w:szCs w:val="20"/>
        </w:rPr>
        <w:t>citlivých informací pod</w:t>
      </w:r>
      <w:r w:rsidR="00A5637E" w:rsidRPr="003A4738">
        <w:rPr>
          <w:rFonts w:ascii="Arial" w:hAnsi="Arial" w:cs="Arial"/>
          <w:sz w:val="20"/>
          <w:szCs w:val="20"/>
        </w:rPr>
        <w:t xml:space="preserve">dodavatelem odpovídá Objednateli přímo </w:t>
      </w:r>
      <w:r w:rsidRPr="003A4738">
        <w:rPr>
          <w:rFonts w:ascii="Arial" w:hAnsi="Arial" w:cs="Arial"/>
          <w:sz w:val="20"/>
          <w:szCs w:val="20"/>
        </w:rPr>
        <w:t>Zhotovitel.</w:t>
      </w:r>
    </w:p>
    <w:p w14:paraId="5D288037" w14:textId="167566F4" w:rsidR="00A5637E" w:rsidRPr="003A4738" w:rsidRDefault="00A5637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14:paraId="75CBA1DB" w14:textId="7153D3F8" w:rsidR="00A5637E" w:rsidRPr="003A4738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="00D912CF" w:rsidRPr="003A4738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,</w:t>
      </w:r>
    </w:p>
    <w:p w14:paraId="200D53A2" w14:textId="37F7CC5A" w:rsidR="00A5637E" w:rsidRPr="003A4738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="00D912CF" w:rsidRPr="003A4738">
        <w:rPr>
          <w:rFonts w:ascii="Arial" w:hAnsi="Arial" w:cs="Arial"/>
          <w:sz w:val="20"/>
          <w:szCs w:val="20"/>
        </w:rPr>
        <w:t>Zhotoviteli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14:paraId="3A4E381B" w14:textId="38676AE4" w:rsidR="00A5637E" w:rsidRPr="003A4738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="00D912CF" w:rsidRPr="003A4738">
        <w:rPr>
          <w:rFonts w:ascii="Arial" w:hAnsi="Arial" w:cs="Arial"/>
          <w:sz w:val="20"/>
          <w:szCs w:val="20"/>
        </w:rPr>
        <w:t>Zhotoviteli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="00C816E7" w:rsidRPr="003A4738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="00CA0946" w:rsidRPr="003A4738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14:paraId="65CB3DDF" w14:textId="315351DD" w:rsidR="00A5637E" w:rsidRPr="003A4738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jejichž sdělení vyžaduj</w:t>
      </w:r>
      <w:r w:rsidR="00C816E7" w:rsidRPr="003A4738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C816E7" w:rsidRPr="003A4738">
        <w:rPr>
          <w:rFonts w:ascii="Arial" w:hAnsi="Arial" w:cs="Arial"/>
          <w:sz w:val="20"/>
          <w:szCs w:val="20"/>
        </w:rPr>
        <w:t>platné a účinné právní předpisy</w:t>
      </w:r>
      <w:r w:rsidR="00E623DD">
        <w:rPr>
          <w:rFonts w:ascii="Arial" w:hAnsi="Arial" w:cs="Arial"/>
          <w:sz w:val="20"/>
          <w:szCs w:val="20"/>
        </w:rPr>
        <w:t xml:space="preserve"> České republiky</w:t>
      </w:r>
      <w:r w:rsidRPr="003A4738">
        <w:rPr>
          <w:rFonts w:ascii="Arial" w:hAnsi="Arial" w:cs="Arial"/>
          <w:sz w:val="20"/>
          <w:szCs w:val="20"/>
        </w:rPr>
        <w:t>.</w:t>
      </w:r>
    </w:p>
    <w:p w14:paraId="35D17CCB" w14:textId="7662B19D" w:rsidR="00E37BC8" w:rsidRPr="003A4738" w:rsidRDefault="00E543A3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Odpovědnost za škodu, </w:t>
      </w:r>
      <w:r w:rsidR="00A5637E" w:rsidRPr="003A4738">
        <w:rPr>
          <w:rFonts w:ascii="Arial" w:hAnsi="Arial" w:cs="Arial"/>
          <w:sz w:val="20"/>
        </w:rPr>
        <w:t>san</w:t>
      </w:r>
      <w:r w:rsidR="002A2720" w:rsidRPr="003A4738">
        <w:rPr>
          <w:rFonts w:ascii="Arial" w:hAnsi="Arial" w:cs="Arial"/>
          <w:sz w:val="20"/>
        </w:rPr>
        <w:t>K</w:t>
      </w:r>
      <w:r w:rsidR="00A5637E" w:rsidRPr="003A4738">
        <w:rPr>
          <w:rFonts w:ascii="Arial" w:hAnsi="Arial" w:cs="Arial"/>
          <w:sz w:val="20"/>
        </w:rPr>
        <w:t>ční ujednání</w:t>
      </w:r>
    </w:p>
    <w:p w14:paraId="4FC99CDC" w14:textId="218D96A5" w:rsidR="00E543A3" w:rsidRPr="00E543A3" w:rsidRDefault="00E543A3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43A3">
        <w:rPr>
          <w:rFonts w:ascii="Arial" w:hAnsi="Arial" w:cs="Arial"/>
          <w:sz w:val="20"/>
          <w:szCs w:val="20"/>
        </w:rPr>
        <w:t xml:space="preserve">Smluvní strany nesou odpovědnost za škodu </w:t>
      </w:r>
      <w:r w:rsidR="00E623DD">
        <w:rPr>
          <w:rFonts w:ascii="Arial" w:hAnsi="Arial" w:cs="Arial"/>
          <w:sz w:val="20"/>
          <w:szCs w:val="20"/>
        </w:rPr>
        <w:t xml:space="preserve">či jinou újmu </w:t>
      </w:r>
      <w:r w:rsidRPr="00E543A3">
        <w:rPr>
          <w:rFonts w:ascii="Arial" w:hAnsi="Arial" w:cs="Arial"/>
          <w:sz w:val="20"/>
          <w:szCs w:val="20"/>
        </w:rPr>
        <w:t>způsobenou při</w:t>
      </w:r>
      <w:r>
        <w:rPr>
          <w:rFonts w:ascii="Arial" w:hAnsi="Arial" w:cs="Arial"/>
          <w:sz w:val="20"/>
          <w:szCs w:val="20"/>
        </w:rPr>
        <w:t> </w:t>
      </w:r>
      <w:r w:rsidRPr="00E543A3">
        <w:rPr>
          <w:rFonts w:ascii="Arial" w:hAnsi="Arial" w:cs="Arial"/>
          <w:sz w:val="20"/>
          <w:szCs w:val="20"/>
        </w:rPr>
        <w:t xml:space="preserve">plnění </w:t>
      </w:r>
      <w:r w:rsidR="00653C5A">
        <w:rPr>
          <w:rFonts w:ascii="Arial" w:hAnsi="Arial" w:cs="Arial"/>
          <w:sz w:val="20"/>
          <w:szCs w:val="20"/>
        </w:rPr>
        <w:t xml:space="preserve">předmětu </w:t>
      </w:r>
      <w:r w:rsidRPr="00E543A3">
        <w:rPr>
          <w:rFonts w:ascii="Arial" w:hAnsi="Arial" w:cs="Arial"/>
          <w:sz w:val="20"/>
          <w:szCs w:val="20"/>
        </w:rPr>
        <w:t xml:space="preserve">této Smlouvy v rámci platných a účinných právních předpisů </w:t>
      </w:r>
      <w:r w:rsidR="00E623DD">
        <w:rPr>
          <w:rFonts w:ascii="Arial" w:hAnsi="Arial" w:cs="Arial"/>
          <w:sz w:val="20"/>
          <w:szCs w:val="20"/>
        </w:rPr>
        <w:t xml:space="preserve">České republiky </w:t>
      </w:r>
      <w:r w:rsidRPr="00E543A3">
        <w:rPr>
          <w:rFonts w:ascii="Arial" w:hAnsi="Arial" w:cs="Arial"/>
          <w:sz w:val="20"/>
          <w:szCs w:val="20"/>
        </w:rPr>
        <w:t>a této Smlouvy a</w:t>
      </w:r>
      <w:r>
        <w:rPr>
          <w:rFonts w:ascii="Arial" w:hAnsi="Arial" w:cs="Arial"/>
          <w:sz w:val="20"/>
          <w:szCs w:val="20"/>
        </w:rPr>
        <w:t> </w:t>
      </w:r>
      <w:r w:rsidRPr="00E543A3">
        <w:rPr>
          <w:rFonts w:ascii="Arial" w:hAnsi="Arial" w:cs="Arial"/>
          <w:sz w:val="20"/>
          <w:szCs w:val="20"/>
        </w:rPr>
        <w:t xml:space="preserve">případně vzniklou škodu či jinou újmu jsou povinny si nahradit.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E543A3">
        <w:rPr>
          <w:rFonts w:ascii="Arial" w:hAnsi="Arial" w:cs="Arial"/>
          <w:sz w:val="20"/>
          <w:szCs w:val="20"/>
        </w:rPr>
        <w:t>plně odpovídá za</w:t>
      </w:r>
      <w:r>
        <w:rPr>
          <w:rFonts w:ascii="Arial" w:hAnsi="Arial" w:cs="Arial"/>
          <w:sz w:val="20"/>
          <w:szCs w:val="20"/>
        </w:rPr>
        <w:t> předmět plnění dle</w:t>
      </w:r>
      <w:r w:rsidRPr="00E543A3">
        <w:rPr>
          <w:rFonts w:ascii="Arial" w:hAnsi="Arial" w:cs="Arial"/>
          <w:sz w:val="20"/>
          <w:szCs w:val="20"/>
        </w:rPr>
        <w:t xml:space="preserve"> této Smlouvy rovněž v případě, že </w:t>
      </w:r>
      <w:r>
        <w:rPr>
          <w:rFonts w:ascii="Arial" w:hAnsi="Arial" w:cs="Arial"/>
          <w:sz w:val="20"/>
          <w:szCs w:val="20"/>
        </w:rPr>
        <w:t xml:space="preserve">část předmětu </w:t>
      </w:r>
      <w:r w:rsidR="00653C5A">
        <w:rPr>
          <w:rFonts w:ascii="Arial" w:hAnsi="Arial" w:cs="Arial"/>
          <w:sz w:val="20"/>
          <w:szCs w:val="20"/>
        </w:rPr>
        <w:t xml:space="preserve">plnění dle </w:t>
      </w:r>
      <w:r>
        <w:rPr>
          <w:rFonts w:ascii="Arial" w:hAnsi="Arial" w:cs="Arial"/>
          <w:sz w:val="20"/>
          <w:szCs w:val="20"/>
        </w:rPr>
        <w:t>této Smlouvy</w:t>
      </w:r>
      <w:r w:rsidRPr="00E54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plní </w:t>
      </w:r>
      <w:r w:rsidRPr="00E543A3">
        <w:rPr>
          <w:rFonts w:ascii="Arial" w:hAnsi="Arial" w:cs="Arial"/>
          <w:sz w:val="20"/>
          <w:szCs w:val="20"/>
        </w:rPr>
        <w:t>pro</w:t>
      </w:r>
      <w:r w:rsidR="00E623DD">
        <w:rPr>
          <w:rFonts w:ascii="Arial" w:hAnsi="Arial" w:cs="Arial"/>
          <w:sz w:val="20"/>
          <w:szCs w:val="20"/>
        </w:rPr>
        <w:t>střednictvím třetí osoby, tj. pod</w:t>
      </w:r>
      <w:r w:rsidRPr="00E543A3">
        <w:rPr>
          <w:rFonts w:ascii="Arial" w:hAnsi="Arial" w:cs="Arial"/>
          <w:sz w:val="20"/>
          <w:szCs w:val="20"/>
        </w:rPr>
        <w:t xml:space="preserve">dodavatele. </w:t>
      </w:r>
    </w:p>
    <w:p w14:paraId="049393F2" w14:textId="45A8C973" w:rsidR="00E543A3" w:rsidRPr="00E543A3" w:rsidRDefault="00E623DD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Žádná ze S</w:t>
      </w:r>
      <w:r w:rsidR="00E543A3" w:rsidRPr="00E543A3">
        <w:rPr>
          <w:rFonts w:ascii="Arial" w:hAnsi="Arial" w:cs="Arial"/>
          <w:sz w:val="20"/>
          <w:szCs w:val="20"/>
        </w:rPr>
        <w:t>mluvních stran není odpovědná za škodu</w:t>
      </w:r>
      <w:r w:rsidR="00653C5A">
        <w:rPr>
          <w:rFonts w:ascii="Arial" w:hAnsi="Arial" w:cs="Arial"/>
          <w:sz w:val="20"/>
          <w:szCs w:val="20"/>
        </w:rPr>
        <w:t xml:space="preserve"> či jinou újmu</w:t>
      </w:r>
      <w:r w:rsidR="00E543A3" w:rsidRPr="00E543A3">
        <w:rPr>
          <w:rFonts w:ascii="Arial" w:hAnsi="Arial" w:cs="Arial"/>
          <w:sz w:val="20"/>
          <w:szCs w:val="20"/>
        </w:rPr>
        <w:t xml:space="preserve"> nebo prodlení způsobené okolnostmi vylučujícími odpově</w:t>
      </w:r>
      <w:r w:rsidR="00E543A3">
        <w:rPr>
          <w:rFonts w:ascii="Arial" w:hAnsi="Arial" w:cs="Arial"/>
          <w:sz w:val="20"/>
          <w:szCs w:val="20"/>
        </w:rPr>
        <w:t>dnost ve smyslu § 2913 odst. 2 zákona č. 89/2012 Sb., o</w:t>
      </w:r>
      <w:r w:rsidR="00E543A3" w:rsidRPr="00E543A3">
        <w:rPr>
          <w:rFonts w:ascii="Arial" w:hAnsi="Arial" w:cs="Arial"/>
          <w:sz w:val="20"/>
          <w:szCs w:val="20"/>
        </w:rPr>
        <w:t>bčansk</w:t>
      </w:r>
      <w:r w:rsidR="00E543A3">
        <w:rPr>
          <w:rFonts w:ascii="Arial" w:hAnsi="Arial" w:cs="Arial"/>
          <w:sz w:val="20"/>
          <w:szCs w:val="20"/>
        </w:rPr>
        <w:t>ý zákoník</w:t>
      </w:r>
      <w:r>
        <w:rPr>
          <w:rFonts w:ascii="Arial" w:hAnsi="Arial" w:cs="Arial"/>
          <w:sz w:val="20"/>
          <w:szCs w:val="20"/>
        </w:rPr>
        <w:t>, ve znění pozdějších předpisů</w:t>
      </w:r>
      <w:r w:rsidR="00E543A3" w:rsidRPr="00E543A3">
        <w:rPr>
          <w:rFonts w:ascii="Arial" w:hAnsi="Arial" w:cs="Arial"/>
          <w:sz w:val="20"/>
          <w:szCs w:val="20"/>
        </w:rPr>
        <w:t>.</w:t>
      </w:r>
    </w:p>
    <w:p w14:paraId="31AFC992" w14:textId="66B8ABBB" w:rsidR="00375A3E" w:rsidRPr="003A4738" w:rsidRDefault="00375A3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 případě prodlení </w:t>
      </w:r>
      <w:r w:rsidR="00D912CF" w:rsidRPr="003A4738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 předáním </w:t>
      </w:r>
      <w:r w:rsidR="00376360">
        <w:rPr>
          <w:rFonts w:ascii="Arial" w:hAnsi="Arial" w:cs="Arial"/>
          <w:sz w:val="20"/>
          <w:szCs w:val="20"/>
        </w:rPr>
        <w:t>výsledku</w:t>
      </w:r>
      <w:r w:rsidR="0084235F">
        <w:rPr>
          <w:rFonts w:ascii="Arial" w:hAnsi="Arial" w:cs="Arial"/>
          <w:sz w:val="20"/>
          <w:szCs w:val="20"/>
        </w:rPr>
        <w:t xml:space="preserve"> </w:t>
      </w:r>
      <w:r w:rsidR="00E623DD">
        <w:rPr>
          <w:rFonts w:ascii="Arial" w:hAnsi="Arial" w:cs="Arial"/>
          <w:sz w:val="20"/>
          <w:szCs w:val="20"/>
        </w:rPr>
        <w:t xml:space="preserve">revize </w:t>
      </w:r>
      <w:r w:rsidR="0084235F">
        <w:rPr>
          <w:rFonts w:ascii="Arial" w:hAnsi="Arial" w:cs="Arial"/>
          <w:sz w:val="20"/>
          <w:szCs w:val="20"/>
        </w:rPr>
        <w:t>v termínu sjednaném v</w:t>
      </w:r>
      <w:r w:rsidR="008136C0">
        <w:rPr>
          <w:rFonts w:ascii="Arial" w:hAnsi="Arial" w:cs="Arial"/>
          <w:sz w:val="20"/>
          <w:szCs w:val="20"/>
        </w:rPr>
        <w:t> </w:t>
      </w:r>
      <w:r w:rsidR="00653C5A">
        <w:rPr>
          <w:rFonts w:ascii="Arial" w:hAnsi="Arial" w:cs="Arial"/>
          <w:sz w:val="20"/>
          <w:szCs w:val="20"/>
        </w:rPr>
        <w:t>článku 3 odst. 3.4</w:t>
      </w:r>
      <w:r w:rsidR="0084235F">
        <w:rPr>
          <w:rFonts w:ascii="Arial" w:hAnsi="Arial" w:cs="Arial"/>
          <w:sz w:val="20"/>
          <w:szCs w:val="20"/>
        </w:rPr>
        <w:t xml:space="preserve"> této Smlouvy, j</w:t>
      </w:r>
      <w:r w:rsidRPr="003A4738">
        <w:rPr>
          <w:rFonts w:ascii="Arial" w:hAnsi="Arial" w:cs="Arial"/>
          <w:sz w:val="20"/>
          <w:szCs w:val="20"/>
        </w:rPr>
        <w:t>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D912CF" w:rsidRPr="003A4738">
        <w:rPr>
          <w:rFonts w:ascii="Arial" w:hAnsi="Arial" w:cs="Arial"/>
          <w:sz w:val="20"/>
          <w:szCs w:val="20"/>
        </w:rPr>
        <w:t>Zhotovitel</w:t>
      </w:r>
      <w:r w:rsidR="0084235F">
        <w:rPr>
          <w:rFonts w:ascii="Arial" w:hAnsi="Arial" w:cs="Arial"/>
          <w:sz w:val="20"/>
          <w:szCs w:val="20"/>
        </w:rPr>
        <w:t xml:space="preserve"> povinen</w:t>
      </w:r>
      <w:r w:rsidR="00D912CF" w:rsidRPr="003A4738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Objednateli smluvní pokutu ve výši 0,2</w:t>
      </w:r>
      <w:r w:rsidR="00E623D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% z celkové ceny </w:t>
      </w:r>
      <w:r w:rsidR="00376360">
        <w:rPr>
          <w:rFonts w:ascii="Arial" w:hAnsi="Arial" w:cs="Arial"/>
          <w:sz w:val="20"/>
          <w:szCs w:val="20"/>
        </w:rPr>
        <w:t>předmětu Smlouvy</w:t>
      </w:r>
      <w:r w:rsidR="0084235F">
        <w:rPr>
          <w:rFonts w:ascii="Arial" w:hAnsi="Arial" w:cs="Arial"/>
          <w:sz w:val="20"/>
          <w:szCs w:val="20"/>
        </w:rPr>
        <w:t xml:space="preserve"> </w:t>
      </w:r>
      <w:r w:rsidR="00E623DD">
        <w:rPr>
          <w:rFonts w:ascii="Arial" w:hAnsi="Arial" w:cs="Arial"/>
          <w:sz w:val="20"/>
          <w:szCs w:val="20"/>
        </w:rPr>
        <w:t xml:space="preserve">v Kč vč. DPH </w:t>
      </w:r>
      <w:r w:rsidR="0084235F">
        <w:rPr>
          <w:rFonts w:ascii="Arial" w:hAnsi="Arial" w:cs="Arial"/>
          <w:sz w:val="20"/>
          <w:szCs w:val="20"/>
        </w:rPr>
        <w:t xml:space="preserve">uvedené v článku 8 odst. 8.1 </w:t>
      </w:r>
      <w:r w:rsidRPr="003A4738">
        <w:rPr>
          <w:rFonts w:ascii="Arial" w:hAnsi="Arial" w:cs="Arial"/>
          <w:sz w:val="20"/>
          <w:szCs w:val="20"/>
        </w:rPr>
        <w:t xml:space="preserve">této Smlouvy, a to za každý i započatý den prodlení. </w:t>
      </w:r>
    </w:p>
    <w:p w14:paraId="62A15E01" w14:textId="2B17259F" w:rsidR="00375A3E" w:rsidRPr="003A4738" w:rsidRDefault="00375A3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 případě</w:t>
      </w:r>
      <w:r w:rsidR="006A4051">
        <w:rPr>
          <w:rFonts w:ascii="Arial" w:hAnsi="Arial" w:cs="Arial"/>
          <w:sz w:val="20"/>
          <w:szCs w:val="20"/>
        </w:rPr>
        <w:t xml:space="preserve"> prodlení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D912CF" w:rsidRPr="003A4738">
        <w:rPr>
          <w:rFonts w:ascii="Arial" w:hAnsi="Arial" w:cs="Arial"/>
          <w:sz w:val="20"/>
          <w:szCs w:val="20"/>
        </w:rPr>
        <w:t>Zhotovitel</w:t>
      </w:r>
      <w:r w:rsidR="006A4051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6A4051">
        <w:rPr>
          <w:rFonts w:ascii="Arial" w:hAnsi="Arial" w:cs="Arial"/>
          <w:sz w:val="20"/>
          <w:szCs w:val="20"/>
        </w:rPr>
        <w:t xml:space="preserve">s </w:t>
      </w:r>
      <w:r w:rsidRPr="003A4738">
        <w:rPr>
          <w:rFonts w:ascii="Arial" w:hAnsi="Arial" w:cs="Arial"/>
          <w:sz w:val="20"/>
          <w:szCs w:val="20"/>
        </w:rPr>
        <w:t>odstranění</w:t>
      </w:r>
      <w:r w:rsidR="006A4051">
        <w:rPr>
          <w:rFonts w:ascii="Arial" w:hAnsi="Arial" w:cs="Arial"/>
          <w:sz w:val="20"/>
          <w:szCs w:val="20"/>
        </w:rPr>
        <w:t>m</w:t>
      </w:r>
      <w:r w:rsidR="00653C5A">
        <w:rPr>
          <w:rFonts w:ascii="Arial" w:hAnsi="Arial" w:cs="Arial"/>
          <w:sz w:val="20"/>
          <w:szCs w:val="20"/>
        </w:rPr>
        <w:t xml:space="preserve"> vad či nedodělků předaného </w:t>
      </w:r>
      <w:r w:rsidR="00376360">
        <w:rPr>
          <w:rFonts w:ascii="Arial" w:hAnsi="Arial" w:cs="Arial"/>
          <w:sz w:val="20"/>
          <w:szCs w:val="20"/>
        </w:rPr>
        <w:t xml:space="preserve">výsledku </w:t>
      </w:r>
      <w:r w:rsidR="00E623DD">
        <w:rPr>
          <w:rFonts w:ascii="Arial" w:hAnsi="Arial" w:cs="Arial"/>
          <w:sz w:val="20"/>
          <w:szCs w:val="20"/>
        </w:rPr>
        <w:t xml:space="preserve">revize </w:t>
      </w:r>
      <w:r w:rsidR="00653C5A">
        <w:rPr>
          <w:rFonts w:ascii="Arial" w:hAnsi="Arial" w:cs="Arial"/>
          <w:sz w:val="20"/>
          <w:szCs w:val="20"/>
        </w:rPr>
        <w:t xml:space="preserve">či </w:t>
      </w:r>
      <w:r w:rsidR="00376360">
        <w:rPr>
          <w:rFonts w:ascii="Arial" w:hAnsi="Arial" w:cs="Arial"/>
          <w:sz w:val="20"/>
          <w:szCs w:val="20"/>
        </w:rPr>
        <w:t xml:space="preserve">s </w:t>
      </w:r>
      <w:r w:rsidR="004F397B">
        <w:rPr>
          <w:rFonts w:ascii="Arial" w:hAnsi="Arial" w:cs="Arial"/>
          <w:sz w:val="20"/>
          <w:szCs w:val="20"/>
        </w:rPr>
        <w:t xml:space="preserve">předáním přepracovaného </w:t>
      </w:r>
      <w:r w:rsidR="00376360">
        <w:rPr>
          <w:rFonts w:ascii="Arial" w:hAnsi="Arial" w:cs="Arial"/>
          <w:sz w:val="20"/>
          <w:szCs w:val="20"/>
        </w:rPr>
        <w:t>výsledku</w:t>
      </w:r>
      <w:r w:rsidR="004F397B">
        <w:rPr>
          <w:rFonts w:ascii="Arial" w:hAnsi="Arial" w:cs="Arial"/>
          <w:sz w:val="20"/>
          <w:szCs w:val="20"/>
        </w:rPr>
        <w:t xml:space="preserve"> </w:t>
      </w:r>
      <w:r w:rsidR="00E623DD">
        <w:rPr>
          <w:rFonts w:ascii="Arial" w:hAnsi="Arial" w:cs="Arial"/>
          <w:sz w:val="20"/>
          <w:szCs w:val="20"/>
        </w:rPr>
        <w:t xml:space="preserve">revize </w:t>
      </w:r>
      <w:r w:rsidR="00B734C8">
        <w:rPr>
          <w:rFonts w:ascii="Arial" w:hAnsi="Arial" w:cs="Arial"/>
          <w:sz w:val="20"/>
          <w:szCs w:val="20"/>
        </w:rPr>
        <w:t>stanoven</w:t>
      </w:r>
      <w:r w:rsidR="006A4051">
        <w:rPr>
          <w:rFonts w:ascii="Arial" w:hAnsi="Arial" w:cs="Arial"/>
          <w:sz w:val="20"/>
          <w:szCs w:val="20"/>
        </w:rPr>
        <w:t>é</w:t>
      </w:r>
      <w:r w:rsidR="00376360">
        <w:rPr>
          <w:rFonts w:ascii="Arial" w:hAnsi="Arial" w:cs="Arial"/>
          <w:sz w:val="20"/>
          <w:szCs w:val="20"/>
        </w:rPr>
        <w:t>ho</w:t>
      </w:r>
      <w:r w:rsidR="006A4051">
        <w:rPr>
          <w:rFonts w:ascii="Arial" w:hAnsi="Arial" w:cs="Arial"/>
          <w:sz w:val="20"/>
          <w:szCs w:val="20"/>
        </w:rPr>
        <w:t xml:space="preserve"> </w:t>
      </w:r>
      <w:r w:rsidR="00B734C8">
        <w:rPr>
          <w:rFonts w:ascii="Arial" w:hAnsi="Arial" w:cs="Arial"/>
          <w:sz w:val="20"/>
          <w:szCs w:val="20"/>
        </w:rPr>
        <w:t>v souladu s</w:t>
      </w:r>
      <w:r w:rsidR="006A4051">
        <w:rPr>
          <w:rFonts w:ascii="Arial" w:hAnsi="Arial" w:cs="Arial"/>
          <w:sz w:val="20"/>
          <w:szCs w:val="20"/>
        </w:rPr>
        <w:t xml:space="preserve"> článkem 4 </w:t>
      </w:r>
      <w:r w:rsidR="004F397B">
        <w:rPr>
          <w:rFonts w:ascii="Arial" w:hAnsi="Arial" w:cs="Arial"/>
          <w:sz w:val="20"/>
          <w:szCs w:val="20"/>
        </w:rPr>
        <w:t>odst. 4.4</w:t>
      </w:r>
      <w:r w:rsidR="00A37950" w:rsidRPr="003A4738">
        <w:rPr>
          <w:rFonts w:ascii="Arial" w:hAnsi="Arial" w:cs="Arial"/>
          <w:sz w:val="20"/>
          <w:szCs w:val="20"/>
        </w:rPr>
        <w:t xml:space="preserve"> této Smlouvy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="006A4051">
        <w:rPr>
          <w:rFonts w:ascii="Arial" w:hAnsi="Arial" w:cs="Arial"/>
          <w:sz w:val="20"/>
          <w:szCs w:val="20"/>
        </w:rPr>
        <w:t xml:space="preserve">je Zhotovitel povinen </w:t>
      </w:r>
      <w:r w:rsidR="006A4051" w:rsidRPr="003A4738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>Objednateli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smluvní pokutu ve výši </w:t>
      </w:r>
      <w:r w:rsidR="004F397B">
        <w:rPr>
          <w:rFonts w:ascii="Arial" w:hAnsi="Arial" w:cs="Arial"/>
          <w:sz w:val="20"/>
          <w:szCs w:val="20"/>
        </w:rPr>
        <w:t>3</w:t>
      </w:r>
      <w:r w:rsidRPr="003A4738">
        <w:rPr>
          <w:rFonts w:ascii="Arial" w:hAnsi="Arial" w:cs="Arial"/>
          <w:sz w:val="20"/>
          <w:szCs w:val="20"/>
        </w:rPr>
        <w:t>.000,- Kč, a</w:t>
      </w:r>
      <w:r w:rsidR="00E623D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to za každé jednotlivé nedodržení dodatečné lhůty a za každý i</w:t>
      </w:r>
      <w:r w:rsidR="00A3795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započatý den prodlení.</w:t>
      </w:r>
    </w:p>
    <w:p w14:paraId="4E20B0BB" w14:textId="0E03FB10" w:rsidR="00E37BC8" w:rsidRPr="003A4738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</w:t>
      </w:r>
      <w:r w:rsidR="00A1453F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případě</w:t>
      </w:r>
      <w:r w:rsidR="00A1453F" w:rsidRPr="003A4738">
        <w:rPr>
          <w:rFonts w:ascii="Arial" w:hAnsi="Arial" w:cs="Arial"/>
          <w:sz w:val="20"/>
          <w:szCs w:val="20"/>
        </w:rPr>
        <w:t xml:space="preserve"> porušení </w:t>
      </w:r>
      <w:r w:rsidR="006A4051">
        <w:rPr>
          <w:rFonts w:ascii="Arial" w:hAnsi="Arial" w:cs="Arial"/>
          <w:sz w:val="20"/>
          <w:szCs w:val="20"/>
        </w:rPr>
        <w:t xml:space="preserve">jakékoliv </w:t>
      </w:r>
      <w:r w:rsidR="00A1453F" w:rsidRPr="003A4738">
        <w:rPr>
          <w:rFonts w:ascii="Arial" w:hAnsi="Arial" w:cs="Arial"/>
          <w:sz w:val="20"/>
          <w:szCs w:val="20"/>
        </w:rPr>
        <w:t>povinnosti stanovené v</w:t>
      </w:r>
      <w:r w:rsidR="006A4051">
        <w:rPr>
          <w:rFonts w:ascii="Arial" w:hAnsi="Arial" w:cs="Arial"/>
          <w:sz w:val="20"/>
          <w:szCs w:val="20"/>
        </w:rPr>
        <w:t> článku 5</w:t>
      </w:r>
      <w:r w:rsidR="00A1453F" w:rsidRPr="003A4738">
        <w:rPr>
          <w:rFonts w:ascii="Arial" w:hAnsi="Arial" w:cs="Arial"/>
          <w:sz w:val="20"/>
          <w:szCs w:val="20"/>
        </w:rPr>
        <w:t>  této Smlouvy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6A4051">
        <w:rPr>
          <w:rFonts w:ascii="Arial" w:hAnsi="Arial" w:cs="Arial"/>
          <w:sz w:val="20"/>
          <w:szCs w:val="20"/>
        </w:rPr>
        <w:t>je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="004F397B">
        <w:rPr>
          <w:rFonts w:ascii="Arial" w:hAnsi="Arial" w:cs="Arial"/>
          <w:sz w:val="20"/>
          <w:szCs w:val="20"/>
        </w:rPr>
        <w:t xml:space="preserve">Zhotovitel </w:t>
      </w:r>
      <w:r w:rsidR="006A4051">
        <w:rPr>
          <w:rFonts w:ascii="Arial" w:hAnsi="Arial" w:cs="Arial"/>
          <w:sz w:val="20"/>
          <w:szCs w:val="20"/>
        </w:rPr>
        <w:t xml:space="preserve">povinen </w:t>
      </w:r>
      <w:r w:rsidR="00D912CF" w:rsidRPr="003A4738">
        <w:rPr>
          <w:rFonts w:ascii="Arial" w:hAnsi="Arial" w:cs="Arial"/>
          <w:sz w:val="20"/>
          <w:szCs w:val="20"/>
        </w:rPr>
        <w:t xml:space="preserve">zaplatit </w:t>
      </w:r>
      <w:r w:rsidR="00A1453F" w:rsidRPr="003A4738">
        <w:rPr>
          <w:rFonts w:ascii="Arial" w:hAnsi="Arial" w:cs="Arial"/>
          <w:sz w:val="20"/>
          <w:szCs w:val="20"/>
        </w:rPr>
        <w:t xml:space="preserve">Objednateli smluvní pokutu ve </w:t>
      </w:r>
      <w:r w:rsidR="002737E8" w:rsidRPr="003A4738">
        <w:rPr>
          <w:rFonts w:ascii="Arial" w:hAnsi="Arial" w:cs="Arial"/>
          <w:sz w:val="20"/>
          <w:szCs w:val="20"/>
        </w:rPr>
        <w:t>výši</w:t>
      </w:r>
      <w:r w:rsidR="004F397B">
        <w:rPr>
          <w:rFonts w:ascii="Arial" w:hAnsi="Arial" w:cs="Arial"/>
          <w:sz w:val="20"/>
          <w:szCs w:val="20"/>
        </w:rPr>
        <w:t xml:space="preserve"> 2</w:t>
      </w:r>
      <w:r w:rsidR="006A4051">
        <w:rPr>
          <w:rFonts w:ascii="Arial" w:hAnsi="Arial" w:cs="Arial"/>
          <w:sz w:val="20"/>
          <w:szCs w:val="20"/>
        </w:rPr>
        <w:t>.0</w:t>
      </w:r>
      <w:r w:rsidR="002737E8" w:rsidRPr="003A4738">
        <w:rPr>
          <w:rFonts w:ascii="Arial" w:hAnsi="Arial" w:cs="Arial"/>
          <w:sz w:val="20"/>
          <w:szCs w:val="20"/>
        </w:rPr>
        <w:t>00,</w:t>
      </w:r>
      <w:r w:rsidRPr="003A4738">
        <w:rPr>
          <w:rFonts w:ascii="Arial" w:hAnsi="Arial" w:cs="Arial"/>
          <w:sz w:val="20"/>
          <w:szCs w:val="20"/>
        </w:rPr>
        <w:t>- Kč</w:t>
      </w:r>
      <w:r w:rsidR="00A1453F" w:rsidRPr="003A4738">
        <w:rPr>
          <w:rFonts w:ascii="Arial" w:hAnsi="Arial" w:cs="Arial"/>
          <w:sz w:val="20"/>
          <w:szCs w:val="20"/>
        </w:rPr>
        <w:t>, a to</w:t>
      </w:r>
      <w:r w:rsidRPr="003A4738">
        <w:rPr>
          <w:rFonts w:ascii="Arial" w:hAnsi="Arial" w:cs="Arial"/>
          <w:sz w:val="20"/>
          <w:szCs w:val="20"/>
        </w:rPr>
        <w:t xml:space="preserve"> za každý jednotlivý případ</w:t>
      </w:r>
      <w:r w:rsidR="00A1453F" w:rsidRPr="003A4738">
        <w:rPr>
          <w:rFonts w:ascii="Arial" w:hAnsi="Arial" w:cs="Arial"/>
          <w:sz w:val="20"/>
          <w:szCs w:val="20"/>
        </w:rPr>
        <w:t xml:space="preserve"> porušení</w:t>
      </w:r>
      <w:r w:rsidR="006A4051">
        <w:rPr>
          <w:rFonts w:ascii="Arial" w:hAnsi="Arial" w:cs="Arial"/>
          <w:sz w:val="20"/>
          <w:szCs w:val="20"/>
        </w:rPr>
        <w:t xml:space="preserve"> povinnosti</w:t>
      </w:r>
      <w:r w:rsidR="004F397B">
        <w:rPr>
          <w:rFonts w:ascii="Arial" w:hAnsi="Arial" w:cs="Arial"/>
          <w:sz w:val="20"/>
          <w:szCs w:val="20"/>
        </w:rPr>
        <w:t xml:space="preserve"> a za každý i započatý den prodlení</w:t>
      </w:r>
      <w:r w:rsidR="00A1453F" w:rsidRPr="003A4738">
        <w:rPr>
          <w:rFonts w:ascii="Arial" w:hAnsi="Arial" w:cs="Arial"/>
          <w:sz w:val="20"/>
          <w:szCs w:val="20"/>
        </w:rPr>
        <w:t>.</w:t>
      </w:r>
    </w:p>
    <w:p w14:paraId="666483A8" w14:textId="48E0FB6C" w:rsidR="00607DF1" w:rsidRDefault="004F397B" w:rsidP="004F397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porušení</w:t>
      </w:r>
      <w:r w:rsidR="00607DF1" w:rsidRPr="003A4738">
        <w:rPr>
          <w:rFonts w:ascii="Arial" w:hAnsi="Arial" w:cs="Arial"/>
          <w:sz w:val="20"/>
          <w:szCs w:val="20"/>
        </w:rPr>
        <w:t xml:space="preserve"> povinnos</w:t>
      </w:r>
      <w:r>
        <w:rPr>
          <w:rFonts w:ascii="Arial" w:hAnsi="Arial" w:cs="Arial"/>
          <w:sz w:val="20"/>
          <w:szCs w:val="20"/>
        </w:rPr>
        <w:t>ti Zhotovitele</w:t>
      </w:r>
      <w:r w:rsidR="00607DF1" w:rsidRPr="003A4738">
        <w:rPr>
          <w:rFonts w:ascii="Arial" w:hAnsi="Arial" w:cs="Arial"/>
          <w:sz w:val="20"/>
          <w:szCs w:val="20"/>
        </w:rPr>
        <w:t xml:space="preserve"> </w:t>
      </w:r>
      <w:r w:rsidR="006A4051">
        <w:rPr>
          <w:rFonts w:ascii="Arial" w:hAnsi="Arial" w:cs="Arial"/>
          <w:sz w:val="20"/>
          <w:szCs w:val="20"/>
        </w:rPr>
        <w:t xml:space="preserve">zachovávat </w:t>
      </w:r>
      <w:r w:rsidR="00607DF1" w:rsidRPr="003A4738">
        <w:rPr>
          <w:rFonts w:ascii="Arial" w:hAnsi="Arial" w:cs="Arial"/>
          <w:sz w:val="20"/>
          <w:szCs w:val="20"/>
        </w:rPr>
        <w:t>mlčenlivost či zajisti</w:t>
      </w:r>
      <w:r w:rsidR="00AE3E9B" w:rsidRPr="003A4738">
        <w:rPr>
          <w:rFonts w:ascii="Arial" w:hAnsi="Arial" w:cs="Arial"/>
          <w:sz w:val="20"/>
          <w:szCs w:val="20"/>
        </w:rPr>
        <w:t>t ochranu osobních údajů dle článku</w:t>
      </w:r>
      <w:r w:rsidR="00607DF1" w:rsidRPr="003A4738">
        <w:rPr>
          <w:rFonts w:ascii="Arial" w:hAnsi="Arial" w:cs="Arial"/>
          <w:sz w:val="20"/>
          <w:szCs w:val="20"/>
        </w:rPr>
        <w:t xml:space="preserve"> </w:t>
      </w:r>
      <w:r w:rsidR="00887291" w:rsidRPr="003A4738">
        <w:rPr>
          <w:rFonts w:ascii="Arial" w:hAnsi="Arial" w:cs="Arial"/>
          <w:sz w:val="20"/>
          <w:szCs w:val="20"/>
        </w:rPr>
        <w:t>9</w:t>
      </w:r>
      <w:r w:rsidR="00607DF1" w:rsidRPr="003A4738">
        <w:rPr>
          <w:rFonts w:ascii="Arial" w:hAnsi="Arial" w:cs="Arial"/>
          <w:sz w:val="20"/>
          <w:szCs w:val="20"/>
        </w:rPr>
        <w:t xml:space="preserve"> této Smlouvy, </w:t>
      </w:r>
      <w:r w:rsidR="006A4051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Zhotovitel </w:t>
      </w:r>
      <w:r w:rsidR="006A4051">
        <w:rPr>
          <w:rFonts w:ascii="Arial" w:hAnsi="Arial" w:cs="Arial"/>
          <w:sz w:val="20"/>
          <w:szCs w:val="20"/>
        </w:rPr>
        <w:t>povinen zaplatit</w:t>
      </w:r>
      <w:r w:rsidR="00607DF1" w:rsidRPr="003A4738">
        <w:rPr>
          <w:rFonts w:ascii="Arial" w:hAnsi="Arial" w:cs="Arial"/>
          <w:sz w:val="20"/>
          <w:szCs w:val="20"/>
        </w:rPr>
        <w:t xml:space="preserve"> Objednateli smluvní pokutu ve výši </w:t>
      </w:r>
      <w:r w:rsidR="006A4051">
        <w:rPr>
          <w:rFonts w:ascii="Arial" w:hAnsi="Arial" w:cs="Arial"/>
          <w:sz w:val="20"/>
          <w:szCs w:val="20"/>
        </w:rPr>
        <w:t>5</w:t>
      </w:r>
      <w:r w:rsidR="00270311" w:rsidRPr="003A4738">
        <w:rPr>
          <w:rFonts w:ascii="Arial" w:hAnsi="Arial" w:cs="Arial"/>
          <w:sz w:val="20"/>
          <w:szCs w:val="20"/>
        </w:rPr>
        <w:t>0</w:t>
      </w:r>
      <w:r w:rsidR="00E623DD">
        <w:rPr>
          <w:rFonts w:ascii="Arial" w:hAnsi="Arial" w:cs="Arial"/>
          <w:sz w:val="20"/>
          <w:szCs w:val="20"/>
        </w:rPr>
        <w:t>.</w:t>
      </w:r>
      <w:r w:rsidR="00607DF1" w:rsidRPr="003A4738">
        <w:rPr>
          <w:rFonts w:ascii="Arial" w:hAnsi="Arial" w:cs="Arial"/>
          <w:sz w:val="20"/>
          <w:szCs w:val="20"/>
        </w:rPr>
        <w:t>000,- Kč, a to za ka</w:t>
      </w:r>
      <w:r>
        <w:rPr>
          <w:rFonts w:ascii="Arial" w:hAnsi="Arial" w:cs="Arial"/>
          <w:sz w:val="20"/>
          <w:szCs w:val="20"/>
        </w:rPr>
        <w:t>ždý jednotlivý případ porušení</w:t>
      </w:r>
      <w:r w:rsidR="00607DF1" w:rsidRPr="003A4738">
        <w:rPr>
          <w:rFonts w:ascii="Arial" w:hAnsi="Arial" w:cs="Arial"/>
          <w:sz w:val="20"/>
          <w:szCs w:val="20"/>
        </w:rPr>
        <w:t xml:space="preserve"> povinnosti.</w:t>
      </w:r>
    </w:p>
    <w:p w14:paraId="35777C8E" w14:textId="1D4A84D7" w:rsidR="00315B60" w:rsidRPr="00062B53" w:rsidRDefault="00062B53" w:rsidP="00062B5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62B53">
        <w:rPr>
          <w:rFonts w:ascii="Arial" w:hAnsi="Arial" w:cs="Arial"/>
          <w:sz w:val="20"/>
          <w:szCs w:val="20"/>
        </w:rPr>
        <w:t>V případě porušení povinnosti Zhotovitele</w:t>
      </w:r>
      <w:r w:rsidR="00E623DD">
        <w:rPr>
          <w:rFonts w:ascii="Arial" w:hAnsi="Arial" w:cs="Arial"/>
          <w:sz w:val="20"/>
          <w:szCs w:val="20"/>
        </w:rPr>
        <w:t xml:space="preserve"> stanovené v článku 5 odst. 5.7</w:t>
      </w:r>
      <w:r w:rsidRPr="00062B53">
        <w:rPr>
          <w:rFonts w:ascii="Arial" w:hAnsi="Arial" w:cs="Arial"/>
          <w:sz w:val="20"/>
          <w:szCs w:val="20"/>
        </w:rPr>
        <w:t xml:space="preserve"> této Smlouvy, je Zhotovitel povinen zaplatit Objedn</w:t>
      </w:r>
      <w:r w:rsidR="00E623DD">
        <w:rPr>
          <w:rFonts w:ascii="Arial" w:hAnsi="Arial" w:cs="Arial"/>
          <w:sz w:val="20"/>
          <w:szCs w:val="20"/>
        </w:rPr>
        <w:t>ateli smluvní pokutu ve výši 10.</w:t>
      </w:r>
      <w:r w:rsidRPr="00062B53">
        <w:rPr>
          <w:rFonts w:ascii="Arial" w:hAnsi="Arial" w:cs="Arial"/>
          <w:sz w:val="20"/>
          <w:szCs w:val="20"/>
        </w:rPr>
        <w:t>000,- Kč, a to za každý jednotlivý případ porušení povinnosti.</w:t>
      </w:r>
    </w:p>
    <w:p w14:paraId="52D0A02B" w14:textId="32BEE2C6" w:rsidR="00035586" w:rsidRPr="004F397B" w:rsidRDefault="00035586" w:rsidP="004F397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35586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>Zhotovitele</w:t>
      </w:r>
      <w:r w:rsidRPr="00035586">
        <w:rPr>
          <w:rFonts w:ascii="Arial" w:hAnsi="Arial" w:cs="Arial"/>
          <w:sz w:val="20"/>
          <w:szCs w:val="20"/>
        </w:rPr>
        <w:t xml:space="preserve"> s předložením pojistné smlouvy dle čl</w:t>
      </w:r>
      <w:r>
        <w:rPr>
          <w:rFonts w:ascii="Arial" w:hAnsi="Arial" w:cs="Arial"/>
          <w:sz w:val="20"/>
          <w:szCs w:val="20"/>
        </w:rPr>
        <w:t>ánku</w:t>
      </w:r>
      <w:r w:rsidRPr="000355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035586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5</w:t>
      </w:r>
      <w:r w:rsidRPr="00035586">
        <w:rPr>
          <w:rFonts w:ascii="Arial" w:hAnsi="Arial" w:cs="Arial"/>
          <w:sz w:val="20"/>
          <w:szCs w:val="20"/>
        </w:rPr>
        <w:t>.</w:t>
      </w:r>
      <w:r w:rsidR="00E623DD">
        <w:rPr>
          <w:rFonts w:ascii="Arial" w:hAnsi="Arial" w:cs="Arial"/>
          <w:sz w:val="20"/>
          <w:szCs w:val="20"/>
        </w:rPr>
        <w:t>8</w:t>
      </w:r>
      <w:r w:rsidRPr="00035586">
        <w:rPr>
          <w:rFonts w:ascii="Arial" w:hAnsi="Arial" w:cs="Arial"/>
          <w:sz w:val="20"/>
          <w:szCs w:val="20"/>
        </w:rPr>
        <w:t xml:space="preserve"> Smlouvy, zaplatí </w:t>
      </w:r>
      <w:r>
        <w:rPr>
          <w:rFonts w:ascii="Arial" w:hAnsi="Arial" w:cs="Arial"/>
          <w:sz w:val="20"/>
          <w:szCs w:val="20"/>
        </w:rPr>
        <w:t>Zhotovitel</w:t>
      </w:r>
      <w:r w:rsidRPr="00035586">
        <w:rPr>
          <w:rFonts w:ascii="Arial" w:hAnsi="Arial" w:cs="Arial"/>
          <w:sz w:val="20"/>
          <w:szCs w:val="20"/>
        </w:rPr>
        <w:t xml:space="preserve"> Objednateli sm</w:t>
      </w:r>
      <w:r w:rsidR="00E623DD">
        <w:rPr>
          <w:rFonts w:ascii="Arial" w:hAnsi="Arial" w:cs="Arial"/>
          <w:sz w:val="20"/>
          <w:szCs w:val="20"/>
        </w:rPr>
        <w:t xml:space="preserve">luvní pokutu ve výši 3.000,- Kč </w:t>
      </w:r>
      <w:r w:rsidRPr="00035586">
        <w:rPr>
          <w:rFonts w:ascii="Arial" w:hAnsi="Arial" w:cs="Arial"/>
          <w:sz w:val="20"/>
          <w:szCs w:val="20"/>
        </w:rPr>
        <w:t>za každý i započatý den prodlení, a to opakovaně až do okamžiku splnění požadované povinnosti.</w:t>
      </w:r>
    </w:p>
    <w:p w14:paraId="2925E700" w14:textId="77777777" w:rsidR="00E543A3" w:rsidRDefault="00FA4521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="005A17D3" w:rsidRPr="003A4738">
        <w:rPr>
          <w:rFonts w:ascii="Arial" w:hAnsi="Arial" w:cs="Arial"/>
          <w:sz w:val="20"/>
          <w:szCs w:val="20"/>
        </w:rPr>
        <w:t xml:space="preserve">Zhotovitel </w:t>
      </w:r>
      <w:r w:rsidRPr="003A4738">
        <w:rPr>
          <w:rFonts w:ascii="Arial" w:hAnsi="Arial" w:cs="Arial"/>
          <w:sz w:val="20"/>
          <w:szCs w:val="20"/>
        </w:rPr>
        <w:t xml:space="preserve">oprávněn požadovat </w:t>
      </w:r>
      <w:r w:rsidR="006A4051">
        <w:rPr>
          <w:rFonts w:ascii="Arial" w:hAnsi="Arial" w:cs="Arial"/>
          <w:sz w:val="20"/>
          <w:szCs w:val="20"/>
        </w:rPr>
        <w:t>zaplacení</w:t>
      </w:r>
      <w:r w:rsidRPr="003A4738">
        <w:rPr>
          <w:rFonts w:ascii="Arial" w:hAnsi="Arial" w:cs="Arial"/>
          <w:sz w:val="20"/>
          <w:szCs w:val="20"/>
        </w:rPr>
        <w:t xml:space="preserve"> úroku z prodlení ve výši dle nařízení vlády č.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5A48020" w14:textId="42FD69D3" w:rsidR="00E543A3" w:rsidRDefault="00E543A3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43A3">
        <w:rPr>
          <w:rFonts w:ascii="Arial" w:hAnsi="Arial" w:cs="Arial"/>
          <w:sz w:val="20"/>
          <w:szCs w:val="20"/>
        </w:rPr>
        <w:t xml:space="preserve">Smluvní strany sjednávají, že v případě vzniku nároku </w:t>
      </w:r>
      <w:r>
        <w:rPr>
          <w:rFonts w:ascii="Arial" w:hAnsi="Arial" w:cs="Arial"/>
          <w:sz w:val="20"/>
          <w:szCs w:val="20"/>
        </w:rPr>
        <w:t>Objednatele</w:t>
      </w:r>
      <w:r w:rsidRPr="00E543A3">
        <w:rPr>
          <w:rFonts w:ascii="Arial" w:hAnsi="Arial" w:cs="Arial"/>
          <w:sz w:val="20"/>
          <w:szCs w:val="20"/>
        </w:rPr>
        <w:t xml:space="preserve"> na více smluvních pokut uložených</w:t>
      </w:r>
      <w:r>
        <w:rPr>
          <w:rFonts w:ascii="Arial" w:hAnsi="Arial" w:cs="Arial"/>
          <w:sz w:val="20"/>
          <w:szCs w:val="20"/>
        </w:rPr>
        <w:t xml:space="preserve"> Zhotoviteli</w:t>
      </w:r>
      <w:r w:rsidRPr="00E543A3">
        <w:rPr>
          <w:rFonts w:ascii="Arial" w:hAnsi="Arial" w:cs="Arial"/>
          <w:sz w:val="20"/>
          <w:szCs w:val="20"/>
        </w:rPr>
        <w:t xml:space="preserve"> podle této Smlouvy se takové pokuty sčítají.</w:t>
      </w:r>
    </w:p>
    <w:p w14:paraId="6E076D14" w14:textId="08B52D9B" w:rsidR="00E543A3" w:rsidRDefault="00E543A3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43A3">
        <w:rPr>
          <w:rFonts w:ascii="Arial" w:hAnsi="Arial" w:cs="Arial"/>
          <w:sz w:val="20"/>
          <w:szCs w:val="20"/>
        </w:rPr>
        <w:t xml:space="preserve">Není-li v této Smlouvě stanoveno jinak, </w:t>
      </w:r>
      <w:r>
        <w:rPr>
          <w:rFonts w:ascii="Arial" w:hAnsi="Arial" w:cs="Arial"/>
          <w:sz w:val="20"/>
          <w:szCs w:val="20"/>
        </w:rPr>
        <w:t>zaplacením</w:t>
      </w:r>
      <w:r w:rsidRPr="00E543A3">
        <w:rPr>
          <w:rFonts w:ascii="Arial" w:hAnsi="Arial" w:cs="Arial"/>
          <w:sz w:val="20"/>
          <w:szCs w:val="20"/>
        </w:rPr>
        <w:t xml:space="preserve"> jakékoliv sml</w:t>
      </w:r>
      <w:r w:rsidR="00E623DD">
        <w:rPr>
          <w:rFonts w:ascii="Arial" w:hAnsi="Arial" w:cs="Arial"/>
          <w:sz w:val="20"/>
          <w:szCs w:val="20"/>
        </w:rPr>
        <w:t>uvní pokuty nezbavuje povinnou S</w:t>
      </w:r>
      <w:r w:rsidRPr="00E543A3">
        <w:rPr>
          <w:rFonts w:ascii="Arial" w:hAnsi="Arial" w:cs="Arial"/>
          <w:sz w:val="20"/>
          <w:szCs w:val="20"/>
        </w:rPr>
        <w:t xml:space="preserve">mluvní stranu povinnosti splnit své </w:t>
      </w:r>
      <w:r>
        <w:rPr>
          <w:rFonts w:ascii="Arial" w:hAnsi="Arial" w:cs="Arial"/>
          <w:sz w:val="20"/>
          <w:szCs w:val="20"/>
        </w:rPr>
        <w:t>povinnosti</w:t>
      </w:r>
      <w:r w:rsidRPr="00E543A3">
        <w:rPr>
          <w:rFonts w:ascii="Arial" w:hAnsi="Arial" w:cs="Arial"/>
          <w:sz w:val="20"/>
          <w:szCs w:val="20"/>
        </w:rPr>
        <w:t xml:space="preserve"> vyplýv</w:t>
      </w:r>
      <w:r>
        <w:rPr>
          <w:rFonts w:ascii="Arial" w:hAnsi="Arial" w:cs="Arial"/>
          <w:sz w:val="20"/>
          <w:szCs w:val="20"/>
        </w:rPr>
        <w:t>ající</w:t>
      </w:r>
      <w:r w:rsidRPr="00E543A3">
        <w:rPr>
          <w:rFonts w:ascii="Arial" w:hAnsi="Arial" w:cs="Arial"/>
          <w:sz w:val="20"/>
          <w:szCs w:val="20"/>
        </w:rPr>
        <w:t xml:space="preserve"> z této Smlouvy a</w:t>
      </w:r>
      <w:r w:rsidR="008136C0">
        <w:rPr>
          <w:rFonts w:ascii="Arial" w:hAnsi="Arial" w:cs="Arial"/>
          <w:sz w:val="20"/>
          <w:szCs w:val="20"/>
        </w:rPr>
        <w:t> </w:t>
      </w:r>
      <w:r w:rsidRPr="00E543A3">
        <w:rPr>
          <w:rFonts w:ascii="Arial" w:hAnsi="Arial" w:cs="Arial"/>
          <w:sz w:val="20"/>
          <w:szCs w:val="20"/>
        </w:rPr>
        <w:t>nedotýká se nároku na náhradu škody</w:t>
      </w:r>
      <w:r>
        <w:rPr>
          <w:rFonts w:ascii="Arial" w:hAnsi="Arial" w:cs="Arial"/>
          <w:sz w:val="20"/>
          <w:szCs w:val="20"/>
        </w:rPr>
        <w:t xml:space="preserve"> či jiné újmy</w:t>
      </w:r>
      <w:r w:rsidRPr="00E543A3">
        <w:rPr>
          <w:rFonts w:ascii="Arial" w:hAnsi="Arial" w:cs="Arial"/>
          <w:sz w:val="20"/>
          <w:szCs w:val="20"/>
        </w:rPr>
        <w:t xml:space="preserve"> v plné výši</w:t>
      </w:r>
      <w:r>
        <w:rPr>
          <w:rFonts w:ascii="Arial" w:hAnsi="Arial" w:cs="Arial"/>
          <w:sz w:val="20"/>
          <w:szCs w:val="20"/>
        </w:rPr>
        <w:t>.</w:t>
      </w:r>
    </w:p>
    <w:p w14:paraId="372DC3EE" w14:textId="79C248F6" w:rsidR="00E543A3" w:rsidRDefault="00E543A3" w:rsidP="00E543A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43A3">
        <w:rPr>
          <w:rFonts w:ascii="Arial" w:hAnsi="Arial" w:cs="Arial"/>
          <w:sz w:val="20"/>
          <w:szCs w:val="20"/>
        </w:rPr>
        <w:lastRenderedPageBreak/>
        <w:t>Smluvní strany sjednávají, že smluvní pokuty a nároky na náhradu škody či jiné újmy jsou splatné do 30 kalendářních dnů ode dne, kdy budou</w:t>
      </w:r>
      <w:r w:rsidR="00E623DD">
        <w:rPr>
          <w:rFonts w:ascii="Arial" w:hAnsi="Arial" w:cs="Arial"/>
          <w:sz w:val="20"/>
          <w:szCs w:val="20"/>
        </w:rPr>
        <w:t xml:space="preserve"> </w:t>
      </w:r>
      <w:r w:rsidRPr="00E543A3">
        <w:rPr>
          <w:rFonts w:ascii="Arial" w:hAnsi="Arial" w:cs="Arial"/>
          <w:sz w:val="20"/>
          <w:szCs w:val="20"/>
        </w:rPr>
        <w:t>stranou oprávněnou vůči straně povinné uplatněny.</w:t>
      </w:r>
    </w:p>
    <w:p w14:paraId="0CF78FC5" w14:textId="1407F07A" w:rsidR="00E543A3" w:rsidRPr="004F397B" w:rsidRDefault="00E543A3" w:rsidP="004F397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43A3">
        <w:rPr>
          <w:rFonts w:ascii="Arial" w:hAnsi="Arial" w:cs="Arial"/>
          <w:sz w:val="20"/>
          <w:szCs w:val="20"/>
        </w:rPr>
        <w:t>Smluvní strany sjednávají, že jakoukoliv smluvní pokutu či vzniklou škodu vyjádřitelnou v</w:t>
      </w:r>
      <w:r w:rsidR="008136C0">
        <w:rPr>
          <w:rFonts w:ascii="Arial" w:hAnsi="Arial" w:cs="Arial"/>
          <w:sz w:val="20"/>
          <w:szCs w:val="20"/>
        </w:rPr>
        <w:t> </w:t>
      </w:r>
      <w:r w:rsidRPr="00E543A3">
        <w:rPr>
          <w:rFonts w:ascii="Arial" w:hAnsi="Arial" w:cs="Arial"/>
          <w:sz w:val="20"/>
          <w:szCs w:val="20"/>
        </w:rPr>
        <w:t xml:space="preserve">penězích je </w:t>
      </w:r>
      <w:r>
        <w:rPr>
          <w:rFonts w:ascii="Arial" w:hAnsi="Arial" w:cs="Arial"/>
          <w:sz w:val="20"/>
          <w:szCs w:val="20"/>
        </w:rPr>
        <w:t>Objednatel</w:t>
      </w:r>
      <w:r w:rsidRPr="00E543A3">
        <w:rPr>
          <w:rFonts w:ascii="Arial" w:hAnsi="Arial" w:cs="Arial"/>
          <w:sz w:val="20"/>
          <w:szCs w:val="20"/>
        </w:rPr>
        <w:t xml:space="preserve"> oprávněn jednostranně započíst formou jednostranného zápočtu proti jakékoliv pohledávce (splatné či nesplatné) </w:t>
      </w:r>
      <w:r>
        <w:rPr>
          <w:rFonts w:ascii="Arial" w:hAnsi="Arial" w:cs="Arial"/>
          <w:sz w:val="20"/>
          <w:szCs w:val="20"/>
        </w:rPr>
        <w:t xml:space="preserve">Zhotovitele </w:t>
      </w:r>
      <w:r w:rsidRPr="00E543A3">
        <w:rPr>
          <w:rFonts w:ascii="Arial" w:hAnsi="Arial" w:cs="Arial"/>
          <w:sz w:val="20"/>
          <w:szCs w:val="20"/>
        </w:rPr>
        <w:t xml:space="preserve">proti </w:t>
      </w:r>
      <w:r>
        <w:rPr>
          <w:rFonts w:ascii="Arial" w:hAnsi="Arial" w:cs="Arial"/>
          <w:sz w:val="20"/>
          <w:szCs w:val="20"/>
        </w:rPr>
        <w:t>Objednateli z titulu úhrady části</w:t>
      </w:r>
      <w:r w:rsidRPr="00E543A3">
        <w:rPr>
          <w:rFonts w:ascii="Arial" w:hAnsi="Arial" w:cs="Arial"/>
          <w:sz w:val="20"/>
          <w:szCs w:val="20"/>
        </w:rPr>
        <w:t xml:space="preserve"> ceny za </w:t>
      </w:r>
      <w:r>
        <w:rPr>
          <w:rFonts w:ascii="Arial" w:hAnsi="Arial" w:cs="Arial"/>
          <w:sz w:val="20"/>
          <w:szCs w:val="20"/>
        </w:rPr>
        <w:t xml:space="preserve">plnění </w:t>
      </w:r>
      <w:r w:rsidRPr="00E543A3">
        <w:rPr>
          <w:rFonts w:ascii="Arial" w:hAnsi="Arial" w:cs="Arial"/>
          <w:sz w:val="20"/>
          <w:szCs w:val="20"/>
        </w:rPr>
        <w:t>dle této Smlouvy.</w:t>
      </w:r>
    </w:p>
    <w:p w14:paraId="0DE74CA2" w14:textId="38FC4302" w:rsidR="00E37BC8" w:rsidRPr="000B40DC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0B40DC">
        <w:rPr>
          <w:rFonts w:ascii="Arial" w:hAnsi="Arial" w:cs="Arial"/>
          <w:sz w:val="20"/>
        </w:rPr>
        <w:t xml:space="preserve">Platnost a </w:t>
      </w:r>
      <w:r w:rsidR="004F397B">
        <w:rPr>
          <w:rFonts w:ascii="Arial" w:hAnsi="Arial" w:cs="Arial"/>
          <w:sz w:val="20"/>
        </w:rPr>
        <w:t>účinnost</w:t>
      </w:r>
      <w:r w:rsidRPr="000B40DC">
        <w:rPr>
          <w:rFonts w:ascii="Arial" w:hAnsi="Arial" w:cs="Arial"/>
          <w:sz w:val="20"/>
        </w:rPr>
        <w:t xml:space="preserve"> smlouvy</w:t>
      </w:r>
    </w:p>
    <w:p w14:paraId="578018FF" w14:textId="25248C6A" w:rsidR="00FA4521" w:rsidRPr="002675EB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Tato Smlouva nabývá platnosti </w:t>
      </w:r>
      <w:r w:rsidR="00E623DD">
        <w:rPr>
          <w:rFonts w:ascii="Arial" w:hAnsi="Arial" w:cs="Arial"/>
          <w:sz w:val="20"/>
          <w:szCs w:val="20"/>
        </w:rPr>
        <w:t>dnem jejího podpisu oběma S</w:t>
      </w:r>
      <w:r w:rsidRPr="000B40DC">
        <w:rPr>
          <w:rFonts w:ascii="Arial" w:hAnsi="Arial" w:cs="Arial"/>
          <w:sz w:val="20"/>
          <w:szCs w:val="20"/>
        </w:rPr>
        <w:t>mluvními str</w:t>
      </w:r>
      <w:r w:rsidR="00E623DD">
        <w:rPr>
          <w:rFonts w:ascii="Arial" w:hAnsi="Arial" w:cs="Arial"/>
          <w:sz w:val="20"/>
          <w:szCs w:val="20"/>
        </w:rPr>
        <w:t>anami. V případě, že k podpisu S</w:t>
      </w:r>
      <w:r w:rsidRPr="000B40DC">
        <w:rPr>
          <w:rFonts w:ascii="Arial" w:hAnsi="Arial" w:cs="Arial"/>
          <w:sz w:val="20"/>
          <w:szCs w:val="20"/>
        </w:rPr>
        <w:t xml:space="preserve">mlouvy </w:t>
      </w:r>
      <w:r w:rsidR="00E623DD">
        <w:rPr>
          <w:rFonts w:ascii="Arial" w:hAnsi="Arial" w:cs="Arial"/>
          <w:sz w:val="20"/>
          <w:szCs w:val="20"/>
        </w:rPr>
        <w:t>S</w:t>
      </w:r>
      <w:r w:rsidRPr="000B40DC">
        <w:rPr>
          <w:rFonts w:ascii="Arial" w:hAnsi="Arial" w:cs="Arial"/>
          <w:sz w:val="20"/>
          <w:szCs w:val="20"/>
        </w:rPr>
        <w:t xml:space="preserve">mluvními stranami nedojde v jednom dni, nabývá tato Smlouva platnosti dnem podpisu </w:t>
      </w:r>
      <w:r w:rsidR="00E623DD">
        <w:rPr>
          <w:rFonts w:ascii="Arial" w:hAnsi="Arial" w:cs="Arial"/>
          <w:sz w:val="20"/>
          <w:szCs w:val="20"/>
        </w:rPr>
        <w:t>poslední S</w:t>
      </w:r>
      <w:r w:rsidRPr="002675EB">
        <w:rPr>
          <w:rFonts w:ascii="Arial" w:hAnsi="Arial" w:cs="Arial"/>
          <w:sz w:val="20"/>
          <w:szCs w:val="20"/>
        </w:rPr>
        <w:t>mluvní stranou.</w:t>
      </w:r>
    </w:p>
    <w:p w14:paraId="4E6CC370" w14:textId="4650497D" w:rsidR="00E623DD" w:rsidRPr="00E623DD" w:rsidRDefault="00E623DD" w:rsidP="00A819D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Tato Smlouva nabývá </w:t>
      </w:r>
      <w:r>
        <w:rPr>
          <w:rFonts w:ascii="Arial" w:hAnsi="Arial" w:cs="Arial"/>
          <w:sz w:val="20"/>
          <w:szCs w:val="20"/>
        </w:rPr>
        <w:t>účinnosti</w:t>
      </w:r>
      <w:r w:rsidRPr="000B40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dnem jejího </w:t>
      </w:r>
      <w:r w:rsidRPr="00E623DD">
        <w:rPr>
          <w:rFonts w:ascii="Arial" w:hAnsi="Arial" w:cs="Arial"/>
          <w:sz w:val="20"/>
          <w:szCs w:val="20"/>
        </w:rPr>
        <w:t>uveřejnění v registru smluv dle zákona č.</w:t>
      </w:r>
      <w:r>
        <w:rPr>
          <w:rFonts w:ascii="Arial" w:hAnsi="Arial" w:cs="Arial"/>
          <w:sz w:val="20"/>
          <w:szCs w:val="20"/>
        </w:rPr>
        <w:t> </w:t>
      </w:r>
      <w:r w:rsidRPr="00E623DD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 o registru smluv, ve znění pozdějších předpisů (dále jako „</w:t>
      </w:r>
      <w:r w:rsidRPr="00E623DD">
        <w:rPr>
          <w:rFonts w:ascii="Arial" w:hAnsi="Arial" w:cs="Arial"/>
          <w:b/>
          <w:i/>
          <w:sz w:val="20"/>
          <w:szCs w:val="20"/>
        </w:rPr>
        <w:t>zákon o registru smluv</w:t>
      </w:r>
      <w:r w:rsidRPr="00E623DD">
        <w:rPr>
          <w:rFonts w:ascii="Arial" w:hAnsi="Arial" w:cs="Arial"/>
          <w:sz w:val="20"/>
          <w:szCs w:val="20"/>
        </w:rPr>
        <w:t xml:space="preserve">“). O okamžiku uveřejnění v registru smluv </w:t>
      </w:r>
      <w:r>
        <w:rPr>
          <w:rFonts w:ascii="Arial" w:hAnsi="Arial" w:cs="Arial"/>
          <w:sz w:val="20"/>
          <w:szCs w:val="20"/>
        </w:rPr>
        <w:t xml:space="preserve">Objednatele Zhotovitele neprodleně informuje. </w:t>
      </w:r>
    </w:p>
    <w:p w14:paraId="3E84BFEC" w14:textId="74F8F857" w:rsidR="00FA4521" w:rsidRPr="001920B1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75EB">
        <w:rPr>
          <w:rFonts w:ascii="Arial" w:hAnsi="Arial" w:cs="Arial"/>
          <w:sz w:val="20"/>
          <w:szCs w:val="20"/>
        </w:rPr>
        <w:t>Tato Smlouva se uzavírá na dobu určitou</w:t>
      </w:r>
      <w:r w:rsidR="00E543A3" w:rsidRPr="002675EB">
        <w:rPr>
          <w:rFonts w:ascii="Arial" w:hAnsi="Arial" w:cs="Arial"/>
          <w:sz w:val="20"/>
          <w:szCs w:val="20"/>
        </w:rPr>
        <w:t>, a to do doby řádného splnění veškerých povinností vyplývajících této Smlouvy</w:t>
      </w:r>
      <w:r w:rsidR="00E623DD">
        <w:rPr>
          <w:rFonts w:ascii="Arial" w:hAnsi="Arial" w:cs="Arial"/>
          <w:sz w:val="20"/>
          <w:szCs w:val="20"/>
        </w:rPr>
        <w:t xml:space="preserve">. </w:t>
      </w:r>
    </w:p>
    <w:p w14:paraId="3D9A793A" w14:textId="02E2062B" w:rsidR="00FA4521" w:rsidRPr="000B40DC" w:rsidRDefault="00FA4521" w:rsidP="0058160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Objednatel je oprávněn odstoupit od </w:t>
      </w:r>
      <w:r w:rsidR="0097156A" w:rsidRPr="000B40DC">
        <w:rPr>
          <w:rFonts w:ascii="Arial" w:hAnsi="Arial" w:cs="Arial"/>
          <w:sz w:val="20"/>
          <w:szCs w:val="20"/>
        </w:rPr>
        <w:t xml:space="preserve">této </w:t>
      </w:r>
      <w:r w:rsidRPr="000B40DC">
        <w:rPr>
          <w:rFonts w:ascii="Arial" w:hAnsi="Arial" w:cs="Arial"/>
          <w:sz w:val="20"/>
          <w:szCs w:val="20"/>
        </w:rPr>
        <w:t>Smlouvy, v případě, že</w:t>
      </w:r>
      <w:r w:rsidR="005A17D3" w:rsidRPr="000B40DC">
        <w:rPr>
          <w:rFonts w:ascii="Arial" w:hAnsi="Arial" w:cs="Arial"/>
          <w:sz w:val="20"/>
          <w:szCs w:val="20"/>
        </w:rPr>
        <w:t xml:space="preserve"> Zhotovitel </w:t>
      </w:r>
      <w:r w:rsidRPr="000B40DC">
        <w:rPr>
          <w:rFonts w:ascii="Arial" w:hAnsi="Arial" w:cs="Arial"/>
          <w:sz w:val="20"/>
          <w:szCs w:val="20"/>
        </w:rPr>
        <w:t>nezahájí řádné plnění</w:t>
      </w:r>
      <w:r w:rsidR="004F397B">
        <w:rPr>
          <w:rFonts w:ascii="Arial" w:hAnsi="Arial" w:cs="Arial"/>
          <w:sz w:val="20"/>
          <w:szCs w:val="20"/>
        </w:rPr>
        <w:t xml:space="preserve"> předmětu této Smlouvy</w:t>
      </w:r>
      <w:r w:rsidRPr="000B40DC">
        <w:rPr>
          <w:rFonts w:ascii="Arial" w:hAnsi="Arial" w:cs="Arial"/>
          <w:sz w:val="20"/>
          <w:szCs w:val="20"/>
        </w:rPr>
        <w:t xml:space="preserve"> ani do </w:t>
      </w:r>
      <w:r w:rsidR="00887291" w:rsidRPr="0058160A">
        <w:rPr>
          <w:rFonts w:ascii="Arial" w:hAnsi="Arial" w:cs="Arial"/>
          <w:sz w:val="20"/>
          <w:szCs w:val="20"/>
        </w:rPr>
        <w:t>5</w:t>
      </w:r>
      <w:r w:rsidRPr="0058160A">
        <w:rPr>
          <w:rFonts w:ascii="Arial" w:hAnsi="Arial" w:cs="Arial"/>
          <w:sz w:val="20"/>
          <w:szCs w:val="20"/>
        </w:rPr>
        <w:t xml:space="preserve"> kalendářních dnů</w:t>
      </w:r>
      <w:r w:rsidR="0013376D" w:rsidRPr="000B40DC">
        <w:rPr>
          <w:rFonts w:ascii="Arial" w:hAnsi="Arial" w:cs="Arial"/>
          <w:sz w:val="20"/>
          <w:szCs w:val="20"/>
        </w:rPr>
        <w:t xml:space="preserve"> od</w:t>
      </w:r>
      <w:r w:rsidRPr="000B40DC">
        <w:rPr>
          <w:rFonts w:ascii="Arial" w:hAnsi="Arial" w:cs="Arial"/>
          <w:sz w:val="20"/>
          <w:szCs w:val="20"/>
        </w:rPr>
        <w:t> </w:t>
      </w:r>
      <w:r w:rsidR="0013376D" w:rsidRPr="000B40DC">
        <w:rPr>
          <w:rFonts w:ascii="Arial" w:hAnsi="Arial" w:cs="Arial"/>
          <w:sz w:val="20"/>
          <w:szCs w:val="20"/>
        </w:rPr>
        <w:t xml:space="preserve">písemného </w:t>
      </w:r>
      <w:r w:rsidR="004F397B">
        <w:rPr>
          <w:rFonts w:ascii="Arial" w:hAnsi="Arial" w:cs="Arial"/>
          <w:sz w:val="20"/>
          <w:szCs w:val="20"/>
        </w:rPr>
        <w:t xml:space="preserve">vyzvání Objednatelem, </w:t>
      </w:r>
      <w:r w:rsidRPr="000B40DC">
        <w:rPr>
          <w:rFonts w:ascii="Arial" w:hAnsi="Arial" w:cs="Arial"/>
          <w:sz w:val="20"/>
          <w:szCs w:val="20"/>
        </w:rPr>
        <w:t>je opakovaně v prodlení s</w:t>
      </w:r>
      <w:r w:rsidR="0013376D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plněním jakéko</w:t>
      </w:r>
      <w:r w:rsidR="00887291" w:rsidRPr="000B40DC">
        <w:rPr>
          <w:rFonts w:ascii="Arial" w:hAnsi="Arial" w:cs="Arial"/>
          <w:sz w:val="20"/>
          <w:szCs w:val="20"/>
        </w:rPr>
        <w:t xml:space="preserve">liv povinnosti dle této Smlouvy </w:t>
      </w:r>
      <w:r w:rsidRPr="000B40DC">
        <w:rPr>
          <w:rFonts w:ascii="Arial" w:hAnsi="Arial" w:cs="Arial"/>
          <w:sz w:val="20"/>
          <w:szCs w:val="20"/>
        </w:rPr>
        <w:t xml:space="preserve">v průběhu </w:t>
      </w:r>
      <w:r w:rsidR="00887291" w:rsidRPr="0058160A">
        <w:rPr>
          <w:rFonts w:ascii="Arial" w:hAnsi="Arial" w:cs="Arial"/>
          <w:sz w:val="20"/>
          <w:szCs w:val="20"/>
        </w:rPr>
        <w:t>14</w:t>
      </w:r>
      <w:r w:rsidRPr="0058160A">
        <w:rPr>
          <w:rFonts w:ascii="Arial" w:hAnsi="Arial" w:cs="Arial"/>
          <w:sz w:val="20"/>
          <w:szCs w:val="20"/>
        </w:rPr>
        <w:t xml:space="preserve"> kalendářních dnů</w:t>
      </w:r>
      <w:r w:rsidR="004F397B">
        <w:rPr>
          <w:rFonts w:ascii="Arial" w:hAnsi="Arial" w:cs="Arial"/>
          <w:sz w:val="20"/>
          <w:szCs w:val="20"/>
        </w:rPr>
        <w:t xml:space="preserve"> nebo n</w:t>
      </w:r>
      <w:r w:rsidR="004F397B" w:rsidRPr="004F397B">
        <w:rPr>
          <w:rFonts w:ascii="Arial" w:hAnsi="Arial" w:cs="Arial"/>
          <w:sz w:val="20"/>
          <w:szCs w:val="20"/>
        </w:rPr>
        <w:t>edodrž</w:t>
      </w:r>
      <w:r w:rsidR="004F397B">
        <w:rPr>
          <w:rFonts w:ascii="Arial" w:hAnsi="Arial" w:cs="Arial"/>
          <w:sz w:val="20"/>
          <w:szCs w:val="20"/>
        </w:rPr>
        <w:t>í</w:t>
      </w:r>
      <w:r w:rsidR="004F397B" w:rsidRPr="004F397B">
        <w:rPr>
          <w:rFonts w:ascii="Arial" w:hAnsi="Arial" w:cs="Arial"/>
          <w:sz w:val="20"/>
          <w:szCs w:val="20"/>
        </w:rPr>
        <w:t xml:space="preserve"> dodatečné lhůty pro odstranění vad či</w:t>
      </w:r>
      <w:r w:rsidR="004F397B">
        <w:rPr>
          <w:rFonts w:ascii="Arial" w:hAnsi="Arial" w:cs="Arial"/>
          <w:sz w:val="20"/>
          <w:szCs w:val="20"/>
        </w:rPr>
        <w:t> </w:t>
      </w:r>
      <w:r w:rsidR="004F397B" w:rsidRPr="004F397B">
        <w:rPr>
          <w:rFonts w:ascii="Arial" w:hAnsi="Arial" w:cs="Arial"/>
          <w:sz w:val="20"/>
          <w:szCs w:val="20"/>
        </w:rPr>
        <w:t xml:space="preserve">nedodělků či předání nového přepracovaného </w:t>
      </w:r>
      <w:r w:rsidR="00E623DD">
        <w:rPr>
          <w:rFonts w:ascii="Arial" w:hAnsi="Arial" w:cs="Arial"/>
          <w:sz w:val="20"/>
          <w:szCs w:val="20"/>
        </w:rPr>
        <w:t xml:space="preserve">výsledku revize </w:t>
      </w:r>
      <w:r w:rsidR="004F397B">
        <w:rPr>
          <w:rFonts w:ascii="Arial" w:hAnsi="Arial" w:cs="Arial"/>
          <w:sz w:val="20"/>
          <w:szCs w:val="20"/>
        </w:rPr>
        <w:t>stanovené v souladu s čl</w:t>
      </w:r>
      <w:r w:rsidR="00E623DD">
        <w:rPr>
          <w:rFonts w:ascii="Arial" w:hAnsi="Arial" w:cs="Arial"/>
          <w:sz w:val="20"/>
          <w:szCs w:val="20"/>
        </w:rPr>
        <w:t xml:space="preserve">ánkem 4 odst. 4.4 této Smlouvy. </w:t>
      </w:r>
      <w:r w:rsidRPr="000B40DC">
        <w:rPr>
          <w:rFonts w:ascii="Arial" w:hAnsi="Arial" w:cs="Arial"/>
          <w:sz w:val="20"/>
          <w:szCs w:val="20"/>
        </w:rPr>
        <w:t>Odstoupení</w:t>
      </w:r>
      <w:r w:rsidR="0013376D" w:rsidRPr="000B40DC">
        <w:rPr>
          <w:rFonts w:ascii="Arial" w:hAnsi="Arial" w:cs="Arial"/>
          <w:sz w:val="20"/>
          <w:szCs w:val="20"/>
        </w:rPr>
        <w:t xml:space="preserve"> od této Smlouvy</w:t>
      </w:r>
      <w:r w:rsidRPr="000B40DC">
        <w:rPr>
          <w:rFonts w:ascii="Arial" w:hAnsi="Arial" w:cs="Arial"/>
          <w:sz w:val="20"/>
          <w:szCs w:val="20"/>
        </w:rPr>
        <w:t xml:space="preserve"> nabývá </w:t>
      </w:r>
      <w:r w:rsidR="004F397B">
        <w:rPr>
          <w:rFonts w:ascii="Arial" w:hAnsi="Arial" w:cs="Arial"/>
          <w:sz w:val="20"/>
          <w:szCs w:val="20"/>
        </w:rPr>
        <w:t>platnosti a</w:t>
      </w:r>
      <w:r w:rsidR="00E623DD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účinnosti dnem následujícím po dni prokazatelného doručení jeho písemného vyhotovení </w:t>
      </w:r>
      <w:r w:rsidR="005A17D3" w:rsidRPr="000B40DC">
        <w:rPr>
          <w:rFonts w:ascii="Arial" w:hAnsi="Arial" w:cs="Arial"/>
          <w:sz w:val="20"/>
          <w:szCs w:val="20"/>
        </w:rPr>
        <w:t>Zhotoviteli</w:t>
      </w:r>
      <w:r w:rsidRPr="000B40DC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14:paraId="560E5474" w14:textId="34134C5B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V případě odstoupení Objednatele od </w:t>
      </w:r>
      <w:r w:rsidR="00887291" w:rsidRPr="000B40DC">
        <w:rPr>
          <w:rFonts w:ascii="Arial" w:hAnsi="Arial" w:cs="Arial"/>
          <w:sz w:val="20"/>
          <w:szCs w:val="20"/>
        </w:rPr>
        <w:t>této Smlouvy,</w:t>
      </w:r>
      <w:r w:rsidRPr="000B40DC">
        <w:rPr>
          <w:rFonts w:ascii="Arial" w:hAnsi="Arial" w:cs="Arial"/>
          <w:sz w:val="20"/>
          <w:szCs w:val="20"/>
        </w:rPr>
        <w:t xml:space="preserve"> má</w:t>
      </w:r>
      <w:r w:rsidR="00F52B99" w:rsidRPr="000B40DC">
        <w:rPr>
          <w:rFonts w:ascii="Arial" w:hAnsi="Arial" w:cs="Arial"/>
          <w:sz w:val="20"/>
          <w:szCs w:val="20"/>
        </w:rPr>
        <w:t> </w:t>
      </w:r>
      <w:r w:rsidR="00887291" w:rsidRPr="000B40DC">
        <w:rPr>
          <w:rFonts w:ascii="Arial" w:hAnsi="Arial" w:cs="Arial"/>
          <w:sz w:val="20"/>
          <w:szCs w:val="20"/>
        </w:rPr>
        <w:t>Objednatel</w:t>
      </w:r>
      <w:r w:rsidR="004F397B">
        <w:rPr>
          <w:rFonts w:ascii="Arial" w:hAnsi="Arial" w:cs="Arial"/>
          <w:sz w:val="20"/>
          <w:szCs w:val="20"/>
        </w:rPr>
        <w:t xml:space="preserve"> </w:t>
      </w:r>
      <w:r w:rsidRPr="000B40DC">
        <w:rPr>
          <w:rFonts w:ascii="Arial" w:hAnsi="Arial" w:cs="Arial"/>
          <w:sz w:val="20"/>
          <w:szCs w:val="20"/>
        </w:rPr>
        <w:t>nárok na náhradu prokázaných nákladů, které</w:t>
      </w:r>
      <w:r w:rsidR="008E3D30" w:rsidRPr="000B40DC">
        <w:rPr>
          <w:rFonts w:ascii="Arial" w:hAnsi="Arial" w:cs="Arial"/>
          <w:sz w:val="20"/>
          <w:szCs w:val="20"/>
        </w:rPr>
        <w:t> </w:t>
      </w:r>
      <w:r w:rsidR="007501D9" w:rsidRPr="000B40DC">
        <w:rPr>
          <w:rFonts w:ascii="Arial" w:hAnsi="Arial" w:cs="Arial"/>
          <w:sz w:val="20"/>
          <w:szCs w:val="20"/>
        </w:rPr>
        <w:t>mu</w:t>
      </w:r>
      <w:r w:rsidR="008E3D30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vzniknou v souvislosti s</w:t>
      </w:r>
      <w:r w:rsidR="007501D9" w:rsidRPr="000B40DC">
        <w:rPr>
          <w:rFonts w:ascii="Arial" w:hAnsi="Arial" w:cs="Arial"/>
          <w:sz w:val="20"/>
          <w:szCs w:val="20"/>
        </w:rPr>
        <w:t> přijetím náhradního řešení</w:t>
      </w:r>
      <w:r w:rsidRPr="000B40DC">
        <w:rPr>
          <w:rFonts w:ascii="Arial" w:hAnsi="Arial" w:cs="Arial"/>
          <w:sz w:val="20"/>
          <w:szCs w:val="20"/>
        </w:rPr>
        <w:t>. Odstoupením od</w:t>
      </w:r>
      <w:r w:rsidR="008E3D30" w:rsidRPr="000B40DC">
        <w:rPr>
          <w:rFonts w:ascii="Arial" w:hAnsi="Arial" w:cs="Arial"/>
          <w:sz w:val="20"/>
          <w:szCs w:val="20"/>
        </w:rPr>
        <w:t> </w:t>
      </w:r>
      <w:r w:rsidR="007501D9" w:rsidRPr="000B40DC">
        <w:rPr>
          <w:rFonts w:ascii="Arial" w:hAnsi="Arial" w:cs="Arial"/>
          <w:sz w:val="20"/>
          <w:szCs w:val="20"/>
        </w:rPr>
        <w:t xml:space="preserve">této </w:t>
      </w:r>
      <w:r w:rsidRPr="000B40DC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odstoupením od </w:t>
      </w:r>
      <w:r w:rsidR="007501D9" w:rsidRPr="000B40DC">
        <w:rPr>
          <w:rFonts w:ascii="Arial" w:hAnsi="Arial" w:cs="Arial"/>
          <w:sz w:val="20"/>
          <w:szCs w:val="20"/>
        </w:rPr>
        <w:t>této Smlouvy.</w:t>
      </w:r>
    </w:p>
    <w:p w14:paraId="4300142F" w14:textId="733E3C7C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Kterákoliv ze </w:t>
      </w:r>
      <w:r w:rsidR="00E623DD">
        <w:rPr>
          <w:rFonts w:ascii="Arial" w:hAnsi="Arial" w:cs="Arial"/>
          <w:sz w:val="20"/>
          <w:szCs w:val="20"/>
        </w:rPr>
        <w:t>S</w:t>
      </w:r>
      <w:r w:rsidRPr="000B40DC">
        <w:rPr>
          <w:rFonts w:ascii="Arial" w:hAnsi="Arial" w:cs="Arial"/>
          <w:sz w:val="20"/>
          <w:szCs w:val="20"/>
        </w:rPr>
        <w:t xml:space="preserve">mluvních stran je dále oprávněna od </w:t>
      </w:r>
      <w:r w:rsidR="007501D9" w:rsidRPr="000B40DC">
        <w:rPr>
          <w:rFonts w:ascii="Arial" w:hAnsi="Arial" w:cs="Arial"/>
          <w:sz w:val="20"/>
          <w:szCs w:val="20"/>
        </w:rPr>
        <w:t>této S</w:t>
      </w:r>
      <w:r w:rsidRPr="000B40DC">
        <w:rPr>
          <w:rFonts w:ascii="Arial" w:hAnsi="Arial" w:cs="Arial"/>
          <w:sz w:val="20"/>
          <w:szCs w:val="20"/>
        </w:rPr>
        <w:t>mlouvy</w:t>
      </w:r>
      <w:r w:rsidR="004F397B" w:rsidRPr="000B40DC">
        <w:rPr>
          <w:rFonts w:ascii="Arial" w:hAnsi="Arial" w:cs="Arial"/>
          <w:sz w:val="20"/>
          <w:szCs w:val="20"/>
        </w:rPr>
        <w:t xml:space="preserve"> odstoupit</w:t>
      </w:r>
      <w:r w:rsidRPr="000B40DC">
        <w:rPr>
          <w:rFonts w:ascii="Arial" w:hAnsi="Arial" w:cs="Arial"/>
          <w:sz w:val="20"/>
          <w:szCs w:val="20"/>
        </w:rPr>
        <w:t xml:space="preserve"> za</w:t>
      </w:r>
      <w:r w:rsidR="00F52B99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0B40DC">
        <w:rPr>
          <w:rFonts w:ascii="Arial" w:hAnsi="Arial" w:cs="Arial"/>
          <w:sz w:val="20"/>
          <w:szCs w:val="20"/>
        </w:rPr>
        <w:t>zákonem č.</w:t>
      </w:r>
      <w:r w:rsidR="00E623DD">
        <w:rPr>
          <w:rFonts w:ascii="Arial" w:hAnsi="Arial" w:cs="Arial"/>
          <w:sz w:val="20"/>
          <w:szCs w:val="20"/>
        </w:rPr>
        <w:t xml:space="preserve"> 89/2012 Sb., občanský zákoník, ve znění pozdějších předpisů.</w:t>
      </w:r>
    </w:p>
    <w:p w14:paraId="7AA26FD9" w14:textId="54C53B2F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="007501D9" w:rsidRPr="000B40DC">
        <w:rPr>
          <w:rFonts w:ascii="Arial" w:hAnsi="Arial" w:cs="Arial"/>
          <w:sz w:val="20"/>
          <w:szCs w:val="20"/>
        </w:rPr>
        <w:t xml:space="preserve"> </w:t>
      </w:r>
      <w:r w:rsidR="001D6B07" w:rsidRPr="00E623DD">
        <w:rPr>
          <w:rFonts w:ascii="Arial" w:hAnsi="Arial" w:cs="Arial"/>
          <w:sz w:val="20"/>
          <w:szCs w:val="20"/>
        </w:rPr>
        <w:t>1 měsíc</w:t>
      </w:r>
      <w:r w:rsidRPr="000B40DC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0B40DC">
        <w:rPr>
          <w:rFonts w:ascii="Arial" w:hAnsi="Arial" w:cs="Arial"/>
          <w:sz w:val="20"/>
          <w:szCs w:val="20"/>
        </w:rPr>
        <w:t xml:space="preserve">písemné </w:t>
      </w:r>
      <w:r w:rsidRPr="000B40DC">
        <w:rPr>
          <w:rFonts w:ascii="Arial" w:hAnsi="Arial" w:cs="Arial"/>
          <w:sz w:val="20"/>
          <w:szCs w:val="20"/>
        </w:rPr>
        <w:t xml:space="preserve">výpovědi </w:t>
      </w:r>
      <w:r w:rsidR="005A17D3" w:rsidRPr="000B40DC">
        <w:rPr>
          <w:rFonts w:ascii="Arial" w:hAnsi="Arial" w:cs="Arial"/>
          <w:sz w:val="20"/>
          <w:szCs w:val="20"/>
        </w:rPr>
        <w:t>Zhotoviteli</w:t>
      </w:r>
      <w:r w:rsidR="007501D9" w:rsidRPr="000B40DC">
        <w:rPr>
          <w:rFonts w:ascii="Arial" w:hAnsi="Arial" w:cs="Arial"/>
          <w:sz w:val="20"/>
          <w:szCs w:val="20"/>
        </w:rPr>
        <w:t>.</w:t>
      </w:r>
      <w:r w:rsidRPr="000B40DC">
        <w:rPr>
          <w:rFonts w:ascii="Arial" w:hAnsi="Arial" w:cs="Arial"/>
          <w:sz w:val="20"/>
          <w:szCs w:val="20"/>
        </w:rPr>
        <w:t xml:space="preserve"> Po dobu výpovědní lhůty trvají vš</w:t>
      </w:r>
      <w:r w:rsidR="00E623DD">
        <w:rPr>
          <w:rFonts w:ascii="Arial" w:hAnsi="Arial" w:cs="Arial"/>
          <w:sz w:val="20"/>
          <w:szCs w:val="20"/>
        </w:rPr>
        <w:t>echna práva a povinnosti S</w:t>
      </w:r>
      <w:r w:rsidRPr="000B40DC">
        <w:rPr>
          <w:rFonts w:ascii="Arial" w:hAnsi="Arial" w:cs="Arial"/>
          <w:sz w:val="20"/>
          <w:szCs w:val="20"/>
        </w:rPr>
        <w:t xml:space="preserve">mluvních stran touto Smlouvou založené. </w:t>
      </w:r>
      <w:r w:rsidR="005A17D3" w:rsidRPr="000B40DC">
        <w:rPr>
          <w:rFonts w:ascii="Arial" w:hAnsi="Arial" w:cs="Arial"/>
          <w:sz w:val="20"/>
          <w:szCs w:val="20"/>
        </w:rPr>
        <w:t>Zhotovitel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2D0DE2">
        <w:rPr>
          <w:rFonts w:ascii="Arial" w:hAnsi="Arial" w:cs="Arial"/>
          <w:sz w:val="20"/>
          <w:szCs w:val="20"/>
        </w:rPr>
        <w:t>je povinen</w:t>
      </w:r>
      <w:r w:rsidR="007501D9" w:rsidRPr="000B40DC">
        <w:rPr>
          <w:rFonts w:ascii="Arial" w:hAnsi="Arial" w:cs="Arial"/>
          <w:sz w:val="20"/>
          <w:szCs w:val="20"/>
        </w:rPr>
        <w:t xml:space="preserve"> </w:t>
      </w:r>
      <w:r w:rsidR="004F397B">
        <w:rPr>
          <w:rFonts w:ascii="Arial" w:hAnsi="Arial" w:cs="Arial"/>
          <w:sz w:val="20"/>
          <w:szCs w:val="20"/>
        </w:rPr>
        <w:t>plnit předmět této Smlouvy,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4F397B">
        <w:rPr>
          <w:rFonts w:ascii="Arial" w:hAnsi="Arial" w:cs="Arial"/>
          <w:sz w:val="20"/>
          <w:szCs w:val="20"/>
        </w:rPr>
        <w:t xml:space="preserve">v rozsahu dohodnutém s Objednatelem, </w:t>
      </w:r>
      <w:r w:rsidRPr="000B40DC">
        <w:rPr>
          <w:rFonts w:ascii="Arial" w:hAnsi="Arial" w:cs="Arial"/>
          <w:sz w:val="20"/>
          <w:szCs w:val="20"/>
        </w:rPr>
        <w:t xml:space="preserve">do doby </w:t>
      </w:r>
      <w:r w:rsidR="007501D9" w:rsidRPr="000B40DC">
        <w:rPr>
          <w:rFonts w:ascii="Arial" w:hAnsi="Arial" w:cs="Arial"/>
          <w:sz w:val="20"/>
          <w:szCs w:val="20"/>
        </w:rPr>
        <w:t xml:space="preserve">obdržení písemné </w:t>
      </w:r>
      <w:r w:rsidRPr="000B40DC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="002D0DE2">
        <w:rPr>
          <w:rFonts w:ascii="Arial" w:hAnsi="Arial" w:cs="Arial"/>
          <w:sz w:val="20"/>
          <w:szCs w:val="20"/>
        </w:rPr>
        <w:t>je povinen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13376D" w:rsidRPr="000B40DC">
        <w:rPr>
          <w:rFonts w:ascii="Arial" w:hAnsi="Arial" w:cs="Arial"/>
          <w:sz w:val="20"/>
          <w:szCs w:val="20"/>
        </w:rPr>
        <w:t xml:space="preserve">cenu za </w:t>
      </w:r>
      <w:r w:rsidR="004F397B" w:rsidRPr="000B40DC">
        <w:rPr>
          <w:rFonts w:ascii="Arial" w:hAnsi="Arial" w:cs="Arial"/>
          <w:sz w:val="20"/>
          <w:szCs w:val="20"/>
        </w:rPr>
        <w:t xml:space="preserve">takovéto plnění </w:t>
      </w:r>
      <w:r w:rsidR="004F397B">
        <w:rPr>
          <w:rFonts w:ascii="Arial" w:hAnsi="Arial" w:cs="Arial"/>
          <w:sz w:val="20"/>
          <w:szCs w:val="20"/>
        </w:rPr>
        <w:t xml:space="preserve">předmětu této Smlouvy </w:t>
      </w:r>
      <w:r w:rsidR="007501D9" w:rsidRPr="000B40DC">
        <w:rPr>
          <w:rFonts w:ascii="Arial" w:hAnsi="Arial" w:cs="Arial"/>
          <w:sz w:val="20"/>
          <w:szCs w:val="20"/>
        </w:rPr>
        <w:t>poskytnuté v souladu s touto Smlouvou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5A17D3" w:rsidRPr="000B40DC">
        <w:rPr>
          <w:rFonts w:ascii="Arial" w:hAnsi="Arial" w:cs="Arial"/>
          <w:sz w:val="20"/>
          <w:szCs w:val="20"/>
        </w:rPr>
        <w:t>Zhotoviteli</w:t>
      </w:r>
      <w:r w:rsidR="007501D9" w:rsidRPr="000B40DC">
        <w:rPr>
          <w:rFonts w:ascii="Arial" w:hAnsi="Arial" w:cs="Arial"/>
          <w:sz w:val="20"/>
          <w:szCs w:val="20"/>
        </w:rPr>
        <w:t xml:space="preserve"> </w:t>
      </w:r>
      <w:r w:rsidR="005A17D3" w:rsidRPr="000B40DC">
        <w:rPr>
          <w:rFonts w:ascii="Arial" w:hAnsi="Arial" w:cs="Arial"/>
          <w:sz w:val="20"/>
          <w:szCs w:val="20"/>
        </w:rPr>
        <w:t>zaplatit.</w:t>
      </w:r>
    </w:p>
    <w:p w14:paraId="447B0FE0" w14:textId="15C8C864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 xml:space="preserve">V případě ukončení </w:t>
      </w:r>
      <w:r w:rsidR="002D0DE2">
        <w:rPr>
          <w:rFonts w:ascii="Arial" w:hAnsi="Arial" w:cs="Arial"/>
          <w:sz w:val="20"/>
          <w:szCs w:val="20"/>
        </w:rPr>
        <w:t xml:space="preserve">účinnosti </w:t>
      </w:r>
      <w:r w:rsidRPr="000B40DC">
        <w:rPr>
          <w:rFonts w:ascii="Arial" w:hAnsi="Arial" w:cs="Arial"/>
          <w:sz w:val="20"/>
          <w:szCs w:val="20"/>
        </w:rPr>
        <w:t xml:space="preserve">této Smlouvy před uplynutím doby, na níž byla sjednána, </w:t>
      </w:r>
      <w:r w:rsidR="002D0DE2">
        <w:rPr>
          <w:rFonts w:ascii="Arial" w:hAnsi="Arial" w:cs="Arial"/>
          <w:sz w:val="20"/>
          <w:szCs w:val="20"/>
        </w:rPr>
        <w:t xml:space="preserve">je </w:t>
      </w:r>
      <w:r w:rsidRPr="000B40DC">
        <w:rPr>
          <w:rFonts w:ascii="Arial" w:hAnsi="Arial" w:cs="Arial"/>
          <w:sz w:val="20"/>
          <w:szCs w:val="20"/>
        </w:rPr>
        <w:t xml:space="preserve">Objednatel </w:t>
      </w:r>
      <w:r w:rsidR="002D0DE2">
        <w:rPr>
          <w:rFonts w:ascii="Arial" w:hAnsi="Arial" w:cs="Arial"/>
          <w:sz w:val="20"/>
          <w:szCs w:val="20"/>
        </w:rPr>
        <w:t xml:space="preserve">oprávněn </w:t>
      </w:r>
      <w:r w:rsidR="004F397B">
        <w:rPr>
          <w:rFonts w:ascii="Arial" w:hAnsi="Arial" w:cs="Arial"/>
          <w:sz w:val="20"/>
          <w:szCs w:val="20"/>
        </w:rPr>
        <w:t>požadovat, že určitá</w:t>
      </w:r>
      <w:r w:rsidRPr="000B40DC">
        <w:rPr>
          <w:rFonts w:ascii="Arial" w:hAnsi="Arial" w:cs="Arial"/>
          <w:sz w:val="20"/>
          <w:szCs w:val="20"/>
        </w:rPr>
        <w:t xml:space="preserve"> dílčí </w:t>
      </w:r>
      <w:r w:rsidR="004F397B">
        <w:rPr>
          <w:rFonts w:ascii="Arial" w:hAnsi="Arial" w:cs="Arial"/>
          <w:sz w:val="20"/>
          <w:szCs w:val="20"/>
        </w:rPr>
        <w:t>část předmětu plnění nebude dokončena</w:t>
      </w:r>
      <w:r w:rsidRPr="000B40DC">
        <w:rPr>
          <w:rFonts w:ascii="Arial" w:hAnsi="Arial" w:cs="Arial"/>
          <w:sz w:val="20"/>
          <w:szCs w:val="20"/>
        </w:rPr>
        <w:t xml:space="preserve"> nebo</w:t>
      </w:r>
      <w:r w:rsidR="007501D9" w:rsidRPr="000B40DC">
        <w:rPr>
          <w:rFonts w:ascii="Arial" w:hAnsi="Arial" w:cs="Arial"/>
          <w:sz w:val="20"/>
          <w:szCs w:val="20"/>
        </w:rPr>
        <w:t xml:space="preserve"> že se s je</w:t>
      </w:r>
      <w:r w:rsidR="004F397B">
        <w:rPr>
          <w:rFonts w:ascii="Arial" w:hAnsi="Arial" w:cs="Arial"/>
          <w:sz w:val="20"/>
          <w:szCs w:val="20"/>
        </w:rPr>
        <w:t>jím</w:t>
      </w:r>
      <w:r w:rsidR="007501D9" w:rsidRPr="000B40DC">
        <w:rPr>
          <w:rFonts w:ascii="Arial" w:hAnsi="Arial" w:cs="Arial"/>
          <w:sz w:val="20"/>
          <w:szCs w:val="20"/>
        </w:rPr>
        <w:t xml:space="preserve"> plněním nezapočne</w:t>
      </w:r>
      <w:r w:rsidRPr="000B40DC">
        <w:rPr>
          <w:rFonts w:ascii="Arial" w:hAnsi="Arial" w:cs="Arial"/>
          <w:sz w:val="20"/>
          <w:szCs w:val="20"/>
        </w:rPr>
        <w:t>. Objednatel</w:t>
      </w:r>
      <w:r w:rsidR="002D0DE2">
        <w:rPr>
          <w:rFonts w:ascii="Arial" w:hAnsi="Arial" w:cs="Arial"/>
          <w:sz w:val="20"/>
          <w:szCs w:val="20"/>
        </w:rPr>
        <w:t xml:space="preserve"> je</w:t>
      </w:r>
      <w:r w:rsidRPr="000B40DC">
        <w:rPr>
          <w:rFonts w:ascii="Arial" w:hAnsi="Arial" w:cs="Arial"/>
          <w:sz w:val="20"/>
          <w:szCs w:val="20"/>
        </w:rPr>
        <w:t xml:space="preserve"> v takovém případě</w:t>
      </w:r>
      <w:r w:rsidR="002D0DE2">
        <w:rPr>
          <w:rFonts w:ascii="Arial" w:hAnsi="Arial" w:cs="Arial"/>
          <w:sz w:val="20"/>
          <w:szCs w:val="20"/>
        </w:rPr>
        <w:t xml:space="preserve"> povinen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2D0DE2">
        <w:rPr>
          <w:rFonts w:ascii="Arial" w:hAnsi="Arial" w:cs="Arial"/>
          <w:sz w:val="20"/>
          <w:szCs w:val="20"/>
        </w:rPr>
        <w:t>zaplatit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5A17D3" w:rsidRPr="000B40DC">
        <w:rPr>
          <w:rFonts w:ascii="Arial" w:hAnsi="Arial" w:cs="Arial"/>
          <w:sz w:val="20"/>
          <w:szCs w:val="20"/>
        </w:rPr>
        <w:t>Zhotoviteli</w:t>
      </w:r>
      <w:r w:rsidRPr="000B40DC">
        <w:rPr>
          <w:rFonts w:ascii="Arial" w:hAnsi="Arial" w:cs="Arial"/>
          <w:sz w:val="20"/>
          <w:szCs w:val="20"/>
        </w:rPr>
        <w:t xml:space="preserve"> náklady vzniklé v souvislosti se započatým plněním</w:t>
      </w:r>
      <w:r w:rsidR="004F397B">
        <w:rPr>
          <w:rFonts w:ascii="Arial" w:hAnsi="Arial" w:cs="Arial"/>
          <w:sz w:val="20"/>
          <w:szCs w:val="20"/>
        </w:rPr>
        <w:t xml:space="preserve"> dílčí části předmětu této </w:t>
      </w:r>
      <w:r w:rsidR="004F397B">
        <w:rPr>
          <w:rFonts w:ascii="Arial" w:hAnsi="Arial" w:cs="Arial"/>
          <w:sz w:val="20"/>
          <w:szCs w:val="20"/>
        </w:rPr>
        <w:lastRenderedPageBreak/>
        <w:t>Smlouvy</w:t>
      </w:r>
      <w:r w:rsidRPr="000B40DC">
        <w:rPr>
          <w:rFonts w:ascii="Arial" w:hAnsi="Arial" w:cs="Arial"/>
          <w:sz w:val="20"/>
          <w:szCs w:val="20"/>
        </w:rPr>
        <w:t xml:space="preserve"> a jeho předčasným ukončením, za předpokladu, že takové náklady byly </w:t>
      </w:r>
      <w:r w:rsidR="005A17D3" w:rsidRPr="000B40DC">
        <w:rPr>
          <w:rFonts w:ascii="Arial" w:hAnsi="Arial" w:cs="Arial"/>
          <w:sz w:val="20"/>
          <w:szCs w:val="20"/>
        </w:rPr>
        <w:t xml:space="preserve">Zhotovitelem </w:t>
      </w:r>
      <w:r w:rsidRPr="000B40DC">
        <w:rPr>
          <w:rFonts w:ascii="Arial" w:hAnsi="Arial" w:cs="Arial"/>
          <w:sz w:val="20"/>
          <w:szCs w:val="20"/>
        </w:rPr>
        <w:t>vy</w:t>
      </w:r>
      <w:r w:rsidR="007501D9" w:rsidRPr="000B40DC">
        <w:rPr>
          <w:rFonts w:ascii="Arial" w:hAnsi="Arial" w:cs="Arial"/>
          <w:sz w:val="20"/>
          <w:szCs w:val="20"/>
        </w:rPr>
        <w:t xml:space="preserve">naloženy v souladu </w:t>
      </w:r>
      <w:r w:rsidRPr="000B40DC">
        <w:rPr>
          <w:rFonts w:ascii="Arial" w:hAnsi="Arial" w:cs="Arial"/>
          <w:sz w:val="20"/>
          <w:szCs w:val="20"/>
        </w:rPr>
        <w:t xml:space="preserve">s touto Smlouvou a že budou </w:t>
      </w:r>
      <w:r w:rsidR="005A17D3" w:rsidRPr="000B40DC">
        <w:rPr>
          <w:rFonts w:ascii="Arial" w:hAnsi="Arial" w:cs="Arial"/>
          <w:sz w:val="20"/>
          <w:szCs w:val="20"/>
        </w:rPr>
        <w:t>Zhotovitelem</w:t>
      </w:r>
      <w:r w:rsidRPr="000B40DC">
        <w:rPr>
          <w:rFonts w:ascii="Arial" w:hAnsi="Arial" w:cs="Arial"/>
          <w:sz w:val="20"/>
          <w:szCs w:val="20"/>
        </w:rPr>
        <w:t xml:space="preserve"> Objednateli řádně doloženy. Nárok na </w:t>
      </w:r>
      <w:r w:rsidR="00B27D73">
        <w:rPr>
          <w:rFonts w:ascii="Arial" w:hAnsi="Arial" w:cs="Arial"/>
          <w:sz w:val="20"/>
          <w:szCs w:val="20"/>
        </w:rPr>
        <w:t>zaplacení</w:t>
      </w:r>
      <w:r w:rsidRPr="000B40DC">
        <w:rPr>
          <w:rFonts w:ascii="Arial" w:hAnsi="Arial" w:cs="Arial"/>
          <w:sz w:val="20"/>
          <w:szCs w:val="20"/>
        </w:rPr>
        <w:t xml:space="preserve"> nákladů dle předchozí věty však </w:t>
      </w:r>
      <w:r w:rsidR="005A17D3" w:rsidRPr="000B40DC">
        <w:rPr>
          <w:rFonts w:ascii="Arial" w:hAnsi="Arial" w:cs="Arial"/>
          <w:sz w:val="20"/>
          <w:szCs w:val="20"/>
        </w:rPr>
        <w:t>Zhotoviteli</w:t>
      </w:r>
      <w:r w:rsidRPr="000B40DC">
        <w:rPr>
          <w:rFonts w:ascii="Arial" w:hAnsi="Arial" w:cs="Arial"/>
          <w:sz w:val="20"/>
          <w:szCs w:val="20"/>
        </w:rPr>
        <w:t xml:space="preserve"> n</w:t>
      </w:r>
      <w:r w:rsidR="007501D9" w:rsidRPr="000B40DC">
        <w:rPr>
          <w:rFonts w:ascii="Arial" w:hAnsi="Arial" w:cs="Arial"/>
          <w:sz w:val="20"/>
          <w:szCs w:val="20"/>
        </w:rPr>
        <w:t>evzniká</w:t>
      </w:r>
      <w:r w:rsidRPr="000B40DC">
        <w:rPr>
          <w:rFonts w:ascii="Arial" w:hAnsi="Arial" w:cs="Arial"/>
          <w:sz w:val="20"/>
          <w:szCs w:val="20"/>
        </w:rPr>
        <w:t xml:space="preserve"> v případě, že</w:t>
      </w:r>
      <w:r w:rsidR="00A76449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k ukončení </w:t>
      </w:r>
      <w:r w:rsidR="002D0DE2">
        <w:rPr>
          <w:rFonts w:ascii="Arial" w:hAnsi="Arial" w:cs="Arial"/>
          <w:sz w:val="20"/>
          <w:szCs w:val="20"/>
        </w:rPr>
        <w:t>účinnosti</w:t>
      </w:r>
      <w:r w:rsidRPr="000B40DC">
        <w:rPr>
          <w:rFonts w:ascii="Arial" w:hAnsi="Arial" w:cs="Arial"/>
          <w:sz w:val="20"/>
          <w:szCs w:val="20"/>
        </w:rPr>
        <w:t xml:space="preserve"> této Smlouvy, byť</w:t>
      </w:r>
      <w:r w:rsidR="007501D9" w:rsidRPr="000B40DC">
        <w:rPr>
          <w:rFonts w:ascii="Arial" w:hAnsi="Arial" w:cs="Arial"/>
          <w:sz w:val="20"/>
          <w:szCs w:val="20"/>
        </w:rPr>
        <w:t xml:space="preserve"> </w:t>
      </w:r>
      <w:r w:rsidRPr="000B40DC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="005A17D3" w:rsidRPr="000B40DC">
        <w:rPr>
          <w:rFonts w:ascii="Arial" w:hAnsi="Arial" w:cs="Arial"/>
          <w:sz w:val="20"/>
          <w:szCs w:val="20"/>
        </w:rPr>
        <w:t>Zhotovitele</w:t>
      </w:r>
      <w:r w:rsidRPr="000B40DC">
        <w:rPr>
          <w:rFonts w:ascii="Arial" w:hAnsi="Arial" w:cs="Arial"/>
          <w:sz w:val="20"/>
          <w:szCs w:val="20"/>
        </w:rPr>
        <w:t>.</w:t>
      </w:r>
    </w:p>
    <w:p w14:paraId="3AD21FDC" w14:textId="5415AB19" w:rsidR="00FA4521" w:rsidRPr="000B40DC" w:rsidRDefault="00FA452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0B40DC">
        <w:rPr>
          <w:rFonts w:ascii="Arial" w:hAnsi="Arial" w:cs="Arial"/>
          <w:sz w:val="20"/>
        </w:rPr>
        <w:t>Rozhodné právo</w:t>
      </w:r>
    </w:p>
    <w:p w14:paraId="3902CAE4" w14:textId="50A506D5" w:rsidR="00FA4521" w:rsidRPr="000B40DC" w:rsidRDefault="002D0D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v</w:t>
      </w:r>
      <w:r w:rsidR="00FA4521" w:rsidRPr="000B40DC">
        <w:rPr>
          <w:rFonts w:ascii="Arial" w:hAnsi="Arial" w:cs="Arial"/>
          <w:sz w:val="20"/>
          <w:szCs w:val="20"/>
        </w:rPr>
        <w:t xml:space="preserve">ztahy mezi </w:t>
      </w:r>
      <w:r>
        <w:rPr>
          <w:rFonts w:ascii="Arial" w:hAnsi="Arial" w:cs="Arial"/>
          <w:sz w:val="20"/>
          <w:szCs w:val="20"/>
        </w:rPr>
        <w:t>nimi</w:t>
      </w:r>
      <w:r w:rsidR="00FA4521" w:rsidRPr="000B40DC">
        <w:rPr>
          <w:rFonts w:ascii="Arial" w:hAnsi="Arial" w:cs="Arial"/>
          <w:sz w:val="20"/>
          <w:szCs w:val="20"/>
        </w:rPr>
        <w:t xml:space="preserve"> touto Smlouvou výslovně neupravené se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="007501D9" w:rsidRPr="000B40DC">
        <w:rPr>
          <w:rFonts w:ascii="Arial" w:hAnsi="Arial" w:cs="Arial"/>
          <w:sz w:val="20"/>
          <w:szCs w:val="20"/>
        </w:rPr>
        <w:t>řídí</w:t>
      </w:r>
      <w:r w:rsidR="00FA4521" w:rsidRPr="000B40DC">
        <w:rPr>
          <w:rFonts w:ascii="Arial" w:hAnsi="Arial" w:cs="Arial"/>
          <w:sz w:val="20"/>
          <w:szCs w:val="20"/>
        </w:rPr>
        <w:t xml:space="preserve"> </w:t>
      </w:r>
      <w:r w:rsidR="007501D9" w:rsidRPr="000B40DC">
        <w:rPr>
          <w:rFonts w:ascii="Arial" w:hAnsi="Arial" w:cs="Arial"/>
          <w:sz w:val="20"/>
          <w:szCs w:val="20"/>
        </w:rPr>
        <w:t>platnými a</w:t>
      </w:r>
      <w:r w:rsidR="000852D7" w:rsidRPr="000B40DC">
        <w:rPr>
          <w:rFonts w:ascii="Arial" w:hAnsi="Arial" w:cs="Arial"/>
          <w:sz w:val="20"/>
          <w:szCs w:val="20"/>
        </w:rPr>
        <w:t> </w:t>
      </w:r>
      <w:r w:rsidR="007501D9" w:rsidRPr="000B40DC">
        <w:rPr>
          <w:rFonts w:ascii="Arial" w:hAnsi="Arial" w:cs="Arial"/>
          <w:sz w:val="20"/>
          <w:szCs w:val="20"/>
        </w:rPr>
        <w:t>účinnými právními předpisy</w:t>
      </w:r>
      <w:r>
        <w:rPr>
          <w:rFonts w:ascii="Arial" w:hAnsi="Arial" w:cs="Arial"/>
          <w:sz w:val="20"/>
          <w:szCs w:val="20"/>
        </w:rPr>
        <w:t xml:space="preserve"> České republiky</w:t>
      </w:r>
      <w:r w:rsidR="00FA4521" w:rsidRPr="000B40DC">
        <w:rPr>
          <w:rFonts w:ascii="Arial" w:hAnsi="Arial" w:cs="Arial"/>
          <w:sz w:val="20"/>
          <w:szCs w:val="20"/>
        </w:rPr>
        <w:t xml:space="preserve">, zejména </w:t>
      </w:r>
      <w:r w:rsidR="007501D9" w:rsidRPr="000B40DC">
        <w:rPr>
          <w:rFonts w:ascii="Arial" w:hAnsi="Arial" w:cs="Arial"/>
          <w:sz w:val="20"/>
          <w:szCs w:val="20"/>
        </w:rPr>
        <w:t>zákonem č.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="00E623DD">
        <w:rPr>
          <w:rFonts w:ascii="Arial" w:hAnsi="Arial" w:cs="Arial"/>
          <w:sz w:val="20"/>
          <w:szCs w:val="20"/>
        </w:rPr>
        <w:t>89/2012 Sb., občanský zákoník, ve znění pozdějších předpisů</w:t>
      </w:r>
      <w:r w:rsidR="007501D9" w:rsidRPr="000B40DC">
        <w:rPr>
          <w:rFonts w:ascii="Arial" w:hAnsi="Arial" w:cs="Arial"/>
          <w:sz w:val="20"/>
          <w:szCs w:val="20"/>
        </w:rPr>
        <w:t>.</w:t>
      </w:r>
    </w:p>
    <w:p w14:paraId="7E08C115" w14:textId="768051F8" w:rsidR="00FA4521" w:rsidRPr="000B40DC" w:rsidRDefault="002D0D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</w:t>
      </w:r>
      <w:r w:rsidR="007501D9" w:rsidRPr="000B40DC">
        <w:rPr>
          <w:rFonts w:ascii="Arial" w:hAnsi="Arial" w:cs="Arial"/>
          <w:sz w:val="20"/>
          <w:szCs w:val="20"/>
        </w:rPr>
        <w:t>pory vzniklé</w:t>
      </w:r>
      <w:r w:rsidR="00FA4521" w:rsidRPr="000B40DC">
        <w:rPr>
          <w:rFonts w:ascii="Arial" w:hAnsi="Arial" w:cs="Arial"/>
          <w:sz w:val="20"/>
          <w:szCs w:val="20"/>
        </w:rPr>
        <w:t xml:space="preserve"> ze závazkových v</w:t>
      </w:r>
      <w:r w:rsidR="00B27D73">
        <w:rPr>
          <w:rFonts w:ascii="Arial" w:hAnsi="Arial" w:cs="Arial"/>
          <w:sz w:val="20"/>
          <w:szCs w:val="20"/>
        </w:rPr>
        <w:t>ztahů založených touto Smlouvou</w:t>
      </w:r>
      <w:r w:rsidR="00FA4521" w:rsidRPr="000B40DC">
        <w:rPr>
          <w:rFonts w:ascii="Arial" w:hAnsi="Arial" w:cs="Arial"/>
          <w:sz w:val="20"/>
          <w:szCs w:val="20"/>
        </w:rPr>
        <w:t xml:space="preserve"> </w:t>
      </w:r>
      <w:r w:rsidR="007501D9" w:rsidRPr="000B40DC">
        <w:rPr>
          <w:rFonts w:ascii="Arial" w:hAnsi="Arial" w:cs="Arial"/>
          <w:sz w:val="20"/>
          <w:szCs w:val="20"/>
        </w:rPr>
        <w:t xml:space="preserve">budou </w:t>
      </w:r>
      <w:r w:rsidRPr="000B40DC">
        <w:rPr>
          <w:rFonts w:ascii="Arial" w:hAnsi="Arial" w:cs="Arial"/>
          <w:sz w:val="20"/>
          <w:szCs w:val="20"/>
        </w:rPr>
        <w:t>rozhodov</w:t>
      </w:r>
      <w:r>
        <w:rPr>
          <w:rFonts w:ascii="Arial" w:hAnsi="Arial" w:cs="Arial"/>
          <w:sz w:val="20"/>
          <w:szCs w:val="20"/>
        </w:rPr>
        <w:t>ány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7501D9" w:rsidRPr="000B40DC">
        <w:rPr>
          <w:rFonts w:ascii="Arial" w:hAnsi="Arial" w:cs="Arial"/>
          <w:sz w:val="20"/>
          <w:szCs w:val="20"/>
        </w:rPr>
        <w:t>věcně a místně příslušn</w:t>
      </w:r>
      <w:r>
        <w:rPr>
          <w:rFonts w:ascii="Arial" w:hAnsi="Arial" w:cs="Arial"/>
          <w:sz w:val="20"/>
          <w:szCs w:val="20"/>
        </w:rPr>
        <w:t>ými</w:t>
      </w:r>
      <w:r w:rsidR="00FA4521" w:rsidRPr="000B40DC">
        <w:rPr>
          <w:rFonts w:ascii="Arial" w:hAnsi="Arial" w:cs="Arial"/>
          <w:sz w:val="20"/>
          <w:szCs w:val="20"/>
        </w:rPr>
        <w:t xml:space="preserve"> soudy České republiky. </w:t>
      </w:r>
    </w:p>
    <w:p w14:paraId="0D1F637D" w14:textId="63B97169" w:rsidR="00FA4521" w:rsidRPr="000B40DC" w:rsidRDefault="00FA452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0B40DC">
        <w:rPr>
          <w:rFonts w:ascii="Arial" w:hAnsi="Arial" w:cs="Arial"/>
          <w:sz w:val="20"/>
        </w:rPr>
        <w:t>Závěrečná ustanovení</w:t>
      </w:r>
    </w:p>
    <w:p w14:paraId="7619CD9A" w14:textId="4B02AB9F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="00E623DD">
        <w:rPr>
          <w:rFonts w:ascii="Arial" w:hAnsi="Arial" w:cs="Arial"/>
          <w:sz w:val="20"/>
          <w:szCs w:val="20"/>
        </w:rPr>
        <w:t>dohodě obou S</w:t>
      </w:r>
      <w:r w:rsidRPr="000B40DC">
        <w:rPr>
          <w:rFonts w:ascii="Arial" w:hAnsi="Arial" w:cs="Arial"/>
          <w:sz w:val="20"/>
          <w:szCs w:val="20"/>
        </w:rPr>
        <w:t>mluvních stran a po</w:t>
      </w:r>
      <w:r w:rsidR="00E623DD">
        <w:rPr>
          <w:rFonts w:ascii="Arial" w:hAnsi="Arial" w:cs="Arial"/>
          <w:sz w:val="20"/>
          <w:szCs w:val="20"/>
        </w:rPr>
        <w:t>depsanými oprávněnými zástupci S</w:t>
      </w:r>
      <w:r w:rsidRPr="000B40DC">
        <w:rPr>
          <w:rFonts w:ascii="Arial" w:hAnsi="Arial" w:cs="Arial"/>
          <w:sz w:val="20"/>
          <w:szCs w:val="20"/>
        </w:rPr>
        <w:t>mluvních stran uvedenými v záhlaví této Smlouvy. Jiná</w:t>
      </w:r>
      <w:r w:rsidR="00B97248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ujednání jsou neplatná.</w:t>
      </w:r>
    </w:p>
    <w:p w14:paraId="0811E6F9" w14:textId="5AD2693F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Uzavřením této Smlouvy nedochází k žádnému faktickému ani právnímu omezení kterékoli ze </w:t>
      </w:r>
      <w:r w:rsidR="00E623DD">
        <w:rPr>
          <w:rFonts w:ascii="Arial" w:hAnsi="Arial" w:cs="Arial"/>
          <w:sz w:val="20"/>
          <w:szCs w:val="20"/>
        </w:rPr>
        <w:t>S</w:t>
      </w:r>
      <w:r w:rsidRPr="000B40DC">
        <w:rPr>
          <w:rFonts w:ascii="Arial" w:hAnsi="Arial" w:cs="Arial"/>
          <w:sz w:val="20"/>
          <w:szCs w:val="20"/>
        </w:rPr>
        <w:t>mluvních stran ve vztahu k plnění jakékoli již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14:paraId="798A7811" w14:textId="77777777" w:rsidR="00E623DD" w:rsidRDefault="00FA4521" w:rsidP="00E623D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Tato Smlouva je sepsána v</w:t>
      </w:r>
      <w:r w:rsidR="00E623DD">
        <w:rPr>
          <w:rFonts w:ascii="Arial" w:hAnsi="Arial" w:cs="Arial"/>
          <w:sz w:val="20"/>
          <w:szCs w:val="20"/>
        </w:rPr>
        <w:t>e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E623DD">
        <w:rPr>
          <w:rFonts w:ascii="Arial" w:hAnsi="Arial" w:cs="Arial"/>
          <w:sz w:val="20"/>
          <w:szCs w:val="20"/>
        </w:rPr>
        <w:t>3</w:t>
      </w:r>
      <w:r w:rsidRPr="000B40DC">
        <w:rPr>
          <w:rFonts w:ascii="Arial" w:hAnsi="Arial" w:cs="Arial"/>
          <w:sz w:val="20"/>
          <w:szCs w:val="20"/>
        </w:rPr>
        <w:t xml:space="preserve"> </w:t>
      </w:r>
      <w:r w:rsidR="00E623DD">
        <w:rPr>
          <w:rFonts w:ascii="Arial" w:hAnsi="Arial" w:cs="Arial"/>
          <w:sz w:val="20"/>
          <w:szCs w:val="20"/>
        </w:rPr>
        <w:t xml:space="preserve">listinných </w:t>
      </w:r>
      <w:r w:rsidRPr="000B40DC">
        <w:rPr>
          <w:rFonts w:ascii="Arial" w:hAnsi="Arial" w:cs="Arial"/>
          <w:sz w:val="20"/>
          <w:szCs w:val="20"/>
        </w:rPr>
        <w:t xml:space="preserve">vyhotoveních s platností originálu, z nichž </w:t>
      </w:r>
      <w:r w:rsidR="00E623DD">
        <w:rPr>
          <w:rFonts w:ascii="Arial" w:hAnsi="Arial" w:cs="Arial"/>
          <w:sz w:val="20"/>
          <w:szCs w:val="20"/>
        </w:rPr>
        <w:t>2</w:t>
      </w:r>
      <w:r w:rsidR="0013376D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vyhotovení obdrží Objednatel a </w:t>
      </w:r>
      <w:r w:rsidR="0058160A">
        <w:rPr>
          <w:rFonts w:ascii="Arial" w:hAnsi="Arial" w:cs="Arial"/>
          <w:sz w:val="20"/>
          <w:szCs w:val="20"/>
        </w:rPr>
        <w:t xml:space="preserve">1 </w:t>
      </w:r>
      <w:r w:rsidRPr="000B40DC">
        <w:rPr>
          <w:rFonts w:ascii="Arial" w:hAnsi="Arial" w:cs="Arial"/>
          <w:sz w:val="20"/>
          <w:szCs w:val="20"/>
        </w:rPr>
        <w:t xml:space="preserve">vyhotovení obdrží </w:t>
      </w:r>
      <w:r w:rsidR="005A17D3" w:rsidRPr="000B40DC">
        <w:rPr>
          <w:rFonts w:ascii="Arial" w:hAnsi="Arial" w:cs="Arial"/>
          <w:sz w:val="20"/>
          <w:szCs w:val="20"/>
        </w:rPr>
        <w:t>Zhotovitel</w:t>
      </w:r>
      <w:r w:rsidRPr="000B40DC">
        <w:rPr>
          <w:rFonts w:ascii="Arial" w:hAnsi="Arial" w:cs="Arial"/>
          <w:sz w:val="20"/>
          <w:szCs w:val="20"/>
        </w:rPr>
        <w:t>.</w:t>
      </w:r>
      <w:r w:rsidR="00E623DD">
        <w:rPr>
          <w:rFonts w:ascii="Arial" w:hAnsi="Arial" w:cs="Arial"/>
          <w:sz w:val="20"/>
          <w:szCs w:val="20"/>
        </w:rPr>
        <w:t xml:space="preserve"> </w:t>
      </w:r>
      <w:r w:rsidR="00E623DD" w:rsidRPr="00E623DD">
        <w:rPr>
          <w:rFonts w:ascii="Arial" w:hAnsi="Arial" w:cs="Arial"/>
          <w:sz w:val="20"/>
          <w:szCs w:val="20"/>
        </w:rPr>
        <w:t>Tato Smlouva bude rovněž uzavřena v elektronické podobě, tj. prostřednictvím uznávaného elektronického podpisu opatřeného časovým razítkem.</w:t>
      </w:r>
    </w:p>
    <w:p w14:paraId="3C3AD915" w14:textId="77777777" w:rsidR="00B66E4A" w:rsidRDefault="00E623DD" w:rsidP="00B66E4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bere na vědomí, že tato Smlouva bude uveřejněna</w:t>
      </w:r>
      <w:r w:rsidRPr="00E623DD">
        <w:rPr>
          <w:rFonts w:ascii="Arial" w:hAnsi="Arial" w:cs="Arial"/>
          <w:sz w:val="20"/>
          <w:szCs w:val="20"/>
        </w:rPr>
        <w:t xml:space="preserve"> na profilu </w:t>
      </w:r>
      <w:r>
        <w:rPr>
          <w:rFonts w:ascii="Arial" w:hAnsi="Arial" w:cs="Arial"/>
          <w:sz w:val="20"/>
          <w:szCs w:val="20"/>
        </w:rPr>
        <w:t xml:space="preserve">Objednatele (zadavatele) </w:t>
      </w:r>
      <w:r w:rsidRPr="00E623DD">
        <w:rPr>
          <w:rFonts w:ascii="Arial" w:hAnsi="Arial" w:cs="Arial"/>
          <w:sz w:val="20"/>
          <w:szCs w:val="20"/>
        </w:rPr>
        <w:t>a v registru smluv dle zákona o registru smluv.</w:t>
      </w:r>
    </w:p>
    <w:p w14:paraId="36ECB1E6" w14:textId="38A6C449" w:rsidR="00E623DD" w:rsidRPr="00B66E4A" w:rsidRDefault="00E623DD" w:rsidP="00B66E4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66E4A">
        <w:rPr>
          <w:rFonts w:ascii="Arial" w:hAnsi="Arial" w:cs="Arial"/>
          <w:sz w:val="20"/>
          <w:szCs w:val="20"/>
        </w:rPr>
        <w:t xml:space="preserve">Smluvní strany sjednávají, že před podpisem této Smlouvy bude předmětem dohody, zda jsou informace uvedené v této Smlouvě a jejích přílohách obchodním tajemstvím </w:t>
      </w:r>
      <w:r w:rsidR="00B66E4A" w:rsidRPr="00B66E4A">
        <w:rPr>
          <w:rFonts w:ascii="Arial" w:hAnsi="Arial" w:cs="Arial"/>
          <w:sz w:val="20"/>
          <w:szCs w:val="20"/>
        </w:rPr>
        <w:t>Zhotovitele ve smyslu § 504 zákona č. 89/2012 Sb., občanský zákoník, ve znění pozdějších předpisů</w:t>
      </w:r>
      <w:r w:rsidRPr="00B66E4A">
        <w:rPr>
          <w:rFonts w:ascii="Arial" w:hAnsi="Arial" w:cs="Arial"/>
          <w:sz w:val="20"/>
          <w:szCs w:val="20"/>
        </w:rPr>
        <w:t xml:space="preserve"> či nikoliv. Za označení údajů za obchodní tajemství v rozporu s ust. § 504 </w:t>
      </w:r>
      <w:r w:rsidR="00B66E4A" w:rsidRPr="00B66E4A">
        <w:rPr>
          <w:rFonts w:ascii="Arial" w:hAnsi="Arial" w:cs="Arial"/>
          <w:sz w:val="20"/>
          <w:szCs w:val="20"/>
        </w:rPr>
        <w:t xml:space="preserve">zákona č. 89/2012 Sb., občanský zákoník, ve znění pozdějších předpisů </w:t>
      </w:r>
      <w:r w:rsidRPr="00B66E4A">
        <w:rPr>
          <w:rFonts w:ascii="Arial" w:hAnsi="Arial" w:cs="Arial"/>
          <w:sz w:val="20"/>
          <w:szCs w:val="20"/>
        </w:rPr>
        <w:t xml:space="preserve">nese odpovědnost </w:t>
      </w:r>
      <w:r w:rsidR="00B66E4A" w:rsidRPr="00B66E4A">
        <w:rPr>
          <w:rFonts w:ascii="Arial" w:hAnsi="Arial" w:cs="Arial"/>
          <w:sz w:val="20"/>
          <w:szCs w:val="20"/>
        </w:rPr>
        <w:t>Zhotovitel.</w:t>
      </w:r>
    </w:p>
    <w:p w14:paraId="7E4EACE5" w14:textId="338218F7" w:rsidR="00FA4521" w:rsidRPr="000B40DC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58C8D4C9" w14:textId="6CE176E0" w:rsidR="00FA4521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40DC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="0097156A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>svobodné vůle a</w:t>
      </w:r>
      <w:r w:rsidR="000852D7" w:rsidRPr="000B40DC">
        <w:rPr>
          <w:rFonts w:ascii="Arial" w:hAnsi="Arial" w:cs="Arial"/>
          <w:sz w:val="20"/>
          <w:szCs w:val="20"/>
        </w:rPr>
        <w:t> </w:t>
      </w:r>
      <w:r w:rsidRPr="000B40DC">
        <w:rPr>
          <w:rFonts w:ascii="Arial" w:hAnsi="Arial" w:cs="Arial"/>
          <w:sz w:val="20"/>
          <w:szCs w:val="20"/>
        </w:rPr>
        <w:t xml:space="preserve">na důkaz dohody o </w:t>
      </w:r>
      <w:r w:rsidR="00236FE0">
        <w:rPr>
          <w:rFonts w:ascii="Arial" w:hAnsi="Arial" w:cs="Arial"/>
          <w:sz w:val="20"/>
          <w:szCs w:val="20"/>
        </w:rPr>
        <w:t>obsahu</w:t>
      </w:r>
      <w:r w:rsidRPr="000B40DC">
        <w:rPr>
          <w:rFonts w:ascii="Arial" w:hAnsi="Arial" w:cs="Arial"/>
          <w:sz w:val="20"/>
          <w:szCs w:val="20"/>
        </w:rPr>
        <w:t xml:space="preserve"> této Smlouvy připojují </w:t>
      </w:r>
      <w:r w:rsidR="00B66E4A">
        <w:rPr>
          <w:rFonts w:ascii="Arial" w:hAnsi="Arial" w:cs="Arial"/>
          <w:sz w:val="20"/>
          <w:szCs w:val="20"/>
        </w:rPr>
        <w:t xml:space="preserve">oprávnění zástupci Smluvních stran </w:t>
      </w:r>
      <w:r w:rsidRPr="000B40DC">
        <w:rPr>
          <w:rFonts w:ascii="Arial" w:hAnsi="Arial" w:cs="Arial"/>
          <w:sz w:val="20"/>
          <w:szCs w:val="20"/>
        </w:rPr>
        <w:t>své podpisy.</w:t>
      </w:r>
    </w:p>
    <w:p w14:paraId="6D8E81D4" w14:textId="631186F2" w:rsidR="00272ADC" w:rsidRDefault="00B66E4A" w:rsidP="00F5114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 této S</w:t>
      </w:r>
      <w:r w:rsidR="00272ADC">
        <w:rPr>
          <w:rFonts w:ascii="Arial" w:hAnsi="Arial" w:cs="Arial"/>
          <w:sz w:val="20"/>
          <w:szCs w:val="20"/>
        </w:rPr>
        <w:t>mlouvy tvoří přílohy:</w:t>
      </w:r>
    </w:p>
    <w:p w14:paraId="0F178C91" w14:textId="22C3DE6F" w:rsidR="00272ADC" w:rsidRPr="001920B1" w:rsidRDefault="00272ADC" w:rsidP="00272AD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920B1">
        <w:rPr>
          <w:rFonts w:ascii="Arial" w:hAnsi="Arial" w:cs="Arial"/>
          <w:sz w:val="20"/>
          <w:szCs w:val="20"/>
        </w:rPr>
        <w:lastRenderedPageBreak/>
        <w:t>Příloha č. 1 – Seznam pracovišť MPSV (revize elektrického ručního nářadí, elektrických spotřebičů, výpočetní techniky a prodlužovacích kabelů)</w:t>
      </w:r>
      <w:r w:rsidR="00EF6066">
        <w:rPr>
          <w:rFonts w:ascii="Arial" w:hAnsi="Arial" w:cs="Arial"/>
          <w:sz w:val="20"/>
          <w:szCs w:val="20"/>
        </w:rPr>
        <w:t xml:space="preserve"> </w:t>
      </w:r>
    </w:p>
    <w:p w14:paraId="0CE1EEAF" w14:textId="77777777" w:rsidR="00191451" w:rsidRDefault="00B66E4A" w:rsidP="00272AD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2675EB" w:rsidRPr="001920B1">
        <w:rPr>
          <w:rFonts w:ascii="Arial" w:hAnsi="Arial" w:cs="Arial"/>
          <w:sz w:val="20"/>
          <w:szCs w:val="20"/>
        </w:rPr>
        <w:t xml:space="preserve"> – Položkový rozpočet</w:t>
      </w:r>
    </w:p>
    <w:p w14:paraId="2726C5C1" w14:textId="24B28B76" w:rsidR="002675EB" w:rsidRDefault="00191451" w:rsidP="00272AD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Pojistná smlouva</w:t>
      </w:r>
      <w:r w:rsidR="000629BB">
        <w:rPr>
          <w:rFonts w:ascii="Arial" w:hAnsi="Arial" w:cs="Arial"/>
          <w:sz w:val="20"/>
          <w:szCs w:val="20"/>
        </w:rPr>
        <w:t xml:space="preserve"> </w:t>
      </w:r>
    </w:p>
    <w:p w14:paraId="1A77D8E8" w14:textId="77777777" w:rsidR="008E54DE" w:rsidRDefault="008E54DE" w:rsidP="00272AD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5D68A8AE" w14:textId="77777777" w:rsidR="000629BB" w:rsidRPr="00272ADC" w:rsidRDefault="000629BB" w:rsidP="00272AD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5167DD0A" w14:textId="77777777" w:rsidR="00B27D73" w:rsidRPr="003A4738" w:rsidRDefault="00B27D73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489"/>
      </w:tblGrid>
      <w:tr w:rsidR="00B27D73" w:rsidRPr="00B27D73" w14:paraId="5189F195" w14:textId="77777777" w:rsidTr="00BB4ACB">
        <w:tc>
          <w:tcPr>
            <w:tcW w:w="4605" w:type="dxa"/>
            <w:hideMark/>
          </w:tcPr>
          <w:p w14:paraId="3B373F47" w14:textId="77777777" w:rsidR="00B27D73" w:rsidRP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>Za Objednatele:</w:t>
            </w:r>
          </w:p>
          <w:p w14:paraId="51834E80" w14:textId="77777777" w:rsid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02C8FC59" w14:textId="77777777" w:rsidR="008E54DE" w:rsidRPr="00B27D73" w:rsidRDefault="008E54DE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E6423A0" w14:textId="11AB7879" w:rsidR="00B27D73" w:rsidRPr="00B27D73" w:rsidRDefault="00B27D73" w:rsidP="00E016E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V Praze dne </w:t>
            </w:r>
            <w:r w:rsidR="00E016EC">
              <w:rPr>
                <w:rFonts w:ascii="Arial" w:eastAsia="Calibri" w:hAnsi="Arial" w:cs="Arial"/>
                <w:sz w:val="20"/>
                <w:szCs w:val="20"/>
                <w:lang w:eastAsia="cs-CZ"/>
              </w:rPr>
              <w:t>16. 11. 2017</w:t>
            </w:r>
          </w:p>
        </w:tc>
        <w:tc>
          <w:tcPr>
            <w:tcW w:w="4605" w:type="dxa"/>
            <w:hideMark/>
          </w:tcPr>
          <w:p w14:paraId="52B772B0" w14:textId="0E601531" w:rsidR="00B27D73" w:rsidRP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Zhotovitele</w:t>
            </w: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  <w:p w14:paraId="44CA51FC" w14:textId="77777777" w:rsid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385A16B" w14:textId="77777777" w:rsidR="008E54DE" w:rsidRPr="00B27D73" w:rsidRDefault="008E54DE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0B81853" w14:textId="08A6874F" w:rsidR="00B27D73" w:rsidRPr="00B27D73" w:rsidRDefault="00B27D73" w:rsidP="00E016E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>V</w:t>
            </w:r>
            <w:r w:rsidR="00C8428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Liberci</w:t>
            </w: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dne </w:t>
            </w:r>
            <w:r w:rsidR="00E016EC">
              <w:rPr>
                <w:rFonts w:ascii="Arial" w:eastAsia="Calibri" w:hAnsi="Arial" w:cs="Arial"/>
                <w:sz w:val="20"/>
                <w:szCs w:val="20"/>
                <w:lang w:eastAsia="cs-CZ"/>
              </w:rPr>
              <w:t>13. 11. 2017</w:t>
            </w:r>
          </w:p>
        </w:tc>
      </w:tr>
      <w:tr w:rsidR="00B27D73" w:rsidRPr="00B27D73" w14:paraId="5E828CFE" w14:textId="77777777" w:rsidTr="00BB4ACB">
        <w:tc>
          <w:tcPr>
            <w:tcW w:w="4605" w:type="dxa"/>
          </w:tcPr>
          <w:p w14:paraId="1CBF18A5" w14:textId="77777777" w:rsid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688E83D3" w14:textId="77777777" w:rsidR="008E54DE" w:rsidRDefault="008E54DE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3E643375" w14:textId="77777777" w:rsidR="008E54DE" w:rsidRPr="00B27D73" w:rsidRDefault="008E54DE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56EFA38" w14:textId="77A19F5D" w:rsidR="00B27D73" w:rsidRDefault="00B66E4A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Mgr. </w:t>
            </w:r>
            <w:r w:rsidR="0058160A">
              <w:rPr>
                <w:rFonts w:ascii="Arial" w:eastAsia="Calibri" w:hAnsi="Arial" w:cs="Arial"/>
                <w:sz w:val="20"/>
                <w:szCs w:val="20"/>
                <w:lang w:eastAsia="cs-CZ"/>
              </w:rPr>
              <w:t>Ladislav Šimánek</w:t>
            </w:r>
            <w:r w:rsidR="00E016EC">
              <w:rPr>
                <w:rFonts w:ascii="Arial" w:eastAsia="Calibri" w:hAnsi="Arial" w:cs="Arial"/>
                <w:sz w:val="20"/>
                <w:szCs w:val="20"/>
                <w:lang w:eastAsia="cs-CZ"/>
              </w:rPr>
              <w:t>, v. r.</w:t>
            </w:r>
          </w:p>
          <w:p w14:paraId="4359BF71" w14:textId="6EDB3D2D" w:rsidR="00B27D73" w:rsidRPr="00B27D73" w:rsidRDefault="00B27D73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ředitel odboru </w:t>
            </w:r>
            <w:r w:rsidR="0058160A">
              <w:rPr>
                <w:rFonts w:ascii="Arial" w:eastAsia="Calibri" w:hAnsi="Arial" w:cs="Arial"/>
                <w:sz w:val="20"/>
                <w:szCs w:val="20"/>
                <w:lang w:eastAsia="cs-CZ"/>
              </w:rPr>
              <w:t>vnitřní správy</w:t>
            </w:r>
          </w:p>
          <w:p w14:paraId="060511AD" w14:textId="61F38C66" w:rsidR="00B27D73" w:rsidRPr="00B27D73" w:rsidRDefault="00B27D73" w:rsidP="00272AD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B27D73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55DF9D40" w14:textId="77777777" w:rsidR="00B27D73" w:rsidRDefault="00B27D73" w:rsidP="00B27D7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516E85F" w14:textId="77777777" w:rsidR="008E54DE" w:rsidRDefault="008E54DE" w:rsidP="00B27D7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ADD4852" w14:textId="77777777" w:rsidR="008E54DE" w:rsidRPr="00B27D73" w:rsidRDefault="008E54DE" w:rsidP="00B27D7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10D912B9" w14:textId="0E6B9F6F" w:rsidR="00B27D73" w:rsidRDefault="00C84289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Petr Strnad</w:t>
            </w:r>
            <w:r w:rsidR="00E016EC">
              <w:rPr>
                <w:rFonts w:ascii="Arial" w:eastAsia="Calibri" w:hAnsi="Arial" w:cs="Arial"/>
                <w:sz w:val="20"/>
                <w:szCs w:val="20"/>
                <w:lang w:eastAsia="cs-CZ"/>
              </w:rPr>
              <w:t>, v. r.</w:t>
            </w:r>
          </w:p>
          <w:p w14:paraId="6133C80F" w14:textId="77777777" w:rsidR="00C84289" w:rsidRDefault="00C84289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jednatel</w:t>
            </w:r>
          </w:p>
          <w:p w14:paraId="4691B2BB" w14:textId="5EB676BC" w:rsidR="00C84289" w:rsidRPr="00B27D73" w:rsidRDefault="00903E35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Revize-ez s.r.o.</w:t>
            </w:r>
          </w:p>
        </w:tc>
      </w:tr>
      <w:tr w:rsidR="00C84289" w:rsidRPr="00B27D73" w14:paraId="23A0B95D" w14:textId="77777777" w:rsidTr="00BB4ACB">
        <w:tc>
          <w:tcPr>
            <w:tcW w:w="4605" w:type="dxa"/>
          </w:tcPr>
          <w:p w14:paraId="1F4583D1" w14:textId="77777777" w:rsidR="00C84289" w:rsidRDefault="00C84289" w:rsidP="00B27D7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5" w:type="dxa"/>
          </w:tcPr>
          <w:p w14:paraId="48DEBA5F" w14:textId="77777777" w:rsidR="00C84289" w:rsidRDefault="00C84289" w:rsidP="00B27D7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</w:tbl>
    <w:p w14:paraId="40EFD522" w14:textId="56273347" w:rsidR="009E2F05" w:rsidRDefault="009E2F05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8E701A3" w14:textId="77777777" w:rsidR="009E2F05" w:rsidRDefault="009E2F0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2B389A" w14:textId="75803E71" w:rsidR="00236FE0" w:rsidRDefault="009E2F05" w:rsidP="00A819DB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1: </w:t>
      </w:r>
    </w:p>
    <w:p w14:paraId="44E5B153" w14:textId="77777777" w:rsidR="009E2F05" w:rsidRDefault="009E2F05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467426B" w14:textId="77777777" w:rsidR="00DE4B4C" w:rsidRDefault="00DE4B4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6295786" w14:textId="709930B0" w:rsidR="009E2F05" w:rsidRPr="009E2F05" w:rsidRDefault="009E2F05" w:rsidP="00B66E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F05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SEZNAM PRACOVIŠŤ  MPSV – </w:t>
      </w:r>
      <w:r w:rsidRPr="009E2F05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revize elektrického ručního nářadí, elektrických spotřebičů, výpočetní techniky a prodlužovacích elektrických kabelů</w:t>
      </w:r>
    </w:p>
    <w:tbl>
      <w:tblPr>
        <w:tblpPr w:leftFromText="141" w:rightFromText="141" w:vertAnchor="text" w:horzAnchor="margin" w:tblpXSpec="right" w:tblpY="90"/>
        <w:tblW w:w="91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84"/>
        <w:gridCol w:w="1471"/>
        <w:gridCol w:w="1931"/>
        <w:gridCol w:w="1705"/>
      </w:tblGrid>
      <w:tr w:rsidR="00B66E4A" w:rsidRPr="00B66E4A" w14:paraId="1FCCBBEF" w14:textId="77777777" w:rsidTr="00AB6CE8">
        <w:trPr>
          <w:trHeight w:val="57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1D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80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Přesná adresa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07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56C" w14:textId="7E6046A9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Cca počet spotřebičů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68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Odpovědný správce </w:t>
            </w:r>
          </w:p>
        </w:tc>
      </w:tr>
      <w:tr w:rsidR="00B66E4A" w:rsidRPr="00B66E4A" w14:paraId="25004164" w14:textId="77777777" w:rsidTr="00AB6CE8">
        <w:trPr>
          <w:trHeight w:val="57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7C72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D2DE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63FD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CD8" w14:textId="2C961FB6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Ochrana tř. I, II a III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EBA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3730EE68" w14:textId="77777777" w:rsidTr="00AB6CE8">
        <w:trPr>
          <w:trHeight w:val="7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EC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1EC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Na Poříčním právu 376/1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11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77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3600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FF08" w14:textId="79E4566E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0F17C5E0" w14:textId="77777777" w:rsidTr="00AB6CE8">
        <w:trPr>
          <w:trHeight w:val="7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A5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E4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Podskalská 1290/15,17,19,21,23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8E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C5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28A5" w14:textId="481BE1D0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7739EAD0" w14:textId="77777777" w:rsidTr="00AB6CE8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58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2D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Karlovo náměstí 1359/1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A3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33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6FCC" w14:textId="16120CFF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3A217E0B" w14:textId="77777777" w:rsidTr="00AB6CE8">
        <w:trPr>
          <w:trHeight w:val="7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B3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E58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Karlovo náměstí 1359/1</w:t>
            </w: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br/>
              <w:t>- domeček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F5B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36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D5E" w14:textId="27F18596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6C1CE40A" w14:textId="77777777" w:rsidTr="00AB6CE8">
        <w:trPr>
          <w:trHeight w:val="7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34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Praha 7 - Holešovice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47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Na Maninách 876/7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B04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692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8C5" w14:textId="19765F5E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06E13B8C" w14:textId="77777777" w:rsidTr="00AB6CE8">
        <w:trPr>
          <w:trHeight w:val="7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48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Brno Řečkovice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4D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Terezy Novákové 1947/62a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C1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F4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B57" w14:textId="332ACC62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5B2B015F" w14:textId="77777777" w:rsidTr="00AB6CE8">
        <w:trPr>
          <w:trHeight w:val="7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BC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C2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Kollárova 942/4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8F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ED4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FF91" w14:textId="7F2CE573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5EB57864" w14:textId="77777777" w:rsidTr="00AB6CE8">
        <w:trPr>
          <w:trHeight w:val="52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95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B0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Kociánka 2801/6a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A7CB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C9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EB2" w14:textId="4C016DC6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5FAD6D08" w14:textId="77777777" w:rsidTr="00AB6CE8">
        <w:trPr>
          <w:trHeight w:val="589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73A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0FD9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DBB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92F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081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2E2105D" w14:textId="77777777" w:rsidTr="00AB6CE8">
        <w:trPr>
          <w:trHeight w:val="46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96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802E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B. Němcové 585/54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123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C57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E350" w14:textId="5A05D9CD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3B1378E8" w14:textId="77777777" w:rsidTr="00AB6CE8">
        <w:trPr>
          <w:trHeight w:val="34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B0EE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5893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Klavíkova 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EF7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AACA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BE16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1ECD3948" w14:textId="77777777" w:rsidTr="00AB6CE8">
        <w:trPr>
          <w:trHeight w:val="55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3A9D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8D2C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Holečkova 2628/3a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BFC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0E1D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44EE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1D5A5793" w14:textId="77777777" w:rsidTr="00AB6CE8">
        <w:trPr>
          <w:trHeight w:val="6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3C2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521A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Lidická 2144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702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284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AAE5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28F31F22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6C2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2F80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Lidická 1696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2D3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B66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762C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2A4F0198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20D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720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7EA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9E75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E2A4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B6EC2AA" w14:textId="77777777" w:rsidTr="00AB6CE8">
        <w:trPr>
          <w:trHeight w:val="96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C7E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9110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Senovážné náměstí 232/9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CAA2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8F0E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CA2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0CA3AC6" w14:textId="77777777" w:rsidR="00AB6CE8" w:rsidRDefault="00AB6CE8">
      <w:r>
        <w:br w:type="page"/>
      </w:r>
    </w:p>
    <w:tbl>
      <w:tblPr>
        <w:tblpPr w:leftFromText="141" w:rightFromText="141" w:vertAnchor="text" w:horzAnchor="margin" w:tblpXSpec="right" w:tblpY="90"/>
        <w:tblW w:w="91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891"/>
        <w:gridCol w:w="93"/>
        <w:gridCol w:w="1252"/>
        <w:gridCol w:w="219"/>
        <w:gridCol w:w="1931"/>
        <w:gridCol w:w="1705"/>
      </w:tblGrid>
      <w:tr w:rsidR="00B66E4A" w:rsidRPr="00B66E4A" w14:paraId="79B0A04A" w14:textId="77777777" w:rsidTr="00AB6CE8">
        <w:trPr>
          <w:trHeight w:val="60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C7D4" w14:textId="3F37F54C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Hradec Králové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236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Habrmanova 18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56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7F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032" w14:textId="5B959501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300E9C5E" w14:textId="77777777" w:rsidTr="00AB6CE8">
        <w:trPr>
          <w:trHeight w:val="6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3EE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B4A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Horova 180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EFA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E01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F03D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E0512C6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7C5E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0128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Wonkova 1142/1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41A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9F9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6D89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258E6C4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FE9B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7D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A6A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3F5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13CA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26CD79AE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E53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49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EB4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059F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5DC8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431ABDA4" w14:textId="77777777" w:rsidTr="00AB6CE8">
        <w:trPr>
          <w:trHeight w:val="6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CBCC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24CE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Wonkova 1143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C88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1A1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39B8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58035D8" w14:textId="77777777" w:rsidTr="00AB6CE8">
        <w:trPr>
          <w:trHeight w:val="536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D4F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4CA4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 1143 </w:t>
            </w: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Wonkova</w:t>
            </w: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33FB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D62A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2A7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1E6241A" w14:textId="77777777" w:rsidTr="00AB6CE8">
        <w:trPr>
          <w:trHeight w:val="28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B4B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7E56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Tolstého</w:t>
            </w: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 1914/15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64A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99C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820C" w14:textId="6203B9BF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73050942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995D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D2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AFB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AF96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D87F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32379E1C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2031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AAFB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14F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CB0E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CB2E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31A4199D" w14:textId="77777777" w:rsidTr="00AB6CE8">
        <w:trPr>
          <w:trHeight w:val="60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719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6F89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>24/</w:t>
            </w: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Svahová 1170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CCE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EC7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BEE" w14:textId="5FD9937F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3B4C8410" w14:textId="77777777" w:rsidTr="00AB6CE8">
        <w:trPr>
          <w:trHeight w:val="552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671C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9D87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Závodní 152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FD5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B0E7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8C6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0CB5E58" w14:textId="77777777" w:rsidTr="00AB6CE8">
        <w:trPr>
          <w:trHeight w:val="82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29D7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D048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3651" w14:textId="28A1859D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B6C4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41EA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77381EFA" w14:textId="77777777" w:rsidTr="00AB6CE8">
        <w:trPr>
          <w:trHeight w:val="6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DA3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8DA0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Závodní 379/84a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EA9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CCC4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9FF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22F84E55" w14:textId="77777777" w:rsidTr="00AB6CE8">
        <w:trPr>
          <w:trHeight w:val="28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39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758B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nám</w:t>
            </w: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. </w:t>
            </w: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Dr. E. Beneše 585/26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4AD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B87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345" w14:textId="41D32D21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41E00038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DA4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0055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803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8950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424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B01E2A9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56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11E1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Soukenné nám. 115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AD9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82CB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8DFA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49017B9D" w14:textId="77777777" w:rsidTr="00AB6CE8">
        <w:trPr>
          <w:trHeight w:val="6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77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D14E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Báňská 284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6558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A9C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63A" w14:textId="3FEC1DC1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7459E43C" w14:textId="77777777" w:rsidTr="00AB6CE8">
        <w:trPr>
          <w:trHeight w:val="60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1E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96E2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Jeremenkova 17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36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BD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493" w14:textId="52D1E804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50FF2C36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574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ED19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Na Šibeníku 1179</w:t>
            </w: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  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964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CC22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984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A1237C9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44F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2BBB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764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D4BA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5C3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AB4D5AB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C8B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B1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2FB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29D8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88C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4055B4BF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F91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5D79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tř. Kosmonautů 1151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D5F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DA2B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603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7B2AA67C" w14:textId="77777777" w:rsidTr="00AB6CE8">
        <w:trPr>
          <w:trHeight w:val="210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F7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E38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17. listopadu bez č.p.</w:t>
            </w: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br/>
              <w:t>(dříve K Myslivně 6056)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588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86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527" w14:textId="07BEDFEB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74AE156C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EF64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8B0C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Smetanovo nám. 979/2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1C48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D698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2FEE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21582DF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F5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C7EC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Hrabákova 1861/1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759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972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0A35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189B37B6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9447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5DE1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64C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9FDA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3035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200843C8" w14:textId="77777777" w:rsidTr="00AB6CE8">
        <w:trPr>
          <w:trHeight w:val="6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B4D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35B4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Mírová 96/32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251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B002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0FAD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CA5CD1B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21C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C22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Na Obvodu 1104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9E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DE11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0B45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000D95F4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5A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504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Poděbradova 1223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7A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F318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A480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3B9FEFBB" w14:textId="77777777" w:rsidTr="00AB6CE8">
        <w:trPr>
          <w:trHeight w:val="90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A4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8A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Masarykovo nám. 1484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AF8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6BA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2C1" w14:textId="79332B1B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0B4A9DC0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BB78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989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A8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D7FD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B72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E3B02A8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930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9FC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45EC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4428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8B4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0896E9D" w14:textId="77777777" w:rsidTr="00AB6CE8">
        <w:trPr>
          <w:trHeight w:val="82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D0AF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166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E5E5" w14:textId="578FAD61" w:rsidR="00B66E4A" w:rsidRPr="00A819DB" w:rsidRDefault="00B66E4A" w:rsidP="008B7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52BD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09E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254855B" w14:textId="77777777" w:rsidTr="00AB6CE8">
        <w:trPr>
          <w:trHeight w:val="4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77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A003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Kartouzská 4</w:t>
            </w: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1E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F9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686" w14:textId="79210FCE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465072B7" w14:textId="77777777" w:rsidTr="00AB6CE8">
        <w:trPr>
          <w:trHeight w:val="172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53D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Praha 8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758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Sokolovská 855/225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8DB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A4F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3A3" w14:textId="2F5CCFC3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3EDECE56" w14:textId="77777777" w:rsidTr="00AB6CE8">
        <w:trPr>
          <w:trHeight w:val="28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A7A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9A7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Masarykova 633/318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8BF1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65AF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8D7" w14:textId="594C49BE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1B77B5EF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70E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772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7592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1DC2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6C66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269966E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423A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1F3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D9D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E5CB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5F70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3F107D04" w14:textId="77777777" w:rsidTr="00AB6CE8">
        <w:trPr>
          <w:trHeight w:val="552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EDE0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423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W. Churchilla 1344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23C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8D2B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7879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5DED1D98" w14:textId="77777777" w:rsidTr="00AB6CE8">
        <w:trPr>
          <w:trHeight w:val="28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176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51FE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Tř. Tomáše Bati 3792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6D4A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9EEE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B47" w14:textId="0185E6B2" w:rsidR="00B66E4A" w:rsidRPr="00A819DB" w:rsidRDefault="00631602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66E4A" w:rsidRPr="00B66E4A" w14:paraId="5D239ED2" w14:textId="77777777" w:rsidTr="00AB6CE8">
        <w:trPr>
          <w:trHeight w:val="900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328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47CC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3719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F99B1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EC73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121C01B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DC8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5649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Zarámí 88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063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26D9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30A47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66E4A" w14:paraId="67408651" w14:textId="77777777" w:rsidTr="00AB6CE8">
        <w:trPr>
          <w:trHeight w:val="28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DE3" w14:textId="77777777" w:rsidR="00B66E4A" w:rsidRPr="00A819DB" w:rsidRDefault="00B66E4A" w:rsidP="00B66E4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D4C0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Zarámí 92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AA30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59E25" w14:textId="77777777" w:rsidR="00B66E4A" w:rsidRPr="00A819DB" w:rsidRDefault="00B66E4A" w:rsidP="00B66E4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0DFD0" w14:textId="77777777" w:rsidR="00B66E4A" w:rsidRPr="00A819DB" w:rsidRDefault="00B66E4A" w:rsidP="00B66E4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6E4A" w:rsidRPr="00B01EE0" w14:paraId="280A16E5" w14:textId="77777777" w:rsidTr="00AB6CE8">
        <w:trPr>
          <w:trHeight w:val="6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57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lang w:eastAsia="cs-CZ"/>
              </w:rPr>
              <w:t>celkem spotřebičů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0FC9" w14:textId="77777777" w:rsidR="00B66E4A" w:rsidRPr="00A819DB" w:rsidRDefault="00B66E4A" w:rsidP="00B66E4A">
            <w:pPr>
              <w:bidi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sz w:val="20"/>
                <w:szCs w:val="20"/>
                <w:rtl/>
                <w:lang w:eastAsia="cs-CZ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A65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4F82" w14:textId="1D76ED8B" w:rsidR="00B66E4A" w:rsidRPr="00A819DB" w:rsidRDefault="00B01EE0" w:rsidP="00B66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12650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E767" w14:textId="77777777" w:rsidR="00B66E4A" w:rsidRPr="00A819DB" w:rsidRDefault="00B66E4A" w:rsidP="00B66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A819D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6E4A" w:rsidRPr="00B66E4A" w14:paraId="5BD75E90" w14:textId="77777777" w:rsidTr="00AB6CE8">
        <w:trPr>
          <w:trHeight w:val="600"/>
        </w:trPr>
        <w:tc>
          <w:tcPr>
            <w:tcW w:w="7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1387" w14:textId="6345D803" w:rsidR="00B66E4A" w:rsidRPr="00B66E4A" w:rsidRDefault="00B66E4A" w:rsidP="00B66E4A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B66E4A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*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66E4A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uvedené údaje jsou orientační a mohou se lišit řádově v jednotkách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EB2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B66E4A" w:rsidRPr="00B66E4A" w14:paraId="49CFAE82" w14:textId="77777777" w:rsidTr="00AB6CE8">
        <w:trPr>
          <w:trHeight w:val="288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366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F22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797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656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9D8" w14:textId="77777777" w:rsidR="00B66E4A" w:rsidRPr="00B66E4A" w:rsidRDefault="00B66E4A" w:rsidP="00B66E4A">
            <w:pPr>
              <w:rPr>
                <w:rFonts w:asciiTheme="minorHAnsi" w:hAnsi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43284088" w14:textId="77777777" w:rsidR="005D0AE2" w:rsidRDefault="005D0AE2" w:rsidP="001920B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80139BB" w14:textId="6185B107" w:rsidR="00B01EE0" w:rsidRDefault="00B01EE0" w:rsidP="00A819DB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</w:p>
    <w:p w14:paraId="0E37EC27" w14:textId="77777777" w:rsidR="00B01EE0" w:rsidRDefault="00B01EE0" w:rsidP="001920B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07499CB" w14:textId="6005E2CD" w:rsidR="00B01EE0" w:rsidRPr="00C010C7" w:rsidRDefault="00B01EE0" w:rsidP="00A819D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6E4A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Položkový rozpočet</w:t>
      </w:r>
    </w:p>
    <w:tbl>
      <w:tblPr>
        <w:tblW w:w="96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1843"/>
        <w:gridCol w:w="1843"/>
        <w:gridCol w:w="2268"/>
      </w:tblGrid>
      <w:tr w:rsidR="00B01EE0" w:rsidRPr="00B01EE0" w14:paraId="5092A654" w14:textId="77777777" w:rsidTr="00B7089B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10DB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84526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71C5EE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Přibližný počet spotřebičů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31081" w14:textId="4901C482" w:rsidR="00B01EE0" w:rsidRPr="00C010C7" w:rsidRDefault="00B01EE0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0C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Cena za jeden spotřebič</w:t>
            </w:r>
            <w:r w:rsidR="00A819D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  <w:r w:rsidRPr="00C010C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D04ED" w14:textId="63DC8F22" w:rsidR="00B01EE0" w:rsidRPr="00C010C7" w:rsidRDefault="00B01EE0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0C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Cena za celkový (přibližný) počet spotřebičů</w:t>
            </w:r>
            <w:r w:rsidR="00A819D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  <w:r w:rsidRPr="00C010C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B01EE0" w:rsidRPr="00B01EE0" w14:paraId="553FAECA" w14:textId="77777777" w:rsidTr="00903E35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21" w14:textId="556EF0B7" w:rsidR="00B01EE0" w:rsidRPr="00B01EE0" w:rsidRDefault="00B01EE0" w:rsidP="00B7089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5F3" w14:textId="1C157533" w:rsidR="00B01EE0" w:rsidRPr="00B01EE0" w:rsidRDefault="00B01EE0" w:rsidP="00B7089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přesná adresa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F47" w14:textId="77777777" w:rsidR="00B01EE0" w:rsidRPr="00B01EE0" w:rsidRDefault="00B01EE0" w:rsidP="00B7089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ochrana tř. I, II a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2E2" w14:textId="18F5E1AA" w:rsidR="00B01EE0" w:rsidRPr="00C010C7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74A5" w14:textId="2BDF08A8" w:rsidR="00B01EE0" w:rsidRPr="00C010C7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D8C683D" w14:textId="77777777" w:rsidTr="00AB6CE8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4D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E07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Na Poříčním právu 376/1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A2D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CB3" w14:textId="745C719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C63" w14:textId="4258F4B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6F26CCC8" w14:textId="77777777" w:rsidTr="00AB6CE8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A0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176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Podskalská 1290/15,17,19,21,23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84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CB49" w14:textId="2E62AC12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5CEE" w14:textId="5249D919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4F844373" w14:textId="77777777" w:rsidTr="00AB6CE8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8F3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93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Karlovo náměstí 1359/1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D2A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A21" w14:textId="70CC50F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54D5" w14:textId="6EF4E888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7E5C4CB5" w14:textId="77777777" w:rsidTr="00AB6CE8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4F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Praha 2 - Nové Město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842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Karlovo náměstí 1359/1</w:t>
            </w: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br/>
              <w:t>- domeček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A15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D614" w14:textId="68217FAD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9DEC" w14:textId="77FE731D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675A3367" w14:textId="77777777" w:rsidTr="00AB6CE8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42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 xml:space="preserve">Praha 7 - Holešovice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993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Na Maninách 876/7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753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75A3" w14:textId="62B6C18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C7AE" w14:textId="360C7B4A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19745BDF" w14:textId="77777777" w:rsidTr="00AB6CE8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46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Brno Řečkovice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2D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Terezy Novákové 1947/62a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F48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2395" w14:textId="689B35F8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F095" w14:textId="7207BC2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301F9116" w14:textId="77777777" w:rsidTr="00AB6CE8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86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7A8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Kollárova 942/4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BC3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D5" w14:textId="2D74C35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C24B" w14:textId="28E01FBD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6D381364" w14:textId="77777777" w:rsidTr="00AB6CE8">
        <w:trPr>
          <w:trHeight w:val="24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AA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526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Kociánka 2801/6a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10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99BA8" w14:textId="445EAA47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6E5F" w14:textId="43D785ED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1142BF7D" w14:textId="77777777" w:rsidTr="00AB6CE8">
        <w:trPr>
          <w:trHeight w:val="24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DE37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342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3C6B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DAF02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FCD45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58EEF92E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5C8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3C69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B. Němcové 585/54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716B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BF7A6" w14:textId="5755F86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9D15" w14:textId="532B4E5F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03DB3C76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4FA5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6965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Klavíkova 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3C94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6E165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19B2F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638CBB4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1AF1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3923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Holečkova 2628/3a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C649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CBECD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0A7F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2ACC68C5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6D6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2F8B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Lidická 2144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AC21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05684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3C86A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575C2DCA" w14:textId="77777777" w:rsidTr="00AB6CE8">
        <w:trPr>
          <w:trHeight w:val="2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45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734D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Lidická 1696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354C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3AD20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5A30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325BE8A5" w14:textId="77777777" w:rsidTr="00AB6CE8">
        <w:trPr>
          <w:trHeight w:val="24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DF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EE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FAEC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2F784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E5D3E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ADE7C98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29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84C9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Senovážné náměstí 232/9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C9A4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C8261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28900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167DA611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CAE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6B9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Habrmanova 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114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54F6D" w14:textId="4377FBB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0FD9" w14:textId="2E4F4912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373D021D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906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6C8D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Horova 180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5E06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EF50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68F8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525CA16C" w14:textId="77777777" w:rsidTr="00AB6CE8">
        <w:trPr>
          <w:trHeight w:val="2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E4B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BDBC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Wonkova 1142/1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D367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2E4CA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0196F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127EA0C2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DDE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B1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DD6C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54722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6C775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50263BD6" w14:textId="77777777" w:rsidTr="00AB6CE8">
        <w:trPr>
          <w:trHeight w:val="2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F05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2157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BC40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0E58C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32745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03181FAB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5C4D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F4D3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Wonkova 1143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3058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79D2D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58EE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1F07935C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9E3D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7012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 xml:space="preserve"> 1143 </w:t>
            </w: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Wonkova</w:t>
            </w: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07DB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2191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09CAE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4DD70C70" w14:textId="77777777" w:rsidTr="00AB6CE8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33A" w14:textId="4F32BE9B" w:rsid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Jihlava</w:t>
            </w:r>
          </w:p>
          <w:p w14:paraId="71E3E771" w14:textId="77777777" w:rsidR="00B01EE0" w:rsidRPr="00C010C7" w:rsidRDefault="00B01EE0" w:rsidP="00C010C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E165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Tolstého 1914/15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9172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98C3" w14:textId="1B49C0EE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634C" w14:textId="4A4C4572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39CD0B47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F683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D78F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>24/</w:t>
            </w: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Svahová 1170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45DE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2FA" w14:textId="5A6A635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95AE" w14:textId="046C2480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4B0531CD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7F2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E020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Závodní 152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125A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E1A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1D780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26E2208F" w14:textId="77777777" w:rsidTr="00AB6CE8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952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5C15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Závodní 379/84a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5B70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087F1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C017E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080F8FF4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2F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lastRenderedPageBreak/>
              <w:t>Liberec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A18D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nám. Dr. E. Beneše 585/26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942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ABEFD" w14:textId="4A8CB0EE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E6F" w14:textId="65AB0029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663B3DAC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3F35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BD9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A59F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39517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B3C0A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51772F4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DAD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E890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Soukenné nám. 115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B075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151AC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6ECCD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1FF638C6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DC92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B664" w14:textId="77777777" w:rsidR="00B01EE0" w:rsidRPr="00B01EE0" w:rsidRDefault="00B01EE0" w:rsidP="00B01EE0">
            <w:pPr>
              <w:bidi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Báňská</w:t>
            </w: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 xml:space="preserve"> 284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DCA4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94FE7" w14:textId="08E920A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1FF7" w14:textId="576D684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42A1B249" w14:textId="77777777" w:rsidTr="00AB6CE8">
        <w:trPr>
          <w:trHeight w:val="24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C8F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5843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1FF3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602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89ED2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4981B33" w14:textId="77777777" w:rsidTr="00AB6CE8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5B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384F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Jeremenkova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C6E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F4A02" w14:textId="23FAC708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0498" w14:textId="60C0A45F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3DC6A728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678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13AF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Na Šibeníku 1179</w:t>
            </w: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 xml:space="preserve">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0D85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B855B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7A5F5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4D23BE76" w14:textId="77777777" w:rsidTr="00AB6CE8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8CD1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D4E5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tř. Kosmonautů 1151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F3B1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7E02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BDFC1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524F22A7" w14:textId="77777777" w:rsidTr="00AB6CE8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C6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8FC3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17. listopadu bez č.p.</w:t>
            </w: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br/>
              <w:t>(dříve K Myslivně 6056)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C0E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2A21C" w14:textId="60A0526B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01E2" w14:textId="06984437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721FEB01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3BB5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5CD5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Smetanovo nám. 979/2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1533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3F363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CE23B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4A7BC4F2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75E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7177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Hrabákova 1861/1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C6C9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CDDB7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2A760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3EA81173" w14:textId="77777777" w:rsidTr="00AB6CE8">
        <w:trPr>
          <w:trHeight w:val="24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652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94A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5C18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0C0E3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498D6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45F2EC6B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3C19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6452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Mírová 96/32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8471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EB70B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11296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3EFC2E7E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9C51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81EE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Na Obvodu 1104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4B46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A7EAB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2F79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3DBBBB81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6313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BEC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Poděbradova 1223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6B5B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45454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4054A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9F1F67D" w14:textId="77777777" w:rsidTr="00AB6CE8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29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E73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Masarykovo nám. 1484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8B61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21B" w14:textId="26A25388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780B" w14:textId="7D57770F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5F9B329A" w14:textId="77777777" w:rsidTr="00AB6CE8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17F8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308E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88C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632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FD1D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149DA769" w14:textId="77777777" w:rsidTr="00AB6CE8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B87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053A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Kartouzská 4</w:t>
            </w:r>
            <w:r w:rsidRPr="00B01EE0">
              <w:rPr>
                <w:rFonts w:ascii="Calibri" w:hAnsi="Calibri"/>
                <w:sz w:val="20"/>
                <w:szCs w:val="20"/>
                <w:rtl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D3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64AA" w14:textId="5832D75F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A93E" w14:textId="77971597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7A3BA0AB" w14:textId="77777777" w:rsidTr="00AB6CE8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298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 xml:space="preserve">Praha 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EE0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Sokolovská 855/225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33E1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955" w14:textId="2AC41C67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0D5D" w14:textId="41A51A39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25069F2E" w14:textId="77777777" w:rsidTr="00AB6CE8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1F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1ABC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Masarykova 633/318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49E9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0182E" w14:textId="66F900BC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80D2" w14:textId="49F85825" w:rsidR="00B01EE0" w:rsidRPr="00123880" w:rsidRDefault="00631602" w:rsidP="00AB6CE8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5C3EF496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59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A021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145D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50FB8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9012E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21C648E7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52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3070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03FE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CEFCE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88516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30858F68" w14:textId="77777777" w:rsidTr="00AB6CE8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A5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97A4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W. Churchilla 1344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2594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E5EAF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310BA" w14:textId="77777777" w:rsidR="00B01EE0" w:rsidRPr="00123880" w:rsidRDefault="00B01EE0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1EE0" w:rsidRPr="00B01EE0" w14:paraId="6E8BCFDB" w14:textId="77777777" w:rsidTr="00AB6CE8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879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0C92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Tř. Tomáše Bati 3792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02DF" w14:textId="77777777" w:rsidR="00B01EE0" w:rsidRPr="00B01EE0" w:rsidRDefault="00B01EE0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609F1" w14:textId="407AA613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2FBB" w14:textId="749AFEA1" w:rsidR="00B01EE0" w:rsidRPr="00123880" w:rsidRDefault="00631602" w:rsidP="00AB6C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326E">
              <w:rPr>
                <w:rFonts w:ascii="Arial" w:hAnsi="Arial" w:cs="Arial"/>
                <w:i/>
                <w:sz w:val="20"/>
                <w:shd w:val="clear" w:color="auto" w:fill="000000"/>
              </w:rPr>
              <w:t>neveřejný údaj</w:t>
            </w:r>
          </w:p>
        </w:tc>
      </w:tr>
      <w:tr w:rsidR="00B01EE0" w:rsidRPr="00B01EE0" w14:paraId="09D6D59C" w14:textId="77777777" w:rsidTr="00B7089B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3D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9749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AAFB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B2264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353E8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1EE0" w:rsidRPr="00B01EE0" w14:paraId="4D4BF42A" w14:textId="77777777" w:rsidTr="00B7089B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B8F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1509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Zarámí 88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A3B6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01B63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78D7E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1EE0" w:rsidRPr="00B01EE0" w14:paraId="415E4ADB" w14:textId="77777777" w:rsidTr="00B7089B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BD7B" w14:textId="77777777" w:rsidR="00B01EE0" w:rsidRPr="00B01EE0" w:rsidRDefault="00B01EE0" w:rsidP="00B01EE0">
            <w:pPr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09CD" w14:textId="77777777" w:rsidR="00B01EE0" w:rsidRPr="00B01EE0" w:rsidRDefault="00B01EE0" w:rsidP="00B01EE0">
            <w:pPr>
              <w:bidi/>
              <w:jc w:val="right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Zarámí 92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C987" w14:textId="77777777" w:rsidR="00B01EE0" w:rsidRPr="00B01EE0" w:rsidRDefault="00B01EE0" w:rsidP="00B01EE0">
            <w:pP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00188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78ECF" w14:textId="77777777" w:rsidR="00B01EE0" w:rsidRPr="00A819DB" w:rsidRDefault="00B01EE0" w:rsidP="00B01E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7089B" w:rsidRPr="00B01EE0" w14:paraId="64B3FF43" w14:textId="77777777" w:rsidTr="00AB6CE8">
        <w:trPr>
          <w:trHeight w:val="69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1F348" w14:textId="20D2F915" w:rsidR="00B7089B" w:rsidRPr="00B01EE0" w:rsidRDefault="00B7089B" w:rsidP="00B7089B">
            <w:pPr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C</w:t>
            </w:r>
            <w:r w:rsidRPr="00B01EE0">
              <w:rPr>
                <w:rFonts w:ascii="Calibri" w:hAnsi="Calibri"/>
                <w:sz w:val="20"/>
                <w:szCs w:val="20"/>
                <w:lang w:eastAsia="cs-CZ"/>
              </w:rPr>
              <w:t>elkem spotřebičů</w:t>
            </w:r>
            <w:r w:rsidR="00AB6CE8">
              <w:rPr>
                <w:rFonts w:ascii="Calibri" w:hAnsi="Calibri"/>
                <w:sz w:val="20"/>
                <w:szCs w:val="20"/>
                <w:lang w:eastAsia="cs-CZ"/>
              </w:rPr>
              <w:t xml:space="preserve"> / Celková cena všech spotřebičů v Kč bez DPH a vč.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EF2A4" w14:textId="4B581F71" w:rsidR="00B7089B" w:rsidRPr="00B01EE0" w:rsidRDefault="00B7089B" w:rsidP="00B01E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</w:pP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12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01EE0">
              <w:rPr>
                <w:rFonts w:ascii="Calibri" w:hAnsi="Calibri"/>
                <w:b/>
                <w:bCs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20F3D1F" w14:textId="59E5E70D" w:rsidR="00B7089B" w:rsidRPr="00A819DB" w:rsidRDefault="00B7089B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DA882F0" w14:textId="1E6EAB3E" w:rsidR="00B7089B" w:rsidRPr="00A819DB" w:rsidRDefault="0082258C" w:rsidP="00B01EE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264 385</w:t>
            </w:r>
          </w:p>
        </w:tc>
      </w:tr>
    </w:tbl>
    <w:p w14:paraId="617348DC" w14:textId="77777777" w:rsidR="005D0AE2" w:rsidRDefault="005D0AE2" w:rsidP="00BB4ACB">
      <w:pPr>
        <w:spacing w:before="60" w:after="60"/>
        <w:ind w:right="23"/>
        <w:rPr>
          <w:rFonts w:ascii="Arial" w:hAnsi="Arial" w:cs="Arial"/>
          <w:sz w:val="20"/>
          <w:szCs w:val="20"/>
        </w:rPr>
      </w:pPr>
    </w:p>
    <w:p w14:paraId="1EBF1377" w14:textId="77777777" w:rsidR="005D0AE2" w:rsidRDefault="005D0AE2" w:rsidP="00BB4ACB">
      <w:pPr>
        <w:spacing w:before="60" w:after="60"/>
        <w:ind w:right="23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5053"/>
        <w:gridCol w:w="4453"/>
      </w:tblGrid>
      <w:tr w:rsidR="00B66E4A" w14:paraId="6DDF26E5" w14:textId="77777777" w:rsidTr="00B7089B">
        <w:tc>
          <w:tcPr>
            <w:tcW w:w="5053" w:type="dxa"/>
            <w:shd w:val="clear" w:color="auto" w:fill="F2F2F2" w:themeFill="background1" w:themeFillShade="F2"/>
          </w:tcPr>
          <w:p w14:paraId="7AAAB26C" w14:textId="6C529D59" w:rsidR="00B66E4A" w:rsidRPr="00B66E4A" w:rsidRDefault="00B66E4A" w:rsidP="00BB4ACB">
            <w:pPr>
              <w:spacing w:before="60" w:after="60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B66E4A">
              <w:rPr>
                <w:rFonts w:ascii="Arial" w:hAnsi="Arial" w:cs="Arial"/>
                <w:b/>
                <w:sz w:val="20"/>
                <w:szCs w:val="20"/>
              </w:rPr>
              <w:t>Celková cena v Kč bez DPH</w:t>
            </w:r>
          </w:p>
        </w:tc>
        <w:tc>
          <w:tcPr>
            <w:tcW w:w="4453" w:type="dxa"/>
            <w:shd w:val="clear" w:color="auto" w:fill="FFFF00"/>
          </w:tcPr>
          <w:p w14:paraId="018BDE63" w14:textId="1A7827F8" w:rsidR="00B66E4A" w:rsidRPr="00A819DB" w:rsidRDefault="0082258C" w:rsidP="00B66E4A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264</w:t>
            </w:r>
            <w:r w:rsidR="003F3056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385</w:t>
            </w:r>
          </w:p>
        </w:tc>
      </w:tr>
      <w:tr w:rsidR="00B66E4A" w14:paraId="487B65C7" w14:textId="77777777" w:rsidTr="00B7089B">
        <w:tc>
          <w:tcPr>
            <w:tcW w:w="5053" w:type="dxa"/>
            <w:shd w:val="clear" w:color="auto" w:fill="F2F2F2" w:themeFill="background1" w:themeFillShade="F2"/>
          </w:tcPr>
          <w:p w14:paraId="24E42278" w14:textId="386B4CBA" w:rsidR="00B66E4A" w:rsidRPr="00B66E4A" w:rsidRDefault="00B66E4A" w:rsidP="00BB4ACB">
            <w:pPr>
              <w:spacing w:before="60" w:after="60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B66E4A">
              <w:rPr>
                <w:rFonts w:ascii="Arial" w:hAnsi="Arial" w:cs="Arial"/>
                <w:b/>
                <w:sz w:val="20"/>
                <w:szCs w:val="20"/>
              </w:rPr>
              <w:t>Výše DPH v Kč</w:t>
            </w:r>
          </w:p>
        </w:tc>
        <w:tc>
          <w:tcPr>
            <w:tcW w:w="4453" w:type="dxa"/>
            <w:shd w:val="clear" w:color="auto" w:fill="FFFF00"/>
          </w:tcPr>
          <w:p w14:paraId="5F0B1D99" w14:textId="4D534068" w:rsidR="00B66E4A" w:rsidRPr="00A819DB" w:rsidRDefault="0082258C" w:rsidP="00B66E4A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55</w:t>
            </w:r>
            <w:r w:rsidR="00DC4CB7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520,85</w:t>
            </w:r>
          </w:p>
        </w:tc>
      </w:tr>
      <w:tr w:rsidR="00B66E4A" w14:paraId="1C637780" w14:textId="77777777" w:rsidTr="00B7089B">
        <w:tc>
          <w:tcPr>
            <w:tcW w:w="5053" w:type="dxa"/>
            <w:shd w:val="clear" w:color="auto" w:fill="F2F2F2" w:themeFill="background1" w:themeFillShade="F2"/>
          </w:tcPr>
          <w:p w14:paraId="40FC4C0C" w14:textId="0CC345EF" w:rsidR="00B66E4A" w:rsidRPr="00B66E4A" w:rsidRDefault="00B66E4A" w:rsidP="00BB4ACB">
            <w:pPr>
              <w:spacing w:before="60" w:after="60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B66E4A">
              <w:rPr>
                <w:rFonts w:ascii="Arial" w:hAnsi="Arial" w:cs="Arial"/>
                <w:b/>
                <w:sz w:val="20"/>
                <w:szCs w:val="20"/>
              </w:rPr>
              <w:t>Celková cena v Kč vč. DPH</w:t>
            </w:r>
          </w:p>
        </w:tc>
        <w:tc>
          <w:tcPr>
            <w:tcW w:w="4453" w:type="dxa"/>
            <w:shd w:val="clear" w:color="auto" w:fill="FFFF00"/>
          </w:tcPr>
          <w:p w14:paraId="29FE5083" w14:textId="42C86B8E" w:rsidR="00B66E4A" w:rsidRPr="00A819DB" w:rsidRDefault="003F3056" w:rsidP="00B66E4A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319 905,85</w:t>
            </w:r>
          </w:p>
        </w:tc>
      </w:tr>
    </w:tbl>
    <w:p w14:paraId="1F384603" w14:textId="77777777" w:rsidR="00BB4ACB" w:rsidRPr="009E2F05" w:rsidRDefault="00BB4ACB" w:rsidP="00BB4ACB">
      <w:pPr>
        <w:spacing w:before="60" w:after="60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934DBB" w14:textId="77777777" w:rsidR="00BB4ACB" w:rsidRPr="009E2F05" w:rsidRDefault="00BB4ACB" w:rsidP="00BB4ACB">
      <w:pPr>
        <w:spacing w:before="60" w:after="60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68C0D0" w14:textId="0DDAC13B" w:rsidR="00DC4CB7" w:rsidRDefault="00DC4CB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33BA0B" w14:textId="07750806" w:rsidR="00BB4ACB" w:rsidRDefault="00DC4CB7" w:rsidP="00DC4CB7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3</w:t>
      </w:r>
    </w:p>
    <w:p w14:paraId="2FC1815B" w14:textId="77777777" w:rsidR="00DC4CB7" w:rsidRDefault="00DC4CB7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8C5C39" w14:textId="2286C313" w:rsidR="00DC4CB7" w:rsidRDefault="00DC4CB7" w:rsidP="00DC4CB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Pojistná smlouva</w:t>
      </w:r>
    </w:p>
    <w:p w14:paraId="7CBABA37" w14:textId="77777777" w:rsidR="00DC4CB7" w:rsidRDefault="00DC4CB7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6F66361" w14:textId="554F51E9" w:rsidR="00DC4CB7" w:rsidRPr="003A4738" w:rsidRDefault="00DC4CB7" w:rsidP="00DC4CB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F9326E">
        <w:rPr>
          <w:rFonts w:ascii="Arial" w:hAnsi="Arial" w:cs="Arial"/>
          <w:i/>
          <w:sz w:val="20"/>
          <w:shd w:val="clear" w:color="auto" w:fill="000000"/>
        </w:rPr>
        <w:t>neveřejný údaj</w:t>
      </w:r>
    </w:p>
    <w:sectPr w:rsidR="00DC4CB7" w:rsidRPr="003A4738" w:rsidSect="008E54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40" w:bottom="397" w:left="1701" w:header="709" w:footer="9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54B08" w14:textId="77777777" w:rsidR="00631602" w:rsidRDefault="00631602" w:rsidP="00E37BC8">
      <w:r>
        <w:separator/>
      </w:r>
    </w:p>
  </w:endnote>
  <w:endnote w:type="continuationSeparator" w:id="0">
    <w:p w14:paraId="7488C6D1" w14:textId="77777777" w:rsidR="00631602" w:rsidRDefault="00631602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9869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25743885"/>
          <w:docPartObj>
            <w:docPartGallery w:val="Page Numbers (Top of Page)"/>
            <w:docPartUnique/>
          </w:docPartObj>
        </w:sdtPr>
        <w:sdtEndPr/>
        <w:sdtContent>
          <w:p w14:paraId="3896BEDE" w14:textId="4E62DC2B" w:rsidR="00631602" w:rsidRPr="00123880" w:rsidRDefault="00631602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88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430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388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34308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1238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9B2FDF" w14:textId="77777777" w:rsidR="00631602" w:rsidRPr="00FC6D25" w:rsidRDefault="00631602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520E" w14:textId="77777777" w:rsidR="00631602" w:rsidRDefault="00631602">
    <w:pPr>
      <w:pStyle w:val="Zpat"/>
      <w:jc w:val="center"/>
    </w:pPr>
  </w:p>
  <w:p w14:paraId="7C23D9C5" w14:textId="77777777" w:rsidR="00631602" w:rsidRDefault="006316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C3F1F" w14:textId="77777777" w:rsidR="00631602" w:rsidRDefault="00631602" w:rsidP="00E37BC8">
      <w:r>
        <w:separator/>
      </w:r>
    </w:p>
  </w:footnote>
  <w:footnote w:type="continuationSeparator" w:id="0">
    <w:p w14:paraId="00E57F9F" w14:textId="77777777" w:rsidR="00631602" w:rsidRDefault="00631602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F5683" w14:textId="33998233" w:rsidR="00631602" w:rsidRDefault="00631602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14:paraId="102E35DE" w14:textId="77777777" w:rsidR="00631602" w:rsidRDefault="00631602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14:paraId="57D549D5" w14:textId="77777777" w:rsidR="00631602" w:rsidRPr="00F52B99" w:rsidRDefault="00631602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0025" w14:textId="77777777" w:rsidR="00631602" w:rsidRDefault="006316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38A50C7"/>
    <w:multiLevelType w:val="hybridMultilevel"/>
    <w:tmpl w:val="2B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0D4E86"/>
    <w:multiLevelType w:val="multilevel"/>
    <w:tmpl w:val="56AA3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843796"/>
    <w:multiLevelType w:val="multilevel"/>
    <w:tmpl w:val="76982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B581D"/>
    <w:multiLevelType w:val="multilevel"/>
    <w:tmpl w:val="5C5CA0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7.13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2CD9322E"/>
    <w:multiLevelType w:val="multilevel"/>
    <w:tmpl w:val="89AE5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30682"/>
    <w:multiLevelType w:val="multilevel"/>
    <w:tmpl w:val="A5483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4336C"/>
    <w:multiLevelType w:val="multilevel"/>
    <w:tmpl w:val="E5602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221329"/>
    <w:multiLevelType w:val="multilevel"/>
    <w:tmpl w:val="4AF4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BD010A"/>
    <w:multiLevelType w:val="multilevel"/>
    <w:tmpl w:val="1D50C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6397C"/>
    <w:multiLevelType w:val="multilevel"/>
    <w:tmpl w:val="F3DE4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450F8"/>
    <w:multiLevelType w:val="hybridMultilevel"/>
    <w:tmpl w:val="4F0AC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685B49"/>
    <w:multiLevelType w:val="multilevel"/>
    <w:tmpl w:val="7B109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63CAB"/>
    <w:multiLevelType w:val="multilevel"/>
    <w:tmpl w:val="632CE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9D1BF0"/>
    <w:multiLevelType w:val="hybridMultilevel"/>
    <w:tmpl w:val="4F0AC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4"/>
  </w:num>
  <w:num w:numId="3">
    <w:abstractNumId w:val="19"/>
  </w:num>
  <w:num w:numId="4">
    <w:abstractNumId w:val="3"/>
  </w:num>
  <w:num w:numId="5">
    <w:abstractNumId w:val="15"/>
  </w:num>
  <w:num w:numId="6">
    <w:abstractNumId w:val="21"/>
  </w:num>
  <w:num w:numId="7">
    <w:abstractNumId w:val="1"/>
  </w:num>
  <w:num w:numId="8">
    <w:abstractNumId w:val="6"/>
  </w:num>
  <w:num w:numId="9">
    <w:abstractNumId w:val="17"/>
  </w:num>
  <w:num w:numId="10">
    <w:abstractNumId w:val="13"/>
  </w:num>
  <w:num w:numId="11">
    <w:abstractNumId w:val="24"/>
  </w:num>
  <w:num w:numId="12">
    <w:abstractNumId w:val="12"/>
  </w:num>
  <w:num w:numId="13">
    <w:abstractNumId w:val="26"/>
  </w:num>
  <w:num w:numId="14">
    <w:abstractNumId w:val="25"/>
  </w:num>
  <w:num w:numId="15">
    <w:abstractNumId w:val="23"/>
  </w:num>
  <w:num w:numId="16">
    <w:abstractNumId w:val="8"/>
  </w:num>
  <w:num w:numId="17">
    <w:abstractNumId w:val="20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6"/>
  </w:num>
  <w:num w:numId="23">
    <w:abstractNumId w:val="22"/>
  </w:num>
  <w:num w:numId="24">
    <w:abstractNumId w:val="11"/>
  </w:num>
  <w:num w:numId="25">
    <w:abstractNumId w:val="7"/>
  </w:num>
  <w:num w:numId="26">
    <w:abstractNumId w:val="14"/>
  </w:num>
  <w:num w:numId="27">
    <w:abstractNumId w:val="10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13E"/>
    <w:rsid w:val="000032E9"/>
    <w:rsid w:val="000175B9"/>
    <w:rsid w:val="0002515A"/>
    <w:rsid w:val="00025F0F"/>
    <w:rsid w:val="000270AB"/>
    <w:rsid w:val="00035586"/>
    <w:rsid w:val="000610AF"/>
    <w:rsid w:val="000629BB"/>
    <w:rsid w:val="00062B53"/>
    <w:rsid w:val="00065702"/>
    <w:rsid w:val="000670D0"/>
    <w:rsid w:val="00071490"/>
    <w:rsid w:val="000852D7"/>
    <w:rsid w:val="00096E03"/>
    <w:rsid w:val="000A0877"/>
    <w:rsid w:val="000A1540"/>
    <w:rsid w:val="000B0F02"/>
    <w:rsid w:val="000B3258"/>
    <w:rsid w:val="000B40DC"/>
    <w:rsid w:val="000B7203"/>
    <w:rsid w:val="000C5CC2"/>
    <w:rsid w:val="000C6051"/>
    <w:rsid w:val="000D07BA"/>
    <w:rsid w:val="000D33B3"/>
    <w:rsid w:val="000E036B"/>
    <w:rsid w:val="000E2E1B"/>
    <w:rsid w:val="00105F83"/>
    <w:rsid w:val="0011125F"/>
    <w:rsid w:val="00121FFA"/>
    <w:rsid w:val="00123880"/>
    <w:rsid w:val="0012546D"/>
    <w:rsid w:val="00132637"/>
    <w:rsid w:val="0013376D"/>
    <w:rsid w:val="001353A4"/>
    <w:rsid w:val="00137C46"/>
    <w:rsid w:val="00150D9A"/>
    <w:rsid w:val="00191451"/>
    <w:rsid w:val="001920B1"/>
    <w:rsid w:val="00194421"/>
    <w:rsid w:val="001B2DE2"/>
    <w:rsid w:val="001D575D"/>
    <w:rsid w:val="001D6B07"/>
    <w:rsid w:val="001E44CF"/>
    <w:rsid w:val="001E4B6C"/>
    <w:rsid w:val="001E5CD0"/>
    <w:rsid w:val="00216683"/>
    <w:rsid w:val="00221634"/>
    <w:rsid w:val="00224D6B"/>
    <w:rsid w:val="00236FE0"/>
    <w:rsid w:val="00237430"/>
    <w:rsid w:val="002423CA"/>
    <w:rsid w:val="00256D68"/>
    <w:rsid w:val="002675EB"/>
    <w:rsid w:val="00270311"/>
    <w:rsid w:val="00272ADC"/>
    <w:rsid w:val="002737E8"/>
    <w:rsid w:val="00284455"/>
    <w:rsid w:val="00291777"/>
    <w:rsid w:val="00297B36"/>
    <w:rsid w:val="00297E24"/>
    <w:rsid w:val="002A2720"/>
    <w:rsid w:val="002B388B"/>
    <w:rsid w:val="002B5DD3"/>
    <w:rsid w:val="002C1233"/>
    <w:rsid w:val="002C7C6E"/>
    <w:rsid w:val="002D0DE2"/>
    <w:rsid w:val="002E2742"/>
    <w:rsid w:val="00315B60"/>
    <w:rsid w:val="0033127B"/>
    <w:rsid w:val="00353F74"/>
    <w:rsid w:val="0035668B"/>
    <w:rsid w:val="0036681E"/>
    <w:rsid w:val="00375A3E"/>
    <w:rsid w:val="00376360"/>
    <w:rsid w:val="00387E47"/>
    <w:rsid w:val="003A4721"/>
    <w:rsid w:val="003A4738"/>
    <w:rsid w:val="003A700D"/>
    <w:rsid w:val="003A7841"/>
    <w:rsid w:val="003B3809"/>
    <w:rsid w:val="003C64B4"/>
    <w:rsid w:val="003D11B8"/>
    <w:rsid w:val="003D3FC3"/>
    <w:rsid w:val="003D484B"/>
    <w:rsid w:val="003D5911"/>
    <w:rsid w:val="003E116C"/>
    <w:rsid w:val="003F1150"/>
    <w:rsid w:val="003F3056"/>
    <w:rsid w:val="004000A3"/>
    <w:rsid w:val="004176BF"/>
    <w:rsid w:val="0042095B"/>
    <w:rsid w:val="004327FC"/>
    <w:rsid w:val="004859C9"/>
    <w:rsid w:val="00492A49"/>
    <w:rsid w:val="004B5126"/>
    <w:rsid w:val="004C0AC8"/>
    <w:rsid w:val="004D66D6"/>
    <w:rsid w:val="004F397B"/>
    <w:rsid w:val="004F4533"/>
    <w:rsid w:val="004F61FA"/>
    <w:rsid w:val="00524FED"/>
    <w:rsid w:val="005365C9"/>
    <w:rsid w:val="005566B2"/>
    <w:rsid w:val="0058160A"/>
    <w:rsid w:val="0059496F"/>
    <w:rsid w:val="005A17D3"/>
    <w:rsid w:val="005B00BB"/>
    <w:rsid w:val="005B11B0"/>
    <w:rsid w:val="005D0AE2"/>
    <w:rsid w:val="005D213C"/>
    <w:rsid w:val="005E03DC"/>
    <w:rsid w:val="005E1531"/>
    <w:rsid w:val="005F05D5"/>
    <w:rsid w:val="005F1F75"/>
    <w:rsid w:val="005F78ED"/>
    <w:rsid w:val="00600DB2"/>
    <w:rsid w:val="00605422"/>
    <w:rsid w:val="00607DF1"/>
    <w:rsid w:val="00624C0E"/>
    <w:rsid w:val="00627AD6"/>
    <w:rsid w:val="00631602"/>
    <w:rsid w:val="00634308"/>
    <w:rsid w:val="00646964"/>
    <w:rsid w:val="00646BDA"/>
    <w:rsid w:val="0064710B"/>
    <w:rsid w:val="00653C5A"/>
    <w:rsid w:val="00673435"/>
    <w:rsid w:val="006A06FF"/>
    <w:rsid w:val="006A4051"/>
    <w:rsid w:val="006B43FE"/>
    <w:rsid w:val="006C0B47"/>
    <w:rsid w:val="006C4ECD"/>
    <w:rsid w:val="006D25D0"/>
    <w:rsid w:val="006D41CB"/>
    <w:rsid w:val="006D4B12"/>
    <w:rsid w:val="006E0271"/>
    <w:rsid w:val="006E2F9C"/>
    <w:rsid w:val="006E3BB9"/>
    <w:rsid w:val="006F1D5C"/>
    <w:rsid w:val="006F398F"/>
    <w:rsid w:val="00703990"/>
    <w:rsid w:val="00713D02"/>
    <w:rsid w:val="00715016"/>
    <w:rsid w:val="0072140F"/>
    <w:rsid w:val="007501D9"/>
    <w:rsid w:val="007649CB"/>
    <w:rsid w:val="00772F76"/>
    <w:rsid w:val="00775F1F"/>
    <w:rsid w:val="007868FB"/>
    <w:rsid w:val="0079686C"/>
    <w:rsid w:val="007A390E"/>
    <w:rsid w:val="007B0E79"/>
    <w:rsid w:val="007B55C7"/>
    <w:rsid w:val="007C1542"/>
    <w:rsid w:val="007C32C5"/>
    <w:rsid w:val="007D1C9A"/>
    <w:rsid w:val="007D64EE"/>
    <w:rsid w:val="007D7C63"/>
    <w:rsid w:val="007E1842"/>
    <w:rsid w:val="007E4D5C"/>
    <w:rsid w:val="008136C0"/>
    <w:rsid w:val="00814E7A"/>
    <w:rsid w:val="0082258C"/>
    <w:rsid w:val="008235FA"/>
    <w:rsid w:val="0084235F"/>
    <w:rsid w:val="00887291"/>
    <w:rsid w:val="008962C2"/>
    <w:rsid w:val="008B65EF"/>
    <w:rsid w:val="008B774A"/>
    <w:rsid w:val="008E3D30"/>
    <w:rsid w:val="008E54DE"/>
    <w:rsid w:val="008E64D4"/>
    <w:rsid w:val="008F70B7"/>
    <w:rsid w:val="0090263F"/>
    <w:rsid w:val="00903E35"/>
    <w:rsid w:val="00922430"/>
    <w:rsid w:val="0093205C"/>
    <w:rsid w:val="00942C37"/>
    <w:rsid w:val="00942C9C"/>
    <w:rsid w:val="00945815"/>
    <w:rsid w:val="00945BC1"/>
    <w:rsid w:val="00956164"/>
    <w:rsid w:val="009614B7"/>
    <w:rsid w:val="00966EF1"/>
    <w:rsid w:val="0097156A"/>
    <w:rsid w:val="00973CA5"/>
    <w:rsid w:val="00974E65"/>
    <w:rsid w:val="00982048"/>
    <w:rsid w:val="009A1419"/>
    <w:rsid w:val="009B12BC"/>
    <w:rsid w:val="009B230E"/>
    <w:rsid w:val="009C17B9"/>
    <w:rsid w:val="009E2F05"/>
    <w:rsid w:val="009F61E3"/>
    <w:rsid w:val="00A1453F"/>
    <w:rsid w:val="00A27090"/>
    <w:rsid w:val="00A3349A"/>
    <w:rsid w:val="00A37819"/>
    <w:rsid w:val="00A37950"/>
    <w:rsid w:val="00A42315"/>
    <w:rsid w:val="00A5637E"/>
    <w:rsid w:val="00A605A6"/>
    <w:rsid w:val="00A61141"/>
    <w:rsid w:val="00A61988"/>
    <w:rsid w:val="00A64DDE"/>
    <w:rsid w:val="00A76449"/>
    <w:rsid w:val="00A819DB"/>
    <w:rsid w:val="00A93712"/>
    <w:rsid w:val="00AA0B3B"/>
    <w:rsid w:val="00AA1164"/>
    <w:rsid w:val="00AB0E44"/>
    <w:rsid w:val="00AB6CE8"/>
    <w:rsid w:val="00AC102D"/>
    <w:rsid w:val="00AC1E09"/>
    <w:rsid w:val="00AE2BA3"/>
    <w:rsid w:val="00AE3E9B"/>
    <w:rsid w:val="00B01EE0"/>
    <w:rsid w:val="00B03B08"/>
    <w:rsid w:val="00B11C49"/>
    <w:rsid w:val="00B13047"/>
    <w:rsid w:val="00B13FE5"/>
    <w:rsid w:val="00B20A26"/>
    <w:rsid w:val="00B22848"/>
    <w:rsid w:val="00B27D73"/>
    <w:rsid w:val="00B66E4A"/>
    <w:rsid w:val="00B7089B"/>
    <w:rsid w:val="00B734C8"/>
    <w:rsid w:val="00B92716"/>
    <w:rsid w:val="00B97248"/>
    <w:rsid w:val="00BB4ACB"/>
    <w:rsid w:val="00BB5299"/>
    <w:rsid w:val="00BB6CD6"/>
    <w:rsid w:val="00BC5FDF"/>
    <w:rsid w:val="00BC68B1"/>
    <w:rsid w:val="00BE4827"/>
    <w:rsid w:val="00BF509F"/>
    <w:rsid w:val="00C010C7"/>
    <w:rsid w:val="00C44E6D"/>
    <w:rsid w:val="00C453B1"/>
    <w:rsid w:val="00C6037A"/>
    <w:rsid w:val="00C60E35"/>
    <w:rsid w:val="00C769F1"/>
    <w:rsid w:val="00C816E7"/>
    <w:rsid w:val="00C84289"/>
    <w:rsid w:val="00C8613B"/>
    <w:rsid w:val="00CA0946"/>
    <w:rsid w:val="00CA360C"/>
    <w:rsid w:val="00CD0D07"/>
    <w:rsid w:val="00D23EFB"/>
    <w:rsid w:val="00D4136E"/>
    <w:rsid w:val="00D513D3"/>
    <w:rsid w:val="00D64E4C"/>
    <w:rsid w:val="00D70E96"/>
    <w:rsid w:val="00D8031B"/>
    <w:rsid w:val="00D912CF"/>
    <w:rsid w:val="00D92330"/>
    <w:rsid w:val="00D94576"/>
    <w:rsid w:val="00DA64ED"/>
    <w:rsid w:val="00DA6716"/>
    <w:rsid w:val="00DB07EE"/>
    <w:rsid w:val="00DB5C3A"/>
    <w:rsid w:val="00DB6CEF"/>
    <w:rsid w:val="00DC428A"/>
    <w:rsid w:val="00DC4CB7"/>
    <w:rsid w:val="00DD1251"/>
    <w:rsid w:val="00DD36FB"/>
    <w:rsid w:val="00DE4B4C"/>
    <w:rsid w:val="00E016EC"/>
    <w:rsid w:val="00E37BC8"/>
    <w:rsid w:val="00E41767"/>
    <w:rsid w:val="00E5099F"/>
    <w:rsid w:val="00E532EA"/>
    <w:rsid w:val="00E543A3"/>
    <w:rsid w:val="00E623DD"/>
    <w:rsid w:val="00E77389"/>
    <w:rsid w:val="00E820C5"/>
    <w:rsid w:val="00ED6BFB"/>
    <w:rsid w:val="00EE0A3B"/>
    <w:rsid w:val="00EE229C"/>
    <w:rsid w:val="00EE5E88"/>
    <w:rsid w:val="00EF1F5B"/>
    <w:rsid w:val="00EF4581"/>
    <w:rsid w:val="00EF6066"/>
    <w:rsid w:val="00F03462"/>
    <w:rsid w:val="00F11434"/>
    <w:rsid w:val="00F37542"/>
    <w:rsid w:val="00F5114F"/>
    <w:rsid w:val="00F52B99"/>
    <w:rsid w:val="00F55458"/>
    <w:rsid w:val="00F62C3C"/>
    <w:rsid w:val="00F73E58"/>
    <w:rsid w:val="00F76234"/>
    <w:rsid w:val="00F91794"/>
    <w:rsid w:val="00FA4521"/>
    <w:rsid w:val="00FB2540"/>
    <w:rsid w:val="00FC4065"/>
    <w:rsid w:val="00FD2003"/>
    <w:rsid w:val="00FD48F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EB8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paragraph" w:styleId="Prosttext">
    <w:name w:val="Plain Text"/>
    <w:basedOn w:val="Normln"/>
    <w:link w:val="ProsttextChar"/>
    <w:uiPriority w:val="99"/>
    <w:rsid w:val="00B13047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13047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130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84235F"/>
    <w:pPr>
      <w:tabs>
        <w:tab w:val="num" w:pos="432"/>
      </w:tabs>
      <w:spacing w:after="120"/>
      <w:ind w:left="432" w:hanging="432"/>
    </w:pPr>
    <w:rPr>
      <w:sz w:val="22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BB5299"/>
    <w:pPr>
      <w:spacing w:after="120" w:line="280" w:lineRule="exact"/>
      <w:jc w:val="center"/>
    </w:pPr>
    <w:rPr>
      <w:rFonts w:ascii="Garamond" w:hAnsi="Garamond"/>
    </w:rPr>
  </w:style>
  <w:style w:type="character" w:customStyle="1" w:styleId="RLdajeosmluvnstranChar">
    <w:name w:val="RL  údaje o smluvní straně Char"/>
    <w:link w:val="RLdajeosmluvnstran"/>
    <w:rsid w:val="00BB5299"/>
    <w:rPr>
      <w:rFonts w:ascii="Garamond" w:eastAsia="Times New Roman" w:hAnsi="Garamond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230E"/>
    <w:pPr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9B230E"/>
  </w:style>
  <w:style w:type="table" w:styleId="Mkatabulky">
    <w:name w:val="Table Grid"/>
    <w:basedOn w:val="Normlntabulka"/>
    <w:uiPriority w:val="59"/>
    <w:rsid w:val="00B6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05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paragraph" w:styleId="Prosttext">
    <w:name w:val="Plain Text"/>
    <w:basedOn w:val="Normln"/>
    <w:link w:val="ProsttextChar"/>
    <w:uiPriority w:val="99"/>
    <w:rsid w:val="00B13047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13047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130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84235F"/>
    <w:pPr>
      <w:tabs>
        <w:tab w:val="num" w:pos="432"/>
      </w:tabs>
      <w:spacing w:after="120"/>
      <w:ind w:left="432" w:hanging="432"/>
    </w:pPr>
    <w:rPr>
      <w:sz w:val="22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BB5299"/>
    <w:pPr>
      <w:spacing w:after="120" w:line="280" w:lineRule="exact"/>
      <w:jc w:val="center"/>
    </w:pPr>
    <w:rPr>
      <w:rFonts w:ascii="Garamond" w:hAnsi="Garamond"/>
    </w:rPr>
  </w:style>
  <w:style w:type="character" w:customStyle="1" w:styleId="RLdajeosmluvnstranChar">
    <w:name w:val="RL  údaje o smluvní straně Char"/>
    <w:link w:val="RLdajeosmluvnstran"/>
    <w:rsid w:val="00BB5299"/>
    <w:rPr>
      <w:rFonts w:ascii="Garamond" w:eastAsia="Times New Roman" w:hAnsi="Garamond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230E"/>
    <w:pPr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9B230E"/>
  </w:style>
  <w:style w:type="table" w:styleId="Mkatabulky">
    <w:name w:val="Table Grid"/>
    <w:basedOn w:val="Normlntabulka"/>
    <w:uiPriority w:val="59"/>
    <w:rsid w:val="00B6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D625E-0CD8-429C-83B6-90DE12E9C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72BCF-B17C-431F-83C4-898DEACF311D}"/>
</file>

<file path=customXml/itemProps3.xml><?xml version="1.0" encoding="utf-8"?>
<ds:datastoreItem xmlns:ds="http://schemas.openxmlformats.org/officeDocument/2006/customXml" ds:itemID="{374313CE-2E4B-44FE-9619-3FF54685D8CA}"/>
</file>

<file path=customXml/itemProps4.xml><?xml version="1.0" encoding="utf-8"?>
<ds:datastoreItem xmlns:ds="http://schemas.openxmlformats.org/officeDocument/2006/customXml" ds:itemID="{399B5624-EF2E-4966-BFB7-159E6A734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4440</Words>
  <Characters>26197</Characters>
  <Application>Microsoft Office Word</Application>
  <DocSecurity>4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Strnadová Jana (MPSV)</cp:lastModifiedBy>
  <cp:revision>2</cp:revision>
  <cp:lastPrinted>2015-05-05T09:12:00Z</cp:lastPrinted>
  <dcterms:created xsi:type="dcterms:W3CDTF">2017-11-21T06:50:00Z</dcterms:created>
  <dcterms:modified xsi:type="dcterms:W3CDTF">2017-11-21T06:50:00Z</dcterms:modified>
</cp:coreProperties>
</file>