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DC07A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bookmarkStart w:id="0" w:name="_GoBack"/>
      <w:r w:rsidR="00F64DBE">
        <w:rPr>
          <w:rFonts w:ascii="Times New Roman" w:hAnsi="Times New Roman" w:cs="Times New Roman"/>
          <w:sz w:val="24"/>
          <w:szCs w:val="24"/>
        </w:rPr>
        <w:t>33ZA-001830</w:t>
      </w:r>
      <w:bookmarkEnd w:id="0"/>
      <w:r w:rsidR="00DC07A5">
        <w:rPr>
          <w:rFonts w:ascii="Times New Roman" w:hAnsi="Times New Roman" w:cs="Times New Roman"/>
          <w:sz w:val="24"/>
          <w:szCs w:val="24"/>
        </w:rPr>
        <w:t xml:space="preserve"> (154/12223/17)</w:t>
      </w:r>
    </w:p>
    <w:p w:rsidR="003338A0" w:rsidRDefault="00613E9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F64DBE">
        <w:rPr>
          <w:rFonts w:ascii="Times New Roman" w:hAnsi="Times New Roman" w:cs="Times New Roman"/>
          <w:sz w:val="24"/>
          <w:szCs w:val="24"/>
        </w:rPr>
        <w:t>500 115 0009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F64DBE">
        <w:rPr>
          <w:rFonts w:ascii="Times New Roman" w:hAnsi="Times New Roman" w:cs="Times New Roman"/>
          <w:sz w:val="24"/>
          <w:szCs w:val="24"/>
        </w:rPr>
        <w:t>SA - Servis a údržba UPS SSÚD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07A5" w:rsidRPr="00A30544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Pr="00737273">
        <w:rPr>
          <w:rFonts w:ascii="Times New Roman" w:hAnsi="Times New Roman" w:cs="Times New Roman"/>
          <w:sz w:val="24"/>
          <w:szCs w:val="24"/>
        </w:rPr>
        <w:t>ve věcech smluvních: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F42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723F42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F42">
        <w:rPr>
          <w:rFonts w:ascii="Times New Roman" w:hAnsi="Times New Roman" w:cs="Times New Roman"/>
          <w:sz w:val="24"/>
          <w:szCs w:val="24"/>
        </w:rPr>
        <w:t>e-mail:</w:t>
      </w:r>
      <w:r w:rsidRPr="00723F42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723F42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F42">
        <w:rPr>
          <w:rFonts w:ascii="Times New Roman" w:hAnsi="Times New Roman" w:cs="Times New Roman"/>
          <w:sz w:val="24"/>
          <w:szCs w:val="24"/>
        </w:rPr>
        <w:t>tel:</w:t>
      </w:r>
      <w:r w:rsidRPr="00723F42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DC07A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DC07A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07A5" w:rsidRPr="00A30544" w:rsidRDefault="00BA67B9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</w:t>
      </w:r>
      <w:r w:rsidR="007E757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ktro s.r.o.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A67B9" w:rsidRPr="00BA67B9">
        <w:rPr>
          <w:rFonts w:ascii="Times New Roman" w:hAnsi="Times New Roman" w:cs="Times New Roman"/>
          <w:sz w:val="24"/>
          <w:szCs w:val="24"/>
        </w:rPr>
        <w:t>Perunova 17, Praha 3, 130 00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IČO: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A67B9">
        <w:rPr>
          <w:rFonts w:ascii="Times New Roman" w:hAnsi="Times New Roman" w:cs="Times New Roman"/>
          <w:sz w:val="24"/>
          <w:szCs w:val="24"/>
        </w:rPr>
        <w:t>481 16 742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DIČ: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A67B9">
        <w:rPr>
          <w:rFonts w:ascii="Times New Roman" w:hAnsi="Times New Roman" w:cs="Times New Roman"/>
          <w:sz w:val="24"/>
          <w:szCs w:val="24"/>
        </w:rPr>
        <w:t>CZ 481 16 742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A67B9" w:rsidRPr="008C4BBD">
        <w:rPr>
          <w:rFonts w:ascii="Times New Roman" w:hAnsi="Times New Roman" w:cs="Times New Roman"/>
          <w:sz w:val="24"/>
          <w:szCs w:val="24"/>
        </w:rPr>
        <w:t>Městský soud v Praze, oddíl C, vložka 16887</w:t>
      </w:r>
    </w:p>
    <w:p w:rsidR="00DC07A5" w:rsidRPr="002D37C5" w:rsidRDefault="00DC07A5" w:rsidP="00DC07A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právní forma: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A67B9" w:rsidRPr="00BA67B9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:rsidR="00BA67B9" w:rsidRPr="008C4BBD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20C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20C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DC07A5" w:rsidRPr="002D37C5" w:rsidRDefault="00DC07A5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20C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7E461A">
        <w:rPr>
          <w:rFonts w:ascii="Times New Roman" w:hAnsi="Times New Roman" w:cs="Times New Roman"/>
          <w:sz w:val="24"/>
          <w:szCs w:val="24"/>
        </w:rPr>
        <w:t>xxxxxxxxxxxxxxxxxxxxxxxxxxxxx</w:t>
      </w:r>
    </w:p>
    <w:p w:rsidR="007E461A" w:rsidRDefault="007E461A" w:rsidP="007E461A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685B5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v příloze č. 1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555ACC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555ACC">
        <w:rPr>
          <w:rFonts w:ascii="Times New Roman" w:hAnsi="Times New Roman" w:cs="Times New Roman"/>
          <w:sz w:val="24"/>
          <w:szCs w:val="24"/>
        </w:rPr>
        <w:t>m místě</w:t>
      </w:r>
      <w:r w:rsidR="00262A7F" w:rsidRPr="00555ACC">
        <w:rPr>
          <w:rFonts w:ascii="Times New Roman" w:hAnsi="Times New Roman" w:cs="Times New Roman"/>
          <w:sz w:val="24"/>
          <w:szCs w:val="24"/>
        </w:rPr>
        <w:t>: Ředitelství silnic a dálnic ČR, adresa:</w:t>
      </w:r>
      <w:r w:rsidR="00DC07A5">
        <w:rPr>
          <w:rFonts w:ascii="Times New Roman" w:hAnsi="Times New Roman" w:cs="Times New Roman"/>
          <w:sz w:val="24"/>
          <w:szCs w:val="24"/>
        </w:rPr>
        <w:t xml:space="preserve"> SSÚD č. 23, Slovenská 1142/7, 702 00 Ostrava – Přívoz</w:t>
      </w:r>
    </w:p>
    <w:p w:rsidR="00262A7F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DC07A5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A5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DC07A5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F625B9" w:rsidRPr="00DC07A5" w:rsidRDefault="00C1520A" w:rsidP="00505E07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A5">
        <w:rPr>
          <w:rFonts w:ascii="Times New Roman" w:hAnsi="Times New Roman" w:cs="Times New Roman"/>
          <w:sz w:val="24"/>
          <w:szCs w:val="24"/>
        </w:rPr>
        <w:t>Poskytovatel je povinen poskyt</w:t>
      </w:r>
      <w:r w:rsidR="00E817F0" w:rsidRPr="00DC07A5">
        <w:rPr>
          <w:rFonts w:ascii="Times New Roman" w:hAnsi="Times New Roman" w:cs="Times New Roman"/>
          <w:sz w:val="24"/>
          <w:szCs w:val="24"/>
        </w:rPr>
        <w:t xml:space="preserve">nout </w:t>
      </w:r>
      <w:r w:rsidRPr="00DC07A5">
        <w:rPr>
          <w:rFonts w:ascii="Times New Roman" w:hAnsi="Times New Roman" w:cs="Times New Roman"/>
          <w:sz w:val="24"/>
          <w:szCs w:val="24"/>
        </w:rPr>
        <w:t>Služby Objednateli</w:t>
      </w:r>
      <w:r w:rsidR="00E817F0" w:rsidRPr="00DC07A5">
        <w:rPr>
          <w:rFonts w:ascii="Times New Roman" w:hAnsi="Times New Roman" w:cs="Times New Roman"/>
          <w:sz w:val="24"/>
          <w:szCs w:val="24"/>
        </w:rPr>
        <w:t xml:space="preserve"> do</w:t>
      </w:r>
      <w:r w:rsidR="00DC07A5">
        <w:rPr>
          <w:rFonts w:ascii="Times New Roman" w:hAnsi="Times New Roman" w:cs="Times New Roman"/>
          <w:sz w:val="24"/>
          <w:szCs w:val="24"/>
        </w:rPr>
        <w:t xml:space="preserve"> 1 </w:t>
      </w:r>
      <w:r w:rsidR="00DC07A5" w:rsidRPr="00DC07A5">
        <w:rPr>
          <w:rFonts w:ascii="Times New Roman" w:hAnsi="Times New Roman" w:cs="Times New Roman"/>
          <w:sz w:val="24"/>
          <w:szCs w:val="24"/>
        </w:rPr>
        <w:t>měsíce</w:t>
      </w:r>
      <w:r w:rsidR="00EB7BAE" w:rsidRPr="00DC07A5">
        <w:rPr>
          <w:rFonts w:ascii="Times New Roman" w:hAnsi="Times New Roman" w:cs="Times New Roman"/>
          <w:sz w:val="24"/>
          <w:szCs w:val="24"/>
        </w:rPr>
        <w:t xml:space="preserve"> </w:t>
      </w:r>
      <w:r w:rsidRPr="00DC07A5">
        <w:rPr>
          <w:rFonts w:ascii="Times New Roman" w:hAnsi="Times New Roman" w:cs="Times New Roman"/>
          <w:sz w:val="24"/>
          <w:szCs w:val="24"/>
        </w:rPr>
        <w:t xml:space="preserve">ode dne </w:t>
      </w:r>
      <w:r w:rsidR="007F6A00" w:rsidRPr="00DC07A5">
        <w:rPr>
          <w:rFonts w:ascii="Times New Roman" w:hAnsi="Times New Roman" w:cs="Times New Roman"/>
          <w:sz w:val="24"/>
          <w:szCs w:val="24"/>
        </w:rPr>
        <w:t xml:space="preserve">účinnosti </w:t>
      </w:r>
      <w:r w:rsidRPr="00DC07A5">
        <w:rPr>
          <w:rFonts w:ascii="Times New Roman" w:hAnsi="Times New Roman" w:cs="Times New Roman"/>
          <w:sz w:val="24"/>
          <w:szCs w:val="24"/>
        </w:rPr>
        <w:t>této Smlouvy</w:t>
      </w:r>
      <w:r w:rsidR="00DC07A5" w:rsidRPr="00DC07A5">
        <w:rPr>
          <w:rFonts w:ascii="Times New Roman" w:hAnsi="Times New Roman" w:cs="Times New Roman"/>
          <w:sz w:val="24"/>
          <w:szCs w:val="24"/>
        </w:rPr>
        <w:t>.</w:t>
      </w: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1A" w:rsidRDefault="007E461A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1A" w:rsidRDefault="007E461A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1A" w:rsidRDefault="007E461A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A5" w:rsidRDefault="00DC07A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7313B8" w:rsidRPr="00555ACC" w:rsidRDefault="00D322A8" w:rsidP="00555ACC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je povinen za řádně a včas poskytnuté Služby zaplatit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7313B8" w:rsidRPr="00555ACC">
        <w:rPr>
          <w:rFonts w:ascii="Times New Roman" w:hAnsi="Times New Roman" w:cs="Times New Roman"/>
          <w:sz w:val="24"/>
          <w:szCs w:val="24"/>
        </w:rPr>
        <w:t>následující cenu (dále jako „</w:t>
      </w:r>
      <w:r w:rsidR="007313B8" w:rsidRPr="00555ACC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="007313B8" w:rsidRPr="00555ACC">
        <w:rPr>
          <w:rFonts w:ascii="Times New Roman" w:hAnsi="Times New Roman" w:cs="Times New Roman"/>
          <w:sz w:val="24"/>
          <w:szCs w:val="24"/>
        </w:rPr>
        <w:t xml:space="preserve">“): 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7"/>
      </w:tblGrid>
      <w:tr w:rsidR="00555ACC" w:rsidTr="00555ACC">
        <w:tc>
          <w:tcPr>
            <w:tcW w:w="2551" w:type="dxa"/>
            <w:vAlign w:val="center"/>
          </w:tcPr>
          <w:p w:rsidR="00555ACC" w:rsidRDefault="00555ACC" w:rsidP="00555AC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555ACC" w:rsidRDefault="002664CE" w:rsidP="002664CE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70 170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BA67B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555ACC" w:rsidRDefault="002664CE" w:rsidP="002664CE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14 735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  <w:tr w:rsidR="00555ACC" w:rsidTr="00555ACC">
        <w:tc>
          <w:tcPr>
            <w:tcW w:w="2551" w:type="dxa"/>
            <w:vAlign w:val="center"/>
          </w:tcPr>
          <w:p w:rsidR="00555ACC" w:rsidRDefault="00555ACC" w:rsidP="00BA67B9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555ACC" w:rsidRDefault="002664CE" w:rsidP="002664CE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84 905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55AC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</w:tbl>
    <w:p w:rsidR="008528A9" w:rsidRPr="00555ACC" w:rsidRDefault="008528A9" w:rsidP="00DC07A5">
      <w:pPr>
        <w:pStyle w:val="Odstavecseseznamem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DC07A5" w:rsidRDefault="001160A5" w:rsidP="00DC07A5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/>
        </w:rPr>
      </w:pPr>
      <w:r w:rsidRPr="00DC07A5">
        <w:rPr>
          <w:rFonts w:ascii="Times New Roman" w:hAnsi="Times New Roman" w:cs="Times New Roman"/>
          <w:sz w:val="24"/>
          <w:szCs w:val="24"/>
        </w:rPr>
        <w:t>Položkový rozp</w:t>
      </w:r>
      <w:r w:rsidR="0047619D" w:rsidRPr="00DC07A5">
        <w:rPr>
          <w:rFonts w:ascii="Times New Roman" w:hAnsi="Times New Roman" w:cs="Times New Roman"/>
          <w:sz w:val="24"/>
          <w:szCs w:val="24"/>
        </w:rPr>
        <w:t xml:space="preserve">is </w:t>
      </w:r>
      <w:r w:rsidRPr="00DC07A5">
        <w:rPr>
          <w:rFonts w:ascii="Times New Roman" w:hAnsi="Times New Roman" w:cs="Times New Roman"/>
          <w:sz w:val="24"/>
          <w:szCs w:val="24"/>
        </w:rPr>
        <w:t>Ceny</w:t>
      </w:r>
      <w:r w:rsidR="00DC07A5" w:rsidRPr="00DC07A5">
        <w:rPr>
          <w:rFonts w:ascii="Times New Roman" w:hAnsi="Times New Roman" w:cs="Times New Roman"/>
          <w:sz w:val="24"/>
          <w:szCs w:val="24"/>
        </w:rPr>
        <w:t xml:space="preserve"> Služeb je uveden v příloze č. 1</w:t>
      </w:r>
      <w:r w:rsidRPr="00DC07A5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DC07A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</w:t>
      </w:r>
      <w:r w:rsidRPr="00DC07A5">
        <w:rPr>
          <w:rFonts w:ascii="Times New Roman" w:hAnsi="Times New Roman" w:cs="Times New Roman"/>
          <w:sz w:val="24"/>
          <w:szCs w:val="24"/>
        </w:rPr>
        <w:t xml:space="preserve">protokolárního předání </w:t>
      </w:r>
      <w:r w:rsidR="00CA299E" w:rsidRPr="00DC07A5">
        <w:rPr>
          <w:rFonts w:ascii="Times New Roman" w:hAnsi="Times New Roman" w:cs="Times New Roman"/>
          <w:sz w:val="24"/>
          <w:szCs w:val="24"/>
        </w:rPr>
        <w:t>Služeb</w:t>
      </w:r>
      <w:r w:rsidRPr="00DC07A5">
        <w:rPr>
          <w:rFonts w:ascii="Times New Roman" w:hAnsi="Times New Roman" w:cs="Times New Roman"/>
          <w:sz w:val="24"/>
          <w:szCs w:val="24"/>
        </w:rPr>
        <w:t xml:space="preserve"> </w:t>
      </w:r>
      <w:r w:rsidR="00DC07A5" w:rsidRPr="00DC07A5">
        <w:rPr>
          <w:rFonts w:ascii="Times New Roman" w:hAnsi="Times New Roman" w:cs="Times New Roman"/>
          <w:sz w:val="24"/>
          <w:szCs w:val="24"/>
        </w:rPr>
        <w:t xml:space="preserve">Objednateli. </w:t>
      </w:r>
    </w:p>
    <w:p w:rsidR="00E04710" w:rsidRPr="00DC07A5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7A5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DC07A5">
        <w:rPr>
          <w:rFonts w:ascii="Times New Roman" w:hAnsi="Times New Roman" w:cs="Times New Roman"/>
          <w:sz w:val="24"/>
          <w:szCs w:val="24"/>
        </w:rPr>
        <w:t>C</w:t>
      </w:r>
      <w:r w:rsidRPr="00DC07A5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DC07A5">
        <w:rPr>
          <w:rFonts w:ascii="Times New Roman" w:hAnsi="Times New Roman" w:cs="Times New Roman"/>
          <w:sz w:val="24"/>
          <w:szCs w:val="24"/>
        </w:rPr>
        <w:t>C</w:t>
      </w:r>
      <w:r w:rsidRPr="00DC07A5">
        <w:rPr>
          <w:rFonts w:ascii="Times New Roman" w:hAnsi="Times New Roman" w:cs="Times New Roman"/>
          <w:sz w:val="24"/>
          <w:szCs w:val="24"/>
        </w:rPr>
        <w:t>eně uvedené ve čl. IV</w:t>
      </w:r>
      <w:r w:rsidR="005F1441" w:rsidRPr="00DC07A5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DC07A5">
        <w:rPr>
          <w:rFonts w:ascii="Times New Roman" w:hAnsi="Times New Roman" w:cs="Times New Roman"/>
          <w:sz w:val="24"/>
          <w:szCs w:val="24"/>
        </w:rPr>
        <w:t xml:space="preserve"> Smlouvy</w:t>
      </w:r>
      <w:r w:rsidR="005F1441" w:rsidRPr="00DC07A5">
        <w:rPr>
          <w:rFonts w:ascii="Times New Roman" w:hAnsi="Times New Roman" w:cs="Times New Roman"/>
          <w:sz w:val="24"/>
          <w:szCs w:val="24"/>
        </w:rPr>
        <w:t xml:space="preserve"> a oceněnému rozpisu </w:t>
      </w:r>
      <w:r w:rsidR="00DC07A5">
        <w:rPr>
          <w:rFonts w:ascii="Times New Roman" w:hAnsi="Times New Roman" w:cs="Times New Roman"/>
          <w:sz w:val="24"/>
          <w:szCs w:val="24"/>
        </w:rPr>
        <w:t xml:space="preserve">Ceny </w:t>
      </w:r>
      <w:r w:rsidR="005F1441" w:rsidRPr="00DC07A5">
        <w:rPr>
          <w:rFonts w:ascii="Times New Roman" w:hAnsi="Times New Roman" w:cs="Times New Roman"/>
          <w:sz w:val="24"/>
          <w:szCs w:val="24"/>
        </w:rPr>
        <w:t xml:space="preserve">uvedenému </w:t>
      </w:r>
      <w:r w:rsidR="00DC07A5" w:rsidRPr="00DC07A5">
        <w:rPr>
          <w:rFonts w:ascii="Times New Roman" w:hAnsi="Times New Roman" w:cs="Times New Roman"/>
          <w:sz w:val="24"/>
          <w:szCs w:val="24"/>
        </w:rPr>
        <w:t>v příloha č. 1</w:t>
      </w:r>
      <w:r w:rsidR="005F1441" w:rsidRPr="00DC07A5">
        <w:rPr>
          <w:rFonts w:ascii="Times New Roman" w:hAnsi="Times New Roman" w:cs="Times New Roman"/>
          <w:sz w:val="24"/>
          <w:szCs w:val="24"/>
        </w:rPr>
        <w:t xml:space="preserve"> Smlouvy</w:t>
      </w:r>
      <w:r w:rsidR="0047619D" w:rsidRPr="00DC07A5">
        <w:rPr>
          <w:rFonts w:ascii="Times New Roman" w:hAnsi="Times New Roman" w:cs="Times New Roman"/>
          <w:sz w:val="24"/>
          <w:szCs w:val="24"/>
        </w:rPr>
        <w:t>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>Faktura musí obsahovat veškeré náležitosti stanovené právním řádem, zejména ust. § 29 zákona č. 235/2004 Sb. a ust.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 xml:space="preserve">yslu </w:t>
      </w:r>
      <w:r>
        <w:rPr>
          <w:rFonts w:ascii="Times New Roman" w:hAnsi="Times New Roman" w:cs="Times New Roman"/>
          <w:sz w:val="24"/>
          <w:szCs w:val="24"/>
        </w:rPr>
        <w:lastRenderedPageBreak/>
        <w:t>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Pr="00505E07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987C83" w:rsidRDefault="00987C83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83" w:rsidRDefault="00987C83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DE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VI.</w:t>
      </w:r>
    </w:p>
    <w:p w:rsidR="00EC48D1" w:rsidRPr="00555ACC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vady</w:t>
      </w:r>
    </w:p>
    <w:p w:rsidR="00EC48D1" w:rsidRPr="00987C83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 xml:space="preserve">Poskytovatel poskytuje Objednateli záruku za </w:t>
      </w:r>
      <w:r w:rsidR="00987C83">
        <w:rPr>
          <w:rFonts w:ascii="Times New Roman" w:hAnsi="Times New Roman" w:cs="Times New Roman"/>
          <w:sz w:val="24"/>
          <w:szCs w:val="24"/>
        </w:rPr>
        <w:t xml:space="preserve">dodávku zboží a </w:t>
      </w:r>
      <w:r w:rsidRPr="00987C83">
        <w:rPr>
          <w:rFonts w:ascii="Times New Roman" w:hAnsi="Times New Roman" w:cs="Times New Roman"/>
          <w:sz w:val="24"/>
          <w:szCs w:val="24"/>
        </w:rPr>
        <w:t xml:space="preserve">jakost Služeb (výstupů Služeb) ve smyslu ust. § 2113 Občanského zákoníku na dobu </w:t>
      </w:r>
      <w:r w:rsidR="00987C83" w:rsidRPr="00987C83">
        <w:rPr>
          <w:rFonts w:ascii="Times New Roman" w:hAnsi="Times New Roman" w:cs="Times New Roman"/>
          <w:sz w:val="24"/>
          <w:szCs w:val="24"/>
        </w:rPr>
        <w:t>24 měsíců</w:t>
      </w:r>
      <w:r w:rsidRPr="00987C83">
        <w:rPr>
          <w:rFonts w:ascii="Times New Roman" w:hAnsi="Times New Roman" w:cs="Times New Roman"/>
          <w:sz w:val="24"/>
          <w:szCs w:val="24"/>
        </w:rPr>
        <w:t xml:space="preserve"> ode dne převzetí (akceptace) </w:t>
      </w:r>
      <w:r w:rsidR="00987C83" w:rsidRPr="00987C83">
        <w:rPr>
          <w:rFonts w:ascii="Times New Roman" w:hAnsi="Times New Roman" w:cs="Times New Roman"/>
          <w:sz w:val="24"/>
          <w:szCs w:val="24"/>
        </w:rPr>
        <w:t xml:space="preserve">dodávky a </w:t>
      </w:r>
      <w:r w:rsidRPr="00987C83">
        <w:rPr>
          <w:rFonts w:ascii="Times New Roman" w:hAnsi="Times New Roman" w:cs="Times New Roman"/>
          <w:sz w:val="24"/>
          <w:szCs w:val="24"/>
        </w:rPr>
        <w:t>Služeb (výstupů Služeb)</w:t>
      </w:r>
      <w:r w:rsidR="007D7B34" w:rsidRPr="00987C83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987C83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>nároky dle ust. § 2106 a násl. Občanského zákoníku.</w:t>
      </w:r>
    </w:p>
    <w:p w:rsidR="000E3716" w:rsidRPr="00987C83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 xml:space="preserve">vedené opravě a akceptaci zjednání nápravy </w:t>
      </w:r>
      <w:r w:rsidRPr="00987C83">
        <w:rPr>
          <w:rFonts w:ascii="Times New Roman" w:hAnsi="Times New Roman" w:cs="Times New Roman"/>
          <w:sz w:val="24"/>
          <w:szCs w:val="24"/>
        </w:rPr>
        <w:t>Objednatelem.</w:t>
      </w:r>
    </w:p>
    <w:p w:rsidR="00EC48D1" w:rsidRPr="00505E07" w:rsidRDefault="0082703C" w:rsidP="00505E07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987C83">
        <w:rPr>
          <w:rFonts w:ascii="Times New Roman" w:hAnsi="Times New Roman" w:cs="Times New Roman"/>
          <w:sz w:val="24"/>
          <w:szCs w:val="24"/>
        </w:rPr>
        <w:t xml:space="preserve"> </w:t>
      </w:r>
      <w:r w:rsidR="00987C83" w:rsidRPr="00987C83">
        <w:rPr>
          <w:rFonts w:ascii="Times New Roman" w:hAnsi="Times New Roman" w:cs="Times New Roman"/>
          <w:sz w:val="24"/>
          <w:szCs w:val="24"/>
        </w:rPr>
        <w:t>Poskytovatel</w:t>
      </w:r>
      <w:r w:rsidR="000E3716" w:rsidRPr="00987C83">
        <w:rPr>
          <w:rFonts w:ascii="Times New Roman" w:hAnsi="Times New Roman" w:cs="Times New Roman"/>
          <w:sz w:val="24"/>
          <w:szCs w:val="24"/>
        </w:rPr>
        <w:t xml:space="preserve"> odstraní</w:t>
      </w:r>
      <w:r w:rsidR="000E3716">
        <w:rPr>
          <w:rFonts w:ascii="Times New Roman" w:hAnsi="Times New Roman" w:cs="Times New Roman"/>
          <w:sz w:val="24"/>
          <w:szCs w:val="24"/>
        </w:rPr>
        <w:t xml:space="preserve">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Objednatelem dodatečně písemn</w:t>
      </w:r>
      <w:r w:rsidR="00987C83">
        <w:rPr>
          <w:rFonts w:ascii="Times New Roman" w:hAnsi="Times New Roman" w:cs="Times New Roman"/>
          <w:sz w:val="24"/>
          <w:szCs w:val="24"/>
        </w:rPr>
        <w:t xml:space="preserve">ě stanovené přiměřené lhůtě, je Objednatel </w:t>
      </w:r>
      <w:r>
        <w:rPr>
          <w:rFonts w:ascii="Times New Roman" w:hAnsi="Times New Roman" w:cs="Times New Roman"/>
          <w:sz w:val="24"/>
          <w:szCs w:val="24"/>
        </w:rPr>
        <w:t xml:space="preserve">oprávněn vady Služeb odstranit jiným vhodným způsobem a požadovat po Poskytovateli uhrazení všech s odstraněním těchto vad přímo souvisejících </w:t>
      </w:r>
      <w:r w:rsidRPr="00987C83">
        <w:rPr>
          <w:rFonts w:ascii="Times New Roman" w:hAnsi="Times New Roman" w:cs="Times New Roman"/>
          <w:sz w:val="24"/>
          <w:szCs w:val="24"/>
        </w:rPr>
        <w:t xml:space="preserve">nákladů. Předchozí větou není dotčen nárok </w:t>
      </w:r>
      <w:r w:rsidR="00FA2156" w:rsidRPr="00987C83">
        <w:rPr>
          <w:rFonts w:ascii="Times New Roman" w:hAnsi="Times New Roman" w:cs="Times New Roman"/>
          <w:sz w:val="24"/>
          <w:szCs w:val="24"/>
        </w:rPr>
        <w:t>Objednatele</w:t>
      </w:r>
      <w:r w:rsidRPr="00987C83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987C83">
        <w:rPr>
          <w:rFonts w:ascii="Times New Roman" w:hAnsi="Times New Roman" w:cs="Times New Roman"/>
          <w:sz w:val="24"/>
          <w:szCs w:val="24"/>
        </w:rPr>
        <w:t>Poskytovatelem</w:t>
      </w:r>
      <w:r w:rsidRPr="00987C83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05E07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ust. § 2106 Občanského zákoníku.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555ACC" w:rsidRDefault="00882D1C" w:rsidP="00505E07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lastRenderedPageBreak/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>odstoupit od Smlouvy s účinky ex tunc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tunc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987C83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>ex tunc</w:t>
      </w:r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</w:t>
      </w:r>
      <w:r w:rsidRPr="00987C83">
        <w:rPr>
          <w:rFonts w:ascii="Times New Roman" w:hAnsi="Times New Roman" w:cs="Times New Roman"/>
          <w:sz w:val="24"/>
          <w:szCs w:val="24"/>
        </w:rPr>
        <w:t>porušení smluvní povinnosti druhé Smluvní strany.</w:t>
      </w:r>
    </w:p>
    <w:p w:rsidR="009F57FF" w:rsidRPr="00987C83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>Smluvní strany jsou oprávněny písemně</w:t>
      </w:r>
      <w:r w:rsidR="00296CAB" w:rsidRPr="00987C83">
        <w:rPr>
          <w:rFonts w:ascii="Times New Roman" w:hAnsi="Times New Roman" w:cs="Times New Roman"/>
          <w:sz w:val="24"/>
          <w:szCs w:val="24"/>
        </w:rPr>
        <w:t xml:space="preserve"> </w:t>
      </w:r>
      <w:r w:rsidR="00BA41CA" w:rsidRPr="00987C83">
        <w:rPr>
          <w:rFonts w:ascii="Times New Roman" w:hAnsi="Times New Roman" w:cs="Times New Roman"/>
          <w:sz w:val="24"/>
          <w:szCs w:val="24"/>
        </w:rPr>
        <w:t>odstoupit od</w:t>
      </w:r>
      <w:r w:rsidR="00296CAB" w:rsidRPr="00987C83">
        <w:rPr>
          <w:rFonts w:ascii="Times New Roman" w:hAnsi="Times New Roman" w:cs="Times New Roman"/>
          <w:sz w:val="24"/>
          <w:szCs w:val="24"/>
        </w:rPr>
        <w:t xml:space="preserve"> Smlouv</w:t>
      </w:r>
      <w:r w:rsidR="00BA41CA" w:rsidRPr="00987C83">
        <w:rPr>
          <w:rFonts w:ascii="Times New Roman" w:hAnsi="Times New Roman" w:cs="Times New Roman"/>
          <w:sz w:val="24"/>
          <w:szCs w:val="24"/>
        </w:rPr>
        <w:t>y</w:t>
      </w:r>
      <w:r w:rsidRPr="00987C83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BA41CA" w:rsidRPr="00987C83">
        <w:rPr>
          <w:rFonts w:ascii="Times New Roman" w:hAnsi="Times New Roman" w:cs="Times New Roman"/>
          <w:sz w:val="24"/>
          <w:szCs w:val="24"/>
        </w:rPr>
        <w:t>ex tunc</w:t>
      </w:r>
      <w:r w:rsidRPr="00987C83">
        <w:rPr>
          <w:rFonts w:ascii="Times New Roman" w:hAnsi="Times New Roman" w:cs="Times New Roman"/>
          <w:sz w:val="24"/>
          <w:szCs w:val="24"/>
        </w:rPr>
        <w:t xml:space="preserve"> v případě, že druhá Smluvní strana poruší své smluvní povinnosti podstatným způsobem. Podstatným porušením smluvních povinností se rozumí zejména:</w:t>
      </w:r>
    </w:p>
    <w:p w:rsidR="009F57FF" w:rsidRPr="00987C83" w:rsidRDefault="00987C83" w:rsidP="00987C83">
      <w:pPr>
        <w:pStyle w:val="Odstavecseseznamem"/>
        <w:numPr>
          <w:ilvl w:val="0"/>
          <w:numId w:val="27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>neposkytnutí služeb a dodávky Objednateli, které jsou předmětem plnění dle čl. II smlouvy, jejichž podrobný soupis umístění je uveden v příloze č. 1 Smlouvy</w:t>
      </w:r>
    </w:p>
    <w:p w:rsidR="00987C83" w:rsidRPr="00987C83" w:rsidRDefault="00987C83" w:rsidP="00987C83">
      <w:pPr>
        <w:pStyle w:val="Odstavecseseznamem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7FF" w:rsidRPr="00987C83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 xml:space="preserve">účinnosti </w:t>
      </w:r>
      <w:r w:rsidRPr="00987C83">
        <w:rPr>
          <w:rFonts w:ascii="Times New Roman" w:hAnsi="Times New Roman" w:cs="Times New Roman"/>
          <w:sz w:val="24"/>
          <w:szCs w:val="24"/>
        </w:rPr>
        <w:t>Smlouvy. Náklady ve smyslu předchozí věty se nerozumí ušlý zisk.</w:t>
      </w:r>
    </w:p>
    <w:p w:rsidR="00697385" w:rsidRPr="00987C83" w:rsidRDefault="00BA41CA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 xml:space="preserve">Smluvní strany jsou dále oprávněny Smlouvu písemně vypovědět s výpovědní dobou 3 kalendářních měsíců, která počíná běžet prvním dnem měsíce následujícího po měsíci, kdy byla písemná výpověď doručena </w:t>
      </w:r>
      <w:r w:rsidR="00697385" w:rsidRPr="00987C83">
        <w:rPr>
          <w:rFonts w:ascii="Times New Roman" w:hAnsi="Times New Roman" w:cs="Times New Roman"/>
          <w:sz w:val="24"/>
          <w:szCs w:val="24"/>
        </w:rPr>
        <w:t>druhé S</w:t>
      </w:r>
      <w:r w:rsidRPr="00987C83">
        <w:rPr>
          <w:rFonts w:ascii="Times New Roman" w:hAnsi="Times New Roman" w:cs="Times New Roman"/>
          <w:sz w:val="24"/>
          <w:szCs w:val="24"/>
        </w:rPr>
        <w:t>mluvní straně.</w:t>
      </w: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</w:t>
      </w:r>
      <w:r w:rsidRPr="00984183">
        <w:rPr>
          <w:rFonts w:ascii="Times New Roman" w:hAnsi="Times New Roman" w:cs="Times New Roman"/>
          <w:sz w:val="24"/>
          <w:szCs w:val="24"/>
        </w:rPr>
        <w:lastRenderedPageBreak/>
        <w:t>Smlouvy v registru smluv zajistí Objednatel. Do registru smluv bude vložen elektronický obraz textového obsahu Smlouvy v otevřeném a strojově čitelném formátu a rovněž metadata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ust.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ust.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Default="00894ADB" w:rsidP="00505E07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05E07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Default="00513185" w:rsidP="00987C83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 xml:space="preserve">Smlouva je uzavřena na dobu určitou do dne </w:t>
      </w:r>
      <w:r w:rsidR="00987C83">
        <w:rPr>
          <w:rFonts w:ascii="Times New Roman" w:hAnsi="Times New Roman" w:cs="Times New Roman"/>
          <w:sz w:val="24"/>
          <w:szCs w:val="24"/>
        </w:rPr>
        <w:t>15</w:t>
      </w:r>
      <w:r w:rsidR="00987C83" w:rsidRPr="00987C83">
        <w:rPr>
          <w:rFonts w:ascii="Times New Roman" w:hAnsi="Times New Roman" w:cs="Times New Roman"/>
          <w:sz w:val="24"/>
          <w:szCs w:val="24"/>
        </w:rPr>
        <w:t>.</w:t>
      </w:r>
      <w:r w:rsidR="00987C83">
        <w:rPr>
          <w:rFonts w:ascii="Times New Roman" w:hAnsi="Times New Roman" w:cs="Times New Roman"/>
          <w:sz w:val="24"/>
          <w:szCs w:val="24"/>
        </w:rPr>
        <w:t xml:space="preserve"> </w:t>
      </w:r>
      <w:r w:rsidR="00987C83" w:rsidRPr="00987C83">
        <w:rPr>
          <w:rFonts w:ascii="Times New Roman" w:hAnsi="Times New Roman" w:cs="Times New Roman"/>
          <w:sz w:val="24"/>
          <w:szCs w:val="24"/>
        </w:rPr>
        <w:t>12.</w:t>
      </w:r>
      <w:r w:rsidR="00987C83">
        <w:rPr>
          <w:rFonts w:ascii="Times New Roman" w:hAnsi="Times New Roman" w:cs="Times New Roman"/>
          <w:sz w:val="24"/>
          <w:szCs w:val="24"/>
        </w:rPr>
        <w:t xml:space="preserve"> </w:t>
      </w:r>
      <w:r w:rsidR="00987C83" w:rsidRPr="00987C83">
        <w:rPr>
          <w:rFonts w:ascii="Times New Roman" w:hAnsi="Times New Roman" w:cs="Times New Roman"/>
          <w:sz w:val="24"/>
          <w:szCs w:val="24"/>
        </w:rPr>
        <w:t>2017</w:t>
      </w:r>
    </w:p>
    <w:p w:rsidR="00987C83" w:rsidRPr="00987C83" w:rsidRDefault="00987C83" w:rsidP="00987C83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Pr="0026150F" w:rsidRDefault="00B249DE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Pro vyloučení pochybností Smluvní strany vylučují aplikaci ust. § 2909 Občanského zákoníku.</w:t>
      </w:r>
    </w:p>
    <w:p w:rsidR="00B249DE" w:rsidRPr="00505E07" w:rsidRDefault="00B249DE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987C83">
        <w:rPr>
          <w:rFonts w:ascii="Times New Roman" w:hAnsi="Times New Roman" w:cs="Times New Roman"/>
          <w:sz w:val="24"/>
          <w:szCs w:val="24"/>
        </w:rPr>
        <w:t>Smlouva se vyhotovuje ve 2</w:t>
      </w:r>
      <w:r w:rsidRPr="00B14DF9">
        <w:rPr>
          <w:rFonts w:ascii="Times New Roman" w:hAnsi="Times New Roman" w:cs="Times New Roman"/>
          <w:sz w:val="24"/>
          <w:szCs w:val="24"/>
        </w:rPr>
        <w:t xml:space="preserve"> (čtyřech) stejnopisech, z nich</w:t>
      </w:r>
      <w:r w:rsidR="00987C83">
        <w:rPr>
          <w:rFonts w:ascii="Times New Roman" w:hAnsi="Times New Roman" w:cs="Times New Roman"/>
          <w:sz w:val="24"/>
          <w:szCs w:val="24"/>
        </w:rPr>
        <w:t>ž obě Smluvní strany obdrží po 1 (jednom</w:t>
      </w:r>
      <w:r w:rsidRPr="00B14DF9">
        <w:rPr>
          <w:rFonts w:ascii="Times New Roman" w:hAnsi="Times New Roman" w:cs="Times New Roman"/>
          <w:sz w:val="24"/>
          <w:szCs w:val="24"/>
        </w:rPr>
        <w:t>) stejnopisech.</w:t>
      </w:r>
    </w:p>
    <w:p w:rsidR="00CF460A" w:rsidRPr="00987C83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C83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987C83" w:rsidRPr="00987C83">
        <w:rPr>
          <w:rFonts w:ascii="Times New Roman" w:hAnsi="Times New Roman" w:cs="Times New Roman"/>
          <w:sz w:val="24"/>
          <w:szCs w:val="24"/>
        </w:rPr>
        <w:t>Rozpis Ceny 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23AFB" w:rsidRPr="00023AFB" w:rsidTr="00BA67B9">
        <w:tc>
          <w:tcPr>
            <w:tcW w:w="4605" w:type="dxa"/>
          </w:tcPr>
          <w:p w:rsidR="00023AFB" w:rsidRPr="00023AFB" w:rsidRDefault="00023AFB" w:rsidP="009C0E9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987C83">
              <w:rPr>
                <w:rFonts w:ascii="Times New Roman" w:hAnsi="Times New Roman" w:cs="Times New Roman"/>
                <w:sz w:val="24"/>
                <w:szCs w:val="24"/>
              </w:rPr>
              <w:t>Ostravě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7E461A">
              <w:rPr>
                <w:rFonts w:ascii="Times New Roman" w:hAnsi="Times New Roman" w:cs="Times New Roman"/>
                <w:sz w:val="24"/>
                <w:szCs w:val="24"/>
              </w:rPr>
              <w:t>6.11.2017</w:t>
            </w:r>
          </w:p>
        </w:tc>
        <w:tc>
          <w:tcPr>
            <w:tcW w:w="4605" w:type="dxa"/>
          </w:tcPr>
          <w:p w:rsidR="00023AFB" w:rsidRPr="00023AFB" w:rsidRDefault="00023AFB" w:rsidP="002664C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2664CE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2664CE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023AFB" w:rsidRPr="00023AFB" w:rsidTr="00BA67B9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oskytovatele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461A" w:rsidRPr="00023AFB" w:rsidTr="00BA67B9">
        <w:tc>
          <w:tcPr>
            <w:tcW w:w="4605" w:type="dxa"/>
          </w:tcPr>
          <w:p w:rsidR="007E461A" w:rsidRDefault="007E461A" w:rsidP="007E461A">
            <w:r w:rsidRPr="005A1CD0"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  <w:tc>
          <w:tcPr>
            <w:tcW w:w="4605" w:type="dxa"/>
          </w:tcPr>
          <w:p w:rsidR="007E461A" w:rsidRDefault="007E461A" w:rsidP="007E461A">
            <w:r w:rsidRPr="005A1CD0"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  <w:tr w:rsidR="007E461A" w:rsidRPr="00023AFB" w:rsidTr="00BA67B9">
        <w:tc>
          <w:tcPr>
            <w:tcW w:w="4605" w:type="dxa"/>
          </w:tcPr>
          <w:p w:rsidR="007E461A" w:rsidRDefault="007E461A" w:rsidP="007E461A">
            <w:r w:rsidRPr="005A1CD0"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  <w:tc>
          <w:tcPr>
            <w:tcW w:w="4605" w:type="dxa"/>
          </w:tcPr>
          <w:p w:rsidR="007E461A" w:rsidRDefault="007E461A" w:rsidP="007E461A">
            <w:r w:rsidRPr="005A1CD0"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  <w:tr w:rsidR="00023AFB" w:rsidRPr="00023AFB" w:rsidTr="00BA67B9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231CEE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7C83" w:rsidRDefault="00987C83" w:rsidP="00987C83">
      <w:pPr>
        <w:pStyle w:val="Zkladntext"/>
        <w:widowControl w:val="0"/>
        <w:spacing w:after="6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987C83" w:rsidSect="008C51B3">
      <w:footerReference w:type="default" r:id="rId8"/>
      <w:headerReference w:type="first" r:id="rId9"/>
      <w:footerReference w:type="first" r:id="rId10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B9" w:rsidRDefault="00BA67B9" w:rsidP="00A3112D">
      <w:pPr>
        <w:spacing w:after="0" w:line="240" w:lineRule="auto"/>
      </w:pPr>
      <w:r>
        <w:separator/>
      </w:r>
    </w:p>
  </w:endnote>
  <w:endnote w:type="continuationSeparator" w:id="0">
    <w:p w:rsidR="00BA67B9" w:rsidRDefault="00BA67B9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67B9" w:rsidRDefault="00BA67B9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4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4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623EB6"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67B9" w:rsidRDefault="00BA67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0793"/>
      <w:docPartObj>
        <w:docPartGallery w:val="Page Numbers (Bottom of Page)"/>
        <w:docPartUnique/>
      </w:docPartObj>
    </w:sdtPr>
    <w:sdtEndPr/>
    <w:sdtContent>
      <w:p w:rsidR="00BA67B9" w:rsidRDefault="007E461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7B9" w:rsidRDefault="00BA6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B9" w:rsidRDefault="00BA67B9" w:rsidP="00A3112D">
      <w:pPr>
        <w:spacing w:after="0" w:line="240" w:lineRule="auto"/>
      </w:pPr>
      <w:r>
        <w:separator/>
      </w:r>
    </w:p>
  </w:footnote>
  <w:footnote w:type="continuationSeparator" w:id="0">
    <w:p w:rsidR="00BA67B9" w:rsidRDefault="00BA67B9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B9" w:rsidRDefault="00BA67B9">
    <w:pPr>
      <w:pStyle w:val="Zhlav"/>
    </w:pPr>
    <w:r w:rsidRPr="00691D95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7B9" w:rsidRDefault="00BA67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6C07"/>
    <w:multiLevelType w:val="hybridMultilevel"/>
    <w:tmpl w:val="BF5A8DDA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00ACD"/>
    <w:multiLevelType w:val="hybridMultilevel"/>
    <w:tmpl w:val="8B40870C"/>
    <w:lvl w:ilvl="0" w:tplc="048E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5567D"/>
    <w:multiLevelType w:val="hybridMultilevel"/>
    <w:tmpl w:val="204A208A"/>
    <w:lvl w:ilvl="0" w:tplc="84D44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21"/>
  </w:num>
  <w:num w:numId="10">
    <w:abstractNumId w:val="24"/>
  </w:num>
  <w:num w:numId="11">
    <w:abstractNumId w:val="16"/>
  </w:num>
  <w:num w:numId="12">
    <w:abstractNumId w:val="12"/>
  </w:num>
  <w:num w:numId="13">
    <w:abstractNumId w:val="20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  <w:num w:numId="18">
    <w:abstractNumId w:val="5"/>
  </w:num>
  <w:num w:numId="19">
    <w:abstractNumId w:val="25"/>
  </w:num>
  <w:num w:numId="20">
    <w:abstractNumId w:val="19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5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475"/>
    <w:rsid w:val="00017EF8"/>
    <w:rsid w:val="00023AFB"/>
    <w:rsid w:val="00062975"/>
    <w:rsid w:val="0007566F"/>
    <w:rsid w:val="00090D31"/>
    <w:rsid w:val="00091B6E"/>
    <w:rsid w:val="00097695"/>
    <w:rsid w:val="000C726D"/>
    <w:rsid w:val="000E3716"/>
    <w:rsid w:val="00104393"/>
    <w:rsid w:val="0011345C"/>
    <w:rsid w:val="001160A5"/>
    <w:rsid w:val="0016189E"/>
    <w:rsid w:val="00180A6B"/>
    <w:rsid w:val="00187017"/>
    <w:rsid w:val="001B1D68"/>
    <w:rsid w:val="001E6D0F"/>
    <w:rsid w:val="00231CEE"/>
    <w:rsid w:val="00262A7F"/>
    <w:rsid w:val="002664CE"/>
    <w:rsid w:val="0027226F"/>
    <w:rsid w:val="00294181"/>
    <w:rsid w:val="00296CAB"/>
    <w:rsid w:val="002A090C"/>
    <w:rsid w:val="002B5928"/>
    <w:rsid w:val="002C587A"/>
    <w:rsid w:val="002D41AC"/>
    <w:rsid w:val="003149EE"/>
    <w:rsid w:val="003338A0"/>
    <w:rsid w:val="00361001"/>
    <w:rsid w:val="003941CC"/>
    <w:rsid w:val="003A2419"/>
    <w:rsid w:val="003C1F70"/>
    <w:rsid w:val="003C72EF"/>
    <w:rsid w:val="003D5769"/>
    <w:rsid w:val="003F15F2"/>
    <w:rsid w:val="004164BE"/>
    <w:rsid w:val="004662B4"/>
    <w:rsid w:val="004718B5"/>
    <w:rsid w:val="0047619D"/>
    <w:rsid w:val="00481CA9"/>
    <w:rsid w:val="00486B75"/>
    <w:rsid w:val="004903BE"/>
    <w:rsid w:val="00494E55"/>
    <w:rsid w:val="004C4F44"/>
    <w:rsid w:val="00505903"/>
    <w:rsid w:val="00505E07"/>
    <w:rsid w:val="00513185"/>
    <w:rsid w:val="0054753D"/>
    <w:rsid w:val="00555ACC"/>
    <w:rsid w:val="005B109A"/>
    <w:rsid w:val="005F1441"/>
    <w:rsid w:val="005F17D8"/>
    <w:rsid w:val="00602156"/>
    <w:rsid w:val="00613E90"/>
    <w:rsid w:val="006234A7"/>
    <w:rsid w:val="00623EB6"/>
    <w:rsid w:val="006421ED"/>
    <w:rsid w:val="00674235"/>
    <w:rsid w:val="00683AB4"/>
    <w:rsid w:val="00685B55"/>
    <w:rsid w:val="006903CF"/>
    <w:rsid w:val="00691D95"/>
    <w:rsid w:val="00697385"/>
    <w:rsid w:val="006A62A1"/>
    <w:rsid w:val="00701D38"/>
    <w:rsid w:val="00706AAE"/>
    <w:rsid w:val="00710C02"/>
    <w:rsid w:val="00717675"/>
    <w:rsid w:val="0073126C"/>
    <w:rsid w:val="007313B8"/>
    <w:rsid w:val="007364A0"/>
    <w:rsid w:val="00753DC4"/>
    <w:rsid w:val="00755BAA"/>
    <w:rsid w:val="00784439"/>
    <w:rsid w:val="007940B7"/>
    <w:rsid w:val="007C798B"/>
    <w:rsid w:val="007D7B34"/>
    <w:rsid w:val="007E461A"/>
    <w:rsid w:val="007E757E"/>
    <w:rsid w:val="007F6A00"/>
    <w:rsid w:val="00806B6C"/>
    <w:rsid w:val="0082703C"/>
    <w:rsid w:val="00834E07"/>
    <w:rsid w:val="00843F14"/>
    <w:rsid w:val="008528A9"/>
    <w:rsid w:val="00882D1C"/>
    <w:rsid w:val="00891A8A"/>
    <w:rsid w:val="00894ADB"/>
    <w:rsid w:val="008A32B1"/>
    <w:rsid w:val="008A49C9"/>
    <w:rsid w:val="008C51B3"/>
    <w:rsid w:val="008D4CB0"/>
    <w:rsid w:val="00905E93"/>
    <w:rsid w:val="00906A68"/>
    <w:rsid w:val="009249CA"/>
    <w:rsid w:val="0094791C"/>
    <w:rsid w:val="0096212E"/>
    <w:rsid w:val="00987C83"/>
    <w:rsid w:val="009B1CBE"/>
    <w:rsid w:val="009C0E9E"/>
    <w:rsid w:val="009C204A"/>
    <w:rsid w:val="009F57FF"/>
    <w:rsid w:val="009F5993"/>
    <w:rsid w:val="009F6030"/>
    <w:rsid w:val="00A00C76"/>
    <w:rsid w:val="00A013D4"/>
    <w:rsid w:val="00A23442"/>
    <w:rsid w:val="00A3112D"/>
    <w:rsid w:val="00A3752E"/>
    <w:rsid w:val="00A45456"/>
    <w:rsid w:val="00A47794"/>
    <w:rsid w:val="00A859DB"/>
    <w:rsid w:val="00A86A84"/>
    <w:rsid w:val="00AB2C5E"/>
    <w:rsid w:val="00AB35B4"/>
    <w:rsid w:val="00AB4D91"/>
    <w:rsid w:val="00AE6FAF"/>
    <w:rsid w:val="00B14735"/>
    <w:rsid w:val="00B14E8A"/>
    <w:rsid w:val="00B249DE"/>
    <w:rsid w:val="00B45BF3"/>
    <w:rsid w:val="00B56323"/>
    <w:rsid w:val="00B97EDE"/>
    <w:rsid w:val="00BA41CA"/>
    <w:rsid w:val="00BA67B9"/>
    <w:rsid w:val="00BB0AFD"/>
    <w:rsid w:val="00BB4132"/>
    <w:rsid w:val="00BD081B"/>
    <w:rsid w:val="00BD6C89"/>
    <w:rsid w:val="00BE0099"/>
    <w:rsid w:val="00BF2313"/>
    <w:rsid w:val="00C03412"/>
    <w:rsid w:val="00C1520A"/>
    <w:rsid w:val="00C54CE2"/>
    <w:rsid w:val="00C60886"/>
    <w:rsid w:val="00C65949"/>
    <w:rsid w:val="00C74E74"/>
    <w:rsid w:val="00C846C7"/>
    <w:rsid w:val="00CA299E"/>
    <w:rsid w:val="00CB3E4D"/>
    <w:rsid w:val="00CD39C0"/>
    <w:rsid w:val="00CF460A"/>
    <w:rsid w:val="00D050BB"/>
    <w:rsid w:val="00D208A3"/>
    <w:rsid w:val="00D235D4"/>
    <w:rsid w:val="00D322A8"/>
    <w:rsid w:val="00D43B21"/>
    <w:rsid w:val="00DC07A5"/>
    <w:rsid w:val="00E04710"/>
    <w:rsid w:val="00E106A7"/>
    <w:rsid w:val="00E14A67"/>
    <w:rsid w:val="00E817F0"/>
    <w:rsid w:val="00E82345"/>
    <w:rsid w:val="00EA306D"/>
    <w:rsid w:val="00EB7BAE"/>
    <w:rsid w:val="00EC39D1"/>
    <w:rsid w:val="00EC48D1"/>
    <w:rsid w:val="00ED3D51"/>
    <w:rsid w:val="00F04D2B"/>
    <w:rsid w:val="00F17FB8"/>
    <w:rsid w:val="00F256BC"/>
    <w:rsid w:val="00F310AC"/>
    <w:rsid w:val="00F412C6"/>
    <w:rsid w:val="00F625B9"/>
    <w:rsid w:val="00F64DBE"/>
    <w:rsid w:val="00F65826"/>
    <w:rsid w:val="00F838D6"/>
    <w:rsid w:val="00FA2156"/>
    <w:rsid w:val="00FB61CD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2423-7A60-4D5E-87C2-D0B3419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character" w:styleId="Hypertextovodkaz">
    <w:name w:val="Hyperlink"/>
    <w:basedOn w:val="Standardnpsmoodstavce"/>
    <w:uiPriority w:val="99"/>
    <w:unhideWhenUsed/>
    <w:rsid w:val="00DC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BB62-83B9-484C-B51D-FA851AA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9937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Šúmska Šárka Bc.</cp:lastModifiedBy>
  <cp:revision>2</cp:revision>
  <cp:lastPrinted>2017-10-19T08:29:00Z</cp:lastPrinted>
  <dcterms:created xsi:type="dcterms:W3CDTF">2017-11-22T13:36:00Z</dcterms:created>
  <dcterms:modified xsi:type="dcterms:W3CDTF">2017-11-22T13:36:00Z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