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C9" w:rsidRDefault="00521986">
      <w:pPr>
        <w:pStyle w:val="Nadpis40"/>
        <w:keepNext/>
        <w:keepLines/>
        <w:shd w:val="clear" w:color="auto" w:fill="000000"/>
        <w:spacing w:after="1203" w:line="280" w:lineRule="exact"/>
      </w:pPr>
      <w:bookmarkStart w:id="0" w:name="bookmark3"/>
      <w:bookmarkStart w:id="1" w:name="_GoBack"/>
      <w:bookmarkEnd w:id="1"/>
      <w:r>
        <w:rPr>
          <w:rStyle w:val="Nadpis41"/>
        </w:rPr>
        <w:t>Dohoda o stanovení individuálních cen</w:t>
      </w:r>
      <w:bookmarkEnd w:id="0"/>
    </w:p>
    <w:p w:rsidR="004175C9" w:rsidRDefault="00521986">
      <w:pPr>
        <w:pStyle w:val="Zkladntext20"/>
        <w:shd w:val="clear" w:color="auto" w:fill="auto"/>
        <w:spacing w:before="0" w:after="205"/>
        <w:ind w:firstLine="0"/>
      </w:pPr>
      <w:r>
        <w:rPr>
          <w:rStyle w:val="Zkladntext2Tun"/>
        </w:rPr>
        <w:t xml:space="preserve">Komerční banka, a.s., </w:t>
      </w:r>
      <w:r>
        <w:t xml:space="preserve">se sídlem: Praha 1, Na Příkopě 33, čp. 969, PSČ 114 07, IČO: 45317054, zapsaná v obchodním rejstříku vedeném Městským soudem v Praze, oddíl B, vložka 1360 (dále jen </w:t>
      </w:r>
      <w:r>
        <w:rPr>
          <w:rStyle w:val="Zkladntext2Tun"/>
        </w:rPr>
        <w:t>„Banka")</w:t>
      </w:r>
    </w:p>
    <w:p w:rsidR="004175C9" w:rsidRDefault="00521986">
      <w:pPr>
        <w:pStyle w:val="Zkladntext20"/>
        <w:shd w:val="clear" w:color="auto" w:fill="auto"/>
        <w:spacing w:before="0" w:after="0" w:line="180" w:lineRule="exact"/>
        <w:ind w:left="580"/>
      </w:pPr>
      <w:r>
        <w:t>a</w:t>
      </w:r>
    </w:p>
    <w:p w:rsidR="004175C9" w:rsidRDefault="00521986">
      <w:pPr>
        <w:pStyle w:val="Titulektabulky20"/>
        <w:framePr w:w="9816" w:wrap="notBeside" w:vAnchor="text" w:hAnchor="text" w:xAlign="center" w:y="1"/>
        <w:shd w:val="clear" w:color="auto" w:fill="auto"/>
        <w:spacing w:line="180" w:lineRule="exact"/>
      </w:pPr>
      <w:r>
        <w:t xml:space="preserve">právnická osoba </w:t>
      </w:r>
      <w:r>
        <w:rPr>
          <w:rStyle w:val="Titulektabulky2Netun"/>
        </w:rPr>
        <w:t xml:space="preserve">(dále jen </w:t>
      </w:r>
      <w:r>
        <w:t>„Klient")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6989"/>
      </w:tblGrid>
      <w:tr w:rsidR="004175C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Zkladntext285pt"/>
              </w:rPr>
              <w:t>Obchodní firma* / název**:</w:t>
            </w:r>
          </w:p>
        </w:tc>
        <w:tc>
          <w:tcPr>
            <w:tcW w:w="69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Tun0"/>
              </w:rPr>
              <w:t>VÝZKUMNÝ ÚSTAV ROSTLINNÉ VÝROBY, v.v.i.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Zkladntext285pt"/>
              </w:rPr>
              <w:t>Sídlo:</w:t>
            </w:r>
          </w:p>
        </w:tc>
        <w:tc>
          <w:tcPr>
            <w:tcW w:w="6989" w:type="dxa"/>
            <w:tcBorders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Tun0"/>
              </w:rPr>
              <w:t>Praha 6, Ruzyně, Drnovská 507/73, 160 00, ČR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Zkladntext285pt"/>
              </w:rPr>
              <w:t>IČO:</w:t>
            </w:r>
          </w:p>
        </w:tc>
        <w:tc>
          <w:tcPr>
            <w:tcW w:w="6989" w:type="dxa"/>
            <w:tcBorders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Tun0"/>
              </w:rPr>
              <w:t>00027006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both"/>
            </w:pPr>
            <w:r>
              <w:rPr>
                <w:rStyle w:val="Zkladntext285pt"/>
              </w:rPr>
              <w:t>Zápis v obchodním rejstříku či jiné evidenci, včetně spisové značky:</w:t>
            </w:r>
          </w:p>
        </w:tc>
        <w:tc>
          <w:tcPr>
            <w:tcW w:w="6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Zkladntext2Tun0"/>
              </w:rPr>
              <w:t xml:space="preserve">VÚ zřízen Ministerstvem </w:t>
            </w:r>
            <w:r>
              <w:rPr>
                <w:rStyle w:val="Zkladntext2Tun0"/>
              </w:rPr>
              <w:t>zemědělství, zřizovací listina čj. 22968/2006-11000 ze dne 23.6.2006</w:t>
            </w:r>
          </w:p>
        </w:tc>
      </w:tr>
    </w:tbl>
    <w:p w:rsidR="004175C9" w:rsidRDefault="00521986">
      <w:pPr>
        <w:pStyle w:val="Titulektabulky0"/>
        <w:framePr w:w="9816" w:wrap="notBeside" w:vAnchor="text" w:hAnchor="text" w:xAlign="center" w:y="1"/>
        <w:shd w:val="clear" w:color="auto" w:fill="auto"/>
        <w:spacing w:line="170" w:lineRule="exact"/>
      </w:pPr>
      <w:r>
        <w:t>*je-li Klient zapsán v obchodním rejstříku; **není-li Klient zapsán v obchodním rejstříku</w:t>
      </w:r>
    </w:p>
    <w:p w:rsidR="004175C9" w:rsidRDefault="004175C9">
      <w:pPr>
        <w:framePr w:w="9816" w:wrap="notBeside" w:vAnchor="text" w:hAnchor="text" w:xAlign="center" w:y="1"/>
        <w:rPr>
          <w:sz w:val="2"/>
          <w:szCs w:val="2"/>
        </w:rPr>
      </w:pPr>
    </w:p>
    <w:p w:rsidR="004175C9" w:rsidRDefault="004175C9">
      <w:pPr>
        <w:rPr>
          <w:sz w:val="2"/>
          <w:szCs w:val="2"/>
        </w:rPr>
      </w:pPr>
    </w:p>
    <w:p w:rsidR="004175C9" w:rsidRDefault="00521986">
      <w:pPr>
        <w:pStyle w:val="Zkladntext20"/>
        <w:shd w:val="clear" w:color="auto" w:fill="auto"/>
        <w:spacing w:before="185" w:after="14" w:line="180" w:lineRule="exact"/>
        <w:ind w:firstLine="0"/>
        <w:jc w:val="right"/>
      </w:pPr>
      <w:r>
        <w:t xml:space="preserve">uzavírají podle § 1746 odst. 2 z.č. 89/2012 Sb., občanského zákoníku, ve zněni pozdějších </w:t>
      </w:r>
      <w:r>
        <w:t>předpisů, tuto Dohodu</w:t>
      </w:r>
    </w:p>
    <w:p w:rsidR="004175C9" w:rsidRDefault="00521986">
      <w:pPr>
        <w:pStyle w:val="Zkladntext20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118" w:line="180" w:lineRule="exact"/>
        <w:ind w:left="580"/>
        <w:jc w:val="both"/>
      </w:pPr>
      <w:r>
        <w:t xml:space="preserve">stanovení individuálních cen (dále jen </w:t>
      </w:r>
      <w:r>
        <w:rPr>
          <w:rStyle w:val="Zkladntext2Tun"/>
        </w:rPr>
        <w:t>„Dohoda").</w:t>
      </w:r>
    </w:p>
    <w:p w:rsidR="004175C9" w:rsidRDefault="00521986">
      <w:pPr>
        <w:pStyle w:val="Zkladntext20"/>
        <w:shd w:val="clear" w:color="auto" w:fill="auto"/>
        <w:spacing w:before="0" w:after="60" w:line="206" w:lineRule="exact"/>
        <w:ind w:firstLine="0"/>
        <w:jc w:val="both"/>
      </w:pPr>
      <w:r>
        <w:t xml:space="preserve">V souladu s § 1751 občanského zákoníku jsou nedílnou součástí této Dohody Všeobecné obchodní podmínky Banky (dále jen </w:t>
      </w:r>
      <w:r>
        <w:rPr>
          <w:rStyle w:val="Zkladntext2Tun"/>
        </w:rPr>
        <w:t xml:space="preserve">„Všeobecné podmínky"), </w:t>
      </w:r>
      <w:r>
        <w:t xml:space="preserve">příslušná Oznámení, tj. Oznámení o </w:t>
      </w:r>
      <w:r>
        <w:t xml:space="preserve">provádění platebního styku, a Sazebník (v rozsahu relevantním k této Dohodě). Podpisem této Dohody Klient potvrzuje, že se seznámil s obsahem a významem dokumentů uvedených v předchozí větě, jakož i dalších dokumentů, na které se ve Všeobecných podmínkách </w:t>
      </w:r>
      <w:r>
        <w:t>odkazuje, a výslovně s jejich zněním souhlasí.</w:t>
      </w:r>
    </w:p>
    <w:p w:rsidR="004175C9" w:rsidRDefault="00521986">
      <w:pPr>
        <w:pStyle w:val="Zkladntext20"/>
        <w:shd w:val="clear" w:color="auto" w:fill="auto"/>
        <w:spacing w:before="0" w:after="0" w:line="206" w:lineRule="exact"/>
        <w:ind w:firstLine="0"/>
        <w:jc w:val="both"/>
      </w:pPr>
      <w:r>
        <w:t xml:space="preserve">Klient timto prohlašuje, že ho Banka upozornila na ustanoveni, která odkazují na shora uvedené dokumenty stojící mimo vlastní text Dohody a jejich význam mu byl dostatečně vysvětlen. Klient bere na vědomí, že </w:t>
      </w:r>
      <w:r>
        <w:t>je vázán nejen Dohodou, ale</w:t>
      </w:r>
    </w:p>
    <w:p w:rsidR="004175C9" w:rsidRDefault="00521986">
      <w:pPr>
        <w:pStyle w:val="Zkladntext20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60" w:line="206" w:lineRule="exact"/>
        <w:ind w:firstLine="0"/>
        <w:jc w:val="both"/>
      </w:pPr>
      <w:r>
        <w:t>těmito dokumenty a bere na vědomí, že nesplnění povinností či podmínek uvedených v těchto dokumentech může mít stejné právní následky jako nesplnění povinností a podmínek vyplývajících z Dohody.</w:t>
      </w:r>
    </w:p>
    <w:p w:rsidR="004175C9" w:rsidRDefault="00521986">
      <w:pPr>
        <w:pStyle w:val="Zkladntext20"/>
        <w:shd w:val="clear" w:color="auto" w:fill="auto"/>
        <w:spacing w:before="0" w:after="64" w:line="206" w:lineRule="exact"/>
        <w:ind w:firstLine="0"/>
        <w:jc w:val="both"/>
      </w:pPr>
      <w:r>
        <w:t>Článek 28 Všeobecných podmínek up</w:t>
      </w:r>
      <w:r>
        <w:t>ravuje potřebné souhlasy Klienta, zejména souhlas se zpracováním Osobních údajů Klient je oprávněn tyto souhlasy kdykoli písemně odvolat. Pojmy s velkým počátečním písmenem mají v této Dohodě význam stanovený v tomto dokumentu nebo ve Všeobecných podmínkác</w:t>
      </w:r>
      <w:r>
        <w:t>h.</w:t>
      </w:r>
    </w:p>
    <w:p w:rsidR="004175C9" w:rsidRDefault="00521986">
      <w:pPr>
        <w:pStyle w:val="Zkladntext20"/>
        <w:shd w:val="clear" w:color="auto" w:fill="auto"/>
        <w:spacing w:before="0" w:after="56" w:line="202" w:lineRule="exact"/>
        <w:ind w:firstLine="0"/>
        <w:jc w:val="both"/>
      </w:pPr>
      <w:r>
        <w:t>Klient souhlasí s tím, že Banka je oprávněna započítávat své pohledávky za Klientem v rozsahu a způsobem stanoveným ve Všeobecných podmínkách.</w:t>
      </w:r>
    </w:p>
    <w:p w:rsidR="004175C9" w:rsidRDefault="00521986">
      <w:pPr>
        <w:pStyle w:val="Zkladntext20"/>
        <w:shd w:val="clear" w:color="auto" w:fill="auto"/>
        <w:spacing w:before="0" w:after="201" w:line="206" w:lineRule="exact"/>
        <w:ind w:firstLine="0"/>
        <w:jc w:val="both"/>
      </w:pPr>
      <w:r>
        <w:t>Na smluvní vztah založený na základě Dohody se vylučuje uplatnění ustanovení § 1799 a § 1800 občanského zákoní</w:t>
      </w:r>
      <w:r>
        <w:t>ku o adhezních smlouvách.</w:t>
      </w:r>
    </w:p>
    <w:p w:rsidR="004175C9" w:rsidRDefault="00521986">
      <w:pPr>
        <w:pStyle w:val="Zkladntext3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18" w:line="180" w:lineRule="exact"/>
        <w:ind w:left="580"/>
      </w:pPr>
      <w:r>
        <w:t>Předmět dohody</w:t>
      </w:r>
    </w:p>
    <w:p w:rsidR="004175C9" w:rsidRDefault="00521986">
      <w:pPr>
        <w:pStyle w:val="Zkladntext20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201" w:line="206" w:lineRule="exact"/>
        <w:ind w:left="580"/>
      </w:pPr>
      <w:r>
        <w:t>Předmětem této Dohody je stanovení cen za poskytované Bankovní služby a úkony s Bankovními službami související v individuální výši, tj. nikoliv dle Sazebníku.</w:t>
      </w:r>
    </w:p>
    <w:p w:rsidR="004175C9" w:rsidRDefault="00521986">
      <w:pPr>
        <w:pStyle w:val="Zkladntext3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18" w:line="180" w:lineRule="exact"/>
        <w:ind w:left="580"/>
      </w:pPr>
      <w:r>
        <w:rPr>
          <w:rStyle w:val="Zkladntext3Netun"/>
        </w:rPr>
        <w:t xml:space="preserve">Stanovení </w:t>
      </w:r>
      <w:r>
        <w:t>individuálních cen</w:t>
      </w:r>
    </w:p>
    <w:p w:rsidR="004175C9" w:rsidRDefault="00521986">
      <w:pPr>
        <w:pStyle w:val="Zkladntext20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64" w:line="206" w:lineRule="exact"/>
        <w:ind w:left="580"/>
        <w:jc w:val="both"/>
      </w:pPr>
      <w:r>
        <w:t>Klient a Banka se dohodli, že ode dne účinnosti této Dohody a za podmínek touto Dohodou stanovených budou za Bankovní služby a s nimi související úkony uvedené v Příloze č. 1 této Dohody a poskytované na účtech vyjmenovaných v Příloze č. 2 této Dohody (dál</w:t>
      </w:r>
      <w:r>
        <w:t xml:space="preserve">e jen „Účty") účtovány ceny ve výši individuálně určené v Příloze č. 1 </w:t>
      </w:r>
      <w:r>
        <w:rPr>
          <w:rStyle w:val="Zkladntext285pt0"/>
        </w:rPr>
        <w:t xml:space="preserve">této </w:t>
      </w:r>
      <w:r>
        <w:t>Dohody. Za ostatní Bankovní služby a související úkony a/nebo za Bankovni služby a související úkony poskytované na účtech Klienta, které nejsou Účty, bude Banka účtovat ceny dle S</w:t>
      </w:r>
      <w:r>
        <w:t>azebníku účinného v době poskytnutí dané Bankovní služby nebo provedení úkonu.</w:t>
      </w:r>
    </w:p>
    <w:p w:rsidR="004175C9" w:rsidRDefault="00521986">
      <w:pPr>
        <w:pStyle w:val="Zkladntext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60" w:line="202" w:lineRule="exact"/>
        <w:ind w:left="580"/>
      </w:pPr>
      <w:r>
        <w:t>2 ndividuálně určené ceny dle čl. 2.1 této Dohody budou účtovány na vrub toho Účtu, k němuž nebo v souvislosti s nímž jsou Bankovní služby poskytnuty v termínech určených Bankou</w:t>
      </w:r>
      <w:r>
        <w:t>.</w:t>
      </w:r>
    </w:p>
    <w:p w:rsidR="004175C9" w:rsidRDefault="00521986">
      <w:pPr>
        <w:pStyle w:val="Zkladntext20"/>
        <w:shd w:val="clear" w:color="auto" w:fill="auto"/>
        <w:spacing w:before="0" w:after="885" w:line="202" w:lineRule="exact"/>
        <w:ind w:left="580"/>
        <w:jc w:val="both"/>
      </w:pPr>
      <w:r>
        <w:t>2 3 Klient a Banka se dohodli, že ode dne účinnosti této Dohody a za podmínek touto Dohodou stanovených budou za Bankovni služby a s nimi související úkony uvedené v Příloze č. 1 této Dohody a poskytované na účtech vyjmenovaných v Příloze č. 2 této Dohod</w:t>
      </w:r>
      <w:r>
        <w:t>y (dále jen „Účty") účtovány individuální ceny ve výši o 50,00 % nižší než .sou ceny dle Sazebníku. Za ostatní Bankovní služby a související úkony a/nebo za Bankovní služby a související úkony poskytované na účtech Klienta, které nejsou Účty, bude Banka úč</w:t>
      </w:r>
      <w:r>
        <w:t>tovat ceny dle Sazebníku účinného v době poskytnutí dané Bankovní služby nebo provedení úkonu.</w:t>
      </w:r>
    </w:p>
    <w:p w:rsidR="004175C9" w:rsidRDefault="00521986">
      <w:pPr>
        <w:pStyle w:val="Zkladntext40"/>
        <w:shd w:val="clear" w:color="auto" w:fill="auto"/>
        <w:tabs>
          <w:tab w:val="left" w:pos="9389"/>
        </w:tabs>
        <w:spacing w:before="0"/>
        <w:ind w:left="580"/>
      </w:pPr>
      <w:r>
        <w:t>Komerční banka, a.s., se sídlem:</w:t>
      </w:r>
      <w:r>
        <w:tab/>
      </w:r>
      <w:r>
        <w:rPr>
          <w:rStyle w:val="Zkladntext4MicrosoftSansSerif4pt"/>
        </w:rPr>
        <w:t>1/4</w:t>
      </w:r>
    </w:p>
    <w:p w:rsidR="004175C9" w:rsidRDefault="00521986">
      <w:pPr>
        <w:pStyle w:val="Zkladntext40"/>
        <w:shd w:val="clear" w:color="auto" w:fill="auto"/>
        <w:tabs>
          <w:tab w:val="left" w:pos="8093"/>
          <w:tab w:val="left" w:pos="9389"/>
        </w:tabs>
        <w:spacing w:before="0"/>
        <w:ind w:left="580"/>
      </w:pPr>
      <w:r>
        <w:t>Praha 1. Na Příkopě 33 čp. 969, PSČ 114 07. IČO: 45317054</w:t>
      </w:r>
      <w:r>
        <w:tab/>
        <w:t>o*™</w:t>
      </w:r>
      <w:r>
        <w:rPr>
          <w:rStyle w:val="Zkladntext4Malpsmena"/>
        </w:rPr>
        <w:t>účinnost,</w:t>
      </w:r>
      <w:r>
        <w:tab/>
        <w:t>v</w:t>
      </w:r>
    </w:p>
    <w:p w:rsidR="004175C9" w:rsidRDefault="00521986">
      <w:pPr>
        <w:pStyle w:val="Zkladntext50"/>
        <w:shd w:val="clear" w:color="auto" w:fill="auto"/>
        <w:tabs>
          <w:tab w:val="left" w:pos="8093"/>
        </w:tabs>
        <w:spacing w:line="80" w:lineRule="exact"/>
        <w:ind w:left="580"/>
      </w:pPr>
      <w:r>
        <w:rPr>
          <w:noProof/>
          <w:lang w:bidi="ar-SA"/>
        </w:rPr>
        <w:drawing>
          <wp:anchor distT="0" distB="0" distL="207010" distR="63500" simplePos="0" relativeHeight="377487104" behindDoc="1" locked="0" layoutInCell="1" allowOverlap="1">
            <wp:simplePos x="0" y="0"/>
            <wp:positionH relativeFrom="margin">
              <wp:posOffset>6727190</wp:posOffset>
            </wp:positionH>
            <wp:positionV relativeFrom="margin">
              <wp:posOffset>4785360</wp:posOffset>
            </wp:positionV>
            <wp:extent cx="219710" cy="1493520"/>
            <wp:effectExtent l="0" t="0" r="8890" b="0"/>
            <wp:wrapSquare wrapText="left"/>
            <wp:docPr id="20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295910" distR="63500" simplePos="0" relativeHeight="377487105" behindDoc="1" locked="0" layoutInCell="1" allowOverlap="1">
                <wp:simplePos x="0" y="0"/>
                <wp:positionH relativeFrom="margin">
                  <wp:posOffset>6809105</wp:posOffset>
                </wp:positionH>
                <wp:positionV relativeFrom="margin">
                  <wp:posOffset>6998335</wp:posOffset>
                </wp:positionV>
                <wp:extent cx="128270" cy="1329055"/>
                <wp:effectExtent l="0" t="0" r="0" b="0"/>
                <wp:wrapSquare wrapText="left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aa17da11mc21ov092619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6.15pt;margin-top:551.05pt;width:10.1pt;height:104.65pt;z-index:-125829375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a5rAIAAK0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4175C9" w:rsidRDefault="00521986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aa17da11mc21ov092619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: ‘ - -</w:t>
      </w:r>
      <w:r>
        <w:rPr>
          <w:vertAlign w:val="superscript"/>
        </w:rPr>
        <w:t>1</w:t>
      </w:r>
      <w:r>
        <w:t xml:space="preserve"> *</w:t>
      </w:r>
      <w:r>
        <w:rPr>
          <w:vertAlign w:val="superscript"/>
        </w:rPr>
        <w:t>A</w:t>
      </w:r>
      <w:r>
        <w:t xml:space="preserve"> • OBCHODEM REJSTŘÍKU VEDENÉM MÉSTSKÝM SOUDEM V PRAZE ODDÍL 8. VLOŽKA 1360</w:t>
      </w:r>
      <w:r>
        <w:tab/>
      </w:r>
      <w:r>
        <w:rPr>
          <w:vertAlign w:val="superscript"/>
        </w:rPr>
        <w:t>VE</w:t>
      </w:r>
      <w:r>
        <w:t xml:space="preserve">* </w:t>
      </w:r>
      <w:r>
        <w:rPr>
          <w:vertAlign w:val="superscript"/>
        </w:rPr>
        <w:t>F</w:t>
      </w:r>
      <w:r>
        <w:t xml:space="preserve"> °°</w:t>
      </w:r>
      <w:r>
        <w:rPr>
          <w:vertAlign w:val="superscript"/>
        </w:rPr>
        <w:t>STiC</w:t>
      </w:r>
      <w:r>
        <w:t xml:space="preserve"> DOT Dl • 1 </w:t>
      </w:r>
      <w:r>
        <w:rPr>
          <w:rStyle w:val="Zkladntext5FranklinGothicHeavy"/>
        </w:rPr>
        <w:t>20</w:t>
      </w:r>
      <w:r>
        <w:t>*~ &amp; 56 DO*</w:t>
      </w:r>
      <w:r>
        <w:br w:type="page"/>
      </w:r>
    </w:p>
    <w:p w:rsidR="004175C9" w:rsidRDefault="00521986">
      <w:pPr>
        <w:pStyle w:val="Nadpis40"/>
        <w:keepNext/>
        <w:keepLines/>
        <w:shd w:val="clear" w:color="auto" w:fill="000000"/>
        <w:spacing w:after="1203" w:line="28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-239395</wp:posOffset>
            </wp:positionH>
            <wp:positionV relativeFrom="margin">
              <wp:posOffset>4474210</wp:posOffset>
            </wp:positionV>
            <wp:extent cx="219710" cy="2018030"/>
            <wp:effectExtent l="0" t="0" r="8890" b="1270"/>
            <wp:wrapTopAndBottom/>
            <wp:docPr id="18" name="obrázek 4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4"/>
      <w:r>
        <w:rPr>
          <w:rStyle w:val="Nadpis41"/>
        </w:rPr>
        <w:t>Dohoda o stanovení individuálních cen</w:t>
      </w:r>
      <w:bookmarkEnd w:id="2"/>
    </w:p>
    <w:p w:rsidR="004175C9" w:rsidRDefault="00521986">
      <w:pPr>
        <w:pStyle w:val="Zkladntext20"/>
        <w:shd w:val="clear" w:color="auto" w:fill="auto"/>
        <w:spacing w:before="0" w:after="145"/>
        <w:ind w:left="460" w:hanging="460"/>
        <w:jc w:val="both"/>
      </w:pPr>
      <w:r>
        <w:t>2.4 Individuálně určené ceny dle čl. 2.3 této Dohody budou účtovány na vrub toho Účtu, k němuž nebo v s</w:t>
      </w:r>
      <w:r>
        <w:t>ouvislosti s nimž jsou Bankovní služby poskytnuty v termínech určených Bankou.</w:t>
      </w:r>
    </w:p>
    <w:p w:rsidR="004175C9" w:rsidRDefault="00521986">
      <w:pPr>
        <w:pStyle w:val="Zkladntext30"/>
        <w:shd w:val="clear" w:color="auto" w:fill="auto"/>
        <w:spacing w:before="0" w:after="62" w:line="180" w:lineRule="exact"/>
        <w:ind w:left="460" w:hanging="460"/>
      </w:pPr>
      <w:r>
        <w:t>3. Závěrečná ujednání</w:t>
      </w:r>
    </w:p>
    <w:p w:rsidR="004175C9" w:rsidRDefault="00521986">
      <w:pPr>
        <w:pStyle w:val="Zkladntext20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137" w:line="202" w:lineRule="exact"/>
        <w:ind w:left="460" w:hanging="460"/>
        <w:jc w:val="both"/>
      </w:pPr>
      <w:r>
        <w:t xml:space="preserve">Pro zasíláni Zásilek dle Všeobecných podmínek se sjednává tato Kontaktní adresa: </w:t>
      </w:r>
      <w:r>
        <w:rPr>
          <w:rStyle w:val="Zkladntext2Tun"/>
        </w:rPr>
        <w:t>Praha 6, Ruzyně, Drnovská 507/73, 160 00, ČR.</w:t>
      </w:r>
    </w:p>
    <w:p w:rsidR="004175C9" w:rsidRDefault="00521986">
      <w:pPr>
        <w:pStyle w:val="Zkladntext20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84" w:line="180" w:lineRule="exact"/>
        <w:ind w:left="460" w:hanging="460"/>
        <w:jc w:val="both"/>
      </w:pPr>
      <w:r>
        <w:t>Tato Dohoda se vyhotovuje ve</w:t>
      </w:r>
      <w:r>
        <w:t xml:space="preserve"> dvou stejnopisech, z nichž každý z Účastníků dohody obdrží jeden.</w:t>
      </w:r>
    </w:p>
    <w:p w:rsidR="004175C9" w:rsidRDefault="00521986">
      <w:pPr>
        <w:pStyle w:val="Zkladntext20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58" w:line="180" w:lineRule="exact"/>
        <w:ind w:left="460" w:hanging="460"/>
        <w:jc w:val="both"/>
      </w:pPr>
      <w:r>
        <w:t>Nedílnou součásti této Dohody jsou Příloha č. 1 a Příloha č. 2.</w:t>
      </w:r>
    </w:p>
    <w:p w:rsidR="004175C9" w:rsidRDefault="00521986">
      <w:pPr>
        <w:pStyle w:val="Zkladntext20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141" w:line="206" w:lineRule="exact"/>
        <w:ind w:left="460" w:hanging="460"/>
        <w:jc w:val="both"/>
      </w:pPr>
      <w:r>
        <w:t xml:space="preserve">Obsah Dohody může být měněn nebo doplňován po předchozí dohodě stran, a to pouze formou písemných dodatků. Ustanovení článku </w:t>
      </w:r>
      <w:r>
        <w:t>31 Všeobecných podmínek o změnách Všeobecných podmínek a dalších dokumentů tam uvedených tím nejsou dotčena.</w:t>
      </w:r>
    </w:p>
    <w:p w:rsidR="004175C9" w:rsidRDefault="00521986">
      <w:pPr>
        <w:pStyle w:val="Zkladntext20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84" w:line="180" w:lineRule="exact"/>
        <w:ind w:left="460" w:hanging="460"/>
        <w:jc w:val="both"/>
      </w:pPr>
      <w:r>
        <w:t>Tato Dohoda je uzavírána na dobu neurčitou.</w:t>
      </w:r>
    </w:p>
    <w:p w:rsidR="004175C9" w:rsidRDefault="00521986">
      <w:pPr>
        <w:pStyle w:val="Zkladntext20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59" w:line="180" w:lineRule="exact"/>
        <w:ind w:left="460" w:hanging="460"/>
        <w:jc w:val="both"/>
      </w:pPr>
      <w:r>
        <w:t>Klient i Banka jsou oprávněni Dohodu vypovědět s účinnosti ke dni doručení výpovědi druhé straně.</w:t>
      </w:r>
    </w:p>
    <w:p w:rsidR="004175C9" w:rsidRDefault="00521986">
      <w:pPr>
        <w:pStyle w:val="Zkladntext20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120"/>
        <w:ind w:left="460" w:hanging="460"/>
        <w:jc w:val="both"/>
      </w:pPr>
      <w:r>
        <w:t>Počín</w:t>
      </w:r>
      <w:r>
        <w:t>aje dnem následujícím po dni ukončení účinnosti této Dohody budou Klientovi účtovány ceny za veškeré Bankovní služby a s nimi souvisejici úkony dle Sazebníku účinného v době poskytnutí dané Bankovní služby nebo provedení úkonu, nebude-li mezi účastníky Doh</w:t>
      </w:r>
      <w:r>
        <w:t>ody sjednáno jinak.</w:t>
      </w:r>
    </w:p>
    <w:p w:rsidR="004175C9" w:rsidRDefault="00521986">
      <w:pPr>
        <w:pStyle w:val="Zkladntext20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/>
        <w:ind w:left="460" w:hanging="4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9690" distL="63500" distR="231775" simplePos="0" relativeHeight="377487107" behindDoc="1" locked="0" layoutInCell="1" allowOverlap="1">
                <wp:simplePos x="0" y="0"/>
                <wp:positionH relativeFrom="margin">
                  <wp:posOffset>303530</wp:posOffset>
                </wp:positionH>
                <wp:positionV relativeFrom="margin">
                  <wp:posOffset>4635500</wp:posOffset>
                </wp:positionV>
                <wp:extent cx="2804160" cy="338455"/>
                <wp:effectExtent l="0" t="0" r="0" b="254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173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 dne 21.11.2017</w:t>
                            </w:r>
                          </w:p>
                          <w:p w:rsidR="004175C9" w:rsidRDefault="00521986">
                            <w:pPr>
                              <w:pStyle w:val="Zkladntext3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Za VÝZKUMNÝ ÚSTAV ROSTLINNÉ VÝROBY, v.v.i.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.9pt;margin-top:365pt;width:220.8pt;height:26.65pt;z-index:-125829373;visibility:visible;mso-wrap-style:square;mso-width-percent:0;mso-height-percent:0;mso-wrap-distance-left:5pt;mso-wrap-distance-top:0;mso-wrap-distance-right:18.25pt;mso-wrap-distance-bottom:4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IssQ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" filled="f" stroked="f">
                <v:textbox style="mso-fit-shape-to-text:t" inset="0,0,0,0">
                  <w:txbxContent>
                    <w:p w:rsidR="004175C9" w:rsidRDefault="00521986">
                      <w:pPr>
                        <w:pStyle w:val="Zkladntext20"/>
                        <w:shd w:val="clear" w:color="auto" w:fill="auto"/>
                        <w:spacing w:before="0" w:after="173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 dne 21.11.2017</w:t>
                      </w:r>
                    </w:p>
                    <w:p w:rsidR="004175C9" w:rsidRDefault="00521986">
                      <w:pPr>
                        <w:pStyle w:val="Zkladntext30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Za VÝZKUMNÝ ÚSTAV ROSTLINNÉ VÝROBY, v.v.i.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828800" simplePos="0" relativeHeight="377487108" behindDoc="1" locked="0" layoutInCell="1" allowOverlap="1">
                <wp:simplePos x="0" y="0"/>
                <wp:positionH relativeFrom="margin">
                  <wp:posOffset>3338830</wp:posOffset>
                </wp:positionH>
                <wp:positionV relativeFrom="margin">
                  <wp:posOffset>4517390</wp:posOffset>
                </wp:positionV>
                <wp:extent cx="1322705" cy="518160"/>
                <wp:effectExtent l="0" t="254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 dne 21.11.2017 </w:t>
                            </w:r>
                            <w:r>
                              <w:rPr>
                                <w:rStyle w:val="Zkladntext2TunExact"/>
                              </w:rPr>
                              <w:t>Komerční banka,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62.9pt;margin-top:355.7pt;width:104.15pt;height:40.8pt;z-index:-125829372;visibility:visible;mso-wrap-style:square;mso-width-percent:0;mso-height-percent:0;mso-wrap-distance-left:5pt;mso-wrap-distance-top:0;mso-wrap-distance-right:2in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+UsQIAALE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" filled="f" stroked="f">
                <v:textbox style="mso-fit-shape-to-text:t" inset="0,0,0,0">
                  <w:txbxContent>
                    <w:p w:rsidR="004175C9" w:rsidRDefault="00521986">
                      <w:pPr>
                        <w:pStyle w:val="Zkladntext20"/>
                        <w:shd w:val="clear" w:color="auto" w:fill="auto"/>
                        <w:spacing w:before="0" w:after="0" w:line="40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Praze dne 21.11.2017 </w:t>
                      </w:r>
                      <w:r>
                        <w:rPr>
                          <w:rStyle w:val="Zkladntext2TunExact"/>
                        </w:rPr>
                        <w:t>Komerční banka, a.s.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4615" distL="63500" distR="170815" simplePos="0" relativeHeight="377487109" behindDoc="1" locked="0" layoutInCell="1" allowOverlap="1">
                <wp:simplePos x="0" y="0"/>
                <wp:positionH relativeFrom="margin">
                  <wp:posOffset>303530</wp:posOffset>
                </wp:positionH>
                <wp:positionV relativeFrom="margin">
                  <wp:posOffset>5105400</wp:posOffset>
                </wp:positionV>
                <wp:extent cx="2810510" cy="463550"/>
                <wp:effectExtent l="0" t="0" r="63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809875" cy="352425"/>
                                  <wp:effectExtent l="0" t="0" r="9525" b="9525"/>
                                  <wp:docPr id="1" name="obrázek 1" descr="C:\Users\svobodav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vobodav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5C9" w:rsidRDefault="00521986">
                            <w:pPr>
                              <w:pStyle w:val="Titulekobrzku"/>
                              <w:shd w:val="clear" w:color="auto" w:fill="auto"/>
                              <w:spacing w:line="170" w:lineRule="exact"/>
                            </w:pPr>
                            <w:r>
                              <w:t>vlastnoruční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.9pt;margin-top:402pt;width:221.3pt;height:36.5pt;z-index:-125829371;visibility:visible;mso-wrap-style:square;mso-width-percent:0;mso-height-percent:0;mso-wrap-distance-left:5pt;mso-wrap-distance-top:0;mso-wrap-distance-right:13.45pt;mso-wrap-distance-bottom:7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Va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" filled="f" stroked="f">
                <v:textbox style="mso-fit-shape-to-text:t" inset="0,0,0,0">
                  <w:txbxContent>
                    <w:p w:rsidR="004175C9" w:rsidRDefault="0052198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809875" cy="352425"/>
                            <wp:effectExtent l="0" t="0" r="9525" b="9525"/>
                            <wp:docPr id="1" name="obrázek 1" descr="C:\Users\svobodav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vobodav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5C9" w:rsidRDefault="00521986">
                      <w:pPr>
                        <w:pStyle w:val="Titulekobrzku"/>
                        <w:shd w:val="clear" w:color="auto" w:fill="auto"/>
                        <w:spacing w:line="170" w:lineRule="exact"/>
                      </w:pPr>
                      <w:r>
                        <w:t>vlastnoruční podpis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91440" distL="63500" distR="1195070" simplePos="0" relativeHeight="377487110" behindDoc="1" locked="0" layoutInCell="1" allowOverlap="1">
            <wp:simplePos x="0" y="0"/>
            <wp:positionH relativeFrom="margin">
              <wp:posOffset>4174490</wp:posOffset>
            </wp:positionH>
            <wp:positionV relativeFrom="margin">
              <wp:posOffset>5062855</wp:posOffset>
            </wp:positionV>
            <wp:extent cx="1121410" cy="353695"/>
            <wp:effectExtent l="0" t="0" r="2540" b="8255"/>
            <wp:wrapTopAndBottom/>
            <wp:docPr id="13" name="obrázek 9" descr="C:\Users\svobod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obod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461135" distL="63500" distR="97790" simplePos="0" relativeHeight="377487111" behindDoc="1" locked="0" layoutInCell="1" allowOverlap="1">
                <wp:simplePos x="0" y="0"/>
                <wp:positionH relativeFrom="margin">
                  <wp:posOffset>303530</wp:posOffset>
                </wp:positionH>
                <wp:positionV relativeFrom="margin">
                  <wp:posOffset>5708650</wp:posOffset>
                </wp:positionV>
                <wp:extent cx="2023745" cy="1221105"/>
                <wp:effectExtent l="0" t="3175" r="0" b="63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30"/>
                              <w:shd w:val="clear" w:color="auto" w:fill="auto"/>
                              <w:spacing w:before="0"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Jméno: Ing. Jiban Kumar, Ph.D. Funkce: pověřen řízením</w:t>
                            </w:r>
                          </w:p>
                          <w:p w:rsidR="004175C9" w:rsidRDefault="0052198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2548"/>
                                <w:tab w:val="left" w:pos="2884"/>
                              </w:tabs>
                              <w:spacing w:line="420" w:lineRule="exact"/>
                              <w:ind w:left="2020"/>
                            </w:pPr>
                            <w:bookmarkStart w:id="3" w:name="bookmark0"/>
                            <w:r>
                              <w:rPr>
                                <w:rStyle w:val="Nadpis2MicrosoftSansSerif21ptExact"/>
                              </w:rPr>
                              <w:t xml:space="preserve">í </w:t>
                            </w:r>
                            <w:r>
                              <w:rPr>
                                <w:rStyle w:val="Nadpis2Exact0"/>
                              </w:rPr>
                              <w:t>I</w:t>
                            </w:r>
                            <w:r>
                              <w:rPr>
                                <w:rStyle w:val="Nadpis2Exact0"/>
                              </w:rPr>
                              <w:tab/>
                              <w:t>í</w:t>
                            </w:r>
                            <w:r>
                              <w:rPr>
                                <w:rStyle w:val="Nadpis2Exact0"/>
                              </w:rPr>
                              <w:tab/>
                            </w:r>
                            <w:r>
                              <w:rPr>
                                <w:rStyle w:val="Nadpis2MicrosoftSansSerif12ptKurzvaExact"/>
                              </w:rPr>
                              <w:t>\</w:t>
                            </w:r>
                            <w:bookmarkEnd w:id="3"/>
                          </w:p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48"/>
                                <w:tab w:val="left" w:pos="2884"/>
                              </w:tabs>
                              <w:spacing w:before="0" w:after="189" w:line="180" w:lineRule="exact"/>
                              <w:ind w:left="2020"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U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*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!</w:t>
                            </w:r>
                          </w:p>
                          <w:p w:rsidR="004175C9" w:rsidRDefault="0052198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  <w:ind w:left="2120"/>
                            </w:pPr>
                            <w:bookmarkStart w:id="4" w:name="bookmark1"/>
                            <w:r>
                              <w:rPr>
                                <w:rStyle w:val="Nadpis1dkovn1ptExact"/>
                                <w:b/>
                                <w:bCs/>
                              </w:rPr>
                              <w:t>X,</w:t>
                            </w:r>
                            <w:bookmarkEnd w:id="4"/>
                          </w:p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85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Příloha 1: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Seznam bankovních služ*</w:t>
                            </w:r>
                          </w:p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85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Příloha 2: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Seznam účtů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3.9pt;margin-top:449.5pt;width:159.35pt;height:96.15pt;z-index:-125829369;visibility:visible;mso-wrap-style:square;mso-width-percent:0;mso-height-percent:0;mso-wrap-distance-left:5pt;mso-wrap-distance-top:0;mso-wrap-distance-right:7.7pt;mso-wrap-distance-bottom:115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bf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" filled="f" stroked="f">
                <v:textbox style="mso-fit-shape-to-text:t" inset="0,0,0,0">
                  <w:txbxContent>
                    <w:p w:rsidR="004175C9" w:rsidRDefault="00521986">
                      <w:pPr>
                        <w:pStyle w:val="Zkladntext30"/>
                        <w:shd w:val="clear" w:color="auto" w:fill="auto"/>
                        <w:spacing w:before="0"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Jméno: Ing. Jiban Kumar, Ph.D. Funkce: pověřen řízením</w:t>
                      </w:r>
                    </w:p>
                    <w:p w:rsidR="004175C9" w:rsidRDefault="00521986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2548"/>
                          <w:tab w:val="left" w:pos="2884"/>
                        </w:tabs>
                        <w:spacing w:line="420" w:lineRule="exact"/>
                        <w:ind w:left="2020"/>
                      </w:pPr>
                      <w:bookmarkStart w:id="5" w:name="bookmark0"/>
                      <w:r>
                        <w:rPr>
                          <w:rStyle w:val="Nadpis2MicrosoftSansSerif21ptExact"/>
                        </w:rPr>
                        <w:t xml:space="preserve">í </w:t>
                      </w:r>
                      <w:r>
                        <w:rPr>
                          <w:rStyle w:val="Nadpis2Exact0"/>
                        </w:rPr>
                        <w:t>I</w:t>
                      </w:r>
                      <w:r>
                        <w:rPr>
                          <w:rStyle w:val="Nadpis2Exact0"/>
                        </w:rPr>
                        <w:tab/>
                        <w:t>í</w:t>
                      </w:r>
                      <w:r>
                        <w:rPr>
                          <w:rStyle w:val="Nadpis2Exact0"/>
                        </w:rPr>
                        <w:tab/>
                      </w:r>
                      <w:r>
                        <w:rPr>
                          <w:rStyle w:val="Nadpis2MicrosoftSansSerif12ptKurzvaExact"/>
                        </w:rPr>
                        <w:t>\</w:t>
                      </w:r>
                      <w:bookmarkEnd w:id="5"/>
                    </w:p>
                    <w:p w:rsidR="004175C9" w:rsidRDefault="00521986">
                      <w:pPr>
                        <w:pStyle w:val="Zkladntext20"/>
                        <w:shd w:val="clear" w:color="auto" w:fill="auto"/>
                        <w:tabs>
                          <w:tab w:val="left" w:pos="2548"/>
                          <w:tab w:val="left" w:pos="2884"/>
                        </w:tabs>
                        <w:spacing w:before="0" w:after="189" w:line="180" w:lineRule="exact"/>
                        <w:ind w:left="2020"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U</w:t>
                      </w:r>
                      <w:r>
                        <w:rPr>
                          <w:rStyle w:val="Zkladntext2Exact0"/>
                        </w:rPr>
                        <w:tab/>
                        <w:t>*</w:t>
                      </w:r>
                      <w:r>
                        <w:rPr>
                          <w:rStyle w:val="Zkladntext2Exact0"/>
                        </w:rPr>
                        <w:tab/>
                        <w:t>!</w:t>
                      </w:r>
                    </w:p>
                    <w:p w:rsidR="004175C9" w:rsidRDefault="00521986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280" w:lineRule="exact"/>
                        <w:ind w:left="2120"/>
                      </w:pPr>
                      <w:bookmarkStart w:id="6" w:name="bookmark1"/>
                      <w:r>
                        <w:rPr>
                          <w:rStyle w:val="Nadpis1dkovn1ptExact"/>
                          <w:b/>
                          <w:bCs/>
                        </w:rPr>
                        <w:t>X,</w:t>
                      </w:r>
                      <w:bookmarkEnd w:id="6"/>
                    </w:p>
                    <w:p w:rsidR="004175C9" w:rsidRDefault="00521986">
                      <w:pPr>
                        <w:pStyle w:val="Zkladntext20"/>
                        <w:shd w:val="clear" w:color="auto" w:fill="auto"/>
                        <w:tabs>
                          <w:tab w:val="left" w:pos="1085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Příloha 1:</w:t>
                      </w:r>
                      <w:r>
                        <w:rPr>
                          <w:rStyle w:val="Zkladntext2Exact"/>
                        </w:rPr>
                        <w:tab/>
                        <w:t>Seznam bankovních služ*</w:t>
                      </w:r>
                    </w:p>
                    <w:p w:rsidR="004175C9" w:rsidRDefault="00521986">
                      <w:pPr>
                        <w:pStyle w:val="Zkladntext20"/>
                        <w:shd w:val="clear" w:color="auto" w:fill="auto"/>
                        <w:tabs>
                          <w:tab w:val="left" w:pos="1085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Příloha 2:</w:t>
                      </w:r>
                      <w:r>
                        <w:rPr>
                          <w:rStyle w:val="Zkladntext2Exact"/>
                        </w:rPr>
                        <w:tab/>
                        <w:t>Seznam účtů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4040" distL="63500" distR="956945" simplePos="0" relativeHeight="377487112" behindDoc="1" locked="0" layoutInCell="1" allowOverlap="1">
                <wp:simplePos x="0" y="0"/>
                <wp:positionH relativeFrom="margin">
                  <wp:posOffset>3338830</wp:posOffset>
                </wp:positionH>
                <wp:positionV relativeFrom="margin">
                  <wp:posOffset>5497830</wp:posOffset>
                </wp:positionV>
                <wp:extent cx="2194560" cy="411480"/>
                <wp:effectExtent l="0" t="1905" r="635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40"/>
                              <w:shd w:val="clear" w:color="auto" w:fill="auto"/>
                              <w:spacing w:before="0" w:after="56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vlastnoruční podpis</w:t>
                            </w:r>
                          </w:p>
                          <w:p w:rsidR="004175C9" w:rsidRDefault="00521986">
                            <w:pPr>
                              <w:pStyle w:val="Zkladntext30"/>
                              <w:shd w:val="clear" w:color="auto" w:fill="auto"/>
                              <w:spacing w:before="0" w:after="0" w:line="21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Jméno: Marcela Prštická Funkce: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bankovní poradce Corporate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62.9pt;margin-top:432.9pt;width:172.8pt;height:32.4pt;z-index:-125829368;visibility:visible;mso-wrap-style:square;mso-width-percent:0;mso-height-percent:0;mso-wrap-distance-left:5pt;mso-wrap-distance-top:0;mso-wrap-distance-right:75.35pt;mso-wrap-distance-bottom:45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LgsQIAALI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" filled="f" stroked="f">
                <v:textbox style="mso-fit-shape-to-text:t" inset="0,0,0,0">
                  <w:txbxContent>
                    <w:p w:rsidR="004175C9" w:rsidRDefault="00521986">
                      <w:pPr>
                        <w:pStyle w:val="Zkladntext40"/>
                        <w:shd w:val="clear" w:color="auto" w:fill="auto"/>
                        <w:spacing w:before="0" w:after="56" w:line="17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vlastnoruční podpis</w:t>
                      </w:r>
                    </w:p>
                    <w:p w:rsidR="004175C9" w:rsidRDefault="00521986">
                      <w:pPr>
                        <w:pStyle w:val="Zkladntext30"/>
                        <w:shd w:val="clear" w:color="auto" w:fill="auto"/>
                        <w:spacing w:before="0" w:after="0" w:line="211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Jméno: Marcela Prštická Funkce: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bankovní poradce Corporate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2424430</wp:posOffset>
                </wp:positionH>
                <wp:positionV relativeFrom="margin">
                  <wp:posOffset>6141720</wp:posOffset>
                </wp:positionV>
                <wp:extent cx="408305" cy="114300"/>
                <wp:effectExtent l="0" t="0" r="0" b="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90.9pt;margin-top:483.6pt;width:32.15pt;height:9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" filled="f" stroked="f">
                <v:textbox style="mso-fit-shape-to-text:t" inset="0,0,0,0">
                  <w:txbxContent>
                    <w:p w:rsidR="004175C9" w:rsidRDefault="00521986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J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2650490</wp:posOffset>
                </wp:positionH>
                <wp:positionV relativeFrom="margin">
                  <wp:posOffset>6330950</wp:posOffset>
                </wp:positionV>
                <wp:extent cx="213360" cy="177800"/>
                <wp:effectExtent l="2540" t="0" r="3175" b="2540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6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Zkladntext6dkovn1ptExact"/>
                                <w:b/>
                                <w:bCs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08.7pt;margin-top:498.5pt;width:16.8pt;height:14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PTsg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" filled="f" stroked="f">
                <v:textbox style="mso-fit-shape-to-text:t" inset="0,0,0,0">
                  <w:txbxContent>
                    <w:p w:rsidR="004175C9" w:rsidRDefault="00521986">
                      <w:pPr>
                        <w:pStyle w:val="Zkladntext6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Zkladntext6dkovn1ptExact"/>
                          <w:b/>
                          <w:bCs/>
                        </w:rPr>
                        <w:t>✓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06550" distL="63500" distR="798830" simplePos="0" relativeHeight="377487115" behindDoc="1" locked="0" layoutInCell="1" allowOverlap="1">
                <wp:simplePos x="0" y="0"/>
                <wp:positionH relativeFrom="margin">
                  <wp:posOffset>2656205</wp:posOffset>
                </wp:positionH>
                <wp:positionV relativeFrom="margin">
                  <wp:posOffset>6556375</wp:posOffset>
                </wp:positionV>
                <wp:extent cx="3035935" cy="114300"/>
                <wp:effectExtent l="0" t="3175" r="3810" b="3175"/>
                <wp:wrapTopAndBottom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nimi souvisejících úkonú, na které se vztahuje tato Dohoda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09.15pt;margin-top:516.25pt;width:239.05pt;height:9pt;z-index:-125829365;visibility:visible;mso-wrap-style:square;mso-width-percent:0;mso-height-percent:0;mso-wrap-distance-left:5pt;mso-wrap-distance-top:0;mso-wrap-distance-right:62.9pt;mso-wrap-distance-bottom:126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" filled="f" stroked="f">
                <v:textbox style="mso-fit-shape-to-text:t" inset="0,0,0,0">
                  <w:txbxContent>
                    <w:p w:rsidR="004175C9" w:rsidRDefault="00521986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nimi souvisejících úkonú, na které se vztahuje tato Dohoda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-153670</wp:posOffset>
                </wp:positionH>
                <wp:positionV relativeFrom="margin">
                  <wp:posOffset>6973570</wp:posOffset>
                </wp:positionV>
                <wp:extent cx="133985" cy="1334770"/>
                <wp:effectExtent l="0" t="1270" r="635" b="0"/>
                <wp:wrapTopAndBottom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aa17da11mc21ov092619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-12.1pt;margin-top:549.1pt;width:10.55pt;height:105.1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Hcsw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4175C9" w:rsidRDefault="00521986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aa17da11mc21ov092619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Klient se zavazuje odeslat tuto dohodu ( včetně všech dokumentů, které tvoří její součást) k uveřejnění v registru smluv bez prodlení</w:t>
      </w:r>
      <w:r>
        <w:t xml:space="preserve"> po jejím uzavření. Za tím účelem zašle Banka Klientovi zněni této dohody ( včetně všech dokumentů, které tvoří její součást) na e-mailovou adresu </w:t>
      </w:r>
      <w:hyperlink r:id="rId12" w:history="1">
        <w:r>
          <w:rPr>
            <w:rStyle w:val="Hypertextovodkaz"/>
          </w:rPr>
          <w:t>brozik@vurv.cz</w:t>
        </w:r>
      </w:hyperlink>
      <w:r>
        <w:rPr>
          <w:lang w:val="en-US" w:eastAsia="en-US" w:bidi="en-US"/>
        </w:rPr>
        <w:t xml:space="preserve"> </w:t>
      </w:r>
      <w:r>
        <w:t>.</w:t>
      </w:r>
    </w:p>
    <w:p w:rsidR="004175C9" w:rsidRDefault="00521986">
      <w:pPr>
        <w:pStyle w:val="Zkladntext40"/>
        <w:shd w:val="clear" w:color="auto" w:fill="auto"/>
        <w:spacing w:before="0" w:line="170" w:lineRule="exact"/>
        <w:ind w:firstLine="0"/>
      </w:pPr>
      <w:r>
        <w:t>Komerční banka. a.s.. se sídlem:</w:t>
      </w:r>
    </w:p>
    <w:p w:rsidR="004175C9" w:rsidRDefault="00521986">
      <w:pPr>
        <w:pStyle w:val="Zkladntext40"/>
        <w:shd w:val="clear" w:color="auto" w:fill="auto"/>
        <w:tabs>
          <w:tab w:val="left" w:pos="8011"/>
        </w:tabs>
        <w:spacing w:before="0" w:line="170" w:lineRule="exact"/>
        <w:ind w:firstLine="0"/>
      </w:pPr>
      <w:r>
        <w:t xml:space="preserve">Praha 1, Na Příkopě 33 </w:t>
      </w:r>
      <w:r>
        <w:t>čp. 969 PSC 114 07, IČO: 45317054</w:t>
      </w:r>
      <w:r>
        <w:tab/>
      </w:r>
      <w:r>
        <w:rPr>
          <w:rStyle w:val="Zkladntext4Malpsmena"/>
        </w:rPr>
        <w:t>verfdost*oot2ih2oi7 926dop</w:t>
      </w:r>
    </w:p>
    <w:p w:rsidR="004175C9" w:rsidRDefault="00521986">
      <w:pPr>
        <w:pStyle w:val="Zkladntext70"/>
        <w:shd w:val="clear" w:color="auto" w:fill="auto"/>
        <w:spacing w:line="80" w:lineRule="exact"/>
      </w:pPr>
      <w:r>
        <w:rPr>
          <w:rStyle w:val="Zkladntext7FranklinGothicHeavyMalpsmena"/>
        </w:rPr>
        <w:t xml:space="preserve">zapsaní V OBOCCSiM </w:t>
      </w:r>
      <w:r>
        <w:t xml:space="preserve">REJSTft.KVVSDEHEV </w:t>
      </w:r>
      <w:r>
        <w:rPr>
          <w:rStyle w:val="Zkladntext7FranklinGothicHeavy"/>
        </w:rPr>
        <w:t xml:space="preserve">VÉS’í-•" - </w:t>
      </w:r>
      <w:r>
        <w:rPr>
          <w:rStyle w:val="Zkladntext7FranklinGothicHeavyKurzvadkovn0pt"/>
        </w:rPr>
        <w:t>-Zi</w:t>
      </w:r>
      <w:r>
        <w:t>M .'RAZE OOD--6 VLOŽKA 1360</w:t>
      </w:r>
      <w:r>
        <w:br w:type="page"/>
      </w:r>
    </w:p>
    <w:p w:rsidR="004175C9" w:rsidRDefault="00521986">
      <w:pPr>
        <w:pStyle w:val="Zkladntext20"/>
        <w:shd w:val="clear" w:color="auto" w:fill="auto"/>
        <w:spacing w:before="0" w:after="168" w:line="180" w:lineRule="exact"/>
        <w:ind w:left="140"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7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-1151890</wp:posOffset>
                </wp:positionV>
                <wp:extent cx="6739255" cy="518795"/>
                <wp:effectExtent l="635" t="635" r="381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  <w:gridCol w:w="3744"/>
                              <w:gridCol w:w="6106"/>
                            </w:tblGrid>
                            <w:tr w:rsidR="004175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vMerge w:val="restart"/>
                                  <w:shd w:val="clear" w:color="auto" w:fill="FFFFFF"/>
                                </w:tcPr>
                                <w:p w:rsidR="004175C9" w:rsidRDefault="004175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FFFFFF"/>
                                </w:tcPr>
                                <w:p w:rsidR="004175C9" w:rsidRDefault="004175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6" w:type="dxa"/>
                                  <w:shd w:val="clear" w:color="auto" w:fill="FFFFFF"/>
                                </w:tcPr>
                                <w:p w:rsidR="004175C9" w:rsidRDefault="004175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75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vMerge/>
                                  <w:shd w:val="clear" w:color="auto" w:fill="FFFFFF"/>
                                </w:tcPr>
                                <w:p w:rsidR="004175C9" w:rsidRDefault="004175C9"/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shd w:val="clear" w:color="auto" w:fill="FFFFFF"/>
                                </w:tcPr>
                                <w:p w:rsidR="004175C9" w:rsidRDefault="00521986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52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26ptdkovn0ptMtko150"/>
                                    </w:rPr>
                                    <w:t>KB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  <w:vMerge w:val="restart"/>
                                  <w:shd w:val="clear" w:color="auto" w:fill="000000"/>
                                </w:tcPr>
                                <w:p w:rsidR="004175C9" w:rsidRDefault="00521986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8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14ptTun"/>
                                    </w:rPr>
                                    <w:t>Dohoda o stanovení individuálních cen</w:t>
                                  </w:r>
                                </w:p>
                              </w:tc>
                            </w:tr>
                            <w:tr w:rsidR="004175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75C9" w:rsidRDefault="00521986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520" w:lineRule="exact"/>
                                    <w:ind w:firstLine="0"/>
                                  </w:pPr>
                                  <w:r>
                                    <w:rPr>
                                      <w:rStyle w:val="Zkladntext226ptMalpsmenadkovn0ptMtko150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shd w:val="clear" w:color="auto" w:fill="FFFFFF"/>
                                </w:tcPr>
                                <w:p w:rsidR="004175C9" w:rsidRDefault="004175C9"/>
                              </w:tc>
                              <w:tc>
                                <w:tcPr>
                                  <w:tcW w:w="6106" w:type="dxa"/>
                                  <w:vMerge/>
                                  <w:shd w:val="clear" w:color="auto" w:fill="000000"/>
                                </w:tcPr>
                                <w:p w:rsidR="004175C9" w:rsidRDefault="004175C9"/>
                              </w:tc>
                            </w:tr>
                            <w:tr w:rsidR="004175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763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4175C9" w:rsidRDefault="004175C9"/>
                              </w:tc>
                              <w:tc>
                                <w:tcPr>
                                  <w:tcW w:w="3744" w:type="dxa"/>
                                  <w:shd w:val="clear" w:color="auto" w:fill="FFFFFF"/>
                                </w:tcPr>
                                <w:p w:rsidR="004175C9" w:rsidRDefault="004175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6" w:type="dxa"/>
                                  <w:shd w:val="clear" w:color="auto" w:fill="FFFFFF"/>
                                </w:tcPr>
                                <w:p w:rsidR="004175C9" w:rsidRDefault="004175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5C9" w:rsidRDefault="004175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4.55pt;margin-top:-90.7pt;width:530.65pt;height:40.85pt;z-index:-1258293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tC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  <w:gridCol w:w="3744"/>
                        <w:gridCol w:w="6106"/>
                      </w:tblGrid>
                      <w:tr w:rsidR="004175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763" w:type="dxa"/>
                            <w:vMerge w:val="restart"/>
                            <w:shd w:val="clear" w:color="auto" w:fill="FFFFFF"/>
                          </w:tcPr>
                          <w:p w:rsidR="004175C9" w:rsidRDefault="004175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shd w:val="clear" w:color="auto" w:fill="FFFFFF"/>
                          </w:tcPr>
                          <w:p w:rsidR="004175C9" w:rsidRDefault="004175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6" w:type="dxa"/>
                            <w:shd w:val="clear" w:color="auto" w:fill="FFFFFF"/>
                          </w:tcPr>
                          <w:p w:rsidR="004175C9" w:rsidRDefault="004175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75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763" w:type="dxa"/>
                            <w:vMerge/>
                            <w:shd w:val="clear" w:color="auto" w:fill="FFFFFF"/>
                          </w:tcPr>
                          <w:p w:rsidR="004175C9" w:rsidRDefault="004175C9"/>
                        </w:tc>
                        <w:tc>
                          <w:tcPr>
                            <w:tcW w:w="3744" w:type="dxa"/>
                            <w:vMerge w:val="restart"/>
                            <w:shd w:val="clear" w:color="auto" w:fill="FFFFFF"/>
                          </w:tcPr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520" w:lineRule="exact"/>
                              <w:ind w:left="280" w:firstLine="0"/>
                            </w:pPr>
                            <w:r>
                              <w:rPr>
                                <w:rStyle w:val="Zkladntext226ptdkovn0ptMtko150"/>
                              </w:rPr>
                              <w:t>KB</w:t>
                            </w:r>
                          </w:p>
                        </w:tc>
                        <w:tc>
                          <w:tcPr>
                            <w:tcW w:w="6106" w:type="dxa"/>
                            <w:vMerge w:val="restart"/>
                            <w:shd w:val="clear" w:color="auto" w:fill="000000"/>
                          </w:tcPr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280" w:lineRule="exact"/>
                              <w:ind w:left="200" w:firstLine="0"/>
                            </w:pPr>
                            <w:r>
                              <w:rPr>
                                <w:rStyle w:val="Zkladntext214ptTun"/>
                              </w:rPr>
                              <w:t>Dohoda o stanovení individuálních cen</w:t>
                            </w:r>
                          </w:p>
                        </w:tc>
                      </w:tr>
                      <w:tr w:rsidR="004175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763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520" w:lineRule="exact"/>
                              <w:ind w:firstLine="0"/>
                            </w:pPr>
                            <w:r>
                              <w:rPr>
                                <w:rStyle w:val="Zkladntext226ptMalpsmenadkovn0ptMtko150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3744" w:type="dxa"/>
                            <w:vMerge/>
                            <w:shd w:val="clear" w:color="auto" w:fill="FFFFFF"/>
                          </w:tcPr>
                          <w:p w:rsidR="004175C9" w:rsidRDefault="004175C9"/>
                        </w:tc>
                        <w:tc>
                          <w:tcPr>
                            <w:tcW w:w="6106" w:type="dxa"/>
                            <w:vMerge/>
                            <w:shd w:val="clear" w:color="auto" w:fill="000000"/>
                          </w:tcPr>
                          <w:p w:rsidR="004175C9" w:rsidRDefault="004175C9"/>
                        </w:tc>
                      </w:tr>
                      <w:tr w:rsidR="004175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763" w:type="dxa"/>
                            <w:vMerge/>
                            <w:shd w:val="clear" w:color="auto" w:fill="FFFFFF"/>
                            <w:vAlign w:val="bottom"/>
                          </w:tcPr>
                          <w:p w:rsidR="004175C9" w:rsidRDefault="004175C9"/>
                        </w:tc>
                        <w:tc>
                          <w:tcPr>
                            <w:tcW w:w="3744" w:type="dxa"/>
                            <w:shd w:val="clear" w:color="auto" w:fill="FFFFFF"/>
                          </w:tcPr>
                          <w:p w:rsidR="004175C9" w:rsidRDefault="004175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6" w:type="dxa"/>
                            <w:shd w:val="clear" w:color="auto" w:fill="FFFFFF"/>
                          </w:tcPr>
                          <w:p w:rsidR="004175C9" w:rsidRDefault="004175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175C9" w:rsidRDefault="004175C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Příloha č. 1</w:t>
      </w:r>
    </w:p>
    <w:p w:rsidR="004175C9" w:rsidRDefault="00521986">
      <w:pPr>
        <w:pStyle w:val="Nadpis30"/>
        <w:keepNext/>
        <w:keepLines/>
        <w:shd w:val="clear" w:color="auto" w:fill="auto"/>
        <w:spacing w:before="0"/>
        <w:ind w:left="140" w:right="920"/>
      </w:pPr>
      <w:bookmarkStart w:id="7" w:name="bookmark5"/>
      <w:r>
        <w:t xml:space="preserve">Seznam Bankovních služeb a s nimi </w:t>
      </w:r>
      <w:r>
        <w:t>souvisejících úkonů s uvedením individuálně sjednaných cen, které jsou za ně účtovány: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5827"/>
        <w:gridCol w:w="1598"/>
      </w:tblGrid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Tun0"/>
              </w:rPr>
              <w:t>Číslo položky dle Sazebníku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Tun0"/>
              </w:rPr>
              <w:t>Název položky dle Sazebníku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Tun0"/>
              </w:rPr>
              <w:t>Individuální cena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2.1.9.2.</w:t>
            </w:r>
          </w:p>
        </w:tc>
        <w:tc>
          <w:tcPr>
            <w:tcW w:w="5827" w:type="dxa"/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MojeBanka / MojeBanka Business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1,45 Kč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05" w:type="dxa"/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2.1.12.2.</w:t>
            </w:r>
          </w:p>
        </w:tc>
        <w:tc>
          <w:tcPr>
            <w:tcW w:w="5827" w:type="dxa"/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Profibanka a Přímý kanál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1,45 Kč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5" w:type="dxa"/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2.1.15.6.</w:t>
            </w:r>
          </w:p>
        </w:tc>
        <w:tc>
          <w:tcPr>
            <w:tcW w:w="5827" w:type="dxa"/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příchozí platby (kromě inkas) 1)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2,50 Kč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405" w:type="dxa"/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2.1.16.1.</w:t>
            </w:r>
          </w:p>
        </w:tc>
        <w:tc>
          <w:tcPr>
            <w:tcW w:w="5827" w:type="dxa"/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202" w:lineRule="exact"/>
              <w:ind w:firstLine="0"/>
              <w:jc w:val="both"/>
            </w:pPr>
            <w:r>
              <w:rPr>
                <w:rStyle w:val="Zkladntext22"/>
              </w:rPr>
              <w:t>Zpracování položky vzniklé z příkazu k úhradě, připsaného inkasa, vkladu a výběru hotovosti 1)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1,25 Kč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2.1.17.2.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příplatek za platbu z a do jiné banky 2)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3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1,00 Kč</w:t>
            </w:r>
          </w:p>
        </w:tc>
      </w:tr>
    </w:tbl>
    <w:p w:rsidR="004175C9" w:rsidRDefault="004175C9">
      <w:pPr>
        <w:framePr w:w="9830" w:wrap="notBeside" w:vAnchor="text" w:hAnchor="text" w:y="1"/>
        <w:rPr>
          <w:sz w:val="2"/>
          <w:szCs w:val="2"/>
        </w:rPr>
      </w:pPr>
    </w:p>
    <w:p w:rsidR="004175C9" w:rsidRDefault="004175C9">
      <w:pPr>
        <w:rPr>
          <w:sz w:val="2"/>
          <w:szCs w:val="2"/>
        </w:rPr>
      </w:pPr>
    </w:p>
    <w:p w:rsidR="004175C9" w:rsidRDefault="00521986">
      <w:pPr>
        <w:pStyle w:val="Nadpis30"/>
        <w:keepNext/>
        <w:keepLines/>
        <w:shd w:val="clear" w:color="auto" w:fill="auto"/>
        <w:spacing w:before="199"/>
        <w:ind w:left="140" w:right="920"/>
      </w:pPr>
      <w:r>
        <w:rPr>
          <w:noProof/>
          <w:lang w:bidi="ar-SA"/>
        </w:rPr>
        <w:drawing>
          <wp:anchor distT="0" distB="588010" distL="207010" distR="130810" simplePos="0" relativeHeight="377487118" behindDoc="1" locked="0" layoutInCell="1" allowOverlap="1">
            <wp:simplePos x="0" y="0"/>
            <wp:positionH relativeFrom="margin">
              <wp:posOffset>6452870</wp:posOffset>
            </wp:positionH>
            <wp:positionV relativeFrom="paragraph">
              <wp:posOffset>1539240</wp:posOffset>
            </wp:positionV>
            <wp:extent cx="213360" cy="1657985"/>
            <wp:effectExtent l="0" t="0" r="0" b="0"/>
            <wp:wrapTopAndBottom/>
            <wp:docPr id="17" name="obrázek 17" descr="C:\Users\svobodav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vobodav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143510" simplePos="0" relativeHeight="377487119" behindDoc="1" locked="0" layoutInCell="1" allowOverlap="1">
                <wp:simplePos x="0" y="0"/>
                <wp:positionH relativeFrom="margin">
                  <wp:posOffset>6525260</wp:posOffset>
                </wp:positionH>
                <wp:positionV relativeFrom="paragraph">
                  <wp:posOffset>3782695</wp:posOffset>
                </wp:positionV>
                <wp:extent cx="128270" cy="1332230"/>
                <wp:effectExtent l="635" t="1270" r="4445" b="0"/>
                <wp:wrapTopAndBottom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aa17da11mc21ov092619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513.8pt;margin-top:297.85pt;width:10.1pt;height:104.9pt;z-index:-125829361;visibility:visible;mso-wrap-style:square;mso-width-percent:0;mso-height-percent:0;mso-wrap-distance-left:5pt;mso-wrap-distance-top:0;mso-wrap-distance-right:1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+fsgIAALU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175C9" w:rsidRDefault="00521986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aa17da11mc21ov092619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6"/>
      <w:r>
        <w:t>Seznam Bankovních služeb a s nimi souvisejících úkonů, za které je účtována individuální cena sjednaná jako procentní sleva z ceny dle Sazebníku: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430"/>
      </w:tblGrid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Tun0"/>
              </w:rPr>
              <w:t>Číslo položky dle Sazebníku</w:t>
            </w:r>
          </w:p>
        </w:tc>
        <w:tc>
          <w:tcPr>
            <w:tcW w:w="7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Tun0"/>
              </w:rPr>
              <w:t>Název položky dle Sazebníku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05" w:type="dxa"/>
            <w:shd w:val="clear" w:color="auto" w:fill="FFFFFF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1.1.26.3.</w:t>
            </w:r>
          </w:p>
        </w:tc>
        <w:tc>
          <w:tcPr>
            <w:tcW w:w="7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vedení Běžného účtu v Kč nebo cizí měně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5" w:type="dxa"/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2.2.2.1.1.</w:t>
            </w:r>
          </w:p>
        </w:tc>
        <w:tc>
          <w:tcPr>
            <w:tcW w:w="74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Úhrady ze zahraničí - SEPA platba do 50 000,- EUR včetně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2.2.2.1.2.</w:t>
            </w:r>
          </w:p>
        </w:tc>
        <w:tc>
          <w:tcPr>
            <w:tcW w:w="74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Úhrady ze zahraničí - SEPA platba nad 50.000,- EUR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05" w:type="dxa"/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2.2.23.</w:t>
            </w:r>
          </w:p>
        </w:tc>
        <w:tc>
          <w:tcPr>
            <w:tcW w:w="74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73" w:lineRule="exact"/>
              <w:ind w:firstLine="0"/>
              <w:jc w:val="both"/>
            </w:pPr>
            <w:r>
              <w:rPr>
                <w:rStyle w:val="Zkladntext22"/>
              </w:rPr>
              <w:t>úhrada ze zahraničí v Kč a v cizí měně a úhrada z tuzemska v cizí měně připisovaná na účet klienta KB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5" w:type="dxa"/>
            <w:shd w:val="clear" w:color="auto" w:fill="FFFFFF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2.2.3.1.1.</w:t>
            </w:r>
          </w:p>
        </w:tc>
        <w:tc>
          <w:tcPr>
            <w:tcW w:w="7430" w:type="dxa"/>
            <w:tcBorders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Úhrady do zahraničí - SEPA platba do 50 000,- EUR včetně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5" w:type="dxa"/>
            <w:shd w:val="clear" w:color="auto" w:fill="FFFFFF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2.2.3.1.2.</w:t>
            </w:r>
          </w:p>
        </w:tc>
        <w:tc>
          <w:tcPr>
            <w:tcW w:w="7430" w:type="dxa"/>
            <w:tcBorders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Úhrady do zahraničí - SEPA platba nad 50 000,- EUR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5" w:type="dxa"/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22.3.2.</w:t>
            </w:r>
          </w:p>
        </w:tc>
        <w:tc>
          <w:tcPr>
            <w:tcW w:w="74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úhrada do zahraničí v Kč a v cizí měně a úhrada do tuzemska (mimo KB) v cizí měně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05" w:type="dxa"/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3.4.2.</w:t>
            </w:r>
          </w:p>
        </w:tc>
        <w:tc>
          <w:tcPr>
            <w:tcW w:w="74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 xml:space="preserve">vedení služby MojeBanka a/nebo </w:t>
            </w:r>
            <w:r>
              <w:rPr>
                <w:rStyle w:val="Zkladntext22"/>
              </w:rPr>
              <w:t>MojeBanka Business 1)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5" w:type="dxa"/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3.5.4.</w:t>
            </w:r>
          </w:p>
        </w:tc>
        <w:tc>
          <w:tcPr>
            <w:tcW w:w="74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vedení služby 1) Profibanka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2"/>
              </w:rPr>
              <w:t>3.8.44.</w:t>
            </w:r>
          </w:p>
        </w:tc>
        <w:tc>
          <w:tcPr>
            <w:tcW w:w="7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9835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2"/>
              </w:rPr>
              <w:t>oprávnění pro druhou a každou další zmocněnou osobu</w:t>
            </w:r>
          </w:p>
        </w:tc>
      </w:tr>
    </w:tbl>
    <w:p w:rsidR="004175C9" w:rsidRDefault="004175C9">
      <w:pPr>
        <w:framePr w:w="9835" w:wrap="notBeside" w:vAnchor="text" w:hAnchor="text" w:y="1"/>
        <w:rPr>
          <w:sz w:val="2"/>
          <w:szCs w:val="2"/>
        </w:rPr>
      </w:pPr>
    </w:p>
    <w:p w:rsidR="004175C9" w:rsidRDefault="004175C9">
      <w:pPr>
        <w:rPr>
          <w:sz w:val="2"/>
          <w:szCs w:val="2"/>
        </w:rPr>
      </w:pPr>
    </w:p>
    <w:p w:rsidR="004175C9" w:rsidRDefault="00521986">
      <w:pPr>
        <w:pStyle w:val="Zkladntext40"/>
        <w:shd w:val="clear" w:color="auto" w:fill="auto"/>
        <w:spacing w:before="0" w:line="17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15240" distB="0" distL="2340610" distR="63500" simplePos="0" relativeHeight="377487120" behindDoc="1" locked="0" layoutInCell="1" allowOverlap="1">
                <wp:simplePos x="0" y="0"/>
                <wp:positionH relativeFrom="margin">
                  <wp:posOffset>5196840</wp:posOffset>
                </wp:positionH>
                <wp:positionV relativeFrom="paragraph">
                  <wp:posOffset>42545</wp:posOffset>
                </wp:positionV>
                <wp:extent cx="1027430" cy="255270"/>
                <wp:effectExtent l="0" t="4445" r="0" b="3175"/>
                <wp:wrapSquare wrapText="left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40"/>
                              <w:shd w:val="clear" w:color="auto" w:fill="auto"/>
                              <w:spacing w:before="0"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4Exact"/>
                              </w:rPr>
                              <w:t>3/4</w:t>
                            </w:r>
                          </w:p>
                          <w:p w:rsidR="004175C9" w:rsidRDefault="00521986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1469"/>
                              </w:tabs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DATUM ÚČINNOSTI ŠABLON*' ~ ■»</w:t>
                            </w:r>
                            <w:r>
                              <w:rPr>
                                <w:rStyle w:val="Zkladntext5Exact"/>
                              </w:rPr>
                              <w:tab/>
                            </w:r>
                            <w:r>
                              <w:rPr>
                                <w:rStyle w:val="Zkladntext5KurzvaExact"/>
                              </w:rPr>
                              <w:t>&lt;</w:t>
                            </w:r>
                          </w:p>
                          <w:p w:rsidR="004175C9" w:rsidRDefault="00521986">
                            <w:pPr>
                              <w:pStyle w:val="Zkladntext5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5Exact"/>
                              </w:rPr>
                              <w:t>VER F OOSTIC DO~ 21 112017S26::-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409.2pt;margin-top:3.35pt;width:80.9pt;height:20.1pt;z-index:-125829360;visibility:visible;mso-wrap-style:square;mso-width-percent:0;mso-height-percent:0;mso-wrap-distance-left:184.3pt;mso-wrap-distance-top:1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vN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" filled="f" stroked="f">
                <v:textbox style="mso-fit-shape-to-text:t" inset="0,0,0,0">
                  <w:txbxContent>
                    <w:p w:rsidR="004175C9" w:rsidRDefault="00521986">
                      <w:pPr>
                        <w:pStyle w:val="Zkladntext40"/>
                        <w:shd w:val="clear" w:color="auto" w:fill="auto"/>
                        <w:spacing w:before="0" w:line="134" w:lineRule="exact"/>
                        <w:ind w:firstLine="0"/>
                        <w:jc w:val="right"/>
                      </w:pPr>
                      <w:r>
                        <w:rPr>
                          <w:rStyle w:val="Zkladntext4Exact"/>
                        </w:rPr>
                        <w:t>3/4</w:t>
                      </w:r>
                    </w:p>
                    <w:p w:rsidR="004175C9" w:rsidRDefault="00521986">
                      <w:pPr>
                        <w:pStyle w:val="Zkladntext50"/>
                        <w:shd w:val="clear" w:color="auto" w:fill="auto"/>
                        <w:tabs>
                          <w:tab w:val="left" w:pos="1469"/>
                        </w:tabs>
                        <w:spacing w:line="134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DATUM ÚČINNOSTI ŠABLON*' ~ ■»</w:t>
                      </w:r>
                      <w:r>
                        <w:rPr>
                          <w:rStyle w:val="Zkladntext5Exact"/>
                        </w:rPr>
                        <w:tab/>
                      </w:r>
                      <w:r>
                        <w:rPr>
                          <w:rStyle w:val="Zkladntext5KurzvaExact"/>
                        </w:rPr>
                        <w:t>&lt;</w:t>
                      </w:r>
                    </w:p>
                    <w:p w:rsidR="004175C9" w:rsidRDefault="00521986">
                      <w:pPr>
                        <w:pStyle w:val="Zkladntext50"/>
                        <w:shd w:val="clear" w:color="auto" w:fill="auto"/>
                        <w:spacing w:line="134" w:lineRule="exact"/>
                        <w:ind w:firstLine="0"/>
                        <w:jc w:val="right"/>
                      </w:pPr>
                      <w:r>
                        <w:rPr>
                          <w:rStyle w:val="Zkladntext5Exact"/>
                        </w:rPr>
                        <w:t>VER F OOSTIC DO~ 21 112017S26::-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Komerční banka, a.s., se sídlem:</w:t>
      </w:r>
    </w:p>
    <w:p w:rsidR="004175C9" w:rsidRDefault="00521986">
      <w:pPr>
        <w:pStyle w:val="Zkladntext40"/>
        <w:shd w:val="clear" w:color="auto" w:fill="auto"/>
        <w:spacing w:before="0" w:line="170" w:lineRule="exact"/>
        <w:ind w:firstLine="0"/>
      </w:pPr>
      <w:r>
        <w:t xml:space="preserve">“faha 1. Na Příkopě 33 čp. </w:t>
      </w:r>
      <w:r>
        <w:t>969, PSČ 114 07. IČO: 45317054</w:t>
      </w:r>
    </w:p>
    <w:p w:rsidR="004175C9" w:rsidRDefault="00521986">
      <w:pPr>
        <w:pStyle w:val="Zkladntext50"/>
        <w:shd w:val="clear" w:color="auto" w:fill="auto"/>
        <w:tabs>
          <w:tab w:val="left" w:pos="859"/>
        </w:tabs>
        <w:spacing w:line="80" w:lineRule="exact"/>
        <w:ind w:firstLine="0"/>
      </w:pPr>
      <w:r>
        <w:rPr>
          <w:rStyle w:val="Zkladntext5Malpsmena"/>
        </w:rPr>
        <w:t xml:space="preserve">- </w:t>
      </w:r>
      <w:r>
        <w:rPr>
          <w:rStyle w:val="Zkladntext5Malpsmena"/>
          <w:vertAlign w:val="superscript"/>
        </w:rPr>
        <w:t>T</w:t>
      </w:r>
      <w:r>
        <w:rPr>
          <w:rStyle w:val="Zkladntext5Malpsmena"/>
        </w:rPr>
        <w:t xml:space="preserve"> - - - • ; =</w:t>
      </w:r>
      <w:r>
        <w:rPr>
          <w:rStyle w:val="Zkladntext5Malpsmena"/>
        </w:rPr>
        <w:tab/>
        <w:t>M rejstříku vedeném městským soudem v PRAZE oddíl s. vložka 1360</w:t>
      </w:r>
      <w:r>
        <w:br w:type="page"/>
      </w:r>
    </w:p>
    <w:p w:rsidR="004175C9" w:rsidRDefault="00521986">
      <w:pPr>
        <w:pStyle w:val="Zkladntext20"/>
        <w:shd w:val="clear" w:color="auto" w:fill="auto"/>
        <w:spacing w:before="0" w:after="179" w:line="180" w:lineRule="exact"/>
        <w:ind w:left="16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594360" simplePos="0" relativeHeight="377487121" behindDoc="1" locked="0" layoutInCell="1" allowOverlap="1">
                <wp:simplePos x="0" y="0"/>
                <wp:positionH relativeFrom="margin">
                  <wp:posOffset>3002280</wp:posOffset>
                </wp:positionH>
                <wp:positionV relativeFrom="margin">
                  <wp:posOffset>-1905</wp:posOffset>
                </wp:positionV>
                <wp:extent cx="3200400" cy="177800"/>
                <wp:effectExtent l="1905" t="0" r="0" b="635"/>
                <wp:wrapTopAndBottom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Nadpis42"/>
                              <w:keepNext/>
                              <w:keepLines/>
                              <w:shd w:val="clear" w:color="auto" w:fill="000000"/>
                              <w:spacing w:line="280" w:lineRule="exact"/>
                            </w:pPr>
                            <w:bookmarkStart w:id="9" w:name="bookmark2"/>
                            <w:r>
                              <w:rPr>
                                <w:rStyle w:val="Nadpis42Exact0"/>
                              </w:rPr>
                              <w:t>Dohoda o stanovení individuálních cer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236.4pt;margin-top:-.15pt;width:252pt;height:14pt;z-index:-125829359;visibility:visible;mso-wrap-style:square;mso-width-percent:0;mso-height-percent:0;mso-wrap-distance-left:5pt;mso-wrap-distance-top:0;mso-wrap-distance-right:46.8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tXsA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" filled="f" stroked="f">
                <v:textbox style="mso-fit-shape-to-text:t" inset="0,0,0,0">
                  <w:txbxContent>
                    <w:p w:rsidR="004175C9" w:rsidRDefault="00521986">
                      <w:pPr>
                        <w:pStyle w:val="Nadpis42"/>
                        <w:keepNext/>
                        <w:keepLines/>
                        <w:shd w:val="clear" w:color="auto" w:fill="000000"/>
                        <w:spacing w:line="280" w:lineRule="exact"/>
                      </w:pPr>
                      <w:bookmarkStart w:id="10" w:name="bookmark2"/>
                      <w:r>
                        <w:rPr>
                          <w:rStyle w:val="Nadpis42Exact0"/>
                        </w:rPr>
                        <w:t>Dohoda o stanovení individuálních cer</w:t>
                      </w:r>
                      <w:bookmarkEnd w:id="10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22" behindDoc="1" locked="0" layoutInCell="1" allowOverlap="1">
            <wp:simplePos x="0" y="0"/>
            <wp:positionH relativeFrom="margin">
              <wp:posOffset>-487680</wp:posOffset>
            </wp:positionH>
            <wp:positionV relativeFrom="margin">
              <wp:posOffset>4782185</wp:posOffset>
            </wp:positionV>
            <wp:extent cx="219710" cy="1706880"/>
            <wp:effectExtent l="0" t="0" r="8890" b="7620"/>
            <wp:wrapTopAndBottom/>
            <wp:docPr id="21" name="obrázek 21" descr="C:\Users\svobodav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vobodav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3" behindDoc="1" locked="0" layoutInCell="1" allowOverlap="1">
                <wp:simplePos x="0" y="0"/>
                <wp:positionH relativeFrom="margin">
                  <wp:posOffset>-405765</wp:posOffset>
                </wp:positionH>
                <wp:positionV relativeFrom="margin">
                  <wp:posOffset>6971030</wp:posOffset>
                </wp:positionV>
                <wp:extent cx="134620" cy="1329055"/>
                <wp:effectExtent l="3810" t="0" r="4445" b="0"/>
                <wp:wrapTopAndBottom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C9" w:rsidRDefault="00521986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aa17da11 mc21 ov092619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-31.95pt;margin-top:548.9pt;width:10.6pt;height:104.65pt;z-index:-1258293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WosQ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4175C9" w:rsidRDefault="00521986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aa17da11 mc21 ov092619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Příloha č. 2</w:t>
      </w:r>
    </w:p>
    <w:p w:rsidR="004175C9" w:rsidRDefault="00521986">
      <w:pPr>
        <w:pStyle w:val="Nadpis40"/>
        <w:keepNext/>
        <w:keepLines/>
        <w:shd w:val="clear" w:color="auto" w:fill="auto"/>
        <w:spacing w:after="0" w:line="280" w:lineRule="exact"/>
        <w:ind w:left="160"/>
        <w:jc w:val="left"/>
      </w:pPr>
      <w:bookmarkStart w:id="11" w:name="bookmark7"/>
      <w:r>
        <w:t>Seznam Účtů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194"/>
      </w:tblGrid>
      <w:tr w:rsidR="004175C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Číslo účtu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Měna účtu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25635061/0100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CZK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430025635061/0100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CZK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431055200207/0100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CZK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436854650207/0100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CZK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1070025635061/0100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CZK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1070139390277/0100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CZK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1070139400287/0100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CZK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1070139410207/0100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CZK</w:t>
            </w:r>
          </w:p>
        </w:tc>
      </w:tr>
      <w:tr w:rsidR="004175C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1"/>
              </w:rPr>
              <w:t>1075041960297/0100</w:t>
            </w: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C9" w:rsidRDefault="00521986">
            <w:pPr>
              <w:pStyle w:val="Zkladntext20"/>
              <w:framePr w:w="4934" w:wrap="notBeside" w:vAnchor="text" w:hAnchor="text" w:y="1"/>
              <w:shd w:val="clear" w:color="auto" w:fill="auto"/>
              <w:spacing w:before="0" w:after="0" w:line="170" w:lineRule="exact"/>
              <w:ind w:left="1020" w:firstLine="0"/>
            </w:pPr>
            <w:r>
              <w:rPr>
                <w:rStyle w:val="Zkladntext285pt1"/>
              </w:rPr>
              <w:t>EUR</w:t>
            </w:r>
          </w:p>
        </w:tc>
      </w:tr>
    </w:tbl>
    <w:p w:rsidR="004175C9" w:rsidRDefault="004175C9">
      <w:pPr>
        <w:framePr w:w="4934" w:wrap="notBeside" w:vAnchor="text" w:hAnchor="text" w:y="1"/>
        <w:rPr>
          <w:sz w:val="2"/>
          <w:szCs w:val="2"/>
        </w:rPr>
      </w:pPr>
    </w:p>
    <w:p w:rsidR="004175C9" w:rsidRDefault="004175C9">
      <w:pPr>
        <w:rPr>
          <w:sz w:val="2"/>
          <w:szCs w:val="2"/>
        </w:rPr>
      </w:pPr>
    </w:p>
    <w:p w:rsidR="004175C9" w:rsidRDefault="00521986">
      <w:pPr>
        <w:pStyle w:val="Zkladntext40"/>
        <w:shd w:val="clear" w:color="auto" w:fill="auto"/>
        <w:spacing w:before="9229" w:line="170" w:lineRule="exact"/>
        <w:ind w:left="160" w:firstLine="0"/>
        <w:jc w:val="left"/>
      </w:pPr>
      <w:r>
        <w:t>Komerční banka. a.s.. se sídlem:</w:t>
      </w:r>
    </w:p>
    <w:p w:rsidR="004175C9" w:rsidRDefault="00521986">
      <w:pPr>
        <w:pStyle w:val="Zkladntext40"/>
        <w:shd w:val="clear" w:color="auto" w:fill="auto"/>
        <w:spacing w:before="0" w:line="170" w:lineRule="exact"/>
        <w:ind w:left="160" w:firstLine="0"/>
        <w:jc w:val="left"/>
      </w:pPr>
      <w:r>
        <w:t xml:space="preserve">Praha 1. Na Příkopě 33 čp. 969 </w:t>
      </w:r>
      <w:r>
        <w:t>PSČ 114 07. IČO: 45317054</w:t>
      </w:r>
    </w:p>
    <w:p w:rsidR="004175C9" w:rsidRDefault="00521986">
      <w:pPr>
        <w:pStyle w:val="Zkladntext50"/>
        <w:shd w:val="clear" w:color="auto" w:fill="auto"/>
        <w:spacing w:line="80" w:lineRule="exact"/>
        <w:ind w:left="160" w:firstLine="0"/>
        <w:jc w:val="left"/>
      </w:pPr>
      <w:r>
        <w:t>ZAPSANÁ VOBCHOOWMRgjSTft'- «EO€’«£M VÉSTS^V SOUOCM V PP*2E ODWL B VLOŽKA1360</w:t>
      </w:r>
    </w:p>
    <w:sectPr w:rsidR="004175C9">
      <w:pgSz w:w="11900" w:h="16840"/>
      <w:pgMar w:top="895" w:right="340" w:bottom="429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86" w:rsidRDefault="00521986">
      <w:r>
        <w:separator/>
      </w:r>
    </w:p>
  </w:endnote>
  <w:endnote w:type="continuationSeparator" w:id="0">
    <w:p w:rsidR="00521986" w:rsidRDefault="0052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86" w:rsidRDefault="00521986"/>
  </w:footnote>
  <w:footnote w:type="continuationSeparator" w:id="0">
    <w:p w:rsidR="00521986" w:rsidRDefault="00521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30DA"/>
    <w:multiLevelType w:val="multilevel"/>
    <w:tmpl w:val="C30E906C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521DA0"/>
    <w:multiLevelType w:val="multilevel"/>
    <w:tmpl w:val="806400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59413E"/>
    <w:multiLevelType w:val="multilevel"/>
    <w:tmpl w:val="4934C1D4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C9"/>
    <w:rsid w:val="004175C9"/>
    <w:rsid w:val="005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MicrosoftSansSerif21ptExact">
    <w:name w:val="Nadpis #2 + Microsoft Sans Serif;21 pt Exact"/>
    <w:basedOn w:val="Nadpis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MicrosoftSansSerif12ptKurzvaExact">
    <w:name w:val="Nadpis #2 + Microsoft Sans Serif;12 pt;Kurzíva Exact"/>
    <w:basedOn w:val="Nadpis2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dkovn1ptExact">
    <w:name w:val="Nadpis #1 + Řádkování 1 pt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dkovn1ptExact">
    <w:name w:val="Základní text (6) + Řádkování 1 pt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26ptdkovn0ptMtko150">
    <w:name w:val="Základní text (2) + 26 pt;Řádkování 0 pt;Měřítko 15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52"/>
      <w:szCs w:val="52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6ptMalpsmenadkovn0ptMtko150">
    <w:name w:val="Základní text (2) + 26 pt;Malá písmena;Řádkování 0 pt;Měřítko 150%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50"/>
      <w:position w:val="0"/>
      <w:sz w:val="52"/>
      <w:szCs w:val="5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KurzvaExact">
    <w:name w:val="Základní text (5) + Kurzíva Exac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2Exact0">
    <w:name w:val="Nadpis #4 (2) Exact"/>
    <w:basedOn w:val="Nadpis4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Netun">
    <w:name w:val="Titulek tabulky (2) + Ne tučné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MicrosoftSansSerif4pt">
    <w:name w:val="Základní text (4) + Microsoft Sans Serif;4 pt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FranklinGothicHeavy">
    <w:name w:val="Základní text (5) + Franklin Gothic Heavy"/>
    <w:basedOn w:val="Zkladntext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FranklinGothicHeavyMalpsmena">
    <w:name w:val="Základní text (7) + Franklin Gothic Heavy;Malá písmena"/>
    <w:basedOn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FranklinGothicHeavy">
    <w:name w:val="Základní text (7) + Franklin Gothic Heavy"/>
    <w:basedOn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FranklinGothicHeavyKurzvadkovn0pt">
    <w:name w:val="Základní text (7) + Franklin Gothic Heavy;Kurzíva;Řádkování 0 pt"/>
    <w:basedOn w:val="Zkladntext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Malpsmena">
    <w:name w:val="Základní text (5) + Malá písmena"/>
    <w:basedOn w:val="Zkladn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5pt1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60" w:after="180" w:line="211" w:lineRule="exact"/>
      <w:ind w:hanging="580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ind w:hanging="58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Comic Sans MS" w:eastAsia="Comic Sans MS" w:hAnsi="Comic Sans MS" w:cs="Comic Sans MS"/>
      <w:sz w:val="34"/>
      <w:szCs w:val="3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00" w:line="221" w:lineRule="exact"/>
      <w:ind w:hanging="58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580"/>
      <w:jc w:val="both"/>
    </w:pPr>
    <w:rPr>
      <w:rFonts w:ascii="Arial" w:eastAsia="Arial" w:hAnsi="Arial" w:cs="Arial"/>
      <w:sz w:val="8"/>
      <w:szCs w:val="8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60" w:line="0" w:lineRule="atLeast"/>
      <w:jc w:val="righ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322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MicrosoftSansSerif21ptExact">
    <w:name w:val="Nadpis #2 + Microsoft Sans Serif;21 pt Exact"/>
    <w:basedOn w:val="Nadpis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MicrosoftSansSerif12ptKurzvaExact">
    <w:name w:val="Nadpis #2 + Microsoft Sans Serif;12 pt;Kurzíva Exact"/>
    <w:basedOn w:val="Nadpis2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dkovn1ptExact">
    <w:name w:val="Nadpis #1 + Řádkování 1 pt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dkovn1ptExact">
    <w:name w:val="Základní text (6) + Řádkování 1 pt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26ptdkovn0ptMtko150">
    <w:name w:val="Základní text (2) + 26 pt;Řádkování 0 pt;Měřítko 15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52"/>
      <w:szCs w:val="52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6ptMalpsmenadkovn0ptMtko150">
    <w:name w:val="Základní text (2) + 26 pt;Malá písmena;Řádkování 0 pt;Měřítko 150%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50"/>
      <w:position w:val="0"/>
      <w:sz w:val="52"/>
      <w:szCs w:val="5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KurzvaExact">
    <w:name w:val="Základní text (5) + Kurzíva Exac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2Exact0">
    <w:name w:val="Nadpis #4 (2) Exact"/>
    <w:basedOn w:val="Nadpis4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Netun">
    <w:name w:val="Titulek tabulky (2) + Ne tučné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MicrosoftSansSerif4pt">
    <w:name w:val="Základní text (4) + Microsoft Sans Serif;4 pt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FranklinGothicHeavy">
    <w:name w:val="Základní text (5) + Franklin Gothic Heavy"/>
    <w:basedOn w:val="Zkladntext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FranklinGothicHeavyMalpsmena">
    <w:name w:val="Základní text (7) + Franklin Gothic Heavy;Malá písmena"/>
    <w:basedOn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FranklinGothicHeavy">
    <w:name w:val="Základní text (7) + Franklin Gothic Heavy"/>
    <w:basedOn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FranklinGothicHeavyKurzvadkovn0pt">
    <w:name w:val="Základní text (7) + Franklin Gothic Heavy;Kurzíva;Řádkování 0 pt"/>
    <w:basedOn w:val="Zkladntext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Malpsmena">
    <w:name w:val="Základní text (5) + Malá písmena"/>
    <w:basedOn w:val="Zkladn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5pt1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60" w:after="180" w:line="211" w:lineRule="exact"/>
      <w:ind w:hanging="580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ind w:hanging="58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Comic Sans MS" w:eastAsia="Comic Sans MS" w:hAnsi="Comic Sans MS" w:cs="Comic Sans MS"/>
      <w:sz w:val="34"/>
      <w:szCs w:val="3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00" w:line="221" w:lineRule="exact"/>
      <w:ind w:hanging="58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580"/>
      <w:jc w:val="both"/>
    </w:pPr>
    <w:rPr>
      <w:rFonts w:ascii="Arial" w:eastAsia="Arial" w:hAnsi="Arial" w:cs="Arial"/>
      <w:sz w:val="8"/>
      <w:szCs w:val="8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60" w:line="0" w:lineRule="atLeast"/>
      <w:jc w:val="righ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322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ozik@vurv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2017-11-22T12:10:00Z</dcterms:created>
  <dcterms:modified xsi:type="dcterms:W3CDTF">2017-11-22T12:10:00Z</dcterms:modified>
</cp:coreProperties>
</file>