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5C" w:rsidRDefault="007F0A5C" w:rsidP="00080ADB">
      <w:pPr>
        <w:spacing w:line="288" w:lineRule="auto"/>
        <w:jc w:val="center"/>
        <w:rPr>
          <w:rFonts w:cs="Tahoma"/>
          <w:b/>
          <w:sz w:val="40"/>
          <w:szCs w:val="40"/>
        </w:rPr>
      </w:pPr>
      <w:r w:rsidRPr="007C698F">
        <w:rPr>
          <w:rFonts w:cs="Tahoma"/>
          <w:b/>
          <w:sz w:val="40"/>
          <w:szCs w:val="40"/>
        </w:rPr>
        <w:t>Kupní smlouva č. 201</w:t>
      </w:r>
      <w:r w:rsidR="00C068AE">
        <w:rPr>
          <w:rFonts w:cs="Tahoma"/>
          <w:b/>
          <w:sz w:val="40"/>
          <w:szCs w:val="40"/>
        </w:rPr>
        <w:t>7</w:t>
      </w:r>
      <w:r>
        <w:rPr>
          <w:rFonts w:cs="Tahoma"/>
          <w:b/>
          <w:sz w:val="40"/>
          <w:szCs w:val="40"/>
        </w:rPr>
        <w:t>/0</w:t>
      </w:r>
      <w:r w:rsidR="00080ADB">
        <w:rPr>
          <w:rFonts w:cs="Tahoma"/>
          <w:b/>
          <w:sz w:val="40"/>
          <w:szCs w:val="40"/>
        </w:rPr>
        <w:t>11</w:t>
      </w:r>
    </w:p>
    <w:p w:rsidR="007F0A5C" w:rsidRPr="007C698F" w:rsidRDefault="007F0A5C" w:rsidP="00080ADB">
      <w:pPr>
        <w:spacing w:before="0" w:line="288" w:lineRule="auto"/>
        <w:jc w:val="center"/>
        <w:rPr>
          <w:rFonts w:cs="Tahoma"/>
          <w:sz w:val="18"/>
          <w:szCs w:val="18"/>
        </w:rPr>
      </w:pPr>
    </w:p>
    <w:p w:rsidR="007F0A5C" w:rsidRPr="007C698F" w:rsidRDefault="007F0A5C" w:rsidP="00080ADB">
      <w:pPr>
        <w:spacing w:before="0" w:line="288" w:lineRule="auto"/>
        <w:jc w:val="center"/>
        <w:rPr>
          <w:rFonts w:cs="Tahoma"/>
        </w:rPr>
      </w:pPr>
    </w:p>
    <w:p w:rsidR="007F0A5C" w:rsidRDefault="007F0A5C" w:rsidP="00080ADB">
      <w:pPr>
        <w:spacing w:before="0" w:line="288" w:lineRule="auto"/>
        <w:jc w:val="center"/>
        <w:rPr>
          <w:rFonts w:cs="Tahoma"/>
          <w:szCs w:val="20"/>
        </w:rPr>
      </w:pPr>
      <w:r w:rsidRPr="007C698F">
        <w:rPr>
          <w:rFonts w:cs="Tahoma"/>
          <w:szCs w:val="20"/>
        </w:rPr>
        <w:t xml:space="preserve">Uzavřená v souladu s ustanovením § </w:t>
      </w:r>
      <w:r w:rsidR="00975302">
        <w:rPr>
          <w:rFonts w:cs="Tahoma"/>
          <w:szCs w:val="20"/>
        </w:rPr>
        <w:t>2079</w:t>
      </w:r>
      <w:r w:rsidR="00975302" w:rsidRPr="007C698F">
        <w:rPr>
          <w:rFonts w:cs="Tahoma"/>
          <w:szCs w:val="20"/>
        </w:rPr>
        <w:t xml:space="preserve"> </w:t>
      </w:r>
      <w:r w:rsidRPr="007C698F">
        <w:rPr>
          <w:rFonts w:cs="Tahoma"/>
          <w:szCs w:val="20"/>
        </w:rPr>
        <w:t xml:space="preserve">a násl. zákona č. </w:t>
      </w:r>
      <w:r w:rsidR="00975302">
        <w:rPr>
          <w:rFonts w:cs="Tahoma"/>
          <w:szCs w:val="20"/>
        </w:rPr>
        <w:t>89/2012</w:t>
      </w:r>
      <w:r w:rsidRPr="007C698F">
        <w:rPr>
          <w:rFonts w:cs="Tahoma"/>
          <w:szCs w:val="20"/>
        </w:rPr>
        <w:t xml:space="preserve"> Sb., </w:t>
      </w:r>
      <w:r w:rsidR="00975302">
        <w:rPr>
          <w:rFonts w:cs="Tahoma"/>
          <w:szCs w:val="20"/>
        </w:rPr>
        <w:t>občanského</w:t>
      </w:r>
      <w:r w:rsidRPr="007C698F">
        <w:rPr>
          <w:rFonts w:cs="Tahoma"/>
          <w:szCs w:val="20"/>
        </w:rPr>
        <w:t xml:space="preserve"> zákoníku, v platném znění /dále jen „</w:t>
      </w:r>
      <w:r w:rsidR="00975302">
        <w:rPr>
          <w:rFonts w:cs="Tahoma"/>
          <w:szCs w:val="20"/>
        </w:rPr>
        <w:t>občanský</w:t>
      </w:r>
      <w:r w:rsidRPr="007C698F">
        <w:rPr>
          <w:rFonts w:cs="Tahoma"/>
          <w:szCs w:val="20"/>
        </w:rPr>
        <w:t xml:space="preserve"> zákoník“/ mezi smluvními stranami</w:t>
      </w:r>
    </w:p>
    <w:p w:rsidR="007F0A5C" w:rsidRPr="007C698F" w:rsidRDefault="007F0A5C" w:rsidP="00080ADB">
      <w:pPr>
        <w:spacing w:before="0" w:line="288" w:lineRule="auto"/>
        <w:jc w:val="center"/>
        <w:rPr>
          <w:rFonts w:cs="Tahoma"/>
          <w:szCs w:val="20"/>
        </w:rPr>
      </w:pPr>
    </w:p>
    <w:p w:rsidR="007F0A5C" w:rsidRPr="007C698F" w:rsidRDefault="007F0A5C" w:rsidP="00080ADB">
      <w:pPr>
        <w:spacing w:before="240" w:after="0" w:line="288" w:lineRule="auto"/>
        <w:contextualSpacing w:val="0"/>
        <w:jc w:val="center"/>
        <w:rPr>
          <w:rFonts w:cs="Tahoma"/>
          <w:b/>
          <w:sz w:val="22"/>
          <w:szCs w:val="22"/>
        </w:rPr>
      </w:pPr>
      <w:r w:rsidRPr="007C698F">
        <w:rPr>
          <w:rFonts w:cs="Tahoma"/>
          <w:b/>
          <w:sz w:val="22"/>
          <w:szCs w:val="22"/>
        </w:rPr>
        <w:t>I.</w:t>
      </w:r>
    </w:p>
    <w:p w:rsidR="007F0A5C" w:rsidRPr="007C698F" w:rsidRDefault="007F0A5C" w:rsidP="00080ADB">
      <w:pPr>
        <w:spacing w:before="0" w:line="288" w:lineRule="auto"/>
        <w:jc w:val="center"/>
        <w:rPr>
          <w:rFonts w:cs="Tahoma"/>
          <w:b/>
          <w:sz w:val="22"/>
          <w:szCs w:val="22"/>
        </w:rPr>
      </w:pPr>
      <w:r w:rsidRPr="007C698F">
        <w:rPr>
          <w:rFonts w:cs="Tahoma"/>
          <w:b/>
          <w:sz w:val="22"/>
          <w:szCs w:val="22"/>
        </w:rPr>
        <w:t>Smluvní strany</w:t>
      </w:r>
    </w:p>
    <w:p w:rsidR="007F0A5C" w:rsidRPr="007C698F" w:rsidRDefault="007F0A5C" w:rsidP="00080ADB">
      <w:pPr>
        <w:spacing w:before="0" w:line="288" w:lineRule="auto"/>
        <w:jc w:val="center"/>
        <w:rPr>
          <w:rFonts w:cs="Tahoma"/>
        </w:rPr>
      </w:pPr>
    </w:p>
    <w:p w:rsidR="007F0A5C" w:rsidRPr="00080ADB" w:rsidRDefault="007F0A5C" w:rsidP="00080ADB">
      <w:pPr>
        <w:spacing w:before="0" w:line="288" w:lineRule="auto"/>
        <w:jc w:val="center"/>
        <w:rPr>
          <w:rFonts w:cs="Tahoma"/>
          <w:b/>
          <w:bCs/>
          <w:sz w:val="22"/>
          <w:szCs w:val="22"/>
        </w:rPr>
      </w:pPr>
      <w:r w:rsidRPr="00080ADB">
        <w:rPr>
          <w:rFonts w:cs="Tahoma"/>
          <w:b/>
          <w:bCs/>
          <w:sz w:val="22"/>
          <w:szCs w:val="22"/>
        </w:rPr>
        <w:t>CSF, s r.o.</w:t>
      </w:r>
    </w:p>
    <w:p w:rsidR="007F0A5C" w:rsidRPr="007C698F" w:rsidRDefault="007F0A5C" w:rsidP="00080ADB">
      <w:pPr>
        <w:spacing w:before="0" w:line="288" w:lineRule="auto"/>
        <w:jc w:val="center"/>
        <w:rPr>
          <w:rFonts w:cs="Tahoma"/>
          <w:szCs w:val="20"/>
        </w:rPr>
      </w:pPr>
      <w:r w:rsidRPr="007C698F">
        <w:rPr>
          <w:rFonts w:cs="Tahoma"/>
          <w:szCs w:val="20"/>
        </w:rPr>
        <w:t>se sídlem: Střelecká 672, 500 02 Hradec Králové</w:t>
      </w:r>
    </w:p>
    <w:p w:rsidR="007F0A5C" w:rsidRPr="007C698F" w:rsidRDefault="007F0A5C" w:rsidP="00080ADB">
      <w:pPr>
        <w:spacing w:before="0" w:line="288" w:lineRule="auto"/>
        <w:jc w:val="center"/>
        <w:rPr>
          <w:rFonts w:cs="Tahoma"/>
          <w:szCs w:val="20"/>
        </w:rPr>
      </w:pPr>
      <w:r w:rsidRPr="007C698F">
        <w:rPr>
          <w:rFonts w:cs="Tahoma"/>
          <w:szCs w:val="20"/>
        </w:rPr>
        <w:t>IČ: 25289462</w:t>
      </w:r>
    </w:p>
    <w:p w:rsidR="007F0A5C" w:rsidRPr="007C698F" w:rsidRDefault="007F0A5C" w:rsidP="00080ADB">
      <w:pPr>
        <w:spacing w:before="0" w:line="288" w:lineRule="auto"/>
        <w:jc w:val="center"/>
        <w:rPr>
          <w:rFonts w:cs="Tahoma"/>
          <w:szCs w:val="20"/>
        </w:rPr>
      </w:pPr>
      <w:r w:rsidRPr="007C698F">
        <w:rPr>
          <w:rFonts w:cs="Tahoma"/>
          <w:szCs w:val="20"/>
        </w:rPr>
        <w:t>DIČ: CZ25289462</w:t>
      </w:r>
    </w:p>
    <w:p w:rsidR="007F0A5C" w:rsidRPr="007C698F" w:rsidRDefault="007F0A5C" w:rsidP="00080ADB">
      <w:pPr>
        <w:spacing w:before="0" w:line="288" w:lineRule="auto"/>
        <w:jc w:val="center"/>
        <w:rPr>
          <w:rFonts w:cs="Tahoma"/>
          <w:szCs w:val="20"/>
        </w:rPr>
      </w:pPr>
      <w:r w:rsidRPr="007C698F">
        <w:rPr>
          <w:rFonts w:cs="Tahoma"/>
          <w:szCs w:val="20"/>
        </w:rPr>
        <w:t xml:space="preserve"> zapsaná v Obchodním rejstříku, vedeném Krajským soudem v Hradci Králové, oddíl C, vložka 13316</w:t>
      </w:r>
    </w:p>
    <w:p w:rsidR="007F0A5C" w:rsidRPr="007C698F" w:rsidRDefault="007F0A5C" w:rsidP="00080ADB">
      <w:pPr>
        <w:spacing w:before="0" w:line="288" w:lineRule="auto"/>
        <w:jc w:val="center"/>
        <w:rPr>
          <w:rFonts w:cs="Tahoma"/>
          <w:szCs w:val="20"/>
        </w:rPr>
      </w:pPr>
      <w:r w:rsidRPr="007C698F">
        <w:rPr>
          <w:rFonts w:cs="Tahoma"/>
          <w:szCs w:val="20"/>
        </w:rPr>
        <w:t xml:space="preserve">Bankovní spojení: </w:t>
      </w:r>
      <w:proofErr w:type="spellStart"/>
      <w:r w:rsidR="00D6421F">
        <w:rPr>
          <w:rFonts w:cs="Tahoma"/>
          <w:szCs w:val="20"/>
        </w:rPr>
        <w:t>xxxxxxxxxxxxxx</w:t>
      </w:r>
      <w:proofErr w:type="spellEnd"/>
    </w:p>
    <w:p w:rsidR="007F0A5C" w:rsidRPr="007C698F" w:rsidRDefault="00B749E8" w:rsidP="00080ADB">
      <w:pPr>
        <w:spacing w:before="0" w:line="288" w:lineRule="auto"/>
        <w:jc w:val="center"/>
        <w:rPr>
          <w:rFonts w:cs="Tahoma"/>
          <w:szCs w:val="20"/>
        </w:rPr>
      </w:pPr>
      <w:proofErr w:type="spellStart"/>
      <w:proofErr w:type="gramStart"/>
      <w:r>
        <w:rPr>
          <w:rFonts w:cs="Tahoma"/>
          <w:szCs w:val="20"/>
        </w:rPr>
        <w:t>č.ú</w:t>
      </w:r>
      <w:proofErr w:type="spellEnd"/>
      <w:r>
        <w:rPr>
          <w:rFonts w:cs="Tahoma"/>
          <w:szCs w:val="20"/>
        </w:rPr>
        <w:t>.:</w:t>
      </w:r>
      <w:proofErr w:type="gramEnd"/>
      <w:r>
        <w:rPr>
          <w:rFonts w:cs="Tahoma"/>
          <w:szCs w:val="20"/>
        </w:rPr>
        <w:t xml:space="preserve"> </w:t>
      </w:r>
      <w:proofErr w:type="spellStart"/>
      <w:r w:rsidR="00D6421F">
        <w:rPr>
          <w:rFonts w:cs="Tahoma"/>
          <w:szCs w:val="20"/>
        </w:rPr>
        <w:t>xxxxxxxxxxxxxx</w:t>
      </w:r>
      <w:proofErr w:type="spellEnd"/>
    </w:p>
    <w:p w:rsidR="007F0A5C" w:rsidRPr="007C698F" w:rsidRDefault="007F0A5C" w:rsidP="00080ADB">
      <w:pPr>
        <w:spacing w:before="0" w:line="288" w:lineRule="auto"/>
        <w:contextualSpacing w:val="0"/>
        <w:jc w:val="center"/>
        <w:rPr>
          <w:rFonts w:cs="Tahoma"/>
          <w:szCs w:val="20"/>
        </w:rPr>
      </w:pPr>
      <w:r w:rsidRPr="007C698F">
        <w:rPr>
          <w:rFonts w:cs="Tahoma"/>
          <w:szCs w:val="20"/>
        </w:rPr>
        <w:t>zastoupená: Ing. Miroslavem Frýbou, jednatelem</w:t>
      </w:r>
    </w:p>
    <w:p w:rsidR="007F0A5C" w:rsidRPr="007C698F" w:rsidRDefault="007F0A5C" w:rsidP="00080ADB">
      <w:pPr>
        <w:spacing w:before="0" w:line="288" w:lineRule="auto"/>
        <w:jc w:val="center"/>
        <w:rPr>
          <w:rFonts w:cs="Tahoma"/>
          <w:szCs w:val="20"/>
        </w:rPr>
      </w:pPr>
      <w:r w:rsidRPr="007C698F">
        <w:rPr>
          <w:rFonts w:cs="Tahoma"/>
          <w:szCs w:val="20"/>
        </w:rPr>
        <w:t xml:space="preserve">(dále jen prodávající) </w:t>
      </w:r>
    </w:p>
    <w:p w:rsidR="007F0A5C" w:rsidRPr="007C698F" w:rsidRDefault="007F0A5C" w:rsidP="00BD2B61">
      <w:pPr>
        <w:spacing w:before="240" w:line="288" w:lineRule="auto"/>
        <w:contextualSpacing w:val="0"/>
        <w:jc w:val="center"/>
        <w:rPr>
          <w:rFonts w:cs="Tahoma"/>
          <w:szCs w:val="20"/>
        </w:rPr>
      </w:pPr>
      <w:r w:rsidRPr="007C698F">
        <w:rPr>
          <w:rFonts w:cs="Tahoma"/>
          <w:szCs w:val="20"/>
        </w:rPr>
        <w:t xml:space="preserve">a </w:t>
      </w:r>
    </w:p>
    <w:p w:rsidR="007F0A5C" w:rsidRPr="00080ADB" w:rsidRDefault="00080ADB" w:rsidP="00080ADB">
      <w:pPr>
        <w:spacing w:before="0" w:line="288" w:lineRule="auto"/>
        <w:jc w:val="center"/>
        <w:rPr>
          <w:rFonts w:cs="Tahoma"/>
          <w:b/>
          <w:bCs/>
          <w:sz w:val="22"/>
          <w:szCs w:val="22"/>
          <w:lang w:eastAsia="ar-SA"/>
        </w:rPr>
      </w:pPr>
      <w:r w:rsidRPr="00080ADB">
        <w:rPr>
          <w:rFonts w:cs="Tahoma"/>
          <w:b/>
          <w:bCs/>
          <w:sz w:val="22"/>
          <w:szCs w:val="22"/>
          <w:lang w:eastAsia="ar-SA"/>
        </w:rPr>
        <w:t>Gymnázium J. K. Tyla</w:t>
      </w:r>
    </w:p>
    <w:p w:rsidR="007F0A5C" w:rsidRPr="007C698F" w:rsidRDefault="007F0A5C" w:rsidP="00080ADB">
      <w:pPr>
        <w:spacing w:before="0" w:line="288" w:lineRule="auto"/>
        <w:jc w:val="center"/>
        <w:rPr>
          <w:szCs w:val="20"/>
        </w:rPr>
      </w:pPr>
      <w:r w:rsidRPr="007C698F">
        <w:rPr>
          <w:szCs w:val="20"/>
        </w:rPr>
        <w:t xml:space="preserve">se sídlem: </w:t>
      </w:r>
      <w:r w:rsidR="00080ADB">
        <w:rPr>
          <w:szCs w:val="20"/>
        </w:rPr>
        <w:t>Tylovo nábřeží 682, 500 02 Hradec Králové</w:t>
      </w:r>
    </w:p>
    <w:p w:rsidR="007F0A5C" w:rsidRPr="007C698F" w:rsidRDefault="007F0A5C" w:rsidP="00080ADB">
      <w:pPr>
        <w:spacing w:before="0" w:line="288" w:lineRule="auto"/>
        <w:jc w:val="center"/>
        <w:rPr>
          <w:szCs w:val="20"/>
        </w:rPr>
      </w:pPr>
      <w:r w:rsidRPr="007C698F">
        <w:rPr>
          <w:szCs w:val="20"/>
        </w:rPr>
        <w:t xml:space="preserve">IČO: </w:t>
      </w:r>
      <w:r w:rsidR="00080ADB" w:rsidRPr="00080ADB">
        <w:rPr>
          <w:szCs w:val="20"/>
        </w:rPr>
        <w:t>62690060</w:t>
      </w:r>
    </w:p>
    <w:p w:rsidR="007F0A5C" w:rsidRDefault="007F0A5C" w:rsidP="00080ADB">
      <w:pPr>
        <w:spacing w:before="0" w:line="288" w:lineRule="auto"/>
        <w:jc w:val="center"/>
        <w:rPr>
          <w:szCs w:val="20"/>
        </w:rPr>
      </w:pPr>
      <w:r w:rsidRPr="007C698F">
        <w:rPr>
          <w:szCs w:val="20"/>
        </w:rPr>
        <w:t xml:space="preserve">DIČ: </w:t>
      </w:r>
      <w:r>
        <w:rPr>
          <w:szCs w:val="20"/>
        </w:rPr>
        <w:t>není plátce DPH</w:t>
      </w:r>
    </w:p>
    <w:p w:rsidR="007F0A5C" w:rsidRPr="00D45243" w:rsidRDefault="007F0A5C" w:rsidP="00080ADB">
      <w:pPr>
        <w:spacing w:before="0" w:line="288" w:lineRule="auto"/>
        <w:jc w:val="center"/>
        <w:rPr>
          <w:rFonts w:cs="Tahoma"/>
          <w:szCs w:val="20"/>
        </w:rPr>
      </w:pPr>
      <w:r w:rsidRPr="007C698F">
        <w:rPr>
          <w:szCs w:val="20"/>
        </w:rPr>
        <w:t>Bankovní spojení:</w:t>
      </w:r>
      <w:r>
        <w:rPr>
          <w:szCs w:val="20"/>
        </w:rPr>
        <w:t xml:space="preserve"> </w:t>
      </w:r>
      <w:proofErr w:type="spellStart"/>
      <w:r w:rsidR="00D6421F">
        <w:rPr>
          <w:szCs w:val="20"/>
        </w:rPr>
        <w:t>xxxxxxxxxxxxxxx</w:t>
      </w:r>
      <w:proofErr w:type="spellEnd"/>
    </w:p>
    <w:p w:rsidR="007F0A5C" w:rsidRPr="007C698F" w:rsidRDefault="00D6421F" w:rsidP="00080ADB">
      <w:pPr>
        <w:spacing w:before="0" w:line="288" w:lineRule="auto"/>
        <w:jc w:val="center"/>
        <w:rPr>
          <w:szCs w:val="20"/>
        </w:rPr>
      </w:pPr>
      <w:proofErr w:type="spellStart"/>
      <w:r>
        <w:rPr>
          <w:rFonts w:cs="Tahoma"/>
          <w:szCs w:val="20"/>
        </w:rPr>
        <w:t>xxxxxxxxxxxxxxxxx</w:t>
      </w:r>
      <w:proofErr w:type="spellEnd"/>
      <w:r w:rsidR="00080ADB">
        <w:rPr>
          <w:rFonts w:cs="Tahoma"/>
          <w:szCs w:val="20"/>
        </w:rPr>
        <w:t xml:space="preserve"> </w:t>
      </w:r>
    </w:p>
    <w:p w:rsidR="007F0A5C" w:rsidRPr="007C698F" w:rsidRDefault="007F0A5C" w:rsidP="00080ADB">
      <w:pPr>
        <w:spacing w:before="0" w:line="288" w:lineRule="auto"/>
        <w:jc w:val="center"/>
        <w:rPr>
          <w:rFonts w:cs="Tahoma"/>
          <w:szCs w:val="20"/>
        </w:rPr>
      </w:pPr>
      <w:r w:rsidRPr="007C698F">
        <w:rPr>
          <w:rFonts w:cs="Tahoma"/>
          <w:szCs w:val="20"/>
        </w:rPr>
        <w:t xml:space="preserve">zastoupená: </w:t>
      </w:r>
      <w:r w:rsidR="00080ADB">
        <w:rPr>
          <w:rFonts w:cs="Tahoma"/>
          <w:szCs w:val="20"/>
        </w:rPr>
        <w:t>Mgr. Robertem Novákem, ředitelem školy</w:t>
      </w:r>
    </w:p>
    <w:p w:rsidR="00BD2B61" w:rsidRDefault="007F0A5C" w:rsidP="00BD2B61">
      <w:pPr>
        <w:pStyle w:val="Strany"/>
        <w:widowControl/>
        <w:spacing w:after="120" w:line="288" w:lineRule="auto"/>
        <w:rPr>
          <w:rFonts w:ascii="Tahoma" w:hAnsi="Tahoma" w:cs="Tahoma"/>
          <w:color w:val="auto"/>
          <w:sz w:val="20"/>
        </w:rPr>
      </w:pPr>
      <w:r w:rsidRPr="007C698F">
        <w:rPr>
          <w:rFonts w:ascii="Tahoma" w:hAnsi="Tahoma" w:cs="Tahoma"/>
          <w:color w:val="auto"/>
          <w:sz w:val="20"/>
        </w:rPr>
        <w:t>(dále jen kupující)</w:t>
      </w:r>
    </w:p>
    <w:p w:rsidR="00BD2B61" w:rsidRDefault="00BD2B61" w:rsidP="00BD2B61">
      <w:pPr>
        <w:pStyle w:val="Strany"/>
        <w:widowControl/>
        <w:spacing w:after="120" w:line="288" w:lineRule="auto"/>
        <w:rPr>
          <w:rFonts w:ascii="Tahoma" w:hAnsi="Tahoma" w:cs="Tahoma"/>
          <w:color w:val="auto"/>
          <w:sz w:val="20"/>
        </w:rPr>
      </w:pPr>
    </w:p>
    <w:p w:rsidR="007F0A5C" w:rsidRPr="007C698F" w:rsidRDefault="007F0A5C" w:rsidP="00BD2B61">
      <w:pPr>
        <w:pStyle w:val="Strany"/>
        <w:widowControl/>
        <w:spacing w:line="288" w:lineRule="auto"/>
        <w:rPr>
          <w:rFonts w:cs="Tahoma"/>
          <w:b/>
          <w:sz w:val="22"/>
          <w:szCs w:val="22"/>
        </w:rPr>
      </w:pPr>
      <w:r w:rsidRPr="007C698F">
        <w:rPr>
          <w:rFonts w:cs="Tahoma"/>
          <w:b/>
          <w:sz w:val="22"/>
          <w:szCs w:val="22"/>
        </w:rPr>
        <w:t>II.</w:t>
      </w:r>
    </w:p>
    <w:p w:rsidR="007F0A5C" w:rsidRPr="007C698F" w:rsidRDefault="007F0A5C" w:rsidP="00080ADB">
      <w:pPr>
        <w:spacing w:before="0" w:line="288" w:lineRule="auto"/>
        <w:jc w:val="center"/>
        <w:rPr>
          <w:rFonts w:cs="Tahoma"/>
          <w:b/>
          <w:sz w:val="22"/>
          <w:szCs w:val="22"/>
        </w:rPr>
      </w:pPr>
      <w:r w:rsidRPr="007C698F">
        <w:rPr>
          <w:rFonts w:cs="Tahoma"/>
          <w:b/>
          <w:sz w:val="22"/>
          <w:szCs w:val="22"/>
        </w:rPr>
        <w:t xml:space="preserve">Předmět smlouvy </w:t>
      </w:r>
    </w:p>
    <w:p w:rsidR="007F0A5C" w:rsidRPr="00B0339F" w:rsidRDefault="007F0A5C" w:rsidP="00080ADB">
      <w:pPr>
        <w:pStyle w:val="Zkladntext21"/>
        <w:numPr>
          <w:ilvl w:val="1"/>
          <w:numId w:val="2"/>
        </w:numPr>
        <w:tabs>
          <w:tab w:val="clear" w:pos="360"/>
        </w:tabs>
        <w:spacing w:after="120" w:line="288" w:lineRule="auto"/>
        <w:rPr>
          <w:rFonts w:ascii="Tahoma" w:hAnsi="Tahoma" w:cs="Tahoma"/>
          <w:sz w:val="20"/>
        </w:rPr>
      </w:pPr>
      <w:r w:rsidRPr="00B0339F">
        <w:rPr>
          <w:rFonts w:ascii="Tahoma" w:hAnsi="Tahoma" w:cs="Tahoma"/>
          <w:sz w:val="20"/>
        </w:rPr>
        <w:t xml:space="preserve">Prodávající se touto smlouvou zavazuje dodat kupujícímu </w:t>
      </w:r>
      <w:r w:rsidR="00080ADB">
        <w:rPr>
          <w:rFonts w:ascii="Tahoma" w:hAnsi="Tahoma" w:cs="Tahoma"/>
          <w:sz w:val="20"/>
        </w:rPr>
        <w:t>3</w:t>
      </w:r>
      <w:r w:rsidR="00C068AE">
        <w:rPr>
          <w:rFonts w:ascii="Tahoma" w:hAnsi="Tahoma" w:cs="Tahoma"/>
          <w:sz w:val="20"/>
        </w:rPr>
        <w:t xml:space="preserve"> ks </w:t>
      </w:r>
      <w:r w:rsidR="00080ADB">
        <w:rPr>
          <w:rFonts w:ascii="Tahoma" w:hAnsi="Tahoma" w:cs="Tahoma"/>
          <w:sz w:val="20"/>
        </w:rPr>
        <w:t>interaktivní tabule</w:t>
      </w:r>
      <w:r w:rsidR="00927442" w:rsidRPr="00927442">
        <w:rPr>
          <w:rFonts w:ascii="Tahoma" w:hAnsi="Tahoma" w:cs="Tahoma"/>
          <w:sz w:val="20"/>
        </w:rPr>
        <w:t xml:space="preserve"> </w:t>
      </w:r>
      <w:r w:rsidRPr="00B0339F">
        <w:rPr>
          <w:rFonts w:ascii="Tahoma" w:hAnsi="Tahoma" w:cs="Tahoma"/>
          <w:sz w:val="20"/>
        </w:rPr>
        <w:t xml:space="preserve">dle technické specifikace a cenové kalkulace uvedené v příloze č. 1, která tvoří nedílnou součást této smlouvy (dále jen předmět koupě). </w:t>
      </w:r>
    </w:p>
    <w:p w:rsidR="007F0A5C" w:rsidRDefault="007F0A5C" w:rsidP="00080ADB">
      <w:pPr>
        <w:numPr>
          <w:ilvl w:val="1"/>
          <w:numId w:val="2"/>
        </w:numPr>
        <w:spacing w:before="0" w:line="288" w:lineRule="auto"/>
        <w:contextualSpacing w:val="0"/>
        <w:rPr>
          <w:rFonts w:cs="Tahoma"/>
          <w:szCs w:val="20"/>
        </w:rPr>
      </w:pPr>
      <w:r w:rsidRPr="00B0339F">
        <w:rPr>
          <w:rFonts w:cs="Tahoma"/>
          <w:szCs w:val="20"/>
        </w:rPr>
        <w:t xml:space="preserve">Kupující se zavazuje řádně (v souladu s touto smlouvou) a včas předmět koupě od prodávajícího převzít a zaplatit za něj prodávajícímu sjednanou cenu dle dále uvedených podmínek. </w:t>
      </w:r>
    </w:p>
    <w:p w:rsidR="007F0A5C" w:rsidRPr="007C698F" w:rsidRDefault="007F0A5C" w:rsidP="00080ADB">
      <w:pPr>
        <w:spacing w:before="240" w:after="0" w:line="288" w:lineRule="auto"/>
        <w:contextualSpacing w:val="0"/>
        <w:jc w:val="center"/>
        <w:rPr>
          <w:rFonts w:cs="Tahoma"/>
          <w:b/>
          <w:sz w:val="22"/>
          <w:szCs w:val="22"/>
        </w:rPr>
      </w:pPr>
      <w:r w:rsidRPr="007C698F">
        <w:rPr>
          <w:rFonts w:cs="Tahoma"/>
          <w:b/>
          <w:sz w:val="22"/>
          <w:szCs w:val="22"/>
        </w:rPr>
        <w:t>III.</w:t>
      </w:r>
    </w:p>
    <w:p w:rsidR="007F0A5C" w:rsidRPr="007C698F" w:rsidRDefault="007F0A5C" w:rsidP="00505A16">
      <w:pPr>
        <w:spacing w:before="0" w:line="288" w:lineRule="auto"/>
        <w:contextualSpacing w:val="0"/>
        <w:jc w:val="center"/>
        <w:rPr>
          <w:rFonts w:cs="Tahoma"/>
          <w:b/>
          <w:sz w:val="22"/>
          <w:szCs w:val="22"/>
        </w:rPr>
      </w:pPr>
      <w:r w:rsidRPr="007C698F">
        <w:rPr>
          <w:rFonts w:cs="Tahoma"/>
          <w:b/>
          <w:sz w:val="22"/>
          <w:szCs w:val="22"/>
        </w:rPr>
        <w:t>Doba a místo plnění</w:t>
      </w:r>
    </w:p>
    <w:p w:rsidR="007F0A5C" w:rsidRDefault="007F0A5C" w:rsidP="00080ADB">
      <w:pPr>
        <w:tabs>
          <w:tab w:val="left" w:pos="1080"/>
          <w:tab w:val="left" w:pos="2340"/>
          <w:tab w:val="left" w:pos="3780"/>
        </w:tabs>
        <w:spacing w:before="0" w:line="288" w:lineRule="auto"/>
        <w:ind w:left="703" w:hanging="703"/>
        <w:contextualSpacing w:val="0"/>
        <w:rPr>
          <w:rFonts w:cs="Tahoma"/>
        </w:rPr>
      </w:pPr>
      <w:r>
        <w:rPr>
          <w:rFonts w:cs="Tahoma"/>
          <w:szCs w:val="20"/>
        </w:rPr>
        <w:t>3.1.</w:t>
      </w:r>
      <w:r>
        <w:rPr>
          <w:rFonts w:cs="Tahoma"/>
        </w:rPr>
        <w:tab/>
        <w:t>Závazek prodávajícího dodat kupujícímu předmět koupě a závazek kupujícího tento předmět koupě převzít a zaplatit za něj sjednanou cenu bude splněn nejpozději do 30 dnů ode dne podpisu této smlouvy.</w:t>
      </w:r>
    </w:p>
    <w:p w:rsidR="007F0A5C" w:rsidRPr="00B0339F" w:rsidRDefault="007F0A5C" w:rsidP="00080ADB">
      <w:pPr>
        <w:spacing w:before="0" w:line="288" w:lineRule="auto"/>
        <w:ind w:left="703" w:hanging="703"/>
        <w:contextualSpacing w:val="0"/>
        <w:rPr>
          <w:rFonts w:cs="Tahoma"/>
        </w:rPr>
      </w:pPr>
      <w:r>
        <w:rPr>
          <w:rFonts w:cs="Tahoma"/>
        </w:rPr>
        <w:t>3.2.</w:t>
      </w:r>
      <w:r>
        <w:rPr>
          <w:rFonts w:cs="Tahoma"/>
        </w:rPr>
        <w:tab/>
      </w:r>
      <w:r w:rsidRPr="00B0339F">
        <w:rPr>
          <w:rFonts w:cs="Tahoma"/>
        </w:rPr>
        <w:t xml:space="preserve">Kupující protokolárně převezme předmět koupě od prodávajícího v sídle kupujícího na adrese </w:t>
      </w:r>
      <w:r w:rsidR="00AE7100" w:rsidRPr="00AE7100">
        <w:rPr>
          <w:rFonts w:cs="Tahoma"/>
        </w:rPr>
        <w:t xml:space="preserve">Tylovo nábřeží 682, 500 02 Hradec Králové </w:t>
      </w:r>
      <w:r>
        <w:rPr>
          <w:rFonts w:cs="Tahoma"/>
        </w:rPr>
        <w:t>na základě výzvy prodávajícího, uskutečněné minimálně dva pracovní dny před požadovaným dnem předání předmětu koupě.</w:t>
      </w:r>
    </w:p>
    <w:p w:rsidR="007F0A5C" w:rsidRPr="007C698F" w:rsidRDefault="007F0A5C" w:rsidP="00080ADB">
      <w:pPr>
        <w:spacing w:before="240" w:after="0" w:line="288" w:lineRule="auto"/>
        <w:contextualSpacing w:val="0"/>
        <w:jc w:val="center"/>
        <w:rPr>
          <w:rFonts w:cs="Tahoma"/>
          <w:b/>
          <w:sz w:val="22"/>
          <w:szCs w:val="22"/>
        </w:rPr>
      </w:pPr>
      <w:r w:rsidRPr="007C698F">
        <w:rPr>
          <w:rFonts w:cs="Tahoma"/>
          <w:b/>
          <w:sz w:val="22"/>
          <w:szCs w:val="22"/>
        </w:rPr>
        <w:lastRenderedPageBreak/>
        <w:t>IV.</w:t>
      </w:r>
    </w:p>
    <w:p w:rsidR="007F0A5C" w:rsidRPr="007C698F" w:rsidRDefault="007F0A5C" w:rsidP="00505A16">
      <w:pPr>
        <w:spacing w:before="0" w:line="288" w:lineRule="auto"/>
        <w:contextualSpacing w:val="0"/>
        <w:jc w:val="center"/>
        <w:rPr>
          <w:rFonts w:cs="Tahoma"/>
          <w:b/>
          <w:sz w:val="22"/>
          <w:szCs w:val="22"/>
        </w:rPr>
      </w:pPr>
      <w:r w:rsidRPr="007C698F">
        <w:rPr>
          <w:rFonts w:cs="Tahoma"/>
          <w:b/>
          <w:sz w:val="22"/>
          <w:szCs w:val="22"/>
        </w:rPr>
        <w:t>Cena, platební a fakturační podmínky</w:t>
      </w:r>
    </w:p>
    <w:p w:rsidR="007F0A5C" w:rsidRPr="007C698F" w:rsidRDefault="007F0A5C" w:rsidP="00BD2B61">
      <w:pPr>
        <w:numPr>
          <w:ilvl w:val="1"/>
          <w:numId w:val="3"/>
        </w:numPr>
        <w:spacing w:before="0" w:after="60" w:line="288" w:lineRule="auto"/>
        <w:contextualSpacing w:val="0"/>
        <w:jc w:val="left"/>
        <w:rPr>
          <w:rFonts w:cs="Tahoma"/>
          <w:szCs w:val="20"/>
        </w:rPr>
      </w:pPr>
      <w:r>
        <w:rPr>
          <w:rFonts w:cs="Tahoma"/>
          <w:szCs w:val="20"/>
        </w:rPr>
        <w:t>Celková c</w:t>
      </w:r>
      <w:r w:rsidRPr="007C698F">
        <w:rPr>
          <w:rFonts w:cs="Tahoma"/>
          <w:szCs w:val="20"/>
        </w:rPr>
        <w:t xml:space="preserve">ena předmětu koupě dle článku </w:t>
      </w:r>
      <w:proofErr w:type="gramStart"/>
      <w:r w:rsidRPr="007C698F">
        <w:rPr>
          <w:rFonts w:cs="Tahoma"/>
          <w:szCs w:val="20"/>
        </w:rPr>
        <w:t>II./2.1</w:t>
      </w:r>
      <w:proofErr w:type="gramEnd"/>
      <w:r w:rsidRPr="007C698F">
        <w:rPr>
          <w:rFonts w:cs="Tahoma"/>
          <w:szCs w:val="20"/>
        </w:rPr>
        <w:t xml:space="preserve">. smlouvy je sjednána dohodou smluvních stran jako cena smluvní a činí: </w:t>
      </w:r>
    </w:p>
    <w:p w:rsidR="007F0A5C" w:rsidRPr="00A23B8D" w:rsidRDefault="00C068AE" w:rsidP="00080ADB">
      <w:pPr>
        <w:shd w:val="clear" w:color="auto" w:fill="FFFFFF"/>
        <w:tabs>
          <w:tab w:val="left" w:pos="2552"/>
          <w:tab w:val="decimal" w:leader="dot" w:pos="6096"/>
        </w:tabs>
        <w:spacing w:before="0" w:line="288" w:lineRule="auto"/>
        <w:ind w:left="709"/>
        <w:jc w:val="left"/>
        <w:rPr>
          <w:rFonts w:cs="Tahoma"/>
          <w:b/>
          <w:szCs w:val="20"/>
        </w:rPr>
      </w:pPr>
      <w:r>
        <w:rPr>
          <w:rFonts w:cs="Tahoma"/>
          <w:b/>
          <w:szCs w:val="20"/>
        </w:rPr>
        <w:t xml:space="preserve">Cena celkem bez DPH: </w:t>
      </w:r>
      <w:r>
        <w:rPr>
          <w:rFonts w:cs="Tahoma"/>
          <w:b/>
          <w:szCs w:val="20"/>
        </w:rPr>
        <w:tab/>
      </w:r>
      <w:r w:rsidR="00A031A1">
        <w:rPr>
          <w:rFonts w:cs="Tahoma"/>
          <w:b/>
          <w:szCs w:val="20"/>
        </w:rPr>
        <w:t>98</w:t>
      </w:r>
      <w:r>
        <w:rPr>
          <w:rFonts w:cs="Tahoma"/>
          <w:b/>
          <w:szCs w:val="20"/>
        </w:rPr>
        <w:t>.</w:t>
      </w:r>
      <w:r w:rsidR="00A031A1">
        <w:rPr>
          <w:rFonts w:cs="Tahoma"/>
          <w:b/>
          <w:szCs w:val="20"/>
        </w:rPr>
        <w:t>970,-</w:t>
      </w:r>
      <w:r w:rsidR="007F0A5C">
        <w:rPr>
          <w:rFonts w:cs="Tahoma"/>
          <w:b/>
          <w:szCs w:val="20"/>
        </w:rPr>
        <w:t xml:space="preserve"> </w:t>
      </w:r>
      <w:r w:rsidR="007F0A5C" w:rsidRPr="00A23B8D">
        <w:rPr>
          <w:rFonts w:cs="Tahoma"/>
          <w:b/>
          <w:szCs w:val="20"/>
        </w:rPr>
        <w:t>Kč</w:t>
      </w:r>
    </w:p>
    <w:p w:rsidR="007F0A5C" w:rsidRPr="00BD2B61" w:rsidRDefault="007F0A5C" w:rsidP="00080ADB">
      <w:pPr>
        <w:shd w:val="clear" w:color="auto" w:fill="FFFFFF"/>
        <w:tabs>
          <w:tab w:val="left" w:pos="1134"/>
          <w:tab w:val="left" w:pos="2552"/>
          <w:tab w:val="decimal" w:leader="dot" w:pos="6096"/>
        </w:tabs>
        <w:spacing w:before="0" w:line="288" w:lineRule="auto"/>
        <w:ind w:left="709"/>
        <w:jc w:val="left"/>
        <w:rPr>
          <w:rFonts w:cs="Tahoma"/>
          <w:szCs w:val="20"/>
        </w:rPr>
      </w:pPr>
      <w:r>
        <w:rPr>
          <w:rFonts w:cs="Tahoma"/>
          <w:b/>
          <w:szCs w:val="20"/>
        </w:rPr>
        <w:tab/>
      </w:r>
      <w:r w:rsidRPr="00BD2B61">
        <w:rPr>
          <w:rFonts w:cs="Tahoma"/>
          <w:szCs w:val="20"/>
        </w:rPr>
        <w:t>DPH 2</w:t>
      </w:r>
      <w:r w:rsidR="00B749E8" w:rsidRPr="00BD2B61">
        <w:rPr>
          <w:rFonts w:cs="Tahoma"/>
          <w:szCs w:val="20"/>
        </w:rPr>
        <w:t>1</w:t>
      </w:r>
      <w:r w:rsidRPr="00BD2B61">
        <w:rPr>
          <w:rFonts w:cs="Tahoma"/>
          <w:szCs w:val="20"/>
        </w:rPr>
        <w:t>%</w:t>
      </w:r>
      <w:r w:rsidR="00C068AE" w:rsidRPr="00BD2B61">
        <w:rPr>
          <w:rFonts w:cs="Tahoma"/>
          <w:szCs w:val="20"/>
        </w:rPr>
        <w:t>:</w:t>
      </w:r>
      <w:r w:rsidR="00C068AE" w:rsidRPr="00BD2B61">
        <w:rPr>
          <w:rFonts w:cs="Tahoma"/>
          <w:szCs w:val="20"/>
        </w:rPr>
        <w:tab/>
      </w:r>
      <w:r w:rsidR="00C068AE" w:rsidRPr="00BD2B61">
        <w:rPr>
          <w:rFonts w:cs="Tahoma"/>
          <w:szCs w:val="20"/>
        </w:rPr>
        <w:tab/>
      </w:r>
      <w:r w:rsidR="00A031A1" w:rsidRPr="00BD2B61">
        <w:rPr>
          <w:rFonts w:cs="Tahoma"/>
          <w:szCs w:val="20"/>
        </w:rPr>
        <w:t>20</w:t>
      </w:r>
      <w:r w:rsidR="00D872FB" w:rsidRPr="00BD2B61">
        <w:rPr>
          <w:rFonts w:cs="Tahoma"/>
          <w:szCs w:val="20"/>
        </w:rPr>
        <w:t>.</w:t>
      </w:r>
      <w:r w:rsidR="00A031A1" w:rsidRPr="00BD2B61">
        <w:rPr>
          <w:rFonts w:cs="Tahoma"/>
          <w:szCs w:val="20"/>
        </w:rPr>
        <w:t>784</w:t>
      </w:r>
      <w:r w:rsidRPr="00BD2B61">
        <w:rPr>
          <w:rFonts w:cs="Tahoma"/>
          <w:szCs w:val="20"/>
        </w:rPr>
        <w:t>,</w:t>
      </w:r>
      <w:r w:rsidR="00A031A1" w:rsidRPr="00BD2B61">
        <w:rPr>
          <w:rFonts w:cs="Tahoma"/>
          <w:szCs w:val="20"/>
        </w:rPr>
        <w:t>-</w:t>
      </w:r>
      <w:r w:rsidRPr="00BD2B61">
        <w:rPr>
          <w:rFonts w:cs="Tahoma"/>
          <w:szCs w:val="20"/>
        </w:rPr>
        <w:t xml:space="preserve"> Kč</w:t>
      </w:r>
    </w:p>
    <w:p w:rsidR="007F0A5C" w:rsidRPr="00A23B8D" w:rsidRDefault="00C068AE" w:rsidP="00080ADB">
      <w:pPr>
        <w:shd w:val="clear" w:color="auto" w:fill="FFFFFF"/>
        <w:tabs>
          <w:tab w:val="left" w:pos="2552"/>
          <w:tab w:val="decimal" w:leader="dot" w:pos="6096"/>
        </w:tabs>
        <w:spacing w:before="0" w:line="288" w:lineRule="auto"/>
        <w:ind w:left="709"/>
        <w:jc w:val="left"/>
        <w:rPr>
          <w:rFonts w:cs="Tahoma"/>
          <w:b/>
          <w:szCs w:val="20"/>
        </w:rPr>
      </w:pPr>
      <w:r>
        <w:rPr>
          <w:rFonts w:cs="Tahoma"/>
          <w:b/>
          <w:szCs w:val="20"/>
        </w:rPr>
        <w:t>Cena celkem včetně DPH:</w:t>
      </w:r>
      <w:r>
        <w:rPr>
          <w:rFonts w:cs="Tahoma"/>
          <w:b/>
          <w:szCs w:val="20"/>
        </w:rPr>
        <w:tab/>
      </w:r>
      <w:r w:rsidR="00A031A1">
        <w:rPr>
          <w:rFonts w:cs="Tahoma"/>
          <w:b/>
          <w:szCs w:val="20"/>
        </w:rPr>
        <w:t>119</w:t>
      </w:r>
      <w:r w:rsidR="00D872FB">
        <w:rPr>
          <w:rFonts w:cs="Tahoma"/>
          <w:b/>
          <w:szCs w:val="20"/>
        </w:rPr>
        <w:t>.</w:t>
      </w:r>
      <w:r w:rsidR="00A031A1">
        <w:rPr>
          <w:rFonts w:cs="Tahoma"/>
          <w:b/>
          <w:szCs w:val="20"/>
        </w:rPr>
        <w:t>754</w:t>
      </w:r>
      <w:r w:rsidR="007F0A5C" w:rsidRPr="005D0BA9">
        <w:rPr>
          <w:b/>
          <w:bCs/>
          <w:szCs w:val="20"/>
          <w:lang w:eastAsia="cs-CZ"/>
        </w:rPr>
        <w:t>,</w:t>
      </w:r>
      <w:r w:rsidR="00A031A1">
        <w:rPr>
          <w:b/>
          <w:bCs/>
          <w:szCs w:val="20"/>
          <w:lang w:eastAsia="cs-CZ"/>
        </w:rPr>
        <w:t>-</w:t>
      </w:r>
      <w:r w:rsidR="007F0A5C">
        <w:rPr>
          <w:b/>
          <w:bCs/>
          <w:szCs w:val="20"/>
          <w:lang w:eastAsia="cs-CZ"/>
        </w:rPr>
        <w:t xml:space="preserve"> </w:t>
      </w:r>
      <w:r w:rsidR="007F0A5C" w:rsidRPr="00A23B8D">
        <w:rPr>
          <w:rFonts w:cs="Tahoma"/>
          <w:b/>
          <w:szCs w:val="20"/>
        </w:rPr>
        <w:t>Kč</w:t>
      </w:r>
    </w:p>
    <w:p w:rsidR="007F0A5C" w:rsidRPr="00BD2B61" w:rsidRDefault="007F0A5C" w:rsidP="00A031A1">
      <w:pPr>
        <w:tabs>
          <w:tab w:val="left" w:pos="720"/>
          <w:tab w:val="right" w:pos="6480"/>
        </w:tabs>
        <w:spacing w:before="0" w:line="288" w:lineRule="auto"/>
        <w:ind w:left="709"/>
        <w:contextualSpacing w:val="0"/>
        <w:rPr>
          <w:rFonts w:cs="Tahoma"/>
          <w:szCs w:val="20"/>
        </w:rPr>
      </w:pPr>
      <w:r w:rsidRPr="00BD2B61">
        <w:rPr>
          <w:rFonts w:cs="Tahoma"/>
          <w:szCs w:val="20"/>
        </w:rPr>
        <w:t>(slovy:</w:t>
      </w:r>
      <w:r w:rsidR="00927442" w:rsidRPr="00BD2B61">
        <w:rPr>
          <w:rFonts w:cs="Tahoma"/>
          <w:szCs w:val="20"/>
        </w:rPr>
        <w:t xml:space="preserve"> </w:t>
      </w:r>
      <w:proofErr w:type="spellStart"/>
      <w:r w:rsidR="00A031A1" w:rsidRPr="00BD2B61">
        <w:rPr>
          <w:rFonts w:cs="Tahoma"/>
          <w:szCs w:val="20"/>
        </w:rPr>
        <w:t>Jednostodevatená</w:t>
      </w:r>
      <w:r w:rsidR="00505A16">
        <w:rPr>
          <w:rFonts w:cs="Tahoma"/>
          <w:szCs w:val="20"/>
        </w:rPr>
        <w:t>c</w:t>
      </w:r>
      <w:r w:rsidR="00A031A1" w:rsidRPr="00BD2B61">
        <w:rPr>
          <w:rFonts w:cs="Tahoma"/>
          <w:szCs w:val="20"/>
        </w:rPr>
        <w:t>ttisícsedmsetpadesátčtyři</w:t>
      </w:r>
      <w:proofErr w:type="spellEnd"/>
      <w:r w:rsidR="00A031A1" w:rsidRPr="00BD2B61">
        <w:rPr>
          <w:rFonts w:cs="Tahoma"/>
          <w:szCs w:val="20"/>
        </w:rPr>
        <w:t xml:space="preserve"> </w:t>
      </w:r>
      <w:r w:rsidR="00D872FB" w:rsidRPr="00BD2B61">
        <w:rPr>
          <w:rFonts w:cs="Tahoma"/>
          <w:szCs w:val="20"/>
        </w:rPr>
        <w:t>korun</w:t>
      </w:r>
      <w:r w:rsidR="00A031A1" w:rsidRPr="00BD2B61">
        <w:rPr>
          <w:rFonts w:cs="Tahoma"/>
          <w:szCs w:val="20"/>
        </w:rPr>
        <w:t xml:space="preserve">y </w:t>
      </w:r>
      <w:r w:rsidRPr="00BD2B61">
        <w:rPr>
          <w:rFonts w:cs="Tahoma"/>
          <w:szCs w:val="20"/>
        </w:rPr>
        <w:t>česk</w:t>
      </w:r>
      <w:r w:rsidR="00A031A1" w:rsidRPr="00BD2B61">
        <w:rPr>
          <w:rFonts w:cs="Tahoma"/>
          <w:szCs w:val="20"/>
        </w:rPr>
        <w:t>é</w:t>
      </w:r>
      <w:r w:rsidRPr="00BD2B61">
        <w:rPr>
          <w:rFonts w:cs="Tahoma"/>
          <w:szCs w:val="20"/>
        </w:rPr>
        <w:t xml:space="preserve"> včetně DPH)</w:t>
      </w:r>
    </w:p>
    <w:p w:rsidR="007F0A5C" w:rsidRPr="00B0339F" w:rsidRDefault="007F0A5C" w:rsidP="00080ADB">
      <w:pPr>
        <w:numPr>
          <w:ilvl w:val="1"/>
          <w:numId w:val="3"/>
        </w:numPr>
        <w:spacing w:before="0" w:line="288" w:lineRule="auto"/>
        <w:contextualSpacing w:val="0"/>
        <w:jc w:val="left"/>
        <w:rPr>
          <w:rFonts w:cs="Tahoma"/>
          <w:szCs w:val="20"/>
        </w:rPr>
      </w:pPr>
      <w:r w:rsidRPr="00B0339F">
        <w:rPr>
          <w:rFonts w:cs="Tahoma"/>
          <w:szCs w:val="20"/>
        </w:rPr>
        <w:t>Takto dohodnutá celková kupní cena za splnění předmětu plnění</w:t>
      </w:r>
      <w:r w:rsidRPr="000E3478">
        <w:rPr>
          <w:rFonts w:cs="Tahoma"/>
          <w:bCs/>
        </w:rPr>
        <w:t xml:space="preserve"> </w:t>
      </w:r>
      <w:r>
        <w:rPr>
          <w:rFonts w:cs="Tahoma"/>
          <w:bCs/>
        </w:rPr>
        <w:t>je sjednána jako cena konečná a pevná, která</w:t>
      </w:r>
      <w:r w:rsidRPr="00B0339F">
        <w:rPr>
          <w:rFonts w:cs="Tahoma"/>
          <w:szCs w:val="20"/>
        </w:rPr>
        <w:t xml:space="preserve"> zahrnuje veškeré náklady, vlivy a rizika prodávajícího související s dodáním plnění, vyjma případu legislativní změny sazby DPH, a to po celou dobu realizace plnění. V případě takovéto legislativní změny bude k cenám bez DPH uvedeným v příloze této smlouvy účtováno DPH dle aktuálně platných předpisů.</w:t>
      </w:r>
    </w:p>
    <w:p w:rsidR="007F0A5C" w:rsidRPr="00B0339F" w:rsidRDefault="007F0A5C" w:rsidP="00080ADB">
      <w:pPr>
        <w:numPr>
          <w:ilvl w:val="1"/>
          <w:numId w:val="3"/>
        </w:numPr>
        <w:spacing w:before="0" w:line="288" w:lineRule="auto"/>
        <w:contextualSpacing w:val="0"/>
        <w:jc w:val="left"/>
        <w:rPr>
          <w:rFonts w:cs="Tahoma"/>
          <w:szCs w:val="20"/>
        </w:rPr>
      </w:pPr>
      <w:r w:rsidRPr="00B0339F">
        <w:rPr>
          <w:rFonts w:cs="Tahoma"/>
          <w:szCs w:val="20"/>
        </w:rPr>
        <w:t>Kupní cena předmětu koupě dle přílohy č. 1 smlouvy bude prodávajícím kupujícímu fakturována po protokolárním převzetí předmětu koupě kupujícím, a to daňovým dokladem (dále jen fakturou), který prodávající odešle kupujícímu do jeho sídla. Nedílnou přílohou faktury bude kopie předávacího protokolu (dodacího listu) podepsaného oběma stranami.</w:t>
      </w:r>
    </w:p>
    <w:p w:rsidR="007F0A5C" w:rsidRPr="00B0339F" w:rsidRDefault="007F0A5C" w:rsidP="00080ADB">
      <w:pPr>
        <w:numPr>
          <w:ilvl w:val="1"/>
          <w:numId w:val="3"/>
        </w:numPr>
        <w:spacing w:before="0" w:line="288" w:lineRule="auto"/>
        <w:contextualSpacing w:val="0"/>
        <w:jc w:val="left"/>
        <w:rPr>
          <w:rFonts w:cs="Tahoma"/>
          <w:szCs w:val="20"/>
        </w:rPr>
      </w:pPr>
      <w:r w:rsidRPr="00B0339F">
        <w:rPr>
          <w:rFonts w:cs="Tahoma"/>
          <w:szCs w:val="20"/>
        </w:rPr>
        <w:t xml:space="preserve">Faktura je splatná </w:t>
      </w:r>
      <w:r w:rsidRPr="00AE7100">
        <w:rPr>
          <w:rFonts w:cs="Tahoma"/>
          <w:color w:val="FF0000"/>
          <w:szCs w:val="20"/>
        </w:rPr>
        <w:t xml:space="preserve">do </w:t>
      </w:r>
      <w:r w:rsidR="00A031A1" w:rsidRPr="00AE7100">
        <w:rPr>
          <w:rFonts w:cs="Tahoma"/>
          <w:color w:val="FF0000"/>
          <w:szCs w:val="20"/>
        </w:rPr>
        <w:t>14</w:t>
      </w:r>
      <w:r w:rsidR="00975302" w:rsidRPr="00AE7100">
        <w:rPr>
          <w:rFonts w:cs="Tahoma"/>
          <w:color w:val="FF0000"/>
          <w:szCs w:val="20"/>
        </w:rPr>
        <w:t xml:space="preserve"> </w:t>
      </w:r>
      <w:r w:rsidRPr="00B0339F">
        <w:rPr>
          <w:rFonts w:cs="Tahoma"/>
          <w:szCs w:val="20"/>
        </w:rPr>
        <w:t>dnů od data předání kupujícímu. Prodlení kupujícího se zaplacením faktury delší než 7 kalendářních dnů je považováno za podstatné porušení smlouvy.</w:t>
      </w:r>
    </w:p>
    <w:p w:rsidR="007F0A5C" w:rsidRPr="00B0339F" w:rsidRDefault="007F0A5C" w:rsidP="00080ADB">
      <w:pPr>
        <w:numPr>
          <w:ilvl w:val="1"/>
          <w:numId w:val="3"/>
        </w:numPr>
        <w:spacing w:before="0" w:line="288" w:lineRule="auto"/>
        <w:contextualSpacing w:val="0"/>
        <w:jc w:val="left"/>
        <w:rPr>
          <w:rFonts w:cs="Tahoma"/>
          <w:szCs w:val="20"/>
        </w:rPr>
      </w:pPr>
      <w:r>
        <w:rPr>
          <w:rFonts w:cs="Tahoma"/>
        </w:rPr>
        <w:t>Faktura musí obsahovat náležitosti daňového dokladu dle platné právní úpravy a nad rámec těchto náležitostí i číslo smlouvy kupujícího.</w:t>
      </w:r>
    </w:p>
    <w:p w:rsidR="007F0A5C" w:rsidRPr="00B0339F" w:rsidRDefault="007F0A5C" w:rsidP="00080ADB">
      <w:pPr>
        <w:numPr>
          <w:ilvl w:val="1"/>
          <w:numId w:val="3"/>
        </w:numPr>
        <w:spacing w:before="0" w:line="288" w:lineRule="auto"/>
        <w:contextualSpacing w:val="0"/>
        <w:jc w:val="left"/>
        <w:rPr>
          <w:rFonts w:cs="Tahoma"/>
          <w:szCs w:val="20"/>
        </w:rPr>
      </w:pPr>
      <w:r w:rsidRPr="00B0339F">
        <w:rPr>
          <w:rFonts w:cs="Tahoma"/>
          <w:szCs w:val="20"/>
        </w:rPr>
        <w:t>Kupující je oprávněn před uplynutím lhůty splatnosti vrátit bez zaplacení fakturu, která neobsahuje některou zákonem stanovenou náležitost nebo má jiné závady v obsahu. Ve vrácené faktuře musí vyznačit důvod vrácení. Prodávající je povinen podle povahy nesprávnosti fakturu opravit nebo nově vyhotovit. Smluvní strany se dohodly na tom, že oprávněným vrácením faktury přestává běžet původní lhůta splatnosti - celá lhůta běží znovu ode dne doručení opravené nebo nově vyhotovené faktury, tzn., že nezaplacením oprávněně vrácené faktury není kupující v prodlení.</w:t>
      </w:r>
    </w:p>
    <w:p w:rsidR="007F0A5C" w:rsidRPr="00B0339F" w:rsidRDefault="007F0A5C" w:rsidP="00080ADB">
      <w:pPr>
        <w:spacing w:before="240" w:after="0" w:line="288" w:lineRule="auto"/>
        <w:contextualSpacing w:val="0"/>
        <w:jc w:val="center"/>
        <w:rPr>
          <w:rFonts w:cs="Tahoma"/>
          <w:b/>
          <w:sz w:val="22"/>
          <w:szCs w:val="22"/>
        </w:rPr>
      </w:pPr>
      <w:r w:rsidRPr="00B0339F">
        <w:rPr>
          <w:rFonts w:cs="Tahoma"/>
          <w:b/>
          <w:sz w:val="22"/>
          <w:szCs w:val="22"/>
        </w:rPr>
        <w:t>V.</w:t>
      </w:r>
    </w:p>
    <w:p w:rsidR="007F0A5C" w:rsidRPr="00B0339F" w:rsidRDefault="007F0A5C" w:rsidP="00BD2B61">
      <w:pPr>
        <w:spacing w:before="0" w:line="288" w:lineRule="auto"/>
        <w:contextualSpacing w:val="0"/>
        <w:jc w:val="center"/>
        <w:rPr>
          <w:rFonts w:cs="Tahoma"/>
          <w:b/>
          <w:sz w:val="22"/>
          <w:szCs w:val="22"/>
        </w:rPr>
      </w:pPr>
      <w:r w:rsidRPr="00B0339F">
        <w:rPr>
          <w:rFonts w:cs="Tahoma"/>
          <w:b/>
          <w:sz w:val="22"/>
          <w:szCs w:val="22"/>
        </w:rPr>
        <w:t>Vlastnické právo k předmětu koupě, nebezpečí škody</w:t>
      </w:r>
    </w:p>
    <w:p w:rsidR="007F0A5C" w:rsidRPr="00B0339F" w:rsidRDefault="007F0A5C" w:rsidP="00080ADB">
      <w:pPr>
        <w:spacing w:before="0" w:line="288" w:lineRule="auto"/>
        <w:ind w:left="703" w:hanging="703"/>
        <w:contextualSpacing w:val="0"/>
        <w:rPr>
          <w:rFonts w:cs="Tahoma"/>
          <w:szCs w:val="20"/>
          <w:lang w:eastAsia="cs-CZ"/>
        </w:rPr>
      </w:pPr>
      <w:r w:rsidRPr="00B0339F">
        <w:rPr>
          <w:rFonts w:cs="Tahoma"/>
          <w:szCs w:val="20"/>
        </w:rPr>
        <w:t>5.1.</w:t>
      </w:r>
      <w:r w:rsidRPr="00B0339F">
        <w:rPr>
          <w:rFonts w:cs="Tahoma"/>
          <w:szCs w:val="20"/>
        </w:rPr>
        <w:tab/>
      </w:r>
      <w:r w:rsidRPr="00B0339F">
        <w:rPr>
          <w:rFonts w:cs="Tahoma"/>
          <w:szCs w:val="20"/>
          <w:lang w:eastAsia="cs-CZ"/>
        </w:rPr>
        <w:t>Předání předmětu koupě se uskuteční na základě předávacího protokolu (dodacího listu) podepsaného oprávněnými zástupci obou smluvních stran.</w:t>
      </w:r>
    </w:p>
    <w:p w:rsidR="007F0A5C" w:rsidRPr="00B0339F" w:rsidRDefault="007F0A5C" w:rsidP="00080ADB">
      <w:pPr>
        <w:pStyle w:val="Zkladntextodsazen"/>
        <w:spacing w:before="0" w:line="288" w:lineRule="auto"/>
        <w:ind w:left="703" w:hanging="703"/>
        <w:rPr>
          <w:rFonts w:ascii="Tahoma" w:hAnsi="Tahoma" w:cs="Tahoma"/>
        </w:rPr>
      </w:pPr>
      <w:r w:rsidRPr="00B0339F">
        <w:rPr>
          <w:rFonts w:ascii="Tahoma" w:hAnsi="Tahoma" w:cs="Tahoma"/>
        </w:rPr>
        <w:t>5.2.</w:t>
      </w:r>
      <w:r w:rsidRPr="00B0339F">
        <w:rPr>
          <w:rFonts w:ascii="Tahoma" w:hAnsi="Tahoma" w:cs="Tahoma"/>
        </w:rPr>
        <w:tab/>
        <w:t xml:space="preserve">Prodávající prohlašuje, že předmět koupě uvedený v čl. </w:t>
      </w:r>
      <w:proofErr w:type="gramStart"/>
      <w:r w:rsidRPr="00B0339F">
        <w:rPr>
          <w:rFonts w:ascii="Tahoma" w:hAnsi="Tahoma" w:cs="Tahoma"/>
        </w:rPr>
        <w:t>II./2.1</w:t>
      </w:r>
      <w:proofErr w:type="gramEnd"/>
      <w:r w:rsidRPr="00B0339F">
        <w:rPr>
          <w:rFonts w:ascii="Tahoma" w:hAnsi="Tahoma" w:cs="Tahoma"/>
        </w:rPr>
        <w:t>. smlouvy je prostý právních vad a má vlastnosti stanovené právními předpisy a technickými normami.</w:t>
      </w:r>
    </w:p>
    <w:p w:rsidR="007F0A5C" w:rsidRPr="00B0339F" w:rsidRDefault="007F0A5C" w:rsidP="00080ADB">
      <w:pPr>
        <w:spacing w:before="240" w:after="0" w:line="288" w:lineRule="auto"/>
        <w:jc w:val="center"/>
        <w:rPr>
          <w:rFonts w:cs="Tahoma"/>
          <w:b/>
          <w:sz w:val="22"/>
          <w:szCs w:val="22"/>
        </w:rPr>
      </w:pPr>
      <w:r w:rsidRPr="00B0339F">
        <w:rPr>
          <w:rFonts w:cs="Tahoma"/>
          <w:b/>
          <w:sz w:val="22"/>
          <w:szCs w:val="22"/>
        </w:rPr>
        <w:t>VI.</w:t>
      </w:r>
    </w:p>
    <w:p w:rsidR="007F0A5C" w:rsidRPr="00B0339F" w:rsidRDefault="007F0A5C" w:rsidP="00BD2B61">
      <w:pPr>
        <w:pStyle w:val="Textsmlouvy"/>
        <w:spacing w:line="288" w:lineRule="auto"/>
        <w:ind w:left="0" w:hanging="28"/>
        <w:jc w:val="center"/>
        <w:rPr>
          <w:rFonts w:ascii="Tahoma" w:hAnsi="Tahoma" w:cs="Tahoma"/>
          <w:sz w:val="22"/>
          <w:szCs w:val="22"/>
        </w:rPr>
      </w:pPr>
      <w:r w:rsidRPr="00B0339F">
        <w:rPr>
          <w:rFonts w:ascii="Tahoma" w:hAnsi="Tahoma" w:cs="Tahoma"/>
          <w:b/>
          <w:sz w:val="22"/>
          <w:szCs w:val="22"/>
        </w:rPr>
        <w:t>Záruční doba, reklamace</w:t>
      </w:r>
    </w:p>
    <w:p w:rsidR="007F0A5C" w:rsidRPr="00B0339F" w:rsidRDefault="007F0A5C" w:rsidP="00080ADB">
      <w:pPr>
        <w:numPr>
          <w:ilvl w:val="1"/>
          <w:numId w:val="4"/>
        </w:numPr>
        <w:spacing w:before="0" w:line="288" w:lineRule="auto"/>
        <w:contextualSpacing w:val="0"/>
        <w:rPr>
          <w:rFonts w:cs="Tahoma"/>
          <w:szCs w:val="20"/>
        </w:rPr>
      </w:pPr>
      <w:r w:rsidRPr="00B0339F">
        <w:rPr>
          <w:rFonts w:cs="Tahoma"/>
          <w:szCs w:val="20"/>
        </w:rPr>
        <w:t>Prodávající poskytuje kupujícímu od data podpisu předávacího protokolu (dodacího listu) oprávněnými zástupci smluvních stran záruku za bezvadnost předmětu koupě v</w:t>
      </w:r>
      <w:r w:rsidR="00A031A1">
        <w:rPr>
          <w:rFonts w:cs="Tahoma"/>
          <w:szCs w:val="20"/>
        </w:rPr>
        <w:t xml:space="preserve"> délce </w:t>
      </w:r>
      <w:r w:rsidRPr="00B0339F">
        <w:rPr>
          <w:rFonts w:cs="Tahoma"/>
          <w:szCs w:val="20"/>
        </w:rPr>
        <w:t xml:space="preserve">rozsahu uvedeném v příloze č. 1 této smlouvy. Záruka se nevztahuje na vady, u nichž prodávající prokáže, že byly způsobeny kupujícím, třetí osobou nebo nepředvídatelnou událostí. </w:t>
      </w:r>
      <w:r w:rsidR="002C5C80" w:rsidRPr="002C5C80">
        <w:rPr>
          <w:rFonts w:cs="Tahoma"/>
          <w:szCs w:val="20"/>
        </w:rPr>
        <w:t xml:space="preserve">Záruční doba počíná běžet dnem následujícím po předání předmětu plnění, popř. od okamžiku odstranění poslední vady či nedodělku zjištěné při předání. </w:t>
      </w:r>
      <w:r w:rsidR="002C5C80">
        <w:rPr>
          <w:rFonts w:cs="Tahoma"/>
          <w:szCs w:val="20"/>
        </w:rPr>
        <w:t>Prodávající</w:t>
      </w:r>
      <w:r w:rsidR="002C5C80" w:rsidRPr="002C5C80">
        <w:rPr>
          <w:rFonts w:cs="Tahoma"/>
          <w:szCs w:val="20"/>
        </w:rPr>
        <w:t xml:space="preserve"> odpovídá za vady, včetně těch, které nebyly zjistitelné v den předání a převzetí předmětu plnění. </w:t>
      </w:r>
      <w:r w:rsidR="002C5C80">
        <w:rPr>
          <w:rFonts w:cs="Tahoma"/>
          <w:szCs w:val="20"/>
        </w:rPr>
        <w:t>Prodávající</w:t>
      </w:r>
      <w:r w:rsidR="002C5C80" w:rsidRPr="002C5C80">
        <w:rPr>
          <w:rFonts w:cs="Tahoma"/>
          <w:szCs w:val="20"/>
        </w:rPr>
        <w:t xml:space="preserve"> přebírá závazek, že po stanovenou záruční dobu bude předmět plnění jako celek i jednotlivé části předmětu plnění způsobilé pro použití k obvyklému účelu a že si ponechají obvyklé vlastnosti. </w:t>
      </w:r>
    </w:p>
    <w:p w:rsidR="007F0A5C" w:rsidRPr="00B0339F" w:rsidRDefault="007F0A5C" w:rsidP="00080ADB">
      <w:pPr>
        <w:numPr>
          <w:ilvl w:val="1"/>
          <w:numId w:val="4"/>
        </w:numPr>
        <w:spacing w:before="0" w:line="288" w:lineRule="auto"/>
        <w:contextualSpacing w:val="0"/>
        <w:rPr>
          <w:rFonts w:cs="Tahoma"/>
          <w:szCs w:val="20"/>
        </w:rPr>
      </w:pPr>
      <w:r w:rsidRPr="00B0339F">
        <w:rPr>
          <w:rFonts w:cs="Tahoma"/>
          <w:szCs w:val="20"/>
        </w:rPr>
        <w:lastRenderedPageBreak/>
        <w:t>Prodávající prohlašuje, že uzavřením této kupní smlouvy a dodávkou předmětu koupě nejsou dotčena žádná autorská ani průmyslová práva třetích osob.</w:t>
      </w:r>
    </w:p>
    <w:p w:rsidR="007F0A5C" w:rsidRPr="00B0339F" w:rsidRDefault="007F0A5C" w:rsidP="00080ADB">
      <w:pPr>
        <w:numPr>
          <w:ilvl w:val="1"/>
          <w:numId w:val="4"/>
        </w:numPr>
        <w:spacing w:before="0" w:line="288" w:lineRule="auto"/>
        <w:contextualSpacing w:val="0"/>
        <w:rPr>
          <w:rFonts w:cs="Tahoma"/>
          <w:szCs w:val="20"/>
        </w:rPr>
      </w:pPr>
      <w:r w:rsidRPr="00B0339F">
        <w:rPr>
          <w:rFonts w:cs="Tahoma"/>
          <w:szCs w:val="20"/>
        </w:rPr>
        <w:t xml:space="preserve">V záruční době vyplývají nároky kupujícího z </w:t>
      </w:r>
      <w:r w:rsidR="00975302">
        <w:rPr>
          <w:rFonts w:cs="Tahoma"/>
          <w:szCs w:val="20"/>
        </w:rPr>
        <w:t xml:space="preserve">občanského </w:t>
      </w:r>
      <w:r w:rsidRPr="00B0339F">
        <w:rPr>
          <w:rFonts w:cs="Tahoma"/>
          <w:szCs w:val="20"/>
        </w:rPr>
        <w:t>zákoníku. Volba práva z odpovědnosti za vady náleží kupujícímu a prodávající je povinen jí vyhovět. Nebude-li kupujícím požadován jiný způsob odstranění vady, odstraní prodávající na své náklady a nebezpečí všechny vady předmětu koupě, které budou kupujícím zjištěny během záruční doby.</w:t>
      </w:r>
    </w:p>
    <w:p w:rsidR="007F0A5C" w:rsidRPr="00B0339F" w:rsidRDefault="007F0A5C" w:rsidP="00080ADB">
      <w:pPr>
        <w:numPr>
          <w:ilvl w:val="1"/>
          <w:numId w:val="4"/>
        </w:numPr>
        <w:spacing w:before="0" w:line="288" w:lineRule="auto"/>
        <w:contextualSpacing w:val="0"/>
        <w:rPr>
          <w:rFonts w:cs="Tahoma"/>
          <w:szCs w:val="20"/>
        </w:rPr>
      </w:pPr>
      <w:r w:rsidRPr="00B0339F">
        <w:rPr>
          <w:rFonts w:cs="Tahoma"/>
          <w:szCs w:val="20"/>
        </w:rPr>
        <w:t xml:space="preserve">Reklamace musí být podána telefonicky na č. </w:t>
      </w:r>
      <w:proofErr w:type="spellStart"/>
      <w:r w:rsidR="00D6421F">
        <w:rPr>
          <w:rFonts w:cs="Tahoma"/>
          <w:szCs w:val="20"/>
        </w:rPr>
        <w:t>xxxxxxxxxx</w:t>
      </w:r>
      <w:proofErr w:type="spellEnd"/>
      <w:r w:rsidRPr="00B0339F">
        <w:rPr>
          <w:rFonts w:cs="Tahoma"/>
          <w:szCs w:val="20"/>
        </w:rPr>
        <w:t xml:space="preserve"> s následným popisem na e-mail </w:t>
      </w:r>
      <w:hyperlink r:id="rId8" w:history="1">
        <w:r w:rsidR="00D6421F">
          <w:rPr>
            <w:rStyle w:val="Hypertextovodkaz"/>
          </w:rPr>
          <w:t>xxxxxxxxxxx</w:t>
        </w:r>
      </w:hyperlink>
      <w:r w:rsidRPr="00B0339F">
        <w:rPr>
          <w:rFonts w:cs="Tahoma"/>
          <w:szCs w:val="20"/>
        </w:rPr>
        <w:t xml:space="preserve"> do konce záruční doby. Kupující je povinen přitom reklamovanou vadu řádným způsobem označit a uvést co nejpodrobnější popis projevu vady. Prodávající potvrdí přijetí požadavku na e-mailovou adresu</w:t>
      </w:r>
      <w:r>
        <w:rPr>
          <w:rFonts w:cs="Tahoma"/>
          <w:szCs w:val="20"/>
        </w:rPr>
        <w:t xml:space="preserve"> </w:t>
      </w:r>
      <w:proofErr w:type="spellStart"/>
      <w:r w:rsidR="00D6421F" w:rsidRPr="00D6421F">
        <w:rPr>
          <w:rFonts w:cs="Tahoma"/>
          <w:color w:val="0000FF"/>
          <w:szCs w:val="20"/>
          <w:u w:val="single"/>
        </w:rPr>
        <w:t>xxxxxxxxxxxxxx</w:t>
      </w:r>
      <w:proofErr w:type="spellEnd"/>
      <w:r>
        <w:rPr>
          <w:rFonts w:cs="Tahoma"/>
          <w:szCs w:val="20"/>
        </w:rPr>
        <w:t xml:space="preserve">. </w:t>
      </w:r>
      <w:r>
        <w:rPr>
          <w:rFonts w:cs="Tahoma"/>
        </w:rPr>
        <w:t>Prodávající zahájí servisní zásah nejpozději následující pracovní den od přijetí požadavku.</w:t>
      </w:r>
    </w:p>
    <w:p w:rsidR="007F0A5C" w:rsidRPr="00B0339F" w:rsidRDefault="007F0A5C" w:rsidP="00080ADB">
      <w:pPr>
        <w:pStyle w:val="Zkladntext"/>
        <w:spacing w:before="0" w:line="288" w:lineRule="auto"/>
        <w:ind w:left="703" w:hanging="703"/>
        <w:rPr>
          <w:rFonts w:cs="Tahoma"/>
          <w:lang w:val="cs-CZ"/>
        </w:rPr>
      </w:pPr>
      <w:r w:rsidRPr="00B0339F">
        <w:rPr>
          <w:rFonts w:cs="Tahoma"/>
          <w:lang w:val="cs-CZ"/>
        </w:rPr>
        <w:t>6.5.</w:t>
      </w:r>
      <w:r w:rsidRPr="00B0339F">
        <w:rPr>
          <w:rFonts w:cs="Tahoma"/>
          <w:lang w:val="cs-CZ"/>
        </w:rPr>
        <w:tab/>
        <w:t>O dobu vyřízení oprávněného nároku z reklamace, což je doba od doručení reklamace prodávajícímu do ukončení opravy a převzetí jejího výsledku kupujícím, se prodlužuje záruční doba.</w:t>
      </w:r>
    </w:p>
    <w:p w:rsidR="007F0A5C" w:rsidRPr="00B0339F" w:rsidRDefault="007F0A5C" w:rsidP="00080ADB">
      <w:pPr>
        <w:spacing w:before="240" w:after="0" w:line="288" w:lineRule="auto"/>
        <w:jc w:val="center"/>
        <w:rPr>
          <w:rFonts w:cs="Tahoma"/>
          <w:b/>
          <w:sz w:val="22"/>
          <w:szCs w:val="22"/>
        </w:rPr>
      </w:pPr>
      <w:r w:rsidRPr="00B0339F">
        <w:rPr>
          <w:rFonts w:cs="Tahoma"/>
          <w:b/>
          <w:sz w:val="22"/>
          <w:szCs w:val="22"/>
        </w:rPr>
        <w:t>VII.</w:t>
      </w:r>
    </w:p>
    <w:p w:rsidR="007F0A5C" w:rsidRPr="00B0339F" w:rsidRDefault="007F0A5C" w:rsidP="00080ADB">
      <w:pPr>
        <w:pStyle w:val="Textsmlouvy"/>
        <w:spacing w:line="288" w:lineRule="auto"/>
        <w:ind w:left="0" w:hanging="28"/>
        <w:jc w:val="center"/>
      </w:pPr>
      <w:r w:rsidRPr="00B0339F">
        <w:rPr>
          <w:rFonts w:ascii="Tahoma" w:hAnsi="Tahoma" w:cs="Tahoma"/>
          <w:b/>
          <w:sz w:val="22"/>
          <w:szCs w:val="22"/>
        </w:rPr>
        <w:t>Sankce</w:t>
      </w:r>
    </w:p>
    <w:p w:rsidR="007F0A5C" w:rsidRPr="00B0339F" w:rsidRDefault="007F0A5C" w:rsidP="00080ADB">
      <w:pPr>
        <w:numPr>
          <w:ilvl w:val="1"/>
          <w:numId w:val="5"/>
        </w:numPr>
        <w:spacing w:before="0" w:line="288" w:lineRule="auto"/>
        <w:contextualSpacing w:val="0"/>
        <w:rPr>
          <w:rFonts w:cs="Tahoma"/>
          <w:szCs w:val="20"/>
        </w:rPr>
      </w:pPr>
      <w:r w:rsidRPr="00B0339F">
        <w:rPr>
          <w:rFonts w:cs="Tahoma"/>
          <w:szCs w:val="20"/>
        </w:rPr>
        <w:t xml:space="preserve">V případě prodlení prodávajícího s předáním předmětu koupě v termínu sjednaném v čl. 3.1. smlouvy může kupující účtovat prodávajícímu smluvní pokutu ve výši </w:t>
      </w:r>
      <w:r w:rsidR="002C5C80" w:rsidRPr="002C5C80">
        <w:rPr>
          <w:rFonts w:cs="Tahoma"/>
          <w:szCs w:val="20"/>
        </w:rPr>
        <w:t>0,</w:t>
      </w:r>
      <w:r w:rsidR="00A031A1">
        <w:rPr>
          <w:rFonts w:cs="Tahoma"/>
          <w:szCs w:val="20"/>
        </w:rPr>
        <w:t>05</w:t>
      </w:r>
      <w:r w:rsidR="002C5C80" w:rsidRPr="002C5C80">
        <w:rPr>
          <w:rFonts w:cs="Tahoma"/>
          <w:szCs w:val="20"/>
        </w:rPr>
        <w:t xml:space="preserve"> % </w:t>
      </w:r>
      <w:r w:rsidR="002C5C80">
        <w:rPr>
          <w:rFonts w:cs="Tahoma"/>
          <w:szCs w:val="20"/>
        </w:rPr>
        <w:t xml:space="preserve">z částky předmětu plnění </w:t>
      </w:r>
      <w:r w:rsidRPr="00B0339F">
        <w:rPr>
          <w:rFonts w:cs="Tahoma"/>
          <w:szCs w:val="20"/>
        </w:rPr>
        <w:t>za každý i započatý kalendářní den prodlení. Tuto pokutu prodávající neplatí, pokud prokáže, že předmět koupě byl ve sjednaném termínu připraven k předání kupujícímu a k tomuto předání nedošlo zaviněním kupujícího.</w:t>
      </w:r>
    </w:p>
    <w:p w:rsidR="007F0A5C" w:rsidRPr="00B0339F" w:rsidRDefault="007F0A5C" w:rsidP="00080ADB">
      <w:pPr>
        <w:numPr>
          <w:ilvl w:val="1"/>
          <w:numId w:val="5"/>
        </w:numPr>
        <w:spacing w:before="0" w:line="288" w:lineRule="auto"/>
        <w:contextualSpacing w:val="0"/>
        <w:rPr>
          <w:rFonts w:cs="Tahoma"/>
          <w:szCs w:val="20"/>
        </w:rPr>
      </w:pPr>
      <w:r w:rsidRPr="00B0339F">
        <w:rPr>
          <w:rFonts w:cs="Tahoma"/>
          <w:szCs w:val="20"/>
        </w:rPr>
        <w:t>V případě prodlení kupujícího se zaplacením faktury ve lhůtě splatnosti dohodnuté v čl. 4.4. smlouvy může prodávající účtovat kupujícímu úrok z prodlení ve výši 0,05</w:t>
      </w:r>
      <w:r w:rsidR="00A031A1">
        <w:rPr>
          <w:rFonts w:cs="Tahoma"/>
          <w:szCs w:val="20"/>
        </w:rPr>
        <w:t xml:space="preserve"> </w:t>
      </w:r>
      <w:r w:rsidRPr="00B0339F">
        <w:rPr>
          <w:rFonts w:cs="Tahoma"/>
          <w:szCs w:val="20"/>
        </w:rPr>
        <w:t>% z nezaplacené částky za každý i započatý kalendářní den prodlení.</w:t>
      </w:r>
    </w:p>
    <w:p w:rsidR="007F0A5C" w:rsidRPr="00B0339F" w:rsidRDefault="007F0A5C" w:rsidP="00080ADB">
      <w:pPr>
        <w:numPr>
          <w:ilvl w:val="1"/>
          <w:numId w:val="5"/>
        </w:numPr>
        <w:spacing w:before="0" w:line="288" w:lineRule="auto"/>
        <w:contextualSpacing w:val="0"/>
        <w:rPr>
          <w:rFonts w:cs="Tahoma"/>
          <w:szCs w:val="20"/>
        </w:rPr>
      </w:pPr>
      <w:r w:rsidRPr="00B0339F">
        <w:rPr>
          <w:rFonts w:cs="Tahoma"/>
          <w:szCs w:val="20"/>
        </w:rPr>
        <w:t>V případě odstoupení kupujícího od smlouvy před její realizací, z důvodů na jeho straně, má prodávající nárok na úhradu nutných a prokazatelně vynaložených nákladů.</w:t>
      </w:r>
    </w:p>
    <w:p w:rsidR="007F0A5C" w:rsidRPr="00B0339F" w:rsidRDefault="007F0A5C" w:rsidP="00080ADB">
      <w:pPr>
        <w:numPr>
          <w:ilvl w:val="1"/>
          <w:numId w:val="5"/>
        </w:numPr>
        <w:spacing w:before="0" w:line="288" w:lineRule="auto"/>
        <w:contextualSpacing w:val="0"/>
        <w:rPr>
          <w:rFonts w:cs="Tahoma"/>
          <w:szCs w:val="20"/>
        </w:rPr>
      </w:pPr>
      <w:r w:rsidRPr="00B0339F">
        <w:rPr>
          <w:rFonts w:cs="Tahoma"/>
          <w:szCs w:val="20"/>
        </w:rPr>
        <w:t xml:space="preserve">Sankce sjednané touto smlouvou hradí strana povinná straně oprávněné na základě vystavené a zaslané faktury nezávisle na tom, zda a v jaké výši vznikne druhé smluvní straně v této souvislosti škoda, kterou lze vymáhat samostatně. </w:t>
      </w:r>
      <w:r w:rsidR="00AE42CD">
        <w:rPr>
          <w:rFonts w:cs="Tahoma"/>
          <w:szCs w:val="20"/>
        </w:rPr>
        <w:t xml:space="preserve">K vystavené a zaslané faktuře k úhradě vzniklé sankce dané strana přiloží </w:t>
      </w:r>
      <w:r w:rsidR="00AE42CD">
        <w:t>oznámení o uplatnění sankce, které bude obsahovat popis a časové určení události.</w:t>
      </w:r>
      <w:r w:rsidR="00AE42CD">
        <w:rPr>
          <w:rFonts w:cs="Tahoma"/>
          <w:szCs w:val="20"/>
        </w:rPr>
        <w:t xml:space="preserve"> </w:t>
      </w:r>
      <w:r w:rsidRPr="00B0339F">
        <w:rPr>
          <w:rFonts w:cs="Tahoma"/>
          <w:szCs w:val="20"/>
        </w:rPr>
        <w:t xml:space="preserve">Sankce uhradí strana povinná straně oprávněné na základě vyúčtování vystaveného stranou oprávněnou a doručeného straně povinné. </w:t>
      </w:r>
    </w:p>
    <w:p w:rsidR="007F0A5C" w:rsidRDefault="007F0A5C" w:rsidP="00080ADB">
      <w:pPr>
        <w:numPr>
          <w:ilvl w:val="1"/>
          <w:numId w:val="5"/>
        </w:numPr>
        <w:spacing w:before="0" w:line="288" w:lineRule="auto"/>
        <w:contextualSpacing w:val="0"/>
        <w:rPr>
          <w:rFonts w:cs="Tahoma"/>
          <w:szCs w:val="20"/>
        </w:rPr>
      </w:pPr>
      <w:r w:rsidRPr="00B0339F">
        <w:rPr>
          <w:rFonts w:cs="Tahoma"/>
          <w:szCs w:val="20"/>
        </w:rPr>
        <w:t xml:space="preserve">Sankce i způsobená škoda jsou splatné do </w:t>
      </w:r>
      <w:r w:rsidR="00AE42CD">
        <w:rPr>
          <w:rFonts w:cs="Tahoma"/>
          <w:szCs w:val="20"/>
        </w:rPr>
        <w:t>10</w:t>
      </w:r>
      <w:r w:rsidRPr="00B0339F">
        <w:rPr>
          <w:rFonts w:cs="Tahoma"/>
          <w:szCs w:val="20"/>
        </w:rPr>
        <w:t xml:space="preserve"> kalendářních dnů ode dne doručení písemné výzvy (faktury) k jejich zaplacení povinné smluvní straně.</w:t>
      </w:r>
    </w:p>
    <w:p w:rsidR="003E7A8E" w:rsidRDefault="00AE42CD" w:rsidP="00080ADB">
      <w:pPr>
        <w:pStyle w:val="Odstavecseseznamem"/>
        <w:numPr>
          <w:ilvl w:val="1"/>
          <w:numId w:val="5"/>
        </w:numPr>
        <w:spacing w:before="0" w:line="288" w:lineRule="auto"/>
        <w:rPr>
          <w:rFonts w:cs="Tahoma"/>
          <w:szCs w:val="20"/>
        </w:rPr>
      </w:pPr>
      <w:r>
        <w:rPr>
          <w:rFonts w:cs="Tahoma"/>
          <w:szCs w:val="20"/>
        </w:rPr>
        <w:t>Kupující</w:t>
      </w:r>
      <w:r w:rsidRPr="00AE42CD">
        <w:rPr>
          <w:rFonts w:cs="Tahoma"/>
          <w:szCs w:val="20"/>
        </w:rPr>
        <w:t xml:space="preserve"> je oprávněn jakoukoli </w:t>
      </w:r>
      <w:r>
        <w:rPr>
          <w:rFonts w:cs="Tahoma"/>
          <w:szCs w:val="20"/>
        </w:rPr>
        <w:t>sankci</w:t>
      </w:r>
      <w:r w:rsidRPr="00AE42CD">
        <w:rPr>
          <w:rFonts w:cs="Tahoma"/>
          <w:szCs w:val="20"/>
        </w:rPr>
        <w:t xml:space="preserve"> jednostranně započítat proti jakékoli pohledávce </w:t>
      </w:r>
      <w:r>
        <w:rPr>
          <w:rFonts w:cs="Tahoma"/>
          <w:szCs w:val="20"/>
        </w:rPr>
        <w:t>prodávajícího</w:t>
      </w:r>
      <w:r w:rsidRPr="00AE42CD">
        <w:rPr>
          <w:rFonts w:cs="Tahoma"/>
          <w:szCs w:val="20"/>
        </w:rPr>
        <w:t xml:space="preserve"> za </w:t>
      </w:r>
      <w:r>
        <w:rPr>
          <w:rFonts w:cs="Tahoma"/>
          <w:szCs w:val="20"/>
        </w:rPr>
        <w:t>kupujícím</w:t>
      </w:r>
      <w:r w:rsidRPr="00AE42CD">
        <w:rPr>
          <w:rFonts w:cs="Tahoma"/>
          <w:szCs w:val="20"/>
        </w:rPr>
        <w:t xml:space="preserve"> </w:t>
      </w:r>
      <w:r w:rsidR="003E7A8E">
        <w:rPr>
          <w:rFonts w:cs="Tahoma"/>
          <w:szCs w:val="20"/>
        </w:rPr>
        <w:t>(</w:t>
      </w:r>
      <w:r w:rsidRPr="00AE42CD">
        <w:rPr>
          <w:rFonts w:cs="Tahoma"/>
          <w:szCs w:val="20"/>
        </w:rPr>
        <w:t xml:space="preserve">včetně pohledávky </w:t>
      </w:r>
      <w:r>
        <w:rPr>
          <w:rFonts w:cs="Tahoma"/>
          <w:szCs w:val="20"/>
        </w:rPr>
        <w:t>prodávajícího</w:t>
      </w:r>
      <w:r w:rsidRPr="00AE42CD">
        <w:rPr>
          <w:rFonts w:cs="Tahoma"/>
          <w:szCs w:val="20"/>
        </w:rPr>
        <w:t xml:space="preserve"> na zaplacení ceny za poskytnuté plnění). K tomuto </w:t>
      </w:r>
      <w:r>
        <w:rPr>
          <w:rFonts w:cs="Tahoma"/>
          <w:szCs w:val="20"/>
        </w:rPr>
        <w:t xml:space="preserve">kupující </w:t>
      </w:r>
      <w:r w:rsidRPr="00AE42CD">
        <w:rPr>
          <w:rFonts w:cs="Tahoma"/>
          <w:szCs w:val="20"/>
        </w:rPr>
        <w:t>vyjadřuje výslovný souhlas</w:t>
      </w:r>
      <w:r w:rsidR="003E7A8E">
        <w:rPr>
          <w:rFonts w:cs="Tahoma"/>
          <w:szCs w:val="20"/>
        </w:rPr>
        <w:t>.</w:t>
      </w:r>
    </w:p>
    <w:p w:rsidR="003E7A8E" w:rsidRDefault="003E7A8E" w:rsidP="00080ADB">
      <w:pPr>
        <w:pStyle w:val="Odstavecseseznamem"/>
        <w:numPr>
          <w:ilvl w:val="1"/>
          <w:numId w:val="5"/>
        </w:numPr>
        <w:spacing w:before="0" w:line="288" w:lineRule="auto"/>
        <w:rPr>
          <w:rFonts w:cs="Tahoma"/>
          <w:szCs w:val="20"/>
        </w:rPr>
      </w:pPr>
      <w:r>
        <w:rPr>
          <w:rFonts w:cs="Tahoma"/>
          <w:szCs w:val="20"/>
        </w:rPr>
        <w:t>Kupující</w:t>
      </w:r>
      <w:r w:rsidRPr="003E7A8E">
        <w:rPr>
          <w:rFonts w:cs="Tahoma"/>
          <w:szCs w:val="20"/>
        </w:rPr>
        <w:t xml:space="preserve"> je oprávněn odstoupit bez jakýchkoli sankcí od této smlouvy zejména v případech, že:</w:t>
      </w:r>
    </w:p>
    <w:p w:rsidR="003E7A8E" w:rsidRDefault="003E7A8E" w:rsidP="00A031A1">
      <w:pPr>
        <w:pStyle w:val="Odstavecseseznamem"/>
        <w:numPr>
          <w:ilvl w:val="1"/>
          <w:numId w:val="7"/>
        </w:numPr>
        <w:spacing w:before="0" w:after="60" w:line="288" w:lineRule="auto"/>
        <w:ind w:left="1434" w:hanging="357"/>
        <w:contextualSpacing w:val="0"/>
        <w:jc w:val="left"/>
      </w:pPr>
      <w:r>
        <w:t>Prodávající je přes písemnou výzvu v prodlení se splněním jakékoliv povinnosti dle této smlouvy déle než 30 dnů</w:t>
      </w:r>
    </w:p>
    <w:p w:rsidR="003E7A8E" w:rsidRDefault="003E7A8E" w:rsidP="00A031A1">
      <w:pPr>
        <w:pStyle w:val="Odstavecseseznamem"/>
        <w:numPr>
          <w:ilvl w:val="1"/>
          <w:numId w:val="7"/>
        </w:numPr>
        <w:spacing w:before="0" w:after="60" w:line="288" w:lineRule="auto"/>
        <w:ind w:left="1434" w:hanging="357"/>
        <w:contextualSpacing w:val="0"/>
        <w:jc w:val="left"/>
      </w:pPr>
      <w:r>
        <w:t>Prodávající je přes písemnou výzvu v prodlení s předáním předmětu plnění nebo jeho dílčí částí o více než 30 kalendářních dnů</w:t>
      </w:r>
    </w:p>
    <w:p w:rsidR="007E7CDB" w:rsidRPr="00C96F24" w:rsidRDefault="003E7A8E" w:rsidP="00080ADB">
      <w:pPr>
        <w:pStyle w:val="Odstavecseseznamem"/>
        <w:numPr>
          <w:ilvl w:val="1"/>
          <w:numId w:val="7"/>
        </w:numPr>
        <w:spacing w:before="0" w:line="288" w:lineRule="auto"/>
        <w:contextualSpacing w:val="0"/>
        <w:jc w:val="left"/>
        <w:rPr>
          <w:rFonts w:cs="Tahoma"/>
          <w:szCs w:val="20"/>
        </w:rPr>
      </w:pPr>
      <w:r>
        <w:t>Prodávající postupuje při poskytování předmětu plnění v rozporu s ujednáním této smlouvy, s pokyny kupujícího nebo s právními předpisy a jinými normami vztahujícími se k předmětu plnění a ani v dodatečné přiměřené lhůtě není zjednána náprava</w:t>
      </w:r>
      <w:r w:rsidR="007E7CDB">
        <w:t>.</w:t>
      </w:r>
    </w:p>
    <w:p w:rsidR="00AE42CD" w:rsidRPr="007E7CDB" w:rsidRDefault="007E7CDB" w:rsidP="00080ADB">
      <w:pPr>
        <w:pStyle w:val="Odstavecseseznamem"/>
        <w:numPr>
          <w:ilvl w:val="1"/>
          <w:numId w:val="5"/>
        </w:numPr>
        <w:spacing w:before="0" w:line="288" w:lineRule="auto"/>
        <w:rPr>
          <w:rFonts w:cs="Tahoma"/>
          <w:szCs w:val="20"/>
        </w:rPr>
      </w:pPr>
      <w:r w:rsidRPr="007E7CDB">
        <w:rPr>
          <w:rFonts w:cs="Tahoma"/>
          <w:szCs w:val="20"/>
        </w:rPr>
        <w:t xml:space="preserve">V případě odstoupení od smlouvy kteroukoli ze </w:t>
      </w:r>
      <w:r w:rsidR="0057441B">
        <w:rPr>
          <w:rFonts w:cs="Tahoma"/>
          <w:szCs w:val="20"/>
        </w:rPr>
        <w:t>s</w:t>
      </w:r>
      <w:r w:rsidRPr="007E7CDB">
        <w:rPr>
          <w:rFonts w:cs="Tahoma"/>
          <w:szCs w:val="20"/>
        </w:rPr>
        <w:t xml:space="preserve">mluvních stran má </w:t>
      </w:r>
      <w:r>
        <w:rPr>
          <w:rFonts w:cs="Tahoma"/>
          <w:szCs w:val="20"/>
        </w:rPr>
        <w:t>kupující</w:t>
      </w:r>
      <w:r w:rsidRPr="007E7CDB">
        <w:rPr>
          <w:rFonts w:cs="Tahoma"/>
          <w:szCs w:val="20"/>
        </w:rPr>
        <w:t xml:space="preserve"> právo si zvolit, zda si s ohledem na její využitelnost</w:t>
      </w:r>
      <w:r>
        <w:rPr>
          <w:rFonts w:cs="Tahoma"/>
          <w:szCs w:val="20"/>
        </w:rPr>
        <w:t>,</w:t>
      </w:r>
      <w:r w:rsidRPr="007E7CDB">
        <w:rPr>
          <w:rFonts w:cs="Tahoma"/>
          <w:szCs w:val="20"/>
        </w:rPr>
        <w:t xml:space="preserve"> ponechá </w:t>
      </w:r>
      <w:r>
        <w:rPr>
          <w:rFonts w:cs="Tahoma"/>
          <w:szCs w:val="20"/>
        </w:rPr>
        <w:t>kterýkoli</w:t>
      </w:r>
      <w:r w:rsidRPr="007E7CDB">
        <w:rPr>
          <w:rFonts w:cs="Tahoma"/>
          <w:szCs w:val="20"/>
        </w:rPr>
        <w:t xml:space="preserve"> dosud řádně neukončený nebo nepředaný předmět plnění </w:t>
      </w:r>
      <w:r w:rsidRPr="007E7CDB">
        <w:rPr>
          <w:rFonts w:cs="Tahoma"/>
          <w:szCs w:val="20"/>
        </w:rPr>
        <w:lastRenderedPageBreak/>
        <w:t xml:space="preserve">nebo toto plnění vrátí, dovoluje-li to povaha plnění. V případě, že si </w:t>
      </w:r>
      <w:r>
        <w:rPr>
          <w:rFonts w:cs="Tahoma"/>
          <w:szCs w:val="20"/>
        </w:rPr>
        <w:t>kupující</w:t>
      </w:r>
      <w:r w:rsidRPr="007E7CDB">
        <w:rPr>
          <w:rFonts w:cs="Tahoma"/>
          <w:szCs w:val="20"/>
        </w:rPr>
        <w:t xml:space="preserve"> ponechá jakoukoli dílčí část plnění dle předchozí věty, je povinen uhradit </w:t>
      </w:r>
      <w:r>
        <w:rPr>
          <w:rFonts w:cs="Tahoma"/>
          <w:szCs w:val="20"/>
        </w:rPr>
        <w:t>prodávajícímu</w:t>
      </w:r>
      <w:r w:rsidRPr="007E7CDB">
        <w:rPr>
          <w:rFonts w:cs="Tahoma"/>
          <w:szCs w:val="20"/>
        </w:rPr>
        <w:t xml:space="preserve"> prokázané náklady, které </w:t>
      </w:r>
      <w:r>
        <w:rPr>
          <w:rFonts w:cs="Tahoma"/>
          <w:szCs w:val="20"/>
        </w:rPr>
        <w:t>prodávajícímu</w:t>
      </w:r>
      <w:r w:rsidRPr="007E7CDB">
        <w:rPr>
          <w:rFonts w:cs="Tahoma"/>
          <w:szCs w:val="20"/>
        </w:rPr>
        <w:t xml:space="preserve"> při poskytování předmětného dílčího předmětu plnění vznikly</w:t>
      </w:r>
      <w:r>
        <w:rPr>
          <w:rFonts w:cs="Tahoma"/>
          <w:szCs w:val="20"/>
        </w:rPr>
        <w:t>.</w:t>
      </w:r>
    </w:p>
    <w:p w:rsidR="007F0A5C" w:rsidRPr="00B0339F" w:rsidRDefault="007F0A5C" w:rsidP="00080ADB">
      <w:pPr>
        <w:spacing w:before="240" w:after="0" w:line="288" w:lineRule="auto"/>
        <w:contextualSpacing w:val="0"/>
        <w:jc w:val="center"/>
        <w:rPr>
          <w:rFonts w:cs="Tahoma"/>
          <w:b/>
          <w:sz w:val="22"/>
          <w:szCs w:val="22"/>
        </w:rPr>
      </w:pPr>
      <w:r w:rsidRPr="00B0339F">
        <w:rPr>
          <w:rFonts w:cs="Tahoma"/>
          <w:b/>
          <w:sz w:val="22"/>
          <w:szCs w:val="22"/>
        </w:rPr>
        <w:t>VIII.</w:t>
      </w:r>
    </w:p>
    <w:p w:rsidR="007F0A5C" w:rsidRPr="00B0339F" w:rsidRDefault="007F0A5C" w:rsidP="00080ADB">
      <w:pPr>
        <w:pStyle w:val="Textsmlouvy"/>
        <w:spacing w:line="288" w:lineRule="auto"/>
        <w:ind w:left="0" w:hanging="28"/>
        <w:jc w:val="center"/>
      </w:pPr>
      <w:r w:rsidRPr="00B0339F">
        <w:rPr>
          <w:rFonts w:ascii="Tahoma" w:hAnsi="Tahoma" w:cs="Tahoma"/>
          <w:b/>
          <w:sz w:val="22"/>
          <w:szCs w:val="22"/>
        </w:rPr>
        <w:t>Součinnost smluvních stran</w:t>
      </w:r>
    </w:p>
    <w:p w:rsidR="007F0A5C" w:rsidRPr="00D96DBE" w:rsidRDefault="007F0A5C" w:rsidP="00080ADB">
      <w:pPr>
        <w:numPr>
          <w:ilvl w:val="12"/>
          <w:numId w:val="0"/>
        </w:numPr>
        <w:spacing w:before="0" w:line="288" w:lineRule="auto"/>
        <w:ind w:left="703" w:hanging="703"/>
        <w:rPr>
          <w:rFonts w:cs="Tahoma"/>
          <w:szCs w:val="20"/>
        </w:rPr>
      </w:pPr>
      <w:r w:rsidRPr="00D96DBE">
        <w:rPr>
          <w:rFonts w:cs="Tahoma"/>
          <w:szCs w:val="20"/>
        </w:rPr>
        <w:t>8.1.</w:t>
      </w:r>
      <w:r w:rsidRPr="00D96DBE">
        <w:rPr>
          <w:rFonts w:cs="Tahoma"/>
          <w:szCs w:val="20"/>
        </w:rPr>
        <w:tab/>
        <w:t>Kupující se zavazuje poskytnout následující nezbytně nutnou součinnost:</w:t>
      </w:r>
    </w:p>
    <w:p w:rsidR="007F0A5C" w:rsidRPr="00AE7100" w:rsidRDefault="007F0A5C" w:rsidP="00AE7100">
      <w:pPr>
        <w:pStyle w:val="Odstavecseseznamem"/>
        <w:numPr>
          <w:ilvl w:val="0"/>
          <w:numId w:val="9"/>
        </w:numPr>
        <w:spacing w:before="0" w:line="288" w:lineRule="auto"/>
        <w:rPr>
          <w:rFonts w:cs="Tahoma"/>
          <w:szCs w:val="20"/>
        </w:rPr>
      </w:pPr>
      <w:r w:rsidRPr="00AE7100">
        <w:rPr>
          <w:rFonts w:cs="Tahoma"/>
          <w:szCs w:val="20"/>
        </w:rPr>
        <w:t xml:space="preserve">poskytnout prodávajícímu podklady, data (údaje) a informace potřebné pro provedení předmětu plnění </w:t>
      </w:r>
    </w:p>
    <w:p w:rsidR="007F0A5C" w:rsidRPr="00AE7100" w:rsidRDefault="007F0A5C" w:rsidP="00AE7100">
      <w:pPr>
        <w:pStyle w:val="Odstavecseseznamem"/>
        <w:numPr>
          <w:ilvl w:val="0"/>
          <w:numId w:val="11"/>
        </w:numPr>
        <w:spacing w:before="0" w:line="288" w:lineRule="auto"/>
        <w:rPr>
          <w:rFonts w:cs="Tahoma"/>
          <w:szCs w:val="20"/>
        </w:rPr>
      </w:pPr>
      <w:r w:rsidRPr="00AE7100">
        <w:rPr>
          <w:rFonts w:cs="Tahoma"/>
          <w:szCs w:val="20"/>
        </w:rPr>
        <w:t xml:space="preserve">vyjadřovat se k návrhům díla, které podléhají jeho schválení bez zbytečného odkladu; schválenými návrhy je zhotovitel vázán. </w:t>
      </w:r>
    </w:p>
    <w:p w:rsidR="007F0A5C" w:rsidRPr="00D96DBE" w:rsidRDefault="007F0A5C" w:rsidP="00080ADB">
      <w:pPr>
        <w:pStyle w:val="Zkladntext"/>
        <w:spacing w:before="0" w:line="288" w:lineRule="auto"/>
        <w:ind w:left="703" w:hanging="703"/>
        <w:contextualSpacing w:val="0"/>
        <w:rPr>
          <w:rFonts w:cs="Tahoma"/>
          <w:szCs w:val="20"/>
          <w:lang w:val="cs-CZ"/>
        </w:rPr>
      </w:pPr>
      <w:r w:rsidRPr="00D96DBE">
        <w:rPr>
          <w:rFonts w:cs="Tahoma"/>
          <w:szCs w:val="20"/>
          <w:lang w:val="cs-CZ"/>
        </w:rPr>
        <w:t xml:space="preserve">8.2. </w:t>
      </w:r>
      <w:r w:rsidRPr="00D96DBE">
        <w:rPr>
          <w:rFonts w:cs="Tahoma"/>
          <w:szCs w:val="20"/>
          <w:lang w:val="cs-CZ"/>
        </w:rPr>
        <w:tab/>
        <w:t>Prodávající se zavazuje poskytnout objednateli potřebné konzultace prostřednictvím pověřených pracovníků kupujícího.</w:t>
      </w:r>
    </w:p>
    <w:p w:rsidR="007F0A5C" w:rsidRPr="00D96DBE" w:rsidRDefault="007F0A5C" w:rsidP="00080ADB">
      <w:pPr>
        <w:pStyle w:val="Zkladntext"/>
        <w:spacing w:before="0" w:line="288" w:lineRule="auto"/>
        <w:ind w:left="703" w:hanging="703"/>
        <w:contextualSpacing w:val="0"/>
        <w:rPr>
          <w:rFonts w:cs="Tahoma"/>
          <w:szCs w:val="20"/>
          <w:lang w:val="cs-CZ"/>
        </w:rPr>
      </w:pPr>
      <w:r w:rsidRPr="00D96DBE">
        <w:rPr>
          <w:rFonts w:cs="Tahoma"/>
          <w:szCs w:val="20"/>
          <w:lang w:val="cs-CZ"/>
        </w:rPr>
        <w:t>8.3</w:t>
      </w:r>
      <w:r>
        <w:rPr>
          <w:rFonts w:cs="Tahoma"/>
          <w:szCs w:val="20"/>
          <w:lang w:val="cs-CZ"/>
        </w:rPr>
        <w:t>.</w:t>
      </w:r>
      <w:r w:rsidRPr="00D96DBE">
        <w:rPr>
          <w:rFonts w:cs="Tahoma"/>
          <w:szCs w:val="20"/>
          <w:lang w:val="cs-CZ"/>
        </w:rPr>
        <w:tab/>
        <w:t>Obě strany jsou povinny si vzájemně oznámit jakékoliv skutečnosti, které mohou vést k závažným změnám při plnění předmětu této smlouvy a které jsou příslušné straně známy.</w:t>
      </w:r>
    </w:p>
    <w:p w:rsidR="007F0A5C" w:rsidRPr="00D96DBE" w:rsidRDefault="007F0A5C" w:rsidP="00080ADB">
      <w:pPr>
        <w:numPr>
          <w:ilvl w:val="12"/>
          <w:numId w:val="0"/>
        </w:numPr>
        <w:spacing w:before="0" w:line="288" w:lineRule="auto"/>
        <w:ind w:left="703" w:hanging="703"/>
        <w:contextualSpacing w:val="0"/>
        <w:rPr>
          <w:rFonts w:cs="Tahoma"/>
          <w:szCs w:val="20"/>
        </w:rPr>
      </w:pPr>
      <w:r>
        <w:rPr>
          <w:rFonts w:cs="Tahoma"/>
          <w:szCs w:val="20"/>
        </w:rPr>
        <w:t>8.4.</w:t>
      </w:r>
      <w:r w:rsidRPr="00D96DBE">
        <w:rPr>
          <w:rFonts w:cs="Tahoma"/>
          <w:szCs w:val="20"/>
        </w:rPr>
        <w:tab/>
        <w:t>Obě strany se zavazují k mlčenlivosti o skutečnostech a informacích, které se dozví při plnění předmětu této smlouvy nebo v souvislosti s touto smlouvou. Tato povinnost platí i po ukončení smluvního vztahu.</w:t>
      </w:r>
    </w:p>
    <w:p w:rsidR="007F0A5C" w:rsidRPr="00B0339F" w:rsidRDefault="007F0A5C" w:rsidP="00080ADB">
      <w:pPr>
        <w:numPr>
          <w:ilvl w:val="12"/>
          <w:numId w:val="0"/>
        </w:numPr>
        <w:spacing w:before="0" w:line="288" w:lineRule="auto"/>
        <w:ind w:left="703" w:hanging="703"/>
        <w:contextualSpacing w:val="0"/>
        <w:rPr>
          <w:rFonts w:cs="Tahoma"/>
          <w:szCs w:val="20"/>
        </w:rPr>
      </w:pPr>
      <w:r w:rsidRPr="00B0339F">
        <w:rPr>
          <w:rFonts w:cs="Tahoma"/>
          <w:szCs w:val="20"/>
        </w:rPr>
        <w:t>8.5</w:t>
      </w:r>
      <w:r>
        <w:rPr>
          <w:rFonts w:cs="Tahoma"/>
          <w:szCs w:val="20"/>
        </w:rPr>
        <w:t>.</w:t>
      </w:r>
      <w:r w:rsidRPr="00B0339F">
        <w:rPr>
          <w:rFonts w:cs="Tahoma"/>
          <w:szCs w:val="20"/>
        </w:rPr>
        <w:tab/>
        <w:t xml:space="preserve">Obě smluvní strany berou na vědomí, že tato smlouva a veškerá práva, povinnosti a závazky z ní vyplývající, zejména ustanovení o ceně, tvoří předmět obchodního tajemství ve smyslu příslušných ustanovení </w:t>
      </w:r>
      <w:r w:rsidR="00975302">
        <w:rPr>
          <w:rFonts w:cs="Tahoma"/>
          <w:szCs w:val="20"/>
        </w:rPr>
        <w:t>občanského</w:t>
      </w:r>
      <w:r w:rsidR="00975302" w:rsidRPr="00B0339F">
        <w:rPr>
          <w:rFonts w:cs="Tahoma"/>
          <w:szCs w:val="20"/>
        </w:rPr>
        <w:t xml:space="preserve"> </w:t>
      </w:r>
      <w:r w:rsidRPr="00B0339F">
        <w:rPr>
          <w:rFonts w:cs="Tahoma"/>
          <w:szCs w:val="20"/>
        </w:rPr>
        <w:t>zákoníku.</w:t>
      </w:r>
    </w:p>
    <w:p w:rsidR="007F0A5C" w:rsidRPr="00B0339F" w:rsidRDefault="007F0A5C" w:rsidP="00080ADB">
      <w:pPr>
        <w:pStyle w:val="Zkladntext"/>
        <w:spacing w:before="0" w:line="288" w:lineRule="auto"/>
        <w:ind w:left="703" w:hanging="703"/>
        <w:contextualSpacing w:val="0"/>
        <w:rPr>
          <w:rFonts w:cs="Tahoma"/>
          <w:b/>
          <w:sz w:val="22"/>
          <w:szCs w:val="22"/>
          <w:lang w:val="cs-CZ"/>
        </w:rPr>
      </w:pPr>
      <w:r w:rsidRPr="00B0339F">
        <w:rPr>
          <w:rFonts w:cs="Tahoma"/>
          <w:lang w:val="cs-CZ"/>
        </w:rPr>
        <w:t xml:space="preserve">8.6. </w:t>
      </w:r>
      <w:r w:rsidRPr="00B0339F">
        <w:rPr>
          <w:rFonts w:cs="Tahoma"/>
          <w:lang w:val="cs-CZ"/>
        </w:rPr>
        <w:tab/>
        <w:t>Kupující souhlasí s případným uvedením svého názvu jako reference v marketingových materiálech zhotovitele.</w:t>
      </w:r>
    </w:p>
    <w:p w:rsidR="007F0A5C" w:rsidRPr="00B0339F" w:rsidRDefault="007F0A5C" w:rsidP="00080ADB">
      <w:pPr>
        <w:spacing w:before="240" w:after="0" w:line="288" w:lineRule="auto"/>
        <w:jc w:val="center"/>
        <w:rPr>
          <w:rFonts w:cs="Tahoma"/>
          <w:b/>
          <w:sz w:val="22"/>
          <w:szCs w:val="22"/>
        </w:rPr>
      </w:pPr>
      <w:r w:rsidRPr="00B0339F">
        <w:rPr>
          <w:rFonts w:cs="Tahoma"/>
          <w:b/>
          <w:sz w:val="22"/>
          <w:szCs w:val="22"/>
        </w:rPr>
        <w:t>IX.</w:t>
      </w:r>
    </w:p>
    <w:p w:rsidR="007F0A5C" w:rsidRPr="00B0339F" w:rsidRDefault="007F0A5C" w:rsidP="00080ADB">
      <w:pPr>
        <w:pStyle w:val="Textsmlouvy"/>
        <w:spacing w:line="288" w:lineRule="auto"/>
        <w:ind w:left="0" w:hanging="28"/>
        <w:jc w:val="center"/>
      </w:pPr>
      <w:r w:rsidRPr="00B0339F">
        <w:rPr>
          <w:rFonts w:ascii="Tahoma" w:hAnsi="Tahoma" w:cs="Tahoma"/>
          <w:b/>
          <w:sz w:val="22"/>
          <w:szCs w:val="22"/>
        </w:rPr>
        <w:t>Kontaktní osoby</w:t>
      </w:r>
    </w:p>
    <w:p w:rsidR="007F0A5C" w:rsidRPr="00B0339F" w:rsidRDefault="007F0A5C" w:rsidP="00AE7100">
      <w:pPr>
        <w:pStyle w:val="Zkladntext21"/>
        <w:tabs>
          <w:tab w:val="clear" w:pos="360"/>
          <w:tab w:val="left" w:pos="708"/>
        </w:tabs>
        <w:spacing w:after="60" w:line="288" w:lineRule="auto"/>
        <w:rPr>
          <w:rFonts w:ascii="Tahoma" w:hAnsi="Tahoma" w:cs="Tahoma"/>
          <w:sz w:val="20"/>
        </w:rPr>
      </w:pPr>
      <w:r w:rsidRPr="00B0339F">
        <w:rPr>
          <w:rFonts w:ascii="Tahoma" w:hAnsi="Tahoma" w:cs="Tahoma"/>
          <w:sz w:val="20"/>
        </w:rPr>
        <w:t>9.1.</w:t>
      </w:r>
      <w:r w:rsidRPr="00B0339F">
        <w:rPr>
          <w:rFonts w:ascii="Tahoma" w:hAnsi="Tahoma" w:cs="Tahoma"/>
          <w:sz w:val="20"/>
        </w:rPr>
        <w:tab/>
        <w:t>Oprávněnými osobami za kupujícího jsou:</w:t>
      </w:r>
    </w:p>
    <w:p w:rsidR="005A2414" w:rsidRDefault="007F0A5C" w:rsidP="00AE7100">
      <w:pPr>
        <w:pStyle w:val="Zkladntext21"/>
        <w:tabs>
          <w:tab w:val="clear" w:pos="360"/>
          <w:tab w:val="left" w:pos="851"/>
          <w:tab w:val="left" w:pos="1560"/>
          <w:tab w:val="left" w:pos="3969"/>
          <w:tab w:val="left" w:pos="5954"/>
          <w:tab w:val="left" w:pos="7797"/>
        </w:tabs>
        <w:spacing w:line="288" w:lineRule="auto"/>
        <w:rPr>
          <w:rFonts w:ascii="Tahoma" w:hAnsi="Tahoma" w:cs="Tahoma"/>
          <w:sz w:val="20"/>
        </w:rPr>
      </w:pPr>
      <w:r w:rsidRPr="00B0339F">
        <w:rPr>
          <w:rFonts w:ascii="Tahoma" w:hAnsi="Tahoma" w:cs="Tahoma"/>
          <w:sz w:val="20"/>
        </w:rPr>
        <w:tab/>
      </w:r>
      <w:r w:rsidR="005A2414" w:rsidRPr="00B0339F">
        <w:rPr>
          <w:rFonts w:ascii="Tahoma" w:hAnsi="Tahoma" w:cs="Tahoma"/>
          <w:color w:val="auto"/>
          <w:sz w:val="20"/>
        </w:rPr>
        <w:t>k jednání ve věci plnění smlouvy:</w:t>
      </w:r>
      <w:r w:rsidR="00AE7100">
        <w:rPr>
          <w:rFonts w:ascii="Tahoma" w:hAnsi="Tahoma" w:cs="Tahoma"/>
          <w:color w:val="auto"/>
          <w:sz w:val="20"/>
        </w:rPr>
        <w:tab/>
      </w:r>
      <w:r w:rsidR="00BD2B61">
        <w:rPr>
          <w:rFonts w:ascii="Tahoma" w:hAnsi="Tahoma" w:cs="Tahoma"/>
          <w:color w:val="auto"/>
          <w:sz w:val="20"/>
        </w:rPr>
        <w:t>Mgr. Rober</w:t>
      </w:r>
      <w:r w:rsidR="0057441B">
        <w:rPr>
          <w:rFonts w:ascii="Tahoma" w:hAnsi="Tahoma" w:cs="Tahoma"/>
          <w:color w:val="auto"/>
          <w:sz w:val="20"/>
        </w:rPr>
        <w:t>t</w:t>
      </w:r>
      <w:r w:rsidR="00BD2B61">
        <w:rPr>
          <w:rFonts w:ascii="Tahoma" w:hAnsi="Tahoma" w:cs="Tahoma"/>
          <w:color w:val="auto"/>
          <w:sz w:val="20"/>
        </w:rPr>
        <w:t xml:space="preserve"> Novák</w:t>
      </w:r>
      <w:r w:rsidR="005A2414" w:rsidRPr="00B0339F">
        <w:rPr>
          <w:rFonts w:ascii="Tahoma" w:hAnsi="Tahoma" w:cs="Tahoma"/>
          <w:sz w:val="20"/>
        </w:rPr>
        <w:tab/>
        <w:t>tel:</w:t>
      </w:r>
      <w:r w:rsidR="00BD2B61">
        <w:rPr>
          <w:rFonts w:ascii="Tahoma" w:hAnsi="Tahoma" w:cs="Tahoma"/>
          <w:sz w:val="20"/>
        </w:rPr>
        <w:t xml:space="preserve"> </w:t>
      </w:r>
      <w:proofErr w:type="spellStart"/>
      <w:r w:rsidR="00D6421F">
        <w:rPr>
          <w:rFonts w:ascii="Tahoma" w:hAnsi="Tahoma" w:cs="Tahoma"/>
          <w:sz w:val="20"/>
        </w:rPr>
        <w:t>xxxxxxxxxxxx</w:t>
      </w:r>
      <w:proofErr w:type="spellEnd"/>
      <w:r w:rsidR="005A2414" w:rsidRPr="00B0339F">
        <w:rPr>
          <w:rFonts w:ascii="Tahoma" w:hAnsi="Tahoma" w:cs="Tahoma"/>
          <w:sz w:val="20"/>
        </w:rPr>
        <w:t xml:space="preserve">   </w:t>
      </w:r>
      <w:r w:rsidR="005A2414" w:rsidRPr="00B0339F">
        <w:rPr>
          <w:rFonts w:ascii="Tahoma" w:hAnsi="Tahoma" w:cs="Tahoma"/>
          <w:sz w:val="20"/>
        </w:rPr>
        <w:tab/>
        <w:t xml:space="preserve">mail: </w:t>
      </w:r>
      <w:hyperlink r:id="rId9" w:history="1">
        <w:proofErr w:type="spellStart"/>
        <w:r w:rsidR="00D6421F">
          <w:rPr>
            <w:rStyle w:val="Hypertextovodkaz"/>
            <w:rFonts w:ascii="Tahoma" w:hAnsi="Tahoma" w:cs="Tahoma"/>
            <w:sz w:val="20"/>
          </w:rPr>
          <w:t>xxxxxxxxxxxx</w:t>
        </w:r>
        <w:proofErr w:type="spellEnd"/>
      </w:hyperlink>
    </w:p>
    <w:p w:rsidR="007F0A5C" w:rsidRPr="00B0339F" w:rsidRDefault="005A2414" w:rsidP="00AE7100">
      <w:pPr>
        <w:pStyle w:val="Zkladntext21"/>
        <w:tabs>
          <w:tab w:val="clear" w:pos="360"/>
          <w:tab w:val="left" w:pos="851"/>
          <w:tab w:val="left" w:pos="1560"/>
          <w:tab w:val="left" w:pos="3969"/>
          <w:tab w:val="left" w:pos="5954"/>
          <w:tab w:val="left" w:pos="7797"/>
        </w:tabs>
        <w:spacing w:after="60" w:line="288" w:lineRule="auto"/>
        <w:rPr>
          <w:rFonts w:ascii="Tahoma" w:hAnsi="Tahoma" w:cs="Tahoma"/>
          <w:sz w:val="20"/>
        </w:rPr>
      </w:pPr>
      <w:r>
        <w:rPr>
          <w:rFonts w:ascii="Tahoma" w:hAnsi="Tahoma" w:cs="Tahoma"/>
          <w:color w:val="auto"/>
          <w:sz w:val="20"/>
        </w:rPr>
        <w:tab/>
      </w:r>
      <w:r w:rsidR="007F0A5C" w:rsidRPr="00B0339F">
        <w:rPr>
          <w:rFonts w:ascii="Tahoma" w:hAnsi="Tahoma" w:cs="Tahoma"/>
          <w:color w:val="auto"/>
          <w:sz w:val="20"/>
        </w:rPr>
        <w:t>k převzetí předmětu koupě:</w:t>
      </w:r>
      <w:r w:rsidR="00AE7100">
        <w:rPr>
          <w:rFonts w:ascii="Tahoma" w:hAnsi="Tahoma" w:cs="Tahoma"/>
          <w:color w:val="auto"/>
          <w:sz w:val="20"/>
        </w:rPr>
        <w:tab/>
      </w:r>
      <w:proofErr w:type="spellStart"/>
      <w:r w:rsidR="00D6421F">
        <w:rPr>
          <w:rFonts w:ascii="Tahoma" w:hAnsi="Tahoma" w:cs="Tahoma"/>
          <w:color w:val="auto"/>
          <w:sz w:val="20"/>
        </w:rPr>
        <w:t>xxxxxxxxxxxxxx</w:t>
      </w:r>
      <w:proofErr w:type="spellEnd"/>
      <w:r w:rsidR="007F0A5C" w:rsidRPr="00B0339F">
        <w:rPr>
          <w:rFonts w:ascii="Tahoma" w:hAnsi="Tahoma" w:cs="Tahoma"/>
          <w:sz w:val="20"/>
        </w:rPr>
        <w:tab/>
        <w:t xml:space="preserve">tel: </w:t>
      </w:r>
      <w:proofErr w:type="spellStart"/>
      <w:r w:rsidR="00D6421F">
        <w:rPr>
          <w:rFonts w:ascii="Tahoma" w:hAnsi="Tahoma" w:cs="Tahoma"/>
          <w:sz w:val="20"/>
        </w:rPr>
        <w:t>xxxxxxxxxxxx</w:t>
      </w:r>
      <w:proofErr w:type="spellEnd"/>
      <w:r w:rsidR="007F0A5C" w:rsidRPr="00B0339F">
        <w:rPr>
          <w:rFonts w:ascii="Tahoma" w:hAnsi="Tahoma" w:cs="Tahoma"/>
          <w:sz w:val="20"/>
        </w:rPr>
        <w:tab/>
        <w:t xml:space="preserve">mail: </w:t>
      </w:r>
      <w:hyperlink r:id="rId10" w:history="1">
        <w:proofErr w:type="spellStart"/>
        <w:r w:rsidR="00D6421F">
          <w:rPr>
            <w:rStyle w:val="Hypertextovodkaz"/>
            <w:rFonts w:ascii="Tahoma" w:hAnsi="Tahoma" w:cs="Tahoma"/>
            <w:sz w:val="20"/>
          </w:rPr>
          <w:t>xxxxxxxxxxxx</w:t>
        </w:r>
        <w:proofErr w:type="spellEnd"/>
      </w:hyperlink>
      <w:r w:rsidR="007F0A5C" w:rsidRPr="00B0339F">
        <w:rPr>
          <w:rFonts w:ascii="Tahoma" w:hAnsi="Tahoma" w:cs="Tahoma"/>
          <w:sz w:val="20"/>
        </w:rPr>
        <w:t xml:space="preserve"> </w:t>
      </w:r>
    </w:p>
    <w:p w:rsidR="007F0A5C" w:rsidRPr="00B0339F" w:rsidRDefault="007F0A5C" w:rsidP="00AE7100">
      <w:pPr>
        <w:pStyle w:val="Zkladntext21"/>
        <w:tabs>
          <w:tab w:val="clear" w:pos="360"/>
          <w:tab w:val="left" w:pos="709"/>
          <w:tab w:val="left" w:pos="1418"/>
          <w:tab w:val="left" w:pos="1560"/>
          <w:tab w:val="left" w:pos="3402"/>
          <w:tab w:val="left" w:pos="3686"/>
          <w:tab w:val="left" w:pos="5670"/>
        </w:tabs>
        <w:spacing w:after="60" w:line="288" w:lineRule="auto"/>
        <w:rPr>
          <w:rFonts w:ascii="Tahoma" w:hAnsi="Tahoma" w:cs="Tahoma"/>
          <w:sz w:val="20"/>
        </w:rPr>
      </w:pPr>
      <w:r w:rsidRPr="00B0339F">
        <w:rPr>
          <w:rFonts w:ascii="Tahoma" w:hAnsi="Tahoma" w:cs="Tahoma"/>
          <w:sz w:val="20"/>
        </w:rPr>
        <w:t>9.2.</w:t>
      </w:r>
      <w:r w:rsidRPr="00B0339F">
        <w:rPr>
          <w:rFonts w:ascii="Tahoma" w:hAnsi="Tahoma" w:cs="Tahoma"/>
          <w:sz w:val="20"/>
        </w:rPr>
        <w:tab/>
        <w:t>Oprávněnými osobami za prodávajícího jsou:</w:t>
      </w:r>
    </w:p>
    <w:p w:rsidR="007F0A5C" w:rsidRPr="00B0339F" w:rsidRDefault="007F0A5C" w:rsidP="00505A16">
      <w:pPr>
        <w:pStyle w:val="Zkladntext21"/>
        <w:tabs>
          <w:tab w:val="clear" w:pos="360"/>
          <w:tab w:val="left" w:pos="851"/>
          <w:tab w:val="left" w:pos="3969"/>
          <w:tab w:val="left" w:pos="5954"/>
          <w:tab w:val="left" w:pos="7797"/>
        </w:tabs>
        <w:spacing w:line="288" w:lineRule="auto"/>
        <w:rPr>
          <w:rFonts w:ascii="Tahoma" w:hAnsi="Tahoma" w:cs="Tahoma"/>
          <w:color w:val="auto"/>
          <w:sz w:val="20"/>
        </w:rPr>
      </w:pPr>
      <w:r w:rsidRPr="00B0339F">
        <w:rPr>
          <w:rFonts w:ascii="Tahoma" w:hAnsi="Tahoma" w:cs="Tahoma"/>
          <w:sz w:val="20"/>
        </w:rPr>
        <w:tab/>
      </w:r>
      <w:r w:rsidRPr="00B0339F">
        <w:rPr>
          <w:rFonts w:ascii="Tahoma" w:hAnsi="Tahoma" w:cs="Tahoma"/>
          <w:color w:val="auto"/>
          <w:sz w:val="20"/>
        </w:rPr>
        <w:t>k jednání ve věci plnění smlouvy:</w:t>
      </w:r>
      <w:r w:rsidR="00AE7100">
        <w:rPr>
          <w:rFonts w:ascii="Tahoma" w:hAnsi="Tahoma" w:cs="Tahoma"/>
          <w:color w:val="auto"/>
          <w:sz w:val="20"/>
        </w:rPr>
        <w:tab/>
      </w:r>
      <w:r w:rsidRPr="00B0339F">
        <w:rPr>
          <w:rFonts w:ascii="Tahoma" w:hAnsi="Tahoma" w:cs="Tahoma"/>
          <w:sz w:val="20"/>
        </w:rPr>
        <w:t>Ing</w:t>
      </w:r>
      <w:r w:rsidR="0057441B">
        <w:rPr>
          <w:rFonts w:ascii="Tahoma" w:hAnsi="Tahoma" w:cs="Tahoma"/>
          <w:sz w:val="20"/>
        </w:rPr>
        <w:t>.</w:t>
      </w:r>
      <w:r w:rsidRPr="00B0339F">
        <w:rPr>
          <w:rFonts w:ascii="Tahoma" w:hAnsi="Tahoma" w:cs="Tahoma"/>
          <w:sz w:val="20"/>
        </w:rPr>
        <w:t xml:space="preserve"> Miroslav Frýba</w:t>
      </w:r>
      <w:r w:rsidRPr="00B0339F">
        <w:rPr>
          <w:rFonts w:ascii="Tahoma" w:hAnsi="Tahoma" w:cs="Tahoma"/>
          <w:sz w:val="20"/>
        </w:rPr>
        <w:tab/>
        <w:t xml:space="preserve">tel: </w:t>
      </w:r>
      <w:proofErr w:type="spellStart"/>
      <w:r w:rsidR="00D6421F">
        <w:rPr>
          <w:rFonts w:ascii="Tahoma" w:hAnsi="Tahoma" w:cs="Tahoma"/>
          <w:sz w:val="20"/>
        </w:rPr>
        <w:t>xxxxxxxxxxx</w:t>
      </w:r>
      <w:proofErr w:type="spellEnd"/>
      <w:r w:rsidR="00AE7100">
        <w:rPr>
          <w:rFonts w:ascii="Tahoma" w:hAnsi="Tahoma" w:cs="Tahoma"/>
          <w:sz w:val="20"/>
        </w:rPr>
        <w:tab/>
      </w:r>
      <w:r w:rsidRPr="00B0339F">
        <w:rPr>
          <w:rFonts w:ascii="Tahoma" w:hAnsi="Tahoma" w:cs="Tahoma"/>
          <w:sz w:val="20"/>
        </w:rPr>
        <w:t xml:space="preserve">mail: </w:t>
      </w:r>
      <w:hyperlink r:id="rId11" w:history="1">
        <w:proofErr w:type="spellStart"/>
        <w:r w:rsidR="00D6421F">
          <w:rPr>
            <w:rStyle w:val="Hypertextovodkaz"/>
            <w:rFonts w:ascii="Tahoma" w:hAnsi="Tahoma" w:cs="Tahoma"/>
            <w:sz w:val="20"/>
          </w:rPr>
          <w:t>xxxxxxxxxxxx</w:t>
        </w:r>
        <w:proofErr w:type="spellEnd"/>
      </w:hyperlink>
      <w:r w:rsidRPr="00B0339F">
        <w:rPr>
          <w:rFonts w:ascii="Tahoma" w:hAnsi="Tahoma" w:cs="Tahoma"/>
          <w:sz w:val="20"/>
        </w:rPr>
        <w:t xml:space="preserve"> </w:t>
      </w:r>
    </w:p>
    <w:p w:rsidR="007F0A5C" w:rsidRPr="00B0339F" w:rsidRDefault="007F0A5C" w:rsidP="00505A16">
      <w:pPr>
        <w:pStyle w:val="Zkladntext21"/>
        <w:tabs>
          <w:tab w:val="clear" w:pos="360"/>
          <w:tab w:val="left" w:pos="851"/>
          <w:tab w:val="left" w:pos="3969"/>
          <w:tab w:val="left" w:pos="5954"/>
          <w:tab w:val="left" w:pos="7797"/>
        </w:tabs>
        <w:spacing w:after="60" w:line="288" w:lineRule="auto"/>
        <w:rPr>
          <w:rFonts w:ascii="Tahoma" w:hAnsi="Tahoma" w:cs="Tahoma"/>
          <w:b/>
          <w:sz w:val="22"/>
          <w:szCs w:val="22"/>
        </w:rPr>
      </w:pPr>
      <w:r w:rsidRPr="00B0339F">
        <w:rPr>
          <w:rFonts w:ascii="Tahoma" w:hAnsi="Tahoma" w:cs="Tahoma"/>
          <w:sz w:val="20"/>
        </w:rPr>
        <w:tab/>
      </w:r>
      <w:r w:rsidRPr="00B0339F">
        <w:rPr>
          <w:rFonts w:ascii="Tahoma" w:hAnsi="Tahoma" w:cs="Tahoma"/>
          <w:color w:val="auto"/>
          <w:sz w:val="20"/>
        </w:rPr>
        <w:t>k předání předmětu koupě:</w:t>
      </w:r>
      <w:r w:rsidR="00AE7100">
        <w:rPr>
          <w:rFonts w:ascii="Tahoma" w:hAnsi="Tahoma" w:cs="Tahoma"/>
          <w:color w:val="auto"/>
          <w:sz w:val="20"/>
        </w:rPr>
        <w:tab/>
      </w:r>
      <w:proofErr w:type="spellStart"/>
      <w:r w:rsidR="00D6421F">
        <w:rPr>
          <w:rFonts w:ascii="Tahoma" w:hAnsi="Tahoma" w:cs="Tahoma"/>
          <w:color w:val="auto"/>
          <w:sz w:val="20"/>
        </w:rPr>
        <w:t>xxxxxxxxxxxxxx</w:t>
      </w:r>
      <w:proofErr w:type="spellEnd"/>
      <w:r w:rsidR="00AE7100">
        <w:rPr>
          <w:rFonts w:ascii="Tahoma" w:hAnsi="Tahoma" w:cs="Tahoma"/>
          <w:color w:val="auto"/>
          <w:sz w:val="20"/>
        </w:rPr>
        <w:tab/>
      </w:r>
      <w:r w:rsidRPr="00B0339F">
        <w:rPr>
          <w:rFonts w:ascii="Tahoma" w:hAnsi="Tahoma" w:cs="Tahoma"/>
          <w:sz w:val="20"/>
        </w:rPr>
        <w:t xml:space="preserve">tel: </w:t>
      </w:r>
      <w:proofErr w:type="spellStart"/>
      <w:r w:rsidR="00D6421F">
        <w:rPr>
          <w:rFonts w:ascii="Tahoma" w:hAnsi="Tahoma" w:cs="Tahoma"/>
          <w:sz w:val="20"/>
        </w:rPr>
        <w:t>xxxxxxxxxxx</w:t>
      </w:r>
      <w:proofErr w:type="spellEnd"/>
      <w:r w:rsidRPr="00B0339F">
        <w:rPr>
          <w:rFonts w:ascii="Tahoma" w:hAnsi="Tahoma" w:cs="Tahoma"/>
          <w:sz w:val="20"/>
        </w:rPr>
        <w:tab/>
        <w:t xml:space="preserve">mail: </w:t>
      </w:r>
      <w:hyperlink r:id="rId12" w:history="1">
        <w:proofErr w:type="spellStart"/>
        <w:r w:rsidR="00D6421F">
          <w:rPr>
            <w:rStyle w:val="Hypertextovodkaz"/>
            <w:rFonts w:ascii="Tahoma" w:hAnsi="Tahoma" w:cs="Tahoma"/>
            <w:sz w:val="20"/>
          </w:rPr>
          <w:t>xxxxxxxxxxxx</w:t>
        </w:r>
        <w:proofErr w:type="spellEnd"/>
      </w:hyperlink>
      <w:r w:rsidRPr="00B0339F">
        <w:rPr>
          <w:rFonts w:ascii="Tahoma" w:hAnsi="Tahoma" w:cs="Tahoma"/>
          <w:sz w:val="20"/>
        </w:rPr>
        <w:t xml:space="preserve"> </w:t>
      </w:r>
    </w:p>
    <w:p w:rsidR="007F0A5C" w:rsidRPr="00B0339F" w:rsidRDefault="007F0A5C" w:rsidP="00080ADB">
      <w:pPr>
        <w:pStyle w:val="Zkladntext"/>
        <w:spacing w:before="240" w:after="0" w:line="288" w:lineRule="auto"/>
        <w:ind w:left="703" w:hanging="703"/>
        <w:jc w:val="center"/>
        <w:rPr>
          <w:rFonts w:cs="Tahoma"/>
          <w:b/>
          <w:sz w:val="22"/>
          <w:szCs w:val="22"/>
          <w:lang w:val="cs-CZ"/>
        </w:rPr>
      </w:pPr>
      <w:r w:rsidRPr="00B0339F">
        <w:rPr>
          <w:rFonts w:cs="Tahoma"/>
          <w:b/>
          <w:sz w:val="22"/>
          <w:szCs w:val="22"/>
          <w:lang w:val="cs-CZ"/>
        </w:rPr>
        <w:t>X.</w:t>
      </w:r>
    </w:p>
    <w:p w:rsidR="007F0A5C" w:rsidRPr="00B0339F" w:rsidRDefault="007F0A5C" w:rsidP="00080ADB">
      <w:pPr>
        <w:pStyle w:val="Textsmlouvy"/>
        <w:spacing w:line="288" w:lineRule="auto"/>
        <w:ind w:left="0" w:hanging="28"/>
        <w:jc w:val="center"/>
      </w:pPr>
      <w:r w:rsidRPr="00B0339F">
        <w:rPr>
          <w:rFonts w:ascii="Tahoma" w:hAnsi="Tahoma" w:cs="Tahoma"/>
          <w:b/>
          <w:sz w:val="22"/>
          <w:szCs w:val="22"/>
        </w:rPr>
        <w:t>Vyšší moc</w:t>
      </w:r>
    </w:p>
    <w:p w:rsidR="007F0A5C" w:rsidRDefault="007F0A5C" w:rsidP="00080ADB">
      <w:pPr>
        <w:pStyle w:val="Zkladntext"/>
        <w:spacing w:before="0" w:line="288" w:lineRule="auto"/>
        <w:ind w:left="703" w:hanging="703"/>
        <w:rPr>
          <w:rFonts w:cs="Tahoma"/>
          <w:lang w:val="cs-CZ"/>
        </w:rPr>
      </w:pPr>
      <w:r w:rsidRPr="00B0339F">
        <w:rPr>
          <w:rFonts w:cs="Tahoma"/>
          <w:lang w:val="cs-CZ"/>
        </w:rPr>
        <w:t>10.1.</w:t>
      </w:r>
      <w:r w:rsidRPr="00B0339F">
        <w:rPr>
          <w:rFonts w:cs="Tahoma"/>
          <w:lang w:val="cs-CZ"/>
        </w:rPr>
        <w:tab/>
        <w:t>Smluvní strany se osvobozují od odpovědnosti za porušení závazků vyplývajících z této smlouvy, pokud k jejich nesplnění došlo v důsledku vyšší moci. Za vyšší moc se považuje např. přírodní pohroma a katastrofa, závažná nehoda jako požár, exploze, válka, povstání atp.</w:t>
      </w:r>
    </w:p>
    <w:p w:rsidR="00BD2B61" w:rsidRDefault="00BD2B61" w:rsidP="00080ADB">
      <w:pPr>
        <w:pStyle w:val="Zkladntext"/>
        <w:spacing w:before="0" w:line="288" w:lineRule="auto"/>
        <w:ind w:left="703" w:hanging="703"/>
        <w:rPr>
          <w:rFonts w:cs="Tahoma"/>
          <w:lang w:val="cs-CZ"/>
        </w:rPr>
      </w:pPr>
    </w:p>
    <w:p w:rsidR="00505A16" w:rsidRDefault="00505A16" w:rsidP="00080ADB">
      <w:pPr>
        <w:pStyle w:val="Zkladntext"/>
        <w:spacing w:before="0" w:line="288" w:lineRule="auto"/>
        <w:ind w:left="703" w:hanging="703"/>
        <w:rPr>
          <w:rFonts w:cs="Tahoma"/>
          <w:lang w:val="cs-CZ"/>
        </w:rPr>
      </w:pPr>
    </w:p>
    <w:p w:rsidR="007F0A5C" w:rsidRPr="000758D2" w:rsidRDefault="007F0A5C" w:rsidP="00080ADB">
      <w:pPr>
        <w:spacing w:before="240" w:after="0" w:line="288" w:lineRule="auto"/>
        <w:jc w:val="center"/>
        <w:rPr>
          <w:rFonts w:cs="Tahoma"/>
          <w:b/>
          <w:sz w:val="22"/>
          <w:szCs w:val="22"/>
        </w:rPr>
      </w:pPr>
      <w:bookmarkStart w:id="0" w:name="_GoBack"/>
      <w:bookmarkEnd w:id="0"/>
      <w:r w:rsidRPr="000758D2">
        <w:rPr>
          <w:rFonts w:cs="Tahoma"/>
          <w:b/>
          <w:sz w:val="22"/>
          <w:szCs w:val="22"/>
        </w:rPr>
        <w:t>XI.</w:t>
      </w:r>
    </w:p>
    <w:p w:rsidR="007F0A5C" w:rsidRPr="000758D2" w:rsidRDefault="007F0A5C" w:rsidP="00BD2B61">
      <w:pPr>
        <w:spacing w:before="0" w:line="288" w:lineRule="auto"/>
        <w:contextualSpacing w:val="0"/>
        <w:jc w:val="center"/>
        <w:rPr>
          <w:rFonts w:cs="Tahoma"/>
          <w:b/>
          <w:sz w:val="22"/>
          <w:szCs w:val="22"/>
        </w:rPr>
      </w:pPr>
      <w:r w:rsidRPr="000758D2">
        <w:rPr>
          <w:rFonts w:cs="Tahoma"/>
          <w:b/>
          <w:sz w:val="22"/>
          <w:szCs w:val="22"/>
        </w:rPr>
        <w:t>Závěrečná ustanovení</w:t>
      </w:r>
    </w:p>
    <w:p w:rsidR="007F0A5C" w:rsidRPr="00F62F37" w:rsidRDefault="007F0A5C" w:rsidP="00080ADB">
      <w:pPr>
        <w:numPr>
          <w:ilvl w:val="1"/>
          <w:numId w:val="6"/>
        </w:numPr>
        <w:spacing w:before="0" w:line="288" w:lineRule="auto"/>
        <w:ind w:left="709" w:hanging="709"/>
        <w:contextualSpacing w:val="0"/>
        <w:rPr>
          <w:rFonts w:cs="Tahoma"/>
        </w:rPr>
      </w:pPr>
      <w:r w:rsidRPr="000758D2">
        <w:rPr>
          <w:rFonts w:cs="Tahoma"/>
        </w:rPr>
        <w:t xml:space="preserve">Obě smluvní strany berou na vědomí, že tato smlouva a veškerá práva, povinnosti a závazky z ní vyplývající, zejména ustanovení o ceně, tvoří předmět obchodního tajemství ve smyslu příslušných ustanovení </w:t>
      </w:r>
      <w:r w:rsidR="00975302">
        <w:rPr>
          <w:rFonts w:cs="Tahoma"/>
        </w:rPr>
        <w:t>občanského</w:t>
      </w:r>
      <w:r w:rsidR="00975302" w:rsidRPr="000758D2">
        <w:rPr>
          <w:rFonts w:cs="Tahoma"/>
        </w:rPr>
        <w:t xml:space="preserve"> </w:t>
      </w:r>
      <w:r w:rsidRPr="000758D2">
        <w:rPr>
          <w:rFonts w:cs="Tahoma"/>
        </w:rPr>
        <w:t>zákoníku.</w:t>
      </w:r>
    </w:p>
    <w:p w:rsidR="007E7CDB" w:rsidRDefault="007F0A5C" w:rsidP="00080ADB">
      <w:pPr>
        <w:numPr>
          <w:ilvl w:val="1"/>
          <w:numId w:val="6"/>
        </w:numPr>
        <w:spacing w:before="0" w:line="288" w:lineRule="auto"/>
        <w:ind w:left="709" w:hanging="709"/>
        <w:contextualSpacing w:val="0"/>
        <w:rPr>
          <w:rFonts w:cs="Tahoma"/>
        </w:rPr>
      </w:pPr>
      <w:r w:rsidRPr="000758D2">
        <w:rPr>
          <w:rFonts w:cs="Tahoma"/>
        </w:rPr>
        <w:lastRenderedPageBreak/>
        <w:t>Prodávající souhlasí se zveřejněním ceny.</w:t>
      </w:r>
    </w:p>
    <w:p w:rsidR="007E7CDB" w:rsidRPr="007E7CDB" w:rsidRDefault="007E7CDB" w:rsidP="00080ADB">
      <w:pPr>
        <w:numPr>
          <w:ilvl w:val="1"/>
          <w:numId w:val="6"/>
        </w:numPr>
        <w:spacing w:before="0" w:line="288" w:lineRule="auto"/>
        <w:ind w:left="709" w:hanging="709"/>
        <w:contextualSpacing w:val="0"/>
        <w:rPr>
          <w:rFonts w:cs="Tahoma"/>
        </w:rPr>
      </w:pPr>
      <w:r>
        <w:rPr>
          <w:rFonts w:cs="Tahoma"/>
        </w:rPr>
        <w:t>Rozhodčí řízení je vyloučeno.</w:t>
      </w:r>
    </w:p>
    <w:p w:rsidR="007F0A5C" w:rsidRPr="000758D2" w:rsidRDefault="007F0A5C" w:rsidP="00080ADB">
      <w:pPr>
        <w:numPr>
          <w:ilvl w:val="1"/>
          <w:numId w:val="6"/>
        </w:numPr>
        <w:spacing w:before="0" w:line="288" w:lineRule="auto"/>
        <w:ind w:left="709" w:hanging="709"/>
        <w:contextualSpacing w:val="0"/>
        <w:rPr>
          <w:rFonts w:cs="Tahoma"/>
        </w:rPr>
      </w:pPr>
      <w:r w:rsidRPr="000758D2">
        <w:rPr>
          <w:rFonts w:cs="Tahoma"/>
        </w:rPr>
        <w:t xml:space="preserve">Smluvní strany se dohodly, že vztahy ze smlouvy vyplývající i vztahy smlouvou neupravené se řídí příslušnými ustanoveními </w:t>
      </w:r>
      <w:r w:rsidR="00975302">
        <w:rPr>
          <w:rFonts w:cs="Tahoma"/>
        </w:rPr>
        <w:t>občanského</w:t>
      </w:r>
      <w:r w:rsidR="00975302" w:rsidRPr="000758D2">
        <w:rPr>
          <w:rFonts w:cs="Tahoma"/>
        </w:rPr>
        <w:t xml:space="preserve"> </w:t>
      </w:r>
      <w:r w:rsidRPr="000758D2">
        <w:rPr>
          <w:rFonts w:cs="Tahoma"/>
        </w:rPr>
        <w:t>zákoníku v platném znění, popř. občanského zákoníku anebo jiného příslušného obecně závazného právního předpisu.</w:t>
      </w:r>
    </w:p>
    <w:p w:rsidR="007F0A5C" w:rsidRPr="000758D2" w:rsidRDefault="007F0A5C" w:rsidP="00080ADB">
      <w:pPr>
        <w:numPr>
          <w:ilvl w:val="1"/>
          <w:numId w:val="6"/>
        </w:numPr>
        <w:spacing w:before="0" w:line="288" w:lineRule="auto"/>
        <w:ind w:left="709" w:hanging="709"/>
        <w:contextualSpacing w:val="0"/>
        <w:rPr>
          <w:rFonts w:cs="Tahoma"/>
        </w:rPr>
      </w:pPr>
      <w:r>
        <w:rPr>
          <w:rFonts w:cs="Tahoma"/>
        </w:rPr>
        <w:t>V</w:t>
      </w:r>
      <w:r w:rsidRPr="000758D2">
        <w:rPr>
          <w:rFonts w:cs="Tahoma"/>
        </w:rPr>
        <w:t>eškeré změny a doplňky jsou vázány na souhlas smluvních stran a mohou být provedeny pouze písemně, formou smluvního dodatku.</w:t>
      </w:r>
      <w:r w:rsidRPr="00F62F37">
        <w:rPr>
          <w:rFonts w:cs="Tahoma"/>
        </w:rPr>
        <w:t xml:space="preserve"> </w:t>
      </w:r>
      <w:r w:rsidRPr="000758D2">
        <w:rPr>
          <w:rFonts w:cs="Tahoma"/>
        </w:rPr>
        <w:t>Smluvní dodatky musí být takto označeny, pořadově číslovány, datovány a podepsány oprávněnými zástupci obou smluvních stran.</w:t>
      </w:r>
    </w:p>
    <w:p w:rsidR="007F0A5C" w:rsidRPr="000758D2" w:rsidRDefault="007F0A5C" w:rsidP="00080ADB">
      <w:pPr>
        <w:numPr>
          <w:ilvl w:val="1"/>
          <w:numId w:val="6"/>
        </w:numPr>
        <w:spacing w:before="0" w:line="288" w:lineRule="auto"/>
        <w:ind w:left="709" w:hanging="709"/>
        <w:contextualSpacing w:val="0"/>
        <w:rPr>
          <w:rFonts w:cs="Tahoma"/>
        </w:rPr>
      </w:pPr>
      <w:r w:rsidRPr="000758D2">
        <w:rPr>
          <w:rFonts w:cs="Tahoma"/>
        </w:rPr>
        <w:t>Smlouva nabývá platnosti i účinnosti dnem podpisu oprávněnými zástupci obou smluvních</w:t>
      </w:r>
      <w:r>
        <w:rPr>
          <w:rFonts w:cs="Tahoma"/>
        </w:rPr>
        <w:t xml:space="preserve"> stran. Nebude-li smlouva podepsána oběma smluvními stranami téhož dne, stává se platnou i účinnou dnem podpisu pozdějšího. </w:t>
      </w:r>
    </w:p>
    <w:p w:rsidR="007F0A5C" w:rsidRDefault="007F0A5C" w:rsidP="00080ADB">
      <w:pPr>
        <w:numPr>
          <w:ilvl w:val="1"/>
          <w:numId w:val="6"/>
        </w:numPr>
        <w:spacing w:before="0" w:line="288" w:lineRule="auto"/>
        <w:ind w:left="709" w:hanging="709"/>
        <w:contextualSpacing w:val="0"/>
        <w:rPr>
          <w:rFonts w:cs="Tahoma"/>
        </w:rPr>
      </w:pPr>
      <w:r>
        <w:rPr>
          <w:rFonts w:cs="Tahoma"/>
        </w:rPr>
        <w:t>Smlouva byla vyhotovena ve dvou výtiscích, z nichž každý je originál. Každá ze smluvních stran obdrží jedno vyhotovení.</w:t>
      </w:r>
    </w:p>
    <w:p w:rsidR="00975302" w:rsidRDefault="00975302" w:rsidP="00080ADB">
      <w:pPr>
        <w:numPr>
          <w:ilvl w:val="1"/>
          <w:numId w:val="6"/>
        </w:numPr>
        <w:spacing w:before="0" w:line="288" w:lineRule="auto"/>
        <w:ind w:left="709" w:hanging="709"/>
        <w:contextualSpacing w:val="0"/>
        <w:rPr>
          <w:rFonts w:cs="Tahoma"/>
        </w:rPr>
      </w:pPr>
      <w:r>
        <w:rPr>
          <w:rFonts w:cs="Tahoma"/>
        </w:rPr>
        <w:t xml:space="preserve">Prodávající </w:t>
      </w:r>
      <w:r w:rsidRPr="00975302">
        <w:rPr>
          <w:rFonts w:cs="Tahoma"/>
        </w:rPr>
        <w:t xml:space="preserve">bere na vědomí, že </w:t>
      </w:r>
      <w:r>
        <w:rPr>
          <w:rFonts w:cs="Tahoma"/>
        </w:rPr>
        <w:t>kupující</w:t>
      </w:r>
      <w:r w:rsidRPr="00975302">
        <w:rPr>
          <w:rFonts w:cs="Tahoma"/>
        </w:rPr>
        <w:t xml:space="preserve"> je povinným subjektem dle zákona č. 106/1999 Sb., o svobodném přístupu k informacím, v platném znění, a že </w:t>
      </w:r>
      <w:r>
        <w:rPr>
          <w:rFonts w:cs="Tahoma"/>
        </w:rPr>
        <w:t>kupující</w:t>
      </w:r>
      <w:r w:rsidRPr="00975302">
        <w:rPr>
          <w:rFonts w:cs="Tahoma"/>
        </w:rPr>
        <w:t xml:space="preserve"> je povinen poskytovat informace dle výše uvedeného zákona č. 106/1999 Sb., o svobodném přístupu k informacím, v platném znění.</w:t>
      </w:r>
    </w:p>
    <w:p w:rsidR="007F0A5C" w:rsidRDefault="007F0A5C" w:rsidP="00080ADB">
      <w:pPr>
        <w:numPr>
          <w:ilvl w:val="1"/>
          <w:numId w:val="6"/>
        </w:numPr>
        <w:spacing w:before="0" w:line="288" w:lineRule="auto"/>
        <w:ind w:left="709" w:hanging="709"/>
        <w:contextualSpacing w:val="0"/>
        <w:rPr>
          <w:rFonts w:cs="Tahoma"/>
        </w:rPr>
      </w:pPr>
      <w:r>
        <w:rPr>
          <w:rFonts w:cs="Tahoma"/>
        </w:rPr>
        <w:t>Smluvní strany prohlašují, že tato smlouva je projevem jejich pravé a svobodné vůle a nebyla sjednána v tísni ani za jinak jednostranně nevýhodných podmínek. Na důkaz toho připojují své podpisy.</w:t>
      </w:r>
    </w:p>
    <w:p w:rsidR="007F0A5C" w:rsidRPr="007C698F" w:rsidRDefault="007F0A5C" w:rsidP="00080ADB">
      <w:pPr>
        <w:pStyle w:val="Zkladntext"/>
        <w:spacing w:before="0" w:line="288" w:lineRule="auto"/>
        <w:ind w:left="703" w:hanging="703"/>
        <w:rPr>
          <w:rFonts w:cs="Tahoma"/>
          <w:szCs w:val="20"/>
        </w:rPr>
      </w:pPr>
    </w:p>
    <w:p w:rsidR="007F0A5C" w:rsidRPr="007C698F" w:rsidRDefault="007F0A5C" w:rsidP="00080ADB">
      <w:pPr>
        <w:tabs>
          <w:tab w:val="left" w:pos="720"/>
          <w:tab w:val="right" w:leader="dot" w:pos="3828"/>
          <w:tab w:val="left" w:pos="5400"/>
          <w:tab w:val="right" w:leader="dot" w:pos="9214"/>
        </w:tabs>
        <w:spacing w:before="0" w:line="288" w:lineRule="auto"/>
        <w:ind w:left="709"/>
        <w:rPr>
          <w:rFonts w:cs="Tahoma"/>
          <w:szCs w:val="20"/>
        </w:rPr>
      </w:pPr>
      <w:r>
        <w:rPr>
          <w:rFonts w:cs="Tahoma"/>
          <w:szCs w:val="20"/>
        </w:rPr>
        <w:t>V</w:t>
      </w:r>
      <w:r w:rsidR="00080ADB">
        <w:rPr>
          <w:rFonts w:cs="Tahoma"/>
          <w:szCs w:val="20"/>
        </w:rPr>
        <w:t> Hradci Králové</w:t>
      </w:r>
      <w:r>
        <w:rPr>
          <w:rFonts w:cs="Tahoma"/>
          <w:szCs w:val="20"/>
        </w:rPr>
        <w:t xml:space="preserve">, dne </w:t>
      </w:r>
      <w:r>
        <w:rPr>
          <w:rFonts w:cs="Tahoma"/>
          <w:szCs w:val="20"/>
        </w:rPr>
        <w:tab/>
      </w:r>
      <w:r>
        <w:rPr>
          <w:rFonts w:cs="Tahoma"/>
          <w:szCs w:val="20"/>
        </w:rPr>
        <w:tab/>
      </w:r>
      <w:r w:rsidRPr="007C698F">
        <w:rPr>
          <w:rFonts w:cs="Tahoma"/>
          <w:szCs w:val="20"/>
        </w:rPr>
        <w:t xml:space="preserve">V Hradci Králové, dne </w:t>
      </w:r>
      <w:r w:rsidR="00BD2B61">
        <w:rPr>
          <w:rFonts w:cs="Tahoma"/>
          <w:szCs w:val="20"/>
        </w:rPr>
        <w:tab/>
      </w:r>
    </w:p>
    <w:p w:rsidR="007F0A5C" w:rsidRPr="007C698F" w:rsidRDefault="007F0A5C" w:rsidP="00080ADB">
      <w:pPr>
        <w:tabs>
          <w:tab w:val="left" w:pos="720"/>
          <w:tab w:val="left" w:pos="5400"/>
        </w:tabs>
        <w:spacing w:before="0" w:line="288" w:lineRule="auto"/>
        <w:rPr>
          <w:rFonts w:cs="Tahoma"/>
          <w:szCs w:val="20"/>
        </w:rPr>
      </w:pPr>
    </w:p>
    <w:p w:rsidR="00BD2B61" w:rsidRDefault="007F0A5C" w:rsidP="00080ADB">
      <w:pPr>
        <w:tabs>
          <w:tab w:val="left" w:pos="720"/>
          <w:tab w:val="left" w:pos="5400"/>
        </w:tabs>
        <w:spacing w:before="0" w:line="288" w:lineRule="auto"/>
        <w:rPr>
          <w:rFonts w:cs="Tahoma"/>
          <w:szCs w:val="20"/>
        </w:rPr>
      </w:pPr>
      <w:r>
        <w:rPr>
          <w:rFonts w:cs="Tahoma"/>
          <w:szCs w:val="20"/>
        </w:rPr>
        <w:tab/>
      </w:r>
    </w:p>
    <w:p w:rsidR="007F0A5C" w:rsidRPr="007C698F" w:rsidRDefault="00BD2B61" w:rsidP="00080ADB">
      <w:pPr>
        <w:tabs>
          <w:tab w:val="left" w:pos="720"/>
          <w:tab w:val="left" w:pos="5400"/>
        </w:tabs>
        <w:spacing w:before="0" w:line="288" w:lineRule="auto"/>
        <w:rPr>
          <w:rFonts w:cs="Tahoma"/>
          <w:szCs w:val="20"/>
        </w:rPr>
      </w:pPr>
      <w:r>
        <w:rPr>
          <w:rFonts w:cs="Tahoma"/>
          <w:szCs w:val="20"/>
        </w:rPr>
        <w:tab/>
      </w:r>
      <w:r w:rsidR="007F0A5C">
        <w:rPr>
          <w:rFonts w:cs="Tahoma"/>
          <w:szCs w:val="20"/>
        </w:rPr>
        <w:t>Za kupujícího:</w:t>
      </w:r>
      <w:r w:rsidR="007F0A5C" w:rsidRPr="007C698F">
        <w:rPr>
          <w:rFonts w:cs="Tahoma"/>
          <w:szCs w:val="20"/>
        </w:rPr>
        <w:tab/>
        <w:t>Za prodávajícího:</w:t>
      </w:r>
    </w:p>
    <w:p w:rsidR="007F0A5C" w:rsidRDefault="007F0A5C" w:rsidP="00080ADB">
      <w:pPr>
        <w:tabs>
          <w:tab w:val="left" w:pos="5400"/>
        </w:tabs>
        <w:spacing w:before="0" w:line="288" w:lineRule="auto"/>
        <w:rPr>
          <w:rFonts w:cs="Tahoma"/>
          <w:szCs w:val="20"/>
        </w:rPr>
      </w:pPr>
    </w:p>
    <w:p w:rsidR="007F0A5C" w:rsidRDefault="007F0A5C" w:rsidP="00080ADB">
      <w:pPr>
        <w:tabs>
          <w:tab w:val="left" w:pos="5400"/>
        </w:tabs>
        <w:spacing w:before="0" w:line="288" w:lineRule="auto"/>
        <w:rPr>
          <w:rFonts w:cs="Tahoma"/>
          <w:szCs w:val="20"/>
        </w:rPr>
      </w:pPr>
    </w:p>
    <w:p w:rsidR="007F0A5C" w:rsidRDefault="007F0A5C" w:rsidP="00080ADB">
      <w:pPr>
        <w:tabs>
          <w:tab w:val="left" w:pos="5400"/>
        </w:tabs>
        <w:spacing w:before="0" w:line="288" w:lineRule="auto"/>
        <w:rPr>
          <w:rFonts w:cs="Tahoma"/>
          <w:szCs w:val="20"/>
        </w:rPr>
      </w:pPr>
    </w:p>
    <w:p w:rsidR="007F0A5C" w:rsidRPr="007C698F" w:rsidRDefault="007F0A5C" w:rsidP="00080ADB">
      <w:pPr>
        <w:tabs>
          <w:tab w:val="left" w:pos="5400"/>
        </w:tabs>
        <w:spacing w:before="0" w:line="288" w:lineRule="auto"/>
        <w:rPr>
          <w:rFonts w:cs="Tahoma"/>
          <w:szCs w:val="20"/>
        </w:rPr>
      </w:pPr>
    </w:p>
    <w:p w:rsidR="007F0A5C" w:rsidRPr="007C698F" w:rsidRDefault="007F0A5C" w:rsidP="00080ADB">
      <w:pPr>
        <w:tabs>
          <w:tab w:val="center" w:pos="1620"/>
          <w:tab w:val="center" w:pos="6840"/>
        </w:tabs>
        <w:spacing w:before="0" w:line="288" w:lineRule="auto"/>
        <w:rPr>
          <w:rFonts w:cs="Tahoma"/>
          <w:szCs w:val="20"/>
        </w:rPr>
      </w:pPr>
    </w:p>
    <w:p w:rsidR="007F0A5C" w:rsidRPr="007C698F" w:rsidRDefault="007F0A5C" w:rsidP="00080ADB">
      <w:pPr>
        <w:tabs>
          <w:tab w:val="left" w:pos="709"/>
          <w:tab w:val="right" w:leader="dot" w:pos="4111"/>
          <w:tab w:val="left" w:pos="5387"/>
          <w:tab w:val="right" w:leader="dot" w:pos="9214"/>
        </w:tabs>
        <w:spacing w:before="0" w:line="288" w:lineRule="auto"/>
        <w:rPr>
          <w:rFonts w:cs="Tahoma"/>
          <w:bCs/>
          <w:szCs w:val="20"/>
        </w:rPr>
      </w:pPr>
      <w:r w:rsidRPr="007C698F">
        <w:rPr>
          <w:rFonts w:cs="Tahoma"/>
          <w:szCs w:val="20"/>
        </w:rPr>
        <w:tab/>
      </w:r>
      <w:r w:rsidRPr="007C698F">
        <w:rPr>
          <w:rFonts w:cs="Tahoma"/>
          <w:szCs w:val="20"/>
        </w:rPr>
        <w:tab/>
      </w:r>
      <w:r>
        <w:rPr>
          <w:rFonts w:cs="Tahoma"/>
          <w:szCs w:val="20"/>
        </w:rPr>
        <w:tab/>
      </w:r>
      <w:r>
        <w:rPr>
          <w:rFonts w:cs="Tahoma"/>
          <w:szCs w:val="20"/>
        </w:rPr>
        <w:tab/>
      </w:r>
    </w:p>
    <w:p w:rsidR="007F0A5C" w:rsidRPr="007C698F" w:rsidRDefault="007F0A5C" w:rsidP="00080ADB">
      <w:pPr>
        <w:tabs>
          <w:tab w:val="center" w:pos="2340"/>
          <w:tab w:val="center" w:pos="7200"/>
        </w:tabs>
        <w:spacing w:before="0" w:line="288" w:lineRule="auto"/>
        <w:rPr>
          <w:rFonts w:cs="Tahoma"/>
          <w:bCs/>
          <w:szCs w:val="20"/>
        </w:rPr>
      </w:pPr>
      <w:r w:rsidRPr="007C698F">
        <w:rPr>
          <w:rFonts w:cs="Tahoma"/>
          <w:bCs/>
          <w:szCs w:val="20"/>
        </w:rPr>
        <w:tab/>
      </w:r>
      <w:r w:rsidR="00BD2B61">
        <w:rPr>
          <w:rFonts w:cs="Tahoma"/>
          <w:bCs/>
          <w:szCs w:val="20"/>
        </w:rPr>
        <w:t>Mgr. Robert Novák</w:t>
      </w:r>
      <w:r w:rsidRPr="007C698F">
        <w:rPr>
          <w:rFonts w:cs="Tahoma"/>
          <w:bCs/>
          <w:szCs w:val="20"/>
        </w:rPr>
        <w:tab/>
      </w:r>
      <w:r w:rsidR="00AD0B3E">
        <w:rPr>
          <w:rFonts w:cs="Tahoma"/>
          <w:bCs/>
          <w:szCs w:val="20"/>
        </w:rPr>
        <w:t>Ing. Miroslav Frýba</w:t>
      </w:r>
    </w:p>
    <w:p w:rsidR="007F0A5C" w:rsidRPr="00BD2B61" w:rsidRDefault="007F0A5C" w:rsidP="00080ADB">
      <w:pPr>
        <w:tabs>
          <w:tab w:val="center" w:pos="2340"/>
          <w:tab w:val="center" w:pos="7200"/>
        </w:tabs>
        <w:spacing w:before="0" w:line="288" w:lineRule="auto"/>
        <w:rPr>
          <w:rFonts w:cs="Tahoma"/>
          <w:sz w:val="18"/>
          <w:szCs w:val="18"/>
        </w:rPr>
      </w:pPr>
      <w:r>
        <w:rPr>
          <w:rFonts w:cs="Tahoma"/>
          <w:szCs w:val="20"/>
        </w:rPr>
        <w:tab/>
      </w:r>
      <w:r w:rsidR="00BD2B61" w:rsidRPr="00BD2B61">
        <w:rPr>
          <w:rFonts w:cs="Tahoma"/>
          <w:sz w:val="18"/>
          <w:szCs w:val="18"/>
        </w:rPr>
        <w:t>ředitel školy</w:t>
      </w:r>
      <w:r w:rsidRPr="007C698F">
        <w:rPr>
          <w:rFonts w:cs="Tahoma"/>
          <w:szCs w:val="20"/>
        </w:rPr>
        <w:tab/>
      </w:r>
      <w:r w:rsidR="00AD0B3E" w:rsidRPr="00BD2B61">
        <w:rPr>
          <w:rFonts w:cs="Tahoma"/>
          <w:sz w:val="18"/>
          <w:szCs w:val="18"/>
        </w:rPr>
        <w:t>jednatel</w:t>
      </w:r>
      <w:r w:rsidR="00B749E8" w:rsidRPr="00BD2B61">
        <w:rPr>
          <w:rFonts w:cs="Tahoma"/>
          <w:sz w:val="18"/>
          <w:szCs w:val="18"/>
        </w:rPr>
        <w:t xml:space="preserve"> CSF, s.r.o.</w:t>
      </w:r>
    </w:p>
    <w:p w:rsidR="003C012F" w:rsidRDefault="007F0A5C" w:rsidP="00080ADB">
      <w:pPr>
        <w:spacing w:before="0" w:line="288" w:lineRule="auto"/>
        <w:rPr>
          <w:b/>
          <w:sz w:val="28"/>
          <w:szCs w:val="28"/>
        </w:rPr>
      </w:pPr>
      <w:bookmarkStart w:id="1" w:name="_Toc300142431"/>
      <w:r w:rsidRPr="00F62F37">
        <w:rPr>
          <w:b/>
          <w:sz w:val="28"/>
          <w:szCs w:val="28"/>
        </w:rPr>
        <w:br w:type="page"/>
      </w:r>
      <w:bookmarkEnd w:id="1"/>
    </w:p>
    <w:p w:rsidR="00D50BD0" w:rsidRDefault="00D50BD0" w:rsidP="003C012F">
      <w:pPr>
        <w:spacing w:line="360" w:lineRule="auto"/>
        <w:rPr>
          <w:b/>
          <w:sz w:val="28"/>
          <w:szCs w:val="28"/>
        </w:rPr>
      </w:pPr>
      <w:r>
        <w:rPr>
          <w:b/>
          <w:sz w:val="28"/>
          <w:szCs w:val="28"/>
        </w:rPr>
        <w:lastRenderedPageBreak/>
        <w:t>Příloha č.1</w:t>
      </w:r>
    </w:p>
    <w:p w:rsidR="00BD2B61" w:rsidRDefault="00BD2B61" w:rsidP="003C012F">
      <w:pPr>
        <w:spacing w:line="360" w:lineRule="auto"/>
        <w:rPr>
          <w:b/>
          <w:sz w:val="28"/>
          <w:szCs w:val="28"/>
        </w:rPr>
      </w:pPr>
    </w:p>
    <w:p w:rsidR="00FB02CC" w:rsidRDefault="003C012F" w:rsidP="003C012F">
      <w:pPr>
        <w:spacing w:line="360" w:lineRule="auto"/>
        <w:rPr>
          <w:b/>
          <w:sz w:val="28"/>
          <w:szCs w:val="28"/>
        </w:rPr>
      </w:pPr>
      <w:r>
        <w:rPr>
          <w:b/>
          <w:sz w:val="28"/>
          <w:szCs w:val="28"/>
        </w:rPr>
        <w:t xml:space="preserve"> </w:t>
      </w:r>
    </w:p>
    <w:p w:rsidR="00BD1711" w:rsidRDefault="00A86874" w:rsidP="007F0A5C">
      <w:pPr>
        <w:spacing w:line="360" w:lineRule="auto"/>
        <w:rPr>
          <w:b/>
          <w:sz w:val="28"/>
          <w:szCs w:val="28"/>
        </w:rPr>
      </w:pPr>
      <w:r w:rsidRPr="00A86874">
        <w:rPr>
          <w:noProof/>
          <w:lang w:eastAsia="cs-CZ"/>
        </w:rPr>
        <w:drawing>
          <wp:inline distT="0" distB="0" distL="0" distR="0">
            <wp:extent cx="6351075" cy="3384644"/>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315"/>
                    <a:stretch/>
                  </pic:blipFill>
                  <pic:spPr bwMode="auto">
                    <a:xfrm>
                      <a:off x="0" y="0"/>
                      <a:ext cx="6358729" cy="3388723"/>
                    </a:xfrm>
                    <a:prstGeom prst="rect">
                      <a:avLst/>
                    </a:prstGeom>
                    <a:noFill/>
                    <a:ln>
                      <a:noFill/>
                    </a:ln>
                    <a:extLst>
                      <a:ext uri="{53640926-AAD7-44D8-BBD7-CCE9431645EC}">
                        <a14:shadowObscured xmlns:a14="http://schemas.microsoft.com/office/drawing/2010/main"/>
                      </a:ext>
                    </a:extLst>
                  </pic:spPr>
                </pic:pic>
              </a:graphicData>
            </a:graphic>
          </wp:inline>
        </w:drawing>
      </w:r>
    </w:p>
    <w:p w:rsidR="00BD1711" w:rsidRDefault="00BD1711" w:rsidP="007F0A5C">
      <w:pPr>
        <w:spacing w:line="360" w:lineRule="auto"/>
        <w:rPr>
          <w:b/>
          <w:sz w:val="28"/>
          <w:szCs w:val="28"/>
        </w:rPr>
      </w:pPr>
    </w:p>
    <w:p w:rsidR="00BD1711" w:rsidRDefault="00BD1711"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3C012F" w:rsidRDefault="003C012F" w:rsidP="007F0A5C">
      <w:pPr>
        <w:spacing w:line="360" w:lineRule="auto"/>
        <w:rPr>
          <w:b/>
          <w:sz w:val="28"/>
          <w:szCs w:val="28"/>
        </w:rPr>
      </w:pPr>
    </w:p>
    <w:p w:rsidR="00BD1711" w:rsidRDefault="00BD1711" w:rsidP="007F0A5C">
      <w:pPr>
        <w:spacing w:line="360" w:lineRule="auto"/>
        <w:rPr>
          <w:b/>
          <w:sz w:val="28"/>
          <w:szCs w:val="28"/>
        </w:rPr>
      </w:pPr>
    </w:p>
    <w:p w:rsidR="003C012F" w:rsidRDefault="003C012F" w:rsidP="007F0A5C">
      <w:pPr>
        <w:spacing w:line="360" w:lineRule="auto"/>
        <w:rPr>
          <w:b/>
          <w:sz w:val="28"/>
          <w:szCs w:val="28"/>
        </w:rPr>
      </w:pPr>
    </w:p>
    <w:sectPr w:rsidR="003C012F" w:rsidSect="00080ADB">
      <w:footerReference w:type="default" r:id="rId14"/>
      <w:pgSz w:w="11906" w:h="16838" w:code="9"/>
      <w:pgMar w:top="993" w:right="991" w:bottom="1276" w:left="993" w:header="426"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CF9" w:rsidRDefault="00A36CF9" w:rsidP="007F0A5C">
      <w:pPr>
        <w:spacing w:before="0" w:after="0"/>
      </w:pPr>
      <w:r>
        <w:separator/>
      </w:r>
    </w:p>
  </w:endnote>
  <w:endnote w:type="continuationSeparator" w:id="0">
    <w:p w:rsidR="00A36CF9" w:rsidRDefault="00A36CF9" w:rsidP="007F0A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50895915"/>
      <w:docPartObj>
        <w:docPartGallery w:val="Page Numbers (Bottom of Page)"/>
        <w:docPartUnique/>
      </w:docPartObj>
    </w:sdtPr>
    <w:sdtEndPr/>
    <w:sdtContent>
      <w:sdt>
        <w:sdtPr>
          <w:rPr>
            <w:sz w:val="18"/>
            <w:szCs w:val="18"/>
          </w:rPr>
          <w:id w:val="1632439736"/>
          <w:docPartObj>
            <w:docPartGallery w:val="Page Numbers (Top of Page)"/>
            <w:docPartUnique/>
          </w:docPartObj>
        </w:sdtPr>
        <w:sdtEndPr/>
        <w:sdtContent>
          <w:p w:rsidR="007F0A5C" w:rsidRPr="007F0A5C" w:rsidRDefault="007F0A5C" w:rsidP="007F0A5C">
            <w:pPr>
              <w:pStyle w:val="Zpat"/>
              <w:tabs>
                <w:tab w:val="clear" w:pos="4536"/>
                <w:tab w:val="clear" w:pos="9072"/>
              </w:tabs>
              <w:jc w:val="center"/>
              <w:rPr>
                <w:sz w:val="18"/>
                <w:szCs w:val="18"/>
              </w:rPr>
            </w:pPr>
            <w:r w:rsidRPr="007F0A5C">
              <w:rPr>
                <w:sz w:val="18"/>
                <w:szCs w:val="18"/>
              </w:rPr>
              <w:t xml:space="preserve">Stránka </w:t>
            </w:r>
            <w:r w:rsidRPr="007F0A5C">
              <w:rPr>
                <w:b/>
                <w:bCs/>
                <w:sz w:val="18"/>
                <w:szCs w:val="18"/>
              </w:rPr>
              <w:fldChar w:fldCharType="begin"/>
            </w:r>
            <w:r w:rsidRPr="007F0A5C">
              <w:rPr>
                <w:b/>
                <w:bCs/>
                <w:sz w:val="18"/>
                <w:szCs w:val="18"/>
              </w:rPr>
              <w:instrText>PAGE</w:instrText>
            </w:r>
            <w:r w:rsidRPr="007F0A5C">
              <w:rPr>
                <w:b/>
                <w:bCs/>
                <w:sz w:val="18"/>
                <w:szCs w:val="18"/>
              </w:rPr>
              <w:fldChar w:fldCharType="separate"/>
            </w:r>
            <w:r w:rsidR="00D6421F">
              <w:rPr>
                <w:b/>
                <w:bCs/>
                <w:noProof/>
                <w:sz w:val="18"/>
                <w:szCs w:val="18"/>
              </w:rPr>
              <w:t>2</w:t>
            </w:r>
            <w:r w:rsidRPr="007F0A5C">
              <w:rPr>
                <w:b/>
                <w:bCs/>
                <w:sz w:val="18"/>
                <w:szCs w:val="18"/>
              </w:rPr>
              <w:fldChar w:fldCharType="end"/>
            </w:r>
            <w:r w:rsidRPr="007F0A5C">
              <w:rPr>
                <w:sz w:val="18"/>
                <w:szCs w:val="18"/>
              </w:rPr>
              <w:t xml:space="preserve"> z </w:t>
            </w:r>
            <w:r w:rsidRPr="007F0A5C">
              <w:rPr>
                <w:b/>
                <w:bCs/>
                <w:sz w:val="18"/>
                <w:szCs w:val="18"/>
              </w:rPr>
              <w:fldChar w:fldCharType="begin"/>
            </w:r>
            <w:r w:rsidRPr="007F0A5C">
              <w:rPr>
                <w:b/>
                <w:bCs/>
                <w:sz w:val="18"/>
                <w:szCs w:val="18"/>
              </w:rPr>
              <w:instrText>NUMPAGES</w:instrText>
            </w:r>
            <w:r w:rsidRPr="007F0A5C">
              <w:rPr>
                <w:b/>
                <w:bCs/>
                <w:sz w:val="18"/>
                <w:szCs w:val="18"/>
              </w:rPr>
              <w:fldChar w:fldCharType="separate"/>
            </w:r>
            <w:r w:rsidR="00D6421F">
              <w:rPr>
                <w:b/>
                <w:bCs/>
                <w:noProof/>
                <w:sz w:val="18"/>
                <w:szCs w:val="18"/>
              </w:rPr>
              <w:t>6</w:t>
            </w:r>
            <w:r w:rsidRPr="007F0A5C">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CF9" w:rsidRDefault="00A36CF9" w:rsidP="007F0A5C">
      <w:pPr>
        <w:spacing w:before="0" w:after="0"/>
      </w:pPr>
      <w:r>
        <w:separator/>
      </w:r>
    </w:p>
  </w:footnote>
  <w:footnote w:type="continuationSeparator" w:id="0">
    <w:p w:rsidR="00A36CF9" w:rsidRDefault="00A36CF9" w:rsidP="007F0A5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4FB"/>
    <w:multiLevelType w:val="multilevel"/>
    <w:tmpl w:val="247E65F6"/>
    <w:lvl w:ilvl="0">
      <w:start w:val="4"/>
      <w:numFmt w:val="decimal"/>
      <w:lvlText w:val="%1."/>
      <w:lvlJc w:val="left"/>
      <w:pPr>
        <w:tabs>
          <w:tab w:val="num" w:pos="360"/>
        </w:tabs>
        <w:ind w:left="360" w:hanging="360"/>
      </w:pPr>
      <w:rPr>
        <w:rFonts w:cs="Tahoma" w:hint="default"/>
      </w:rPr>
    </w:lvl>
    <w:lvl w:ilvl="1">
      <w:start w:val="1"/>
      <w:numFmt w:val="decimal"/>
      <w:lvlText w:val="%1.%2."/>
      <w:lvlJc w:val="left"/>
      <w:pPr>
        <w:tabs>
          <w:tab w:val="num" w:pos="720"/>
        </w:tabs>
        <w:ind w:left="720" w:hanging="72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1800"/>
        </w:tabs>
        <w:ind w:left="1800" w:hanging="1800"/>
      </w:pPr>
      <w:rPr>
        <w:rFonts w:cs="Tahoma" w:hint="default"/>
      </w:rPr>
    </w:lvl>
    <w:lvl w:ilvl="8">
      <w:start w:val="1"/>
      <w:numFmt w:val="decimal"/>
      <w:lvlText w:val="%1.%2.%3.%4.%5.%6.%7.%8.%9."/>
      <w:lvlJc w:val="left"/>
      <w:pPr>
        <w:tabs>
          <w:tab w:val="num" w:pos="2160"/>
        </w:tabs>
        <w:ind w:left="2160" w:hanging="2160"/>
      </w:pPr>
      <w:rPr>
        <w:rFonts w:cs="Tahoma" w:hint="default"/>
      </w:rPr>
    </w:lvl>
  </w:abstractNum>
  <w:abstractNum w:abstractNumId="1" w15:restartNumberingAfterBreak="0">
    <w:nsid w:val="0C3A38AB"/>
    <w:multiLevelType w:val="hybridMultilevel"/>
    <w:tmpl w:val="864445D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18E71825"/>
    <w:multiLevelType w:val="multilevel"/>
    <w:tmpl w:val="D0328B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AFD1186"/>
    <w:multiLevelType w:val="multilevel"/>
    <w:tmpl w:val="8D3CCDC4"/>
    <w:lvl w:ilvl="0">
      <w:start w:val="1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5E61139"/>
    <w:multiLevelType w:val="hybridMultilevel"/>
    <w:tmpl w:val="E55EF8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82E47"/>
    <w:multiLevelType w:val="hybridMultilevel"/>
    <w:tmpl w:val="9EACD698"/>
    <w:lvl w:ilvl="0" w:tplc="3C98F022">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170E93"/>
    <w:multiLevelType w:val="hybridMultilevel"/>
    <w:tmpl w:val="BC92E1F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3487676E"/>
    <w:multiLevelType w:val="hybridMultilevel"/>
    <w:tmpl w:val="6DB8C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9E0FC0"/>
    <w:multiLevelType w:val="multilevel"/>
    <w:tmpl w:val="A2A63C3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4EF777E"/>
    <w:multiLevelType w:val="multilevel"/>
    <w:tmpl w:val="C8B43C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2527274"/>
    <w:multiLevelType w:val="hybridMultilevel"/>
    <w:tmpl w:val="30EC59F0"/>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num w:numId="1">
    <w:abstractNumId w:val="5"/>
  </w:num>
  <w:num w:numId="2">
    <w:abstractNumId w:val="9"/>
  </w:num>
  <w:num w:numId="3">
    <w:abstractNumId w:val="0"/>
  </w:num>
  <w:num w:numId="4">
    <w:abstractNumId w:val="2"/>
  </w:num>
  <w:num w:numId="5">
    <w:abstractNumId w:val="8"/>
  </w:num>
  <w:num w:numId="6">
    <w:abstractNumId w:val="3"/>
  </w:num>
  <w:num w:numId="7">
    <w:abstractNumId w:val="4"/>
  </w:num>
  <w:num w:numId="8">
    <w:abstractNumId w:val="7"/>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5C"/>
    <w:rsid w:val="00043C4B"/>
    <w:rsid w:val="00057912"/>
    <w:rsid w:val="00080ADB"/>
    <w:rsid w:val="000B4E34"/>
    <w:rsid w:val="00120EBB"/>
    <w:rsid w:val="00266E73"/>
    <w:rsid w:val="002C5C80"/>
    <w:rsid w:val="00370B98"/>
    <w:rsid w:val="003A66D1"/>
    <w:rsid w:val="003C012F"/>
    <w:rsid w:val="003E777E"/>
    <w:rsid w:val="003E7A8E"/>
    <w:rsid w:val="005006AE"/>
    <w:rsid w:val="00505A16"/>
    <w:rsid w:val="00546BA2"/>
    <w:rsid w:val="00563D0C"/>
    <w:rsid w:val="0057441B"/>
    <w:rsid w:val="005A2414"/>
    <w:rsid w:val="005E61FC"/>
    <w:rsid w:val="006243A4"/>
    <w:rsid w:val="006F7DCF"/>
    <w:rsid w:val="00782997"/>
    <w:rsid w:val="007E7CDB"/>
    <w:rsid w:val="007F0A5C"/>
    <w:rsid w:val="00927442"/>
    <w:rsid w:val="00975302"/>
    <w:rsid w:val="00A031A1"/>
    <w:rsid w:val="00A36CF9"/>
    <w:rsid w:val="00A80C2D"/>
    <w:rsid w:val="00A86874"/>
    <w:rsid w:val="00AD0B3E"/>
    <w:rsid w:val="00AE42CD"/>
    <w:rsid w:val="00AE7100"/>
    <w:rsid w:val="00B749E8"/>
    <w:rsid w:val="00BD1711"/>
    <w:rsid w:val="00BD2B61"/>
    <w:rsid w:val="00C068AE"/>
    <w:rsid w:val="00C56B32"/>
    <w:rsid w:val="00C96F24"/>
    <w:rsid w:val="00D20E1A"/>
    <w:rsid w:val="00D50BD0"/>
    <w:rsid w:val="00D6421F"/>
    <w:rsid w:val="00D872FB"/>
    <w:rsid w:val="00DD5BF5"/>
    <w:rsid w:val="00DF212C"/>
    <w:rsid w:val="00EB2DDB"/>
    <w:rsid w:val="00ED7AE6"/>
    <w:rsid w:val="00EF0FDF"/>
    <w:rsid w:val="00F25970"/>
    <w:rsid w:val="00FB02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2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0A5C"/>
    <w:pPr>
      <w:spacing w:before="120" w:after="120" w:line="240" w:lineRule="auto"/>
      <w:contextualSpacing/>
      <w:jc w:val="both"/>
    </w:pPr>
    <w:rPr>
      <w:rFonts w:ascii="Tahoma" w:eastAsia="Times New Roman" w:hAnsi="Tahoma" w:cs="Times New Roman"/>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F0A5C"/>
    <w:pPr>
      <w:tabs>
        <w:tab w:val="center" w:pos="4536"/>
        <w:tab w:val="right" w:pos="9072"/>
      </w:tabs>
    </w:pPr>
  </w:style>
  <w:style w:type="character" w:customStyle="1" w:styleId="ZhlavChar">
    <w:name w:val="Záhlaví Char"/>
    <w:basedOn w:val="Standardnpsmoodstavce"/>
    <w:link w:val="Zhlav"/>
    <w:rsid w:val="007F0A5C"/>
    <w:rPr>
      <w:rFonts w:ascii="Tahoma" w:eastAsia="Times New Roman" w:hAnsi="Tahoma" w:cs="Times New Roman"/>
      <w:sz w:val="20"/>
      <w:szCs w:val="24"/>
    </w:rPr>
  </w:style>
  <w:style w:type="paragraph" w:styleId="Zkladntext">
    <w:name w:val="Body Text"/>
    <w:basedOn w:val="Normln"/>
    <w:link w:val="ZkladntextChar"/>
    <w:rsid w:val="007F0A5C"/>
    <w:rPr>
      <w:lang w:val="en-US"/>
    </w:rPr>
  </w:style>
  <w:style w:type="character" w:customStyle="1" w:styleId="ZkladntextChar">
    <w:name w:val="Základní text Char"/>
    <w:basedOn w:val="Standardnpsmoodstavce"/>
    <w:link w:val="Zkladntext"/>
    <w:rsid w:val="007F0A5C"/>
    <w:rPr>
      <w:rFonts w:ascii="Tahoma" w:eastAsia="Times New Roman" w:hAnsi="Tahoma" w:cs="Times New Roman"/>
      <w:sz w:val="20"/>
      <w:szCs w:val="24"/>
      <w:lang w:val="en-US"/>
    </w:rPr>
  </w:style>
  <w:style w:type="paragraph" w:styleId="Zkladntextodsazen">
    <w:name w:val="Body Text Indent"/>
    <w:basedOn w:val="Normln"/>
    <w:link w:val="ZkladntextodsazenChar"/>
    <w:rsid w:val="007F0A5C"/>
    <w:pPr>
      <w:widowControl w:val="0"/>
      <w:autoSpaceDE w:val="0"/>
      <w:autoSpaceDN w:val="0"/>
      <w:adjustRightInd w:val="0"/>
      <w:ind w:left="283"/>
    </w:pPr>
    <w:rPr>
      <w:rFonts w:ascii="Arial" w:hAnsi="Arial" w:cs="Arial"/>
      <w:szCs w:val="20"/>
      <w:lang w:eastAsia="cs-CZ"/>
    </w:rPr>
  </w:style>
  <w:style w:type="character" w:customStyle="1" w:styleId="ZkladntextodsazenChar">
    <w:name w:val="Základní text odsazený Char"/>
    <w:basedOn w:val="Standardnpsmoodstavce"/>
    <w:link w:val="Zkladntextodsazen"/>
    <w:rsid w:val="007F0A5C"/>
    <w:rPr>
      <w:rFonts w:ascii="Arial" w:eastAsia="Times New Roman" w:hAnsi="Arial" w:cs="Arial"/>
      <w:sz w:val="20"/>
      <w:szCs w:val="20"/>
      <w:lang w:eastAsia="cs-CZ"/>
    </w:rPr>
  </w:style>
  <w:style w:type="character" w:styleId="Hypertextovodkaz">
    <w:name w:val="Hyperlink"/>
    <w:uiPriority w:val="99"/>
    <w:unhideWhenUsed/>
    <w:rsid w:val="007F0A5C"/>
    <w:rPr>
      <w:color w:val="0000FF"/>
      <w:u w:val="single"/>
    </w:rPr>
  </w:style>
  <w:style w:type="paragraph" w:customStyle="1" w:styleId="odrky">
    <w:name w:val="odrážky"/>
    <w:basedOn w:val="Odstavecseseznamem"/>
    <w:link w:val="odrkyChar"/>
    <w:qFormat/>
    <w:rsid w:val="007F0A5C"/>
    <w:pPr>
      <w:numPr>
        <w:numId w:val="1"/>
      </w:numPr>
      <w:spacing w:line="276" w:lineRule="auto"/>
    </w:pPr>
    <w:rPr>
      <w:rFonts w:cs="Tahoma"/>
      <w:szCs w:val="20"/>
    </w:rPr>
  </w:style>
  <w:style w:type="character" w:customStyle="1" w:styleId="odrkyChar">
    <w:name w:val="odrážky Char"/>
    <w:link w:val="odrky"/>
    <w:rsid w:val="007F0A5C"/>
    <w:rPr>
      <w:rFonts w:ascii="Tahoma" w:eastAsia="Times New Roman" w:hAnsi="Tahoma" w:cs="Tahoma"/>
      <w:sz w:val="20"/>
      <w:szCs w:val="20"/>
    </w:rPr>
  </w:style>
  <w:style w:type="paragraph" w:customStyle="1" w:styleId="Strany">
    <w:name w:val="Strany"/>
    <w:rsid w:val="007F0A5C"/>
    <w:pPr>
      <w:widowControl w:val="0"/>
      <w:suppressAutoHyphens/>
      <w:spacing w:after="0" w:line="240" w:lineRule="auto"/>
      <w:jc w:val="center"/>
    </w:pPr>
    <w:rPr>
      <w:rFonts w:ascii="Times New Roman" w:eastAsia="Times New Roman" w:hAnsi="Times New Roman" w:cs="Times New Roman"/>
      <w:color w:val="000000"/>
      <w:sz w:val="24"/>
      <w:szCs w:val="20"/>
      <w:lang w:eastAsia="ar-SA"/>
    </w:rPr>
  </w:style>
  <w:style w:type="paragraph" w:customStyle="1" w:styleId="Zkladntext21">
    <w:name w:val="Základní text 21"/>
    <w:basedOn w:val="Normln"/>
    <w:rsid w:val="007F0A5C"/>
    <w:pPr>
      <w:tabs>
        <w:tab w:val="left" w:pos="360"/>
      </w:tabs>
      <w:spacing w:before="0" w:after="0"/>
      <w:contextualSpacing w:val="0"/>
    </w:pPr>
    <w:rPr>
      <w:rFonts w:ascii="Times New Roman" w:hAnsi="Times New Roman"/>
      <w:color w:val="000000"/>
      <w:sz w:val="24"/>
      <w:szCs w:val="20"/>
      <w:lang w:eastAsia="cs-CZ"/>
    </w:rPr>
  </w:style>
  <w:style w:type="paragraph" w:customStyle="1" w:styleId="Textsmlouvy">
    <w:name w:val="Text smlouvy"/>
    <w:basedOn w:val="Normln"/>
    <w:rsid w:val="007F0A5C"/>
    <w:pPr>
      <w:widowControl w:val="0"/>
      <w:snapToGrid w:val="0"/>
      <w:spacing w:before="0"/>
      <w:ind w:left="454"/>
      <w:contextualSpacing w:val="0"/>
    </w:pPr>
    <w:rPr>
      <w:rFonts w:ascii="Times New Roman" w:hAnsi="Times New Roman"/>
      <w:sz w:val="24"/>
      <w:szCs w:val="20"/>
      <w:lang w:eastAsia="cs-CZ"/>
    </w:rPr>
  </w:style>
  <w:style w:type="paragraph" w:styleId="Odstavecseseznamem">
    <w:name w:val="List Paragraph"/>
    <w:basedOn w:val="Normln"/>
    <w:uiPriority w:val="34"/>
    <w:qFormat/>
    <w:rsid w:val="007F0A5C"/>
    <w:pPr>
      <w:ind w:left="720"/>
    </w:pPr>
  </w:style>
  <w:style w:type="paragraph" w:styleId="Zpat">
    <w:name w:val="footer"/>
    <w:basedOn w:val="Normln"/>
    <w:link w:val="ZpatChar"/>
    <w:uiPriority w:val="99"/>
    <w:unhideWhenUsed/>
    <w:rsid w:val="007F0A5C"/>
    <w:pPr>
      <w:tabs>
        <w:tab w:val="center" w:pos="4536"/>
        <w:tab w:val="right" w:pos="9072"/>
      </w:tabs>
      <w:spacing w:before="0" w:after="0"/>
    </w:pPr>
  </w:style>
  <w:style w:type="character" w:customStyle="1" w:styleId="ZpatChar">
    <w:name w:val="Zápatí Char"/>
    <w:basedOn w:val="Standardnpsmoodstavce"/>
    <w:link w:val="Zpat"/>
    <w:uiPriority w:val="99"/>
    <w:rsid w:val="007F0A5C"/>
    <w:rPr>
      <w:rFonts w:ascii="Tahoma" w:eastAsia="Times New Roman" w:hAnsi="Tahoma" w:cs="Times New Roman"/>
      <w:sz w:val="20"/>
      <w:szCs w:val="24"/>
    </w:rPr>
  </w:style>
  <w:style w:type="paragraph" w:styleId="Textbubliny">
    <w:name w:val="Balloon Text"/>
    <w:basedOn w:val="Normln"/>
    <w:link w:val="TextbublinyChar"/>
    <w:uiPriority w:val="99"/>
    <w:semiHidden/>
    <w:unhideWhenUsed/>
    <w:rsid w:val="00C96F2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6F24"/>
    <w:rPr>
      <w:rFonts w:ascii="Segoe UI" w:eastAsia="Times New Roman" w:hAnsi="Segoe UI" w:cs="Segoe UI"/>
      <w:sz w:val="18"/>
      <w:szCs w:val="18"/>
    </w:rPr>
  </w:style>
  <w:style w:type="character" w:customStyle="1" w:styleId="Mention">
    <w:name w:val="Mention"/>
    <w:basedOn w:val="Standardnpsmoodstavce"/>
    <w:uiPriority w:val="99"/>
    <w:semiHidden/>
    <w:unhideWhenUsed/>
    <w:rsid w:val="00D50BD0"/>
    <w:rPr>
      <w:color w:val="2B579A"/>
      <w:shd w:val="clear" w:color="auto" w:fill="E6E6E6"/>
    </w:rPr>
  </w:style>
  <w:style w:type="character" w:customStyle="1" w:styleId="UnresolvedMention">
    <w:name w:val="Unresolved Mention"/>
    <w:basedOn w:val="Standardnpsmoodstavce"/>
    <w:uiPriority w:val="99"/>
    <w:semiHidden/>
    <w:unhideWhenUsed/>
    <w:rsid w:val="00120E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05673">
      <w:bodyDiv w:val="1"/>
      <w:marLeft w:val="0"/>
      <w:marRight w:val="0"/>
      <w:marTop w:val="0"/>
      <w:marBottom w:val="0"/>
      <w:divBdr>
        <w:top w:val="none" w:sz="0" w:space="0" w:color="auto"/>
        <w:left w:val="none" w:sz="0" w:space="0" w:color="auto"/>
        <w:bottom w:val="none" w:sz="0" w:space="0" w:color="auto"/>
        <w:right w:val="none" w:sz="0" w:space="0" w:color="auto"/>
      </w:divBdr>
    </w:div>
    <w:div w:id="1028989881">
      <w:bodyDiv w:val="1"/>
      <w:marLeft w:val="0"/>
      <w:marRight w:val="0"/>
      <w:marTop w:val="0"/>
      <w:marBottom w:val="0"/>
      <w:divBdr>
        <w:top w:val="none" w:sz="0" w:space="0" w:color="auto"/>
        <w:left w:val="none" w:sz="0" w:space="0" w:color="auto"/>
        <w:bottom w:val="none" w:sz="0" w:space="0" w:color="auto"/>
        <w:right w:val="none" w:sz="0" w:space="0" w:color="auto"/>
      </w:divBdr>
    </w:div>
    <w:div w:id="1183743225">
      <w:bodyDiv w:val="1"/>
      <w:marLeft w:val="0"/>
      <w:marRight w:val="0"/>
      <w:marTop w:val="0"/>
      <w:marBottom w:val="0"/>
      <w:divBdr>
        <w:top w:val="none" w:sz="0" w:space="0" w:color="auto"/>
        <w:left w:val="none" w:sz="0" w:space="0" w:color="auto"/>
        <w:bottom w:val="none" w:sz="0" w:space="0" w:color="auto"/>
        <w:right w:val="none" w:sz="0" w:space="0" w:color="auto"/>
      </w:divBdr>
    </w:div>
    <w:div w:id="1317536369">
      <w:bodyDiv w:val="1"/>
      <w:marLeft w:val="0"/>
      <w:marRight w:val="0"/>
      <w:marTop w:val="0"/>
      <w:marBottom w:val="0"/>
      <w:divBdr>
        <w:top w:val="none" w:sz="0" w:space="0" w:color="auto"/>
        <w:left w:val="none" w:sz="0" w:space="0" w:color="auto"/>
        <w:bottom w:val="none" w:sz="0" w:space="0" w:color="auto"/>
        <w:right w:val="none" w:sz="0" w:space="0" w:color="auto"/>
      </w:divBdr>
    </w:div>
    <w:div w:id="1349796484">
      <w:bodyDiv w:val="1"/>
      <w:marLeft w:val="0"/>
      <w:marRight w:val="0"/>
      <w:marTop w:val="0"/>
      <w:marBottom w:val="0"/>
      <w:divBdr>
        <w:top w:val="none" w:sz="0" w:space="0" w:color="auto"/>
        <w:left w:val="none" w:sz="0" w:space="0" w:color="auto"/>
        <w:bottom w:val="none" w:sz="0" w:space="0" w:color="auto"/>
        <w:right w:val="none" w:sz="0" w:space="0" w:color="auto"/>
      </w:divBdr>
    </w:div>
    <w:div w:id="1973366223">
      <w:bodyDiv w:val="1"/>
      <w:marLeft w:val="0"/>
      <w:marRight w:val="0"/>
      <w:marTop w:val="0"/>
      <w:marBottom w:val="0"/>
      <w:divBdr>
        <w:top w:val="none" w:sz="0" w:space="0" w:color="auto"/>
        <w:left w:val="none" w:sz="0" w:space="0" w:color="auto"/>
        <w:bottom w:val="none" w:sz="0" w:space="0" w:color="auto"/>
        <w:right w:val="none" w:sz="0" w:space="0" w:color="auto"/>
      </w:divBdr>
    </w:div>
    <w:div w:id="20491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sf.cz"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ger@csf.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yba@csf.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ak@gjkt.cz" TargetMode="External"/><Relationship Id="rId4" Type="http://schemas.openxmlformats.org/officeDocument/2006/relationships/settings" Target="settings.xml"/><Relationship Id="rId9" Type="http://schemas.openxmlformats.org/officeDocument/2006/relationships/hyperlink" Target="mailto:r.novak@gjkt.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9273-A8BD-482C-B527-810E3933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10778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2017-11-22T11:02:00Z</dcterms:created>
  <dcterms:modified xsi:type="dcterms:W3CDTF">2017-11-22T11:05:00Z</dcterms:modified>
</cp:coreProperties>
</file>