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82" w:rsidRDefault="008A6682" w:rsidP="008A6682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podmínkách podávání poštovních zásilek Balík Do ruky a Balík Na poštu</w:t>
      </w:r>
    </w:p>
    <w:p w:rsidR="008A6682" w:rsidRDefault="008A6682" w:rsidP="008A6682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982607-2207/2012</w:t>
      </w:r>
    </w:p>
    <w:p w:rsidR="008A6682" w:rsidRDefault="008A6682" w:rsidP="008A6682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8A6682" w:rsidRDefault="008A6682" w:rsidP="008A6682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8A6682" w:rsidRDefault="008A6682" w:rsidP="008A6682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8A6682" w:rsidRDefault="008A6682" w:rsidP="008A6682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8A6682" w:rsidRDefault="008A6682" w:rsidP="008A6682">
      <w:pPr>
        <w:numPr>
          <w:ilvl w:val="0"/>
          <w:numId w:val="0"/>
        </w:numPr>
        <w:spacing w:before="50" w:after="70" w:line="240" w:lineRule="auto"/>
        <w:ind w:left="142"/>
      </w:pPr>
      <w:r>
        <w:t>zastoupen/je</w:t>
      </w:r>
      <w:r w:rsidR="0098328F">
        <w:t>dnající:</w:t>
      </w:r>
      <w:r w:rsidR="0098328F">
        <w:tab/>
      </w:r>
      <w:r w:rsidR="0098328F">
        <w:tab/>
      </w:r>
      <w:r w:rsidR="0098328F">
        <w:tab/>
      </w:r>
      <w:r w:rsidR="0098328F">
        <w:tab/>
      </w:r>
      <w:r w:rsidR="0098328F">
        <w:tab/>
        <w:t>Alena Vozábalová, Obchodní ředitelka R</w:t>
      </w:r>
      <w:r>
        <w:t>egionu Jižní Morava</w:t>
      </w:r>
    </w:p>
    <w:p w:rsidR="008A6682" w:rsidRDefault="008A6682" w:rsidP="008A6682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8A6682" w:rsidRDefault="008A6682" w:rsidP="008A6682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8A6682" w:rsidRDefault="008A6682" w:rsidP="008A6682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8A6682" w:rsidRDefault="008A6682" w:rsidP="008A6682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gramStart"/>
      <w:r>
        <w:t>s.p.</w:t>
      </w:r>
      <w:proofErr w:type="gramEnd"/>
      <w:r>
        <w:t>, odbor obchodu, Bartošova 4393, 760 01 Zlín</w:t>
      </w:r>
    </w:p>
    <w:p w:rsidR="008A6682" w:rsidRDefault="008A6682" w:rsidP="008A6682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8A6682" w:rsidRDefault="008A6682" w:rsidP="008A6682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3240 4869</w:t>
      </w:r>
    </w:p>
    <w:p w:rsidR="008A6682" w:rsidRDefault="008A6682" w:rsidP="008A6682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8A6682" w:rsidRDefault="008A6682" w:rsidP="008A6682">
      <w:pPr>
        <w:numPr>
          <w:ilvl w:val="0"/>
          <w:numId w:val="0"/>
        </w:numPr>
        <w:spacing w:before="50" w:after="70" w:line="240" w:lineRule="auto"/>
        <w:ind w:left="142"/>
      </w:pPr>
    </w:p>
    <w:p w:rsidR="008A6682" w:rsidRDefault="008A6682" w:rsidP="008A6682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8A6682" w:rsidRDefault="008A6682" w:rsidP="008A6682">
      <w:pPr>
        <w:numPr>
          <w:ilvl w:val="0"/>
          <w:numId w:val="0"/>
        </w:numPr>
        <w:spacing w:after="0" w:line="240" w:lineRule="auto"/>
        <w:ind w:left="142"/>
      </w:pPr>
    </w:p>
    <w:p w:rsidR="008A6682" w:rsidRDefault="0076254C" w:rsidP="008A6682">
      <w:pPr>
        <w:numPr>
          <w:ilvl w:val="0"/>
          <w:numId w:val="0"/>
        </w:numPr>
        <w:spacing w:before="80" w:after="140" w:line="240" w:lineRule="auto"/>
        <w:ind w:left="142"/>
      </w:pPr>
      <w:proofErr w:type="spellStart"/>
      <w:r>
        <w:rPr>
          <w:b/>
        </w:rPr>
        <w:t>xxx</w:t>
      </w:r>
      <w:proofErr w:type="spellEnd"/>
    </w:p>
    <w:p w:rsidR="008A6682" w:rsidRDefault="008A6682" w:rsidP="008A6682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proofErr w:type="spellStart"/>
      <w:r w:rsidR="0076254C">
        <w:t>xxxx</w:t>
      </w:r>
      <w:proofErr w:type="spellEnd"/>
    </w:p>
    <w:p w:rsidR="008A6682" w:rsidRDefault="008A6682" w:rsidP="008A6682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76254C">
        <w:t>xxxx</w:t>
      </w:r>
      <w:proofErr w:type="spellEnd"/>
    </w:p>
    <w:p w:rsidR="008A6682" w:rsidRDefault="008A6682" w:rsidP="008A6682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76254C">
        <w:t>xxxx</w:t>
      </w:r>
      <w:proofErr w:type="spellEnd"/>
    </w:p>
    <w:p w:rsidR="008A6682" w:rsidRDefault="008A6682" w:rsidP="008A6682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proofErr w:type="spellStart"/>
      <w:r w:rsidR="0076254C">
        <w:t>xxxx</w:t>
      </w:r>
      <w:proofErr w:type="spellEnd"/>
      <w:r>
        <w:t xml:space="preserve"> </w:t>
      </w:r>
    </w:p>
    <w:p w:rsidR="008A6682" w:rsidRDefault="008A6682" w:rsidP="008A6682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76254C">
        <w:t>xxxx</w:t>
      </w:r>
      <w:proofErr w:type="spellEnd"/>
    </w:p>
    <w:p w:rsidR="008A6682" w:rsidRDefault="008A6682" w:rsidP="008A6682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76254C">
        <w:t>xxxx</w:t>
      </w:r>
      <w:proofErr w:type="spellEnd"/>
    </w:p>
    <w:p w:rsidR="008A6682" w:rsidRDefault="008A6682" w:rsidP="008A6682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proofErr w:type="spellStart"/>
      <w:r w:rsidR="0076254C">
        <w:t>xxxx</w:t>
      </w:r>
      <w:proofErr w:type="spellEnd"/>
    </w:p>
    <w:p w:rsidR="008A6682" w:rsidRDefault="008A6682" w:rsidP="008A6682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proofErr w:type="spellStart"/>
      <w:r w:rsidR="0076254C">
        <w:t>xxxx</w:t>
      </w:r>
      <w:proofErr w:type="spellEnd"/>
    </w:p>
    <w:p w:rsidR="008A6682" w:rsidRDefault="008A6682" w:rsidP="008A6682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proofErr w:type="spellStart"/>
      <w:r w:rsidR="0076254C">
        <w:t>xxxx</w:t>
      </w:r>
      <w:proofErr w:type="spellEnd"/>
    </w:p>
    <w:p w:rsidR="008A6682" w:rsidRDefault="008A6682" w:rsidP="008A6682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8A6682" w:rsidRDefault="008A6682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8A6682" w:rsidRPr="008A6682" w:rsidRDefault="008A6682" w:rsidP="008A6682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8A6682" w:rsidRDefault="008A6682" w:rsidP="008A6682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982607-2207/2012 ze dne </w:t>
      </w:r>
      <w:proofErr w:type="gramStart"/>
      <w:r>
        <w:t>29.6.2012</w:t>
      </w:r>
      <w:proofErr w:type="gramEnd"/>
      <w:r>
        <w:t xml:space="preserve"> (dále jen "Dohoda"), a to následujícím způsobem:</w:t>
      </w:r>
    </w:p>
    <w:p w:rsidR="0098328F" w:rsidRDefault="0098328F" w:rsidP="0098328F">
      <w:pPr>
        <w:numPr>
          <w:ilvl w:val="0"/>
          <w:numId w:val="0"/>
        </w:numPr>
        <w:spacing w:after="120"/>
        <w:ind w:left="624"/>
        <w:jc w:val="both"/>
      </w:pPr>
    </w:p>
    <w:p w:rsidR="0098328F" w:rsidRPr="008A6682" w:rsidRDefault="0098328F" w:rsidP="0098328F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úplném nahrazení stávajícího ustanovení Čl. 3. Podání, bod 3.1, s následujícím textem:</w:t>
      </w:r>
    </w:p>
    <w:p w:rsidR="0098328F" w:rsidRPr="008A6682" w:rsidRDefault="0098328F" w:rsidP="0098328F">
      <w:pPr>
        <w:numPr>
          <w:ilvl w:val="2"/>
          <w:numId w:val="50"/>
        </w:numPr>
        <w:spacing w:after="120"/>
        <w:jc w:val="both"/>
      </w:pPr>
      <w:r>
        <w:t>Zásilky budou podávány:</w:t>
      </w:r>
    </w:p>
    <w:p w:rsidR="0098328F" w:rsidRPr="008A6682" w:rsidRDefault="0098328F" w:rsidP="0098328F">
      <w:pPr>
        <w:numPr>
          <w:ilvl w:val="3"/>
          <w:numId w:val="50"/>
        </w:numPr>
        <w:spacing w:after="120"/>
        <w:jc w:val="both"/>
      </w:pPr>
      <w:r>
        <w:t xml:space="preserve">na poště:  </w:t>
      </w:r>
      <w:proofErr w:type="spellStart"/>
      <w:r w:rsidR="0076254C">
        <w:rPr>
          <w:b/>
        </w:rPr>
        <w:t>xxxx</w:t>
      </w:r>
      <w:proofErr w:type="spellEnd"/>
    </w:p>
    <w:p w:rsidR="0098328F" w:rsidRPr="008A6682" w:rsidRDefault="0098328F" w:rsidP="0098328F">
      <w:pPr>
        <w:numPr>
          <w:ilvl w:val="4"/>
          <w:numId w:val="50"/>
        </w:numPr>
        <w:spacing w:after="120"/>
        <w:jc w:val="both"/>
      </w:pPr>
      <w:r>
        <w:t xml:space="preserve">ve dnech </w:t>
      </w:r>
      <w:r w:rsidRPr="0098328F">
        <w:rPr>
          <w:b/>
        </w:rPr>
        <w:t xml:space="preserve">Po - Pá   od </w:t>
      </w:r>
      <w:proofErr w:type="spellStart"/>
      <w:r w:rsidR="0076254C">
        <w:rPr>
          <w:b/>
        </w:rPr>
        <w:t>xxxx</w:t>
      </w:r>
      <w:proofErr w:type="spellEnd"/>
      <w:r w:rsidRPr="0098328F">
        <w:rPr>
          <w:b/>
        </w:rPr>
        <w:t xml:space="preserve"> do </w:t>
      </w:r>
      <w:proofErr w:type="spellStart"/>
      <w:r w:rsidR="0076254C">
        <w:rPr>
          <w:b/>
        </w:rPr>
        <w:t>xxxx</w:t>
      </w:r>
      <w:proofErr w:type="spellEnd"/>
      <w:r w:rsidRPr="0098328F">
        <w:rPr>
          <w:b/>
        </w:rPr>
        <w:t xml:space="preserve"> hod.</w:t>
      </w:r>
    </w:p>
    <w:p w:rsidR="0098328F" w:rsidRPr="008A6682" w:rsidRDefault="0098328F" w:rsidP="0098328F">
      <w:pPr>
        <w:numPr>
          <w:ilvl w:val="4"/>
          <w:numId w:val="50"/>
        </w:numPr>
        <w:spacing w:after="120"/>
        <w:jc w:val="both"/>
      </w:pPr>
      <w:r>
        <w:t xml:space="preserve">mezní doba pro podání na poště </w:t>
      </w:r>
      <w:r w:rsidRPr="0098328F">
        <w:rPr>
          <w:b/>
        </w:rPr>
        <w:t xml:space="preserve">je </w:t>
      </w:r>
      <w:proofErr w:type="spellStart"/>
      <w:r w:rsidR="0076254C">
        <w:rPr>
          <w:b/>
        </w:rPr>
        <w:t>xxxx</w:t>
      </w:r>
      <w:proofErr w:type="spellEnd"/>
      <w:r w:rsidRPr="0098328F">
        <w:rPr>
          <w:b/>
        </w:rPr>
        <w:t xml:space="preserve"> hod.</w:t>
      </w:r>
    </w:p>
    <w:p w:rsidR="0098328F" w:rsidRDefault="0098328F" w:rsidP="0098328F">
      <w:pPr>
        <w:numPr>
          <w:ilvl w:val="4"/>
          <w:numId w:val="50"/>
        </w:numPr>
        <w:spacing w:after="120"/>
        <w:jc w:val="both"/>
      </w:pPr>
      <w:r>
        <w:t xml:space="preserve">zásilky přijaté po této době jsou považovány za </w:t>
      </w:r>
      <w:proofErr w:type="gramStart"/>
      <w:r>
        <w:t>podané</w:t>
      </w:r>
      <w:proofErr w:type="gramEnd"/>
      <w:r>
        <w:t xml:space="preserve"> následující pracovní den</w:t>
      </w:r>
    </w:p>
    <w:p w:rsidR="0098328F" w:rsidRPr="008A6682" w:rsidRDefault="0098328F" w:rsidP="0098328F">
      <w:pPr>
        <w:numPr>
          <w:ilvl w:val="0"/>
          <w:numId w:val="0"/>
        </w:numPr>
        <w:spacing w:after="120"/>
        <w:ind w:left="2910"/>
        <w:jc w:val="both"/>
      </w:pPr>
    </w:p>
    <w:p w:rsidR="0098328F" w:rsidRPr="008A6682" w:rsidRDefault="0098328F" w:rsidP="0098328F">
      <w:pPr>
        <w:numPr>
          <w:ilvl w:val="3"/>
          <w:numId w:val="50"/>
        </w:numPr>
        <w:spacing w:after="120"/>
        <w:jc w:val="both"/>
      </w:pPr>
      <w:r>
        <w:t xml:space="preserve">na obslužném místě Odesílatele na adrese - místě převzetí zásilek u Odesílatele (dále jen "svoz"): </w:t>
      </w:r>
      <w:proofErr w:type="spellStart"/>
      <w:r w:rsidR="0076254C">
        <w:rPr>
          <w:b/>
        </w:rPr>
        <w:t>xxxx</w:t>
      </w:r>
      <w:proofErr w:type="spellEnd"/>
    </w:p>
    <w:p w:rsidR="0098328F" w:rsidRPr="008A6682" w:rsidRDefault="0098328F" w:rsidP="0098328F">
      <w:pPr>
        <w:numPr>
          <w:ilvl w:val="4"/>
          <w:numId w:val="50"/>
        </w:numPr>
        <w:spacing w:after="120"/>
        <w:jc w:val="both"/>
      </w:pPr>
      <w:r>
        <w:t xml:space="preserve">přidělené ID CČK složky obslužného místa: </w:t>
      </w:r>
      <w:proofErr w:type="spellStart"/>
      <w:r w:rsidR="0076254C">
        <w:rPr>
          <w:b/>
        </w:rPr>
        <w:t>xxxx</w:t>
      </w:r>
      <w:proofErr w:type="spellEnd"/>
    </w:p>
    <w:p w:rsidR="0098328F" w:rsidRPr="0098328F" w:rsidRDefault="0098328F" w:rsidP="0098328F">
      <w:pPr>
        <w:numPr>
          <w:ilvl w:val="4"/>
          <w:numId w:val="50"/>
        </w:numPr>
        <w:spacing w:after="120"/>
        <w:jc w:val="both"/>
        <w:rPr>
          <w:b/>
        </w:rPr>
      </w:pPr>
      <w:r w:rsidRPr="0098328F">
        <w:rPr>
          <w:b/>
        </w:rPr>
        <w:t>nepravidelně</w:t>
      </w:r>
    </w:p>
    <w:p w:rsidR="0098328F" w:rsidRPr="008A6682" w:rsidRDefault="0098328F" w:rsidP="0098328F">
      <w:pPr>
        <w:numPr>
          <w:ilvl w:val="4"/>
          <w:numId w:val="50"/>
        </w:numPr>
        <w:spacing w:after="120"/>
        <w:jc w:val="both"/>
      </w:pPr>
      <w:r>
        <w:t xml:space="preserve">odpovědný pracovník </w:t>
      </w:r>
      <w:proofErr w:type="spellStart"/>
      <w:r w:rsidR="0076254C">
        <w:t>xxxxx</w:t>
      </w:r>
      <w:proofErr w:type="spellEnd"/>
    </w:p>
    <w:p w:rsidR="0098328F" w:rsidRPr="008A6682" w:rsidRDefault="0098328F" w:rsidP="0098328F">
      <w:pPr>
        <w:numPr>
          <w:ilvl w:val="4"/>
          <w:numId w:val="50"/>
        </w:numPr>
        <w:spacing w:after="120"/>
        <w:jc w:val="both"/>
      </w:pPr>
      <w:r>
        <w:t xml:space="preserve">podací poštou je pošta </w:t>
      </w:r>
      <w:proofErr w:type="spellStart"/>
      <w:r w:rsidR="0076254C">
        <w:rPr>
          <w:b/>
        </w:rPr>
        <w:t>xxxx</w:t>
      </w:r>
      <w:proofErr w:type="spellEnd"/>
    </w:p>
    <w:p w:rsidR="0098328F" w:rsidRDefault="0098328F" w:rsidP="0098328F">
      <w:pPr>
        <w:numPr>
          <w:ilvl w:val="4"/>
          <w:numId w:val="50"/>
        </w:numPr>
        <w:spacing w:after="120"/>
        <w:jc w:val="both"/>
      </w:pPr>
      <w:r>
        <w:t>pokud bude svoz prováděn nepravidelně, tj. v předem neurčených pracovních dnech a časových rozmezích, ČP zajistí svoz zásilek na základě telefonické objednávky</w:t>
      </w:r>
    </w:p>
    <w:p w:rsidR="0098328F" w:rsidRPr="008A6682" w:rsidRDefault="0098328F" w:rsidP="0098328F">
      <w:pPr>
        <w:numPr>
          <w:ilvl w:val="0"/>
          <w:numId w:val="0"/>
        </w:numPr>
        <w:spacing w:after="120"/>
        <w:ind w:left="2910"/>
        <w:jc w:val="both"/>
      </w:pPr>
    </w:p>
    <w:p w:rsidR="0098328F" w:rsidRPr="00DF52A5" w:rsidRDefault="0098328F" w:rsidP="0098328F">
      <w:pPr>
        <w:numPr>
          <w:ilvl w:val="1"/>
          <w:numId w:val="1"/>
        </w:numPr>
        <w:spacing w:after="120"/>
        <w:ind w:left="624" w:hanging="624"/>
        <w:jc w:val="both"/>
      </w:pPr>
      <w:r>
        <w:t>Strany Dohody se dohodly na úplném nahrazení stávajícího ustanovení Čl. 3. Podání, bod 3.2, s následujícím textem:</w:t>
      </w:r>
    </w:p>
    <w:p w:rsidR="0098328F" w:rsidRPr="00DF52A5" w:rsidRDefault="0098328F" w:rsidP="0098328F">
      <w:pPr>
        <w:numPr>
          <w:ilvl w:val="0"/>
          <w:numId w:val="0"/>
        </w:numPr>
        <w:spacing w:after="120"/>
        <w:ind w:left="1191"/>
        <w:jc w:val="both"/>
      </w:pPr>
      <w:r>
        <w:t>Objednávky svozu jsou přijímány pracovištěm ČP:</w:t>
      </w:r>
    </w:p>
    <w:p w:rsidR="0098328F" w:rsidRPr="00697AEE" w:rsidRDefault="0098328F" w:rsidP="0098328F">
      <w:pPr>
        <w:numPr>
          <w:ilvl w:val="0"/>
          <w:numId w:val="0"/>
        </w:numPr>
        <w:spacing w:after="120"/>
        <w:ind w:left="1191"/>
        <w:jc w:val="both"/>
        <w:rPr>
          <w:b/>
        </w:rPr>
      </w:pPr>
      <w:r w:rsidRPr="00697AEE">
        <w:rPr>
          <w:b/>
        </w:rPr>
        <w:t xml:space="preserve">telefon: </w:t>
      </w:r>
      <w:proofErr w:type="spellStart"/>
      <w:r w:rsidR="0076254C">
        <w:rPr>
          <w:b/>
        </w:rPr>
        <w:t>xxxx</w:t>
      </w:r>
      <w:proofErr w:type="spellEnd"/>
    </w:p>
    <w:p w:rsidR="0098328F" w:rsidRDefault="0098328F" w:rsidP="0098328F">
      <w:pPr>
        <w:numPr>
          <w:ilvl w:val="0"/>
          <w:numId w:val="0"/>
        </w:numPr>
        <w:spacing w:after="120"/>
        <w:ind w:left="1191"/>
        <w:jc w:val="both"/>
      </w:pPr>
      <w:r>
        <w:t xml:space="preserve">v pracovní dny v době od </w:t>
      </w:r>
      <w:proofErr w:type="spellStart"/>
      <w:r w:rsidR="0076254C">
        <w:t>xxxx</w:t>
      </w:r>
      <w:proofErr w:type="spellEnd"/>
      <w:r>
        <w:t xml:space="preserve"> hod. do </w:t>
      </w:r>
      <w:proofErr w:type="spellStart"/>
      <w:r w:rsidR="0076254C">
        <w:t>xxxx</w:t>
      </w:r>
      <w:proofErr w:type="spellEnd"/>
      <w:r>
        <w:t xml:space="preserve"> hod., a to na následující pracovní den, pokud se strany Dohody nedohodnou jinak.</w:t>
      </w:r>
    </w:p>
    <w:p w:rsidR="0098328F" w:rsidRPr="00DF52A5" w:rsidRDefault="0098328F" w:rsidP="0098328F">
      <w:pPr>
        <w:numPr>
          <w:ilvl w:val="0"/>
          <w:numId w:val="0"/>
        </w:numPr>
        <w:spacing w:after="120"/>
        <w:ind w:left="1191"/>
        <w:jc w:val="both"/>
      </w:pPr>
    </w:p>
    <w:p w:rsidR="0098328F" w:rsidRPr="00DF52A5" w:rsidRDefault="0098328F" w:rsidP="0098328F">
      <w:pPr>
        <w:numPr>
          <w:ilvl w:val="1"/>
          <w:numId w:val="1"/>
        </w:numPr>
        <w:spacing w:after="120"/>
        <w:ind w:left="624" w:hanging="624"/>
        <w:jc w:val="both"/>
      </w:pPr>
      <w:r>
        <w:t>Strany Dohody se dohodly na úplném nahrazení stávajícího ustanovení Čl. 3. Podání, bod 3.3, s následujícím textem:</w:t>
      </w:r>
    </w:p>
    <w:p w:rsidR="0098328F" w:rsidRDefault="0098328F" w:rsidP="0098328F">
      <w:pPr>
        <w:numPr>
          <w:ilvl w:val="0"/>
          <w:numId w:val="0"/>
        </w:numPr>
        <w:spacing w:after="120"/>
        <w:ind w:left="1191"/>
        <w:jc w:val="both"/>
      </w:pPr>
      <w:r>
        <w:t xml:space="preserve">V případě, že Odesílatel má sjednán svoz a nemá k podání ani jednu zásilku využívaných služeb ČP, je povinen svoz zrušit na výše zmíněném pracovišti ČP - viz uvedené kontakty v bodu 2 tohoto článku, a to nejpozději téhož dne do </w:t>
      </w:r>
      <w:r w:rsidR="00242F1D">
        <w:t>xxxx</w:t>
      </w:r>
      <w:bookmarkStart w:id="0" w:name="_GoBack"/>
      <w:bookmarkEnd w:id="0"/>
      <w:r>
        <w:t xml:space="preserve"> hod. Pokud objednaný svoz nezruší, považuje ČP tuto jízdu za marnou jízdu. </w:t>
      </w:r>
    </w:p>
    <w:p w:rsidR="0098328F" w:rsidRPr="00DF52A5" w:rsidRDefault="0098328F" w:rsidP="0098328F">
      <w:pPr>
        <w:numPr>
          <w:ilvl w:val="0"/>
          <w:numId w:val="0"/>
        </w:numPr>
        <w:spacing w:after="120"/>
        <w:ind w:left="1191"/>
        <w:jc w:val="both"/>
      </w:pPr>
    </w:p>
    <w:p w:rsidR="0098328F" w:rsidRDefault="0098328F" w:rsidP="0098328F">
      <w:pPr>
        <w:numPr>
          <w:ilvl w:val="0"/>
          <w:numId w:val="0"/>
        </w:numPr>
        <w:spacing w:after="120"/>
        <w:ind w:left="680" w:hanging="680"/>
        <w:jc w:val="both"/>
      </w:pPr>
      <w:r>
        <w:lastRenderedPageBreak/>
        <w:t xml:space="preserve">1.5. </w:t>
      </w:r>
      <w:r>
        <w:tab/>
        <w:t>Strany Dohody se dohodly na úplném nahrazení stávajícího ustanovení Čl. 6. Ostatní ujednání, bod 6.1, s následujícím textem:</w:t>
      </w:r>
    </w:p>
    <w:p w:rsidR="0098328F" w:rsidRDefault="0098328F" w:rsidP="0098328F">
      <w:pPr>
        <w:numPr>
          <w:ilvl w:val="0"/>
          <w:numId w:val="0"/>
        </w:numPr>
        <w:spacing w:after="120"/>
        <w:ind w:left="624"/>
        <w:jc w:val="both"/>
      </w:pPr>
      <w:r>
        <w:t>Kontaktními osobami za ČP jsou:</w:t>
      </w:r>
    </w:p>
    <w:p w:rsidR="0098328F" w:rsidRPr="007E4A83" w:rsidRDefault="0076254C" w:rsidP="0098328F">
      <w:pPr>
        <w:pStyle w:val="Odstavecseseznamem"/>
        <w:numPr>
          <w:ilvl w:val="5"/>
          <w:numId w:val="50"/>
        </w:numPr>
        <w:spacing w:after="120"/>
        <w:jc w:val="both"/>
        <w:rPr>
          <w:b/>
        </w:rPr>
      </w:pPr>
      <w:proofErr w:type="spellStart"/>
      <w:r>
        <w:rPr>
          <w:b/>
        </w:rPr>
        <w:t>xxxxx</w:t>
      </w:r>
      <w:proofErr w:type="spellEnd"/>
    </w:p>
    <w:p w:rsidR="0098328F" w:rsidRPr="008A6682" w:rsidRDefault="0098328F" w:rsidP="0098328F">
      <w:pPr>
        <w:numPr>
          <w:ilvl w:val="0"/>
          <w:numId w:val="0"/>
        </w:numPr>
        <w:spacing w:after="120"/>
        <w:ind w:left="624"/>
        <w:jc w:val="both"/>
      </w:pPr>
    </w:p>
    <w:p w:rsidR="008A6682" w:rsidRPr="008A6682" w:rsidRDefault="008A6682" w:rsidP="008A6682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úplném nahrazení stávajícího ustanovení v Čl. 7. Závěrečná ustanovení, bod 1.1, s následujícím textem:</w:t>
      </w:r>
    </w:p>
    <w:p w:rsidR="008A6682" w:rsidRPr="008A6682" w:rsidRDefault="008A6682" w:rsidP="008A6682">
      <w:pPr>
        <w:numPr>
          <w:ilvl w:val="2"/>
          <w:numId w:val="50"/>
        </w:numPr>
        <w:spacing w:after="120"/>
        <w:jc w:val="both"/>
      </w:pPr>
      <w:r>
        <w:t xml:space="preserve">Tato Dohoda se uzavírá na dobu určitou </w:t>
      </w:r>
      <w:r w:rsidRPr="0098328F">
        <w:rPr>
          <w:b/>
        </w:rPr>
        <w:t xml:space="preserve">do </w:t>
      </w:r>
      <w:proofErr w:type="gramStart"/>
      <w:r w:rsidRPr="0098328F">
        <w:rPr>
          <w:b/>
        </w:rPr>
        <w:t>31.12.201</w:t>
      </w:r>
      <w:r w:rsidR="0098328F" w:rsidRPr="0098328F">
        <w:rPr>
          <w:b/>
        </w:rPr>
        <w:t>5</w:t>
      </w:r>
      <w:proofErr w:type="gramEnd"/>
      <w:r>
        <w:t>. Každá ze stran může Dohodu vypovědět i bez udání důvodů s tím, že výpovědní lhůta 1 měsíc začne běžet dnem následujícím po doručení výpovědi druhé straně Dohody. Výpověď musí být učiněna písemně. Po skončení účinnosti Dohody vrátí Odesílatel ČP nepoužité adresní štítky.</w:t>
      </w:r>
    </w:p>
    <w:p w:rsidR="008A6682" w:rsidRPr="008A6682" w:rsidRDefault="008A6682" w:rsidP="008A6682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8A6682" w:rsidRPr="008A6682" w:rsidRDefault="008A6682" w:rsidP="008A6682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8A6682" w:rsidRPr="008A6682" w:rsidRDefault="008A6682" w:rsidP="008A6682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1 je platný a účinný </w:t>
      </w:r>
      <w:r w:rsidRPr="0098328F">
        <w:rPr>
          <w:b/>
        </w:rPr>
        <w:t>dne</w:t>
      </w:r>
      <w:r w:rsidR="0098328F" w:rsidRPr="0098328F">
        <w:rPr>
          <w:b/>
        </w:rPr>
        <w:t xml:space="preserve"> </w:t>
      </w:r>
      <w:proofErr w:type="gramStart"/>
      <w:r w:rsidR="0098328F" w:rsidRPr="0098328F">
        <w:rPr>
          <w:b/>
        </w:rPr>
        <w:t>1.6.2013</w:t>
      </w:r>
      <w:proofErr w:type="gramEnd"/>
      <w:r w:rsidRPr="0098328F">
        <w:rPr>
          <w:b/>
        </w:rPr>
        <w:t>.</w:t>
      </w:r>
    </w:p>
    <w:p w:rsidR="008A6682" w:rsidRPr="008A6682" w:rsidRDefault="008A6682" w:rsidP="008A6682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vyhotovení.</w:t>
      </w:r>
    </w:p>
    <w:p w:rsidR="008A6682" w:rsidRDefault="008A6682" w:rsidP="008A6682">
      <w:pPr>
        <w:numPr>
          <w:ilvl w:val="0"/>
          <w:numId w:val="0"/>
        </w:numPr>
        <w:spacing w:after="120"/>
      </w:pPr>
    </w:p>
    <w:p w:rsidR="008A6682" w:rsidRDefault="008A6682" w:rsidP="008A6682">
      <w:pPr>
        <w:numPr>
          <w:ilvl w:val="0"/>
          <w:numId w:val="0"/>
        </w:numPr>
        <w:spacing w:after="120"/>
      </w:pPr>
    </w:p>
    <w:p w:rsidR="008A6682" w:rsidRDefault="008A6682" w:rsidP="008A6682">
      <w:pPr>
        <w:numPr>
          <w:ilvl w:val="0"/>
          <w:numId w:val="0"/>
        </w:numPr>
        <w:spacing w:after="120"/>
      </w:pPr>
    </w:p>
    <w:p w:rsidR="008A6682" w:rsidRDefault="008A6682" w:rsidP="008A6682">
      <w:pPr>
        <w:numPr>
          <w:ilvl w:val="0"/>
          <w:numId w:val="0"/>
        </w:numPr>
        <w:spacing w:after="120"/>
        <w:sectPr w:rsidR="008A6682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8A6682" w:rsidRDefault="008A6682" w:rsidP="008A6682">
      <w:pPr>
        <w:numPr>
          <w:ilvl w:val="0"/>
          <w:numId w:val="0"/>
        </w:numPr>
        <w:spacing w:after="120"/>
      </w:pPr>
      <w:r>
        <w:t xml:space="preserve">V Brně dne </w:t>
      </w:r>
      <w:proofErr w:type="gramStart"/>
      <w:r>
        <w:t>27.5.2013</w:t>
      </w:r>
      <w:proofErr w:type="gramEnd"/>
    </w:p>
    <w:p w:rsidR="008A6682" w:rsidRDefault="008A6682" w:rsidP="008A6682">
      <w:pPr>
        <w:numPr>
          <w:ilvl w:val="0"/>
          <w:numId w:val="0"/>
        </w:numPr>
        <w:spacing w:after="120"/>
      </w:pPr>
    </w:p>
    <w:p w:rsidR="008A6682" w:rsidRDefault="008A6682" w:rsidP="008A6682">
      <w:pPr>
        <w:numPr>
          <w:ilvl w:val="0"/>
          <w:numId w:val="0"/>
        </w:numPr>
        <w:spacing w:after="120"/>
      </w:pPr>
      <w:r>
        <w:t>Za ČP:</w:t>
      </w:r>
    </w:p>
    <w:p w:rsidR="008A6682" w:rsidRDefault="008A6682" w:rsidP="008A6682">
      <w:pPr>
        <w:numPr>
          <w:ilvl w:val="0"/>
          <w:numId w:val="0"/>
        </w:numPr>
        <w:spacing w:after="120"/>
      </w:pPr>
    </w:p>
    <w:p w:rsidR="008A6682" w:rsidRDefault="008A6682" w:rsidP="008A6682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8A6682" w:rsidRDefault="008A6682" w:rsidP="008A6682">
      <w:pPr>
        <w:numPr>
          <w:ilvl w:val="0"/>
          <w:numId w:val="0"/>
        </w:numPr>
        <w:spacing w:after="120"/>
        <w:jc w:val="center"/>
      </w:pPr>
    </w:p>
    <w:p w:rsidR="008A6682" w:rsidRDefault="008A6682" w:rsidP="008A6682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8A6682" w:rsidRDefault="0098328F" w:rsidP="008A6682">
      <w:pPr>
        <w:numPr>
          <w:ilvl w:val="0"/>
          <w:numId w:val="0"/>
        </w:numPr>
        <w:spacing w:after="120"/>
        <w:jc w:val="center"/>
      </w:pPr>
      <w:r>
        <w:t>Obchodní ředitelka R</w:t>
      </w:r>
      <w:r w:rsidR="008A6682">
        <w:t>egionu Jižní Morava</w:t>
      </w:r>
    </w:p>
    <w:p w:rsidR="008A6682" w:rsidRDefault="008A6682" w:rsidP="008A6682">
      <w:pPr>
        <w:numPr>
          <w:ilvl w:val="0"/>
          <w:numId w:val="0"/>
        </w:numPr>
        <w:spacing w:after="120"/>
      </w:pPr>
      <w:r>
        <w:br w:type="column"/>
        <w:t xml:space="preserve">V </w:t>
      </w:r>
      <w:proofErr w:type="spellStart"/>
      <w:r w:rsidR="0076254C">
        <w:t>xxxx</w:t>
      </w:r>
      <w:proofErr w:type="spellEnd"/>
      <w:r>
        <w:t xml:space="preserve"> dne </w:t>
      </w:r>
    </w:p>
    <w:p w:rsidR="008A6682" w:rsidRDefault="008A6682" w:rsidP="008A6682">
      <w:pPr>
        <w:numPr>
          <w:ilvl w:val="0"/>
          <w:numId w:val="0"/>
        </w:numPr>
        <w:spacing w:after="120"/>
      </w:pPr>
    </w:p>
    <w:p w:rsidR="008A6682" w:rsidRDefault="008A6682" w:rsidP="008A6682">
      <w:pPr>
        <w:numPr>
          <w:ilvl w:val="0"/>
          <w:numId w:val="0"/>
        </w:numPr>
        <w:spacing w:after="120"/>
      </w:pPr>
      <w:r>
        <w:t>Za Odesílatele:</w:t>
      </w:r>
    </w:p>
    <w:p w:rsidR="008A6682" w:rsidRDefault="008A6682" w:rsidP="008A6682">
      <w:pPr>
        <w:numPr>
          <w:ilvl w:val="0"/>
          <w:numId w:val="0"/>
        </w:numPr>
        <w:spacing w:after="120"/>
      </w:pPr>
    </w:p>
    <w:p w:rsidR="008A6682" w:rsidRDefault="008A6682" w:rsidP="008A6682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8A6682" w:rsidRDefault="008A6682" w:rsidP="008A6682">
      <w:pPr>
        <w:numPr>
          <w:ilvl w:val="0"/>
          <w:numId w:val="0"/>
        </w:numPr>
        <w:spacing w:after="120"/>
        <w:jc w:val="center"/>
      </w:pPr>
    </w:p>
    <w:p w:rsidR="008A6682" w:rsidRDefault="0076254C" w:rsidP="008A6682">
      <w:pPr>
        <w:numPr>
          <w:ilvl w:val="0"/>
          <w:numId w:val="0"/>
        </w:numPr>
        <w:spacing w:after="120"/>
        <w:jc w:val="center"/>
      </w:pPr>
      <w:proofErr w:type="spellStart"/>
      <w:r>
        <w:t>xxxx</w:t>
      </w:r>
      <w:proofErr w:type="spellEnd"/>
    </w:p>
    <w:p w:rsidR="008A6682" w:rsidRDefault="0076254C" w:rsidP="008A6682">
      <w:pPr>
        <w:numPr>
          <w:ilvl w:val="0"/>
          <w:numId w:val="0"/>
        </w:numPr>
        <w:spacing w:after="120"/>
        <w:jc w:val="center"/>
      </w:pPr>
      <w:proofErr w:type="spellStart"/>
      <w:r>
        <w:t>xxxx</w:t>
      </w:r>
      <w:proofErr w:type="spellEnd"/>
    </w:p>
    <w:p w:rsidR="008A6682" w:rsidRDefault="008A6682" w:rsidP="008A6682">
      <w:pPr>
        <w:numPr>
          <w:ilvl w:val="0"/>
          <w:numId w:val="0"/>
        </w:numPr>
        <w:spacing w:after="120"/>
        <w:jc w:val="center"/>
      </w:pPr>
    </w:p>
    <w:p w:rsidR="008A6682" w:rsidRDefault="008A6682" w:rsidP="008A6682">
      <w:pPr>
        <w:numPr>
          <w:ilvl w:val="0"/>
          <w:numId w:val="0"/>
        </w:numPr>
        <w:spacing w:after="120"/>
        <w:jc w:val="center"/>
      </w:pPr>
    </w:p>
    <w:p w:rsidR="008A6682" w:rsidRDefault="008A6682" w:rsidP="008A6682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8A6682" w:rsidRDefault="008A6682" w:rsidP="008A6682">
      <w:pPr>
        <w:numPr>
          <w:ilvl w:val="0"/>
          <w:numId w:val="0"/>
        </w:numPr>
        <w:spacing w:after="120"/>
        <w:jc w:val="center"/>
      </w:pPr>
    </w:p>
    <w:p w:rsidR="008A6682" w:rsidRDefault="0076254C" w:rsidP="008A6682">
      <w:pPr>
        <w:numPr>
          <w:ilvl w:val="0"/>
          <w:numId w:val="0"/>
        </w:numPr>
        <w:spacing w:after="120"/>
        <w:jc w:val="center"/>
      </w:pPr>
      <w:proofErr w:type="spellStart"/>
      <w:r>
        <w:t>xxxx</w:t>
      </w:r>
      <w:proofErr w:type="spellEnd"/>
    </w:p>
    <w:p w:rsidR="00AA4A4D" w:rsidRPr="008A6682" w:rsidRDefault="0076254C" w:rsidP="008A6682">
      <w:pPr>
        <w:numPr>
          <w:ilvl w:val="0"/>
          <w:numId w:val="0"/>
        </w:numPr>
        <w:spacing w:after="120"/>
        <w:jc w:val="center"/>
      </w:pPr>
      <w:proofErr w:type="spellStart"/>
      <w:r>
        <w:t>xxxx</w:t>
      </w:r>
      <w:proofErr w:type="spellEnd"/>
    </w:p>
    <w:sectPr w:rsidR="00AA4A4D" w:rsidRPr="008A6682" w:rsidSect="008A6682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5AA" w:rsidRDefault="008025AA">
      <w:r>
        <w:separator/>
      </w:r>
    </w:p>
  </w:endnote>
  <w:endnote w:type="continuationSeparator" w:id="0">
    <w:p w:rsidR="008025AA" w:rsidRDefault="0080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E52DAA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E52DAA" w:rsidRPr="00160A6D">
      <w:rPr>
        <w:sz w:val="18"/>
        <w:szCs w:val="18"/>
      </w:rPr>
      <w:fldChar w:fldCharType="separate"/>
    </w:r>
    <w:r w:rsidR="00242F1D">
      <w:rPr>
        <w:noProof/>
        <w:sz w:val="18"/>
        <w:szCs w:val="18"/>
      </w:rPr>
      <w:t>2</w:t>
    </w:r>
    <w:r w:rsidR="00E52DAA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E52DAA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E52DAA" w:rsidRPr="00160A6D">
      <w:rPr>
        <w:sz w:val="18"/>
        <w:szCs w:val="18"/>
      </w:rPr>
      <w:fldChar w:fldCharType="separate"/>
    </w:r>
    <w:r w:rsidR="00242F1D">
      <w:rPr>
        <w:noProof/>
        <w:sz w:val="18"/>
        <w:szCs w:val="18"/>
      </w:rPr>
      <w:t>3</w:t>
    </w:r>
    <w:r w:rsidR="00E52DAA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5AA" w:rsidRDefault="008025AA">
      <w:r>
        <w:separator/>
      </w:r>
    </w:p>
  </w:footnote>
  <w:footnote w:type="continuationSeparator" w:id="0">
    <w:p w:rsidR="008025AA" w:rsidRDefault="00802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242F1D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8A6682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8A6682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982607-2207/2012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344B61"/>
    <w:multiLevelType w:val="multilevel"/>
    <w:tmpl w:val="8D325B36"/>
    <w:numStyleLink w:val="Styl1"/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37926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C08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88BC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B88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00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74B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BAD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644A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9E3E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0405000F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7"/>
  </w:num>
  <w:num w:numId="36">
    <w:abstractNumId w:val="15"/>
  </w:num>
  <w:num w:numId="37">
    <w:abstractNumId w:val="4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29"/>
  </w:num>
  <w:num w:numId="45">
    <w:abstractNumId w:val="41"/>
  </w:num>
  <w:num w:numId="46">
    <w:abstractNumId w:val="23"/>
  </w:num>
  <w:num w:numId="47">
    <w:abstractNumId w:val="38"/>
  </w:num>
  <w:num w:numId="48">
    <w:abstractNumId w:val="18"/>
  </w:num>
  <w:num w:numId="49">
    <w:abstractNumId w:val="19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2F1D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6254C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25AA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A6682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328F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2DAA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39279-8C43-4483-938B-D877EEF1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3</Pages>
  <Words>567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Olejníková Jarmila Bc.</cp:lastModifiedBy>
  <cp:revision>4</cp:revision>
  <cp:lastPrinted>2013-05-27T12:36:00Z</cp:lastPrinted>
  <dcterms:created xsi:type="dcterms:W3CDTF">2013-05-27T12:36:00Z</dcterms:created>
  <dcterms:modified xsi:type="dcterms:W3CDTF">2017-11-21T13:13:00Z</dcterms:modified>
</cp:coreProperties>
</file>