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360"/>
        <w:gridCol w:w="4180"/>
        <w:gridCol w:w="6020"/>
      </w:tblGrid>
      <w:tr w:rsidR="00F74A97" w:rsidRPr="00F74A97" w:rsidTr="00F74A97">
        <w:trPr>
          <w:trHeight w:val="615"/>
        </w:trPr>
        <w:tc>
          <w:tcPr>
            <w:tcW w:w="1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  <w:t>PC0</w:t>
            </w:r>
          </w:p>
        </w:tc>
      </w:tr>
      <w:tr w:rsidR="00F74A97" w:rsidRPr="00F74A97" w:rsidTr="00F74A97">
        <w:trPr>
          <w:trHeight w:val="1035"/>
        </w:trPr>
        <w:tc>
          <w:tcPr>
            <w:tcW w:w="7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b/>
                <w:bCs/>
                <w:lang w:eastAsia="cs-CZ"/>
              </w:rPr>
              <w:t>Funkcionalita</w:t>
            </w:r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b/>
                <w:bCs/>
                <w:lang w:eastAsia="cs-CZ"/>
              </w:rPr>
              <w:t>Minimální požadované parametry</w:t>
            </w:r>
          </w:p>
        </w:tc>
      </w:tr>
      <w:tr w:rsidR="00F74A97" w:rsidRPr="00F74A97" w:rsidTr="00F74A97">
        <w:trPr>
          <w:trHeight w:val="30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procesor</w:t>
            </w:r>
          </w:p>
        </w:tc>
        <w:tc>
          <w:tcPr>
            <w:tcW w:w="55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min. výkon dle CPU </w:t>
            </w:r>
            <w:proofErr w:type="spellStart"/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PassMark</w:t>
            </w:r>
            <w:proofErr w:type="spellEnd"/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Rating</w:t>
            </w:r>
          </w:p>
        </w:tc>
        <w:tc>
          <w:tcPr>
            <w:tcW w:w="60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5000</w:t>
            </w:r>
          </w:p>
        </w:tc>
      </w:tr>
      <w:tr w:rsidR="00F74A97" w:rsidRPr="00F74A97" w:rsidTr="00F74A97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výrobce</w:t>
            </w:r>
          </w:p>
        </w:tc>
        <w:tc>
          <w:tcPr>
            <w:tcW w:w="602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</w:tr>
      <w:tr w:rsidR="00F74A97" w:rsidRPr="00F74A97" w:rsidTr="00F74A97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počet jader</w:t>
            </w:r>
          </w:p>
        </w:tc>
        <w:tc>
          <w:tcPr>
            <w:tcW w:w="602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</w:tr>
      <w:tr w:rsidR="00F74A97" w:rsidRPr="00F74A97" w:rsidTr="00F74A97">
        <w:trPr>
          <w:trHeight w:val="315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frekvence</w:t>
            </w:r>
          </w:p>
        </w:tc>
        <w:tc>
          <w:tcPr>
            <w:tcW w:w="602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</w:tr>
      <w:tr w:rsidR="00F74A97" w:rsidRPr="00F74A97" w:rsidTr="00F74A97">
        <w:trPr>
          <w:trHeight w:val="45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operační paměť</w:t>
            </w:r>
          </w:p>
        </w:tc>
        <w:tc>
          <w:tcPr>
            <w:tcW w:w="55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velikost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4GB (možnost rozšíření až na 16GB, bez nutnosti výměny paměťových modulů)</w:t>
            </w:r>
          </w:p>
        </w:tc>
      </w:tr>
      <w:tr w:rsidR="00F74A97" w:rsidRPr="00F74A97" w:rsidTr="00F74A97">
        <w:trPr>
          <w:trHeight w:val="315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druh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DDR 3</w:t>
            </w:r>
          </w:p>
        </w:tc>
      </w:tr>
      <w:tr w:rsidR="00F74A97" w:rsidRPr="00F74A97" w:rsidTr="00F74A97">
        <w:trPr>
          <w:trHeight w:val="30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základní deska</w:t>
            </w:r>
          </w:p>
        </w:tc>
        <w:tc>
          <w:tcPr>
            <w:tcW w:w="5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síťová karta</w:t>
            </w:r>
          </w:p>
        </w:tc>
        <w:tc>
          <w:tcPr>
            <w:tcW w:w="6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10/100/1000 </w:t>
            </w:r>
            <w:proofErr w:type="spellStart"/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Mbit</w:t>
            </w:r>
            <w:proofErr w:type="spellEnd"/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/s </w:t>
            </w:r>
            <w:proofErr w:type="spellStart"/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WoL</w:t>
            </w:r>
            <w:proofErr w:type="spellEnd"/>
          </w:p>
        </w:tc>
      </w:tr>
      <w:tr w:rsidR="00F74A97" w:rsidRPr="00F74A97" w:rsidTr="00F74A97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grafická karta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integrovaná,podpora</w:t>
            </w:r>
            <w:proofErr w:type="spellEnd"/>
            <w:proofErr w:type="gramEnd"/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dvoumonitorového zobrazení. Min. 2x DP </w:t>
            </w:r>
          </w:p>
        </w:tc>
      </w:tr>
      <w:tr w:rsidR="00F74A97" w:rsidRPr="00F74A97" w:rsidTr="00F74A97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zvuková karta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integrovaná</w:t>
            </w:r>
          </w:p>
        </w:tc>
      </w:tr>
      <w:tr w:rsidR="00F74A97" w:rsidRPr="00F74A97" w:rsidTr="00F74A97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integrovaná konektivita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USB 2.0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4x</w:t>
            </w:r>
          </w:p>
        </w:tc>
      </w:tr>
      <w:tr w:rsidR="00F74A97" w:rsidRPr="00F74A97" w:rsidTr="00F74A97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USB 3.0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b/>
                <w:bCs/>
                <w:lang w:eastAsia="cs-CZ"/>
              </w:rPr>
              <w:t>6x (z toho min 2x vpředu)</w:t>
            </w:r>
          </w:p>
        </w:tc>
      </w:tr>
      <w:tr w:rsidR="00F74A97" w:rsidRPr="00F74A97" w:rsidTr="00F74A97">
        <w:trPr>
          <w:trHeight w:val="75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Sloty</w:t>
            </w:r>
          </w:p>
        </w:tc>
        <w:tc>
          <w:tcPr>
            <w:tcW w:w="6020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1xPCIe x16</w:t>
            </w:r>
          </w:p>
        </w:tc>
      </w:tr>
      <w:tr w:rsidR="00F74A97" w:rsidRPr="00F74A97" w:rsidTr="00F74A97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Sloty</w:t>
            </w:r>
          </w:p>
        </w:tc>
        <w:tc>
          <w:tcPr>
            <w:tcW w:w="6020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1xPCIe x 4</w:t>
            </w:r>
          </w:p>
        </w:tc>
      </w:tr>
      <w:tr w:rsidR="00F74A97" w:rsidRPr="00F74A97" w:rsidTr="00F74A97">
        <w:trPr>
          <w:trHeight w:val="30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Sloty pro </w:t>
            </w:r>
            <w:proofErr w:type="spellStart"/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potenciálni</w:t>
            </w:r>
            <w:proofErr w:type="spellEnd"/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připojení moderních SSD</w:t>
            </w:r>
          </w:p>
        </w:tc>
        <w:tc>
          <w:tcPr>
            <w:tcW w:w="6020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1 x </w:t>
            </w:r>
            <w:proofErr w:type="gramStart"/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M.2 slot</w:t>
            </w:r>
            <w:proofErr w:type="gramEnd"/>
          </w:p>
        </w:tc>
      </w:tr>
      <w:tr w:rsidR="00F74A97" w:rsidRPr="00F74A97" w:rsidTr="00F74A97">
        <w:trPr>
          <w:trHeight w:val="30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PS2 port, </w:t>
            </w:r>
            <w:proofErr w:type="spellStart"/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seriový</w:t>
            </w:r>
            <w:proofErr w:type="spellEnd"/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port (ne přes </w:t>
            </w:r>
            <w:proofErr w:type="gramStart"/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redukci )</w:t>
            </w:r>
            <w:proofErr w:type="gramEnd"/>
          </w:p>
        </w:tc>
        <w:tc>
          <w:tcPr>
            <w:tcW w:w="6020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ano</w:t>
            </w:r>
          </w:p>
        </w:tc>
      </w:tr>
      <w:tr w:rsidR="00F74A97" w:rsidRPr="00F74A97" w:rsidTr="00F74A97">
        <w:trPr>
          <w:trHeight w:val="30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HDMI konektor</w:t>
            </w:r>
          </w:p>
        </w:tc>
        <w:tc>
          <w:tcPr>
            <w:tcW w:w="6020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1x</w:t>
            </w:r>
          </w:p>
        </w:tc>
      </w:tr>
      <w:tr w:rsidR="00F74A97" w:rsidRPr="00F74A97" w:rsidTr="00F74A97">
        <w:trPr>
          <w:trHeight w:val="30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proofErr w:type="spellStart"/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WiFi</w:t>
            </w:r>
            <w:proofErr w:type="spellEnd"/>
          </w:p>
        </w:tc>
        <w:tc>
          <w:tcPr>
            <w:tcW w:w="6020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ne</w:t>
            </w:r>
          </w:p>
        </w:tc>
      </w:tr>
      <w:tr w:rsidR="00F74A97" w:rsidRPr="00F74A97" w:rsidTr="00F74A97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PS2port (ne přes redukci)</w:t>
            </w:r>
          </w:p>
        </w:tc>
        <w:tc>
          <w:tcPr>
            <w:tcW w:w="60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ano</w:t>
            </w:r>
          </w:p>
        </w:tc>
      </w:tr>
      <w:tr w:rsidR="00F74A97" w:rsidRPr="00F74A97" w:rsidTr="00F74A97">
        <w:trPr>
          <w:trHeight w:val="300"/>
        </w:trPr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skříň</w:t>
            </w:r>
          </w:p>
        </w:tc>
        <w:tc>
          <w:tcPr>
            <w:tcW w:w="5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velikost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proofErr w:type="spellStart"/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Small</w:t>
            </w:r>
            <w:proofErr w:type="spellEnd"/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Form</w:t>
            </w:r>
            <w:proofErr w:type="spellEnd"/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Factor</w:t>
            </w:r>
            <w:proofErr w:type="spellEnd"/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(SFF), </w:t>
            </w:r>
            <w:proofErr w:type="spellStart"/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rozmery</w:t>
            </w:r>
            <w:proofErr w:type="spellEnd"/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max. 300mm x 950mm x 300mm</w:t>
            </w:r>
          </w:p>
        </w:tc>
      </w:tr>
      <w:tr w:rsidR="00F74A97" w:rsidRPr="00F74A97" w:rsidTr="00F74A97">
        <w:trPr>
          <w:trHeight w:val="300"/>
        </w:trPr>
        <w:tc>
          <w:tcPr>
            <w:tcW w:w="178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čtečka paměťových karet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interní</w:t>
            </w:r>
          </w:p>
        </w:tc>
      </w:tr>
      <w:tr w:rsidR="00F74A97" w:rsidRPr="00F74A97" w:rsidTr="00F74A97">
        <w:trPr>
          <w:trHeight w:val="300"/>
        </w:trPr>
        <w:tc>
          <w:tcPr>
            <w:tcW w:w="178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540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zdroj (certifikace)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Maximálně 200W s účinností alespoň 85%</w:t>
            </w:r>
          </w:p>
        </w:tc>
      </w:tr>
      <w:tr w:rsidR="00F74A97" w:rsidRPr="00F74A97" w:rsidTr="00F74A97">
        <w:trPr>
          <w:trHeight w:val="30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pevný disk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rozhraní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SATA</w:t>
            </w:r>
          </w:p>
        </w:tc>
      </w:tr>
      <w:tr w:rsidR="00F74A97" w:rsidRPr="00F74A97" w:rsidTr="00F74A97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otáčky pro SATA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7200</w:t>
            </w:r>
          </w:p>
        </w:tc>
      </w:tr>
      <w:tr w:rsidR="00F74A97" w:rsidRPr="00F74A97" w:rsidTr="00F74A97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proofErr w:type="spellStart"/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Cache</w:t>
            </w:r>
            <w:proofErr w:type="spellEnd"/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paměť [MB]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64MB</w:t>
            </w:r>
          </w:p>
        </w:tc>
      </w:tr>
      <w:tr w:rsidR="00F74A97" w:rsidRPr="00F74A97" w:rsidTr="00F74A97">
        <w:trPr>
          <w:trHeight w:val="495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velikost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1TB</w:t>
            </w:r>
          </w:p>
        </w:tc>
      </w:tr>
      <w:tr w:rsidR="00F74A97" w:rsidRPr="00F74A97" w:rsidTr="00F74A97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lastRenderedPageBreak/>
              <w:t>optická mechanika</w:t>
            </w:r>
          </w:p>
        </w:tc>
        <w:tc>
          <w:tcPr>
            <w:tcW w:w="5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druh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ne</w:t>
            </w:r>
          </w:p>
        </w:tc>
      </w:tr>
      <w:tr w:rsidR="00F74A97" w:rsidRPr="00F74A97" w:rsidTr="00F74A97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klávesnice</w:t>
            </w:r>
          </w:p>
        </w:tc>
        <w:tc>
          <w:tcPr>
            <w:tcW w:w="5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USB CZ, stejný výrobce jako PC</w:t>
            </w:r>
          </w:p>
        </w:tc>
      </w:tr>
      <w:tr w:rsidR="00F74A97" w:rsidRPr="00F74A97" w:rsidTr="00F74A97">
        <w:trPr>
          <w:trHeight w:val="118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myš</w:t>
            </w:r>
          </w:p>
        </w:tc>
        <w:tc>
          <w:tcPr>
            <w:tcW w:w="5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2tl. optická myš s kolečkem USB, stejný výrobce jako PC</w:t>
            </w:r>
          </w:p>
        </w:tc>
      </w:tr>
      <w:tr w:rsidR="00F74A97" w:rsidRPr="00F74A97" w:rsidTr="00F74A97">
        <w:trPr>
          <w:trHeight w:val="48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Programové vybavení</w:t>
            </w:r>
          </w:p>
        </w:tc>
        <w:tc>
          <w:tcPr>
            <w:tcW w:w="55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operační systém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OEM MS Windows 10 Pro 64 bit (možnost </w:t>
            </w:r>
            <w:proofErr w:type="spellStart"/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downgrade</w:t>
            </w:r>
            <w:proofErr w:type="spellEnd"/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na Windows 7 Pro)</w:t>
            </w:r>
          </w:p>
        </w:tc>
      </w:tr>
      <w:tr w:rsidR="00F74A97" w:rsidRPr="00F74A97" w:rsidTr="00F74A97">
        <w:trPr>
          <w:trHeight w:val="315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5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ostatní SW v ceně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ovladače, bez jakéhokoliv jiného doplňkového OEM softwaru</w:t>
            </w:r>
          </w:p>
        </w:tc>
      </w:tr>
      <w:tr w:rsidR="00F74A97" w:rsidRPr="00F74A97" w:rsidTr="00F74A97">
        <w:trPr>
          <w:trHeight w:val="9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záruka</w:t>
            </w:r>
          </w:p>
        </w:tc>
        <w:tc>
          <w:tcPr>
            <w:tcW w:w="5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záruka počítače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60 měsíců, zahájení opravy do příštího pracovního dne v místě dodání</w:t>
            </w:r>
          </w:p>
        </w:tc>
      </w:tr>
      <w:tr w:rsidR="00F74A97" w:rsidRPr="00F74A97" w:rsidTr="00F74A97">
        <w:trPr>
          <w:trHeight w:val="315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Další požadavky</w:t>
            </w:r>
          </w:p>
        </w:tc>
        <w:tc>
          <w:tcPr>
            <w:tcW w:w="5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Hlučnost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méně než 30 dB</w:t>
            </w:r>
          </w:p>
        </w:tc>
      </w:tr>
      <w:tr w:rsidR="00F74A97" w:rsidRPr="00F74A97" w:rsidTr="00F74A97">
        <w:trPr>
          <w:trHeight w:val="315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Zabezpečení </w:t>
            </w:r>
          </w:p>
        </w:tc>
        <w:tc>
          <w:tcPr>
            <w:tcW w:w="6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TPM 1.2, individuální vypínání USB portů (min. po párech)</w:t>
            </w:r>
          </w:p>
        </w:tc>
      </w:tr>
      <w:tr w:rsidR="00F74A97" w:rsidRPr="00F74A97" w:rsidTr="00F74A97">
        <w:trPr>
          <w:trHeight w:val="75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garance životního cyklu bez změny modelové řady 24 měsíců</w:t>
            </w:r>
          </w:p>
        </w:tc>
        <w:tc>
          <w:tcPr>
            <w:tcW w:w="60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ano</w:t>
            </w:r>
          </w:p>
        </w:tc>
      </w:tr>
      <w:tr w:rsidR="00F74A97" w:rsidRPr="00F74A97" w:rsidTr="00F74A97">
        <w:trPr>
          <w:trHeight w:val="52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Poznámka: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96C43" w:rsidRDefault="00A96C43" w:rsidP="00F74A97"/>
    <w:tbl>
      <w:tblPr>
        <w:tblW w:w="79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5"/>
        <w:gridCol w:w="2199"/>
        <w:gridCol w:w="3496"/>
      </w:tblGrid>
      <w:tr w:rsidR="00F74A97" w:rsidRPr="00F74A97" w:rsidTr="00F74A97">
        <w:trPr>
          <w:trHeight w:val="375"/>
        </w:trPr>
        <w:tc>
          <w:tcPr>
            <w:tcW w:w="7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  <w:t>MONITOR 2 27"</w:t>
            </w:r>
          </w:p>
        </w:tc>
      </w:tr>
      <w:tr w:rsidR="00F74A97" w:rsidRPr="00F74A97" w:rsidTr="00F74A97">
        <w:trPr>
          <w:trHeight w:val="840"/>
        </w:trPr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Minimální požadované parametry</w:t>
            </w:r>
          </w:p>
        </w:tc>
      </w:tr>
      <w:tr w:rsidR="00F74A97" w:rsidRPr="00F74A97" w:rsidTr="00F74A97">
        <w:trPr>
          <w:trHeight w:val="315"/>
        </w:trPr>
        <w:tc>
          <w:tcPr>
            <w:tcW w:w="4484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000000" w:fill="F2F2F2"/>
            <w:noWrap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provedení / typ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LCD IPS barevný</w:t>
            </w:r>
          </w:p>
        </w:tc>
      </w:tr>
      <w:tr w:rsidR="00F74A97" w:rsidRPr="00F74A97" w:rsidTr="00F74A97">
        <w:trPr>
          <w:trHeight w:val="315"/>
        </w:trPr>
        <w:tc>
          <w:tcPr>
            <w:tcW w:w="44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000000" w:fill="F2F2F2"/>
            <w:noWrap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provedení zobrazovací plochy monitoru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antireflexní (matný)</w:t>
            </w:r>
          </w:p>
        </w:tc>
      </w:tr>
      <w:tr w:rsidR="00F74A97" w:rsidRPr="00F74A97" w:rsidTr="00F74A97">
        <w:trPr>
          <w:trHeight w:val="255"/>
        </w:trPr>
        <w:tc>
          <w:tcPr>
            <w:tcW w:w="44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000000" w:fill="F2F2F2"/>
            <w:noWrap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velikost úhlopříčky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minimálně 27"</w:t>
            </w:r>
          </w:p>
        </w:tc>
      </w:tr>
      <w:tr w:rsidR="00F74A97" w:rsidRPr="00F74A97" w:rsidTr="00F74A97">
        <w:trPr>
          <w:trHeight w:val="255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pracovní rozlišení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min. 1920 x min. 1080</w:t>
            </w:r>
          </w:p>
        </w:tc>
      </w:tr>
      <w:tr w:rsidR="00F74A97" w:rsidRPr="00F74A97" w:rsidTr="00F74A97">
        <w:trPr>
          <w:trHeight w:val="255"/>
        </w:trPr>
        <w:tc>
          <w:tcPr>
            <w:tcW w:w="44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000000" w:fill="F2F2F2"/>
            <w:noWrap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jas - minimálně [cd/m2]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250</w:t>
            </w:r>
          </w:p>
        </w:tc>
      </w:tr>
      <w:tr w:rsidR="00F74A97" w:rsidRPr="00F74A97" w:rsidTr="00F74A97">
        <w:trPr>
          <w:trHeight w:val="255"/>
        </w:trPr>
        <w:tc>
          <w:tcPr>
            <w:tcW w:w="44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000000" w:fill="F2F2F2"/>
            <w:noWrap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kontrast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1000:1</w:t>
            </w:r>
          </w:p>
        </w:tc>
      </w:tr>
      <w:tr w:rsidR="00F74A97" w:rsidRPr="00F74A97" w:rsidTr="00F74A97">
        <w:trPr>
          <w:trHeight w:val="255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odezva maximálně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8 </w:t>
            </w:r>
            <w:proofErr w:type="spellStart"/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ms</w:t>
            </w:r>
            <w:proofErr w:type="spellEnd"/>
          </w:p>
        </w:tc>
      </w:tr>
      <w:tr w:rsidR="00F74A97" w:rsidRPr="00F74A97" w:rsidTr="00F74A97">
        <w:trPr>
          <w:trHeight w:val="510"/>
        </w:trPr>
        <w:tc>
          <w:tcPr>
            <w:tcW w:w="44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000000" w:fill="F2F2F2"/>
            <w:noWrap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rozhraní (konektory)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VGA,DVI, HDMI nebo Display Port včetně kabelů</w:t>
            </w:r>
          </w:p>
        </w:tc>
      </w:tr>
      <w:tr w:rsidR="00F74A97" w:rsidRPr="00F74A97" w:rsidTr="00F74A97">
        <w:trPr>
          <w:trHeight w:val="255"/>
        </w:trPr>
        <w:tc>
          <w:tcPr>
            <w:tcW w:w="44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000000" w:fill="F2F2F2"/>
            <w:noWrap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certifikáty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TCO06</w:t>
            </w:r>
          </w:p>
        </w:tc>
      </w:tr>
      <w:tr w:rsidR="00F74A97" w:rsidRPr="00F74A97" w:rsidTr="00F74A97">
        <w:trPr>
          <w:trHeight w:val="255"/>
        </w:trPr>
        <w:tc>
          <w:tcPr>
            <w:tcW w:w="44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000000" w:fill="F2F2F2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reproduktory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ano</w:t>
            </w:r>
          </w:p>
        </w:tc>
      </w:tr>
      <w:tr w:rsidR="00F74A97" w:rsidRPr="00F74A97" w:rsidTr="00F74A97">
        <w:trPr>
          <w:trHeight w:val="255"/>
        </w:trPr>
        <w:tc>
          <w:tcPr>
            <w:tcW w:w="44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000000" w:fill="F2F2F2"/>
            <w:noWrap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možnost nastavení náklonu (předozadní) 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ano</w:t>
            </w:r>
          </w:p>
        </w:tc>
      </w:tr>
      <w:tr w:rsidR="00F74A97" w:rsidRPr="00F74A97" w:rsidTr="00F74A97">
        <w:trPr>
          <w:trHeight w:val="255"/>
        </w:trPr>
        <w:tc>
          <w:tcPr>
            <w:tcW w:w="44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000000" w:fill="F2F2F2"/>
            <w:noWrap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možnost orientace monitoru na výšku (Pivot)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ano</w:t>
            </w:r>
          </w:p>
        </w:tc>
      </w:tr>
      <w:tr w:rsidR="00F74A97" w:rsidRPr="00F74A97" w:rsidTr="00F74A97">
        <w:trPr>
          <w:trHeight w:val="255"/>
        </w:trPr>
        <w:tc>
          <w:tcPr>
            <w:tcW w:w="44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000000" w:fill="F2F2F2"/>
            <w:noWrap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lastRenderedPageBreak/>
              <w:t>zdroj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integrovaný</w:t>
            </w:r>
          </w:p>
        </w:tc>
      </w:tr>
      <w:tr w:rsidR="00F74A97" w:rsidRPr="00F74A97" w:rsidTr="00F74A97">
        <w:trPr>
          <w:trHeight w:val="255"/>
        </w:trPr>
        <w:tc>
          <w:tcPr>
            <w:tcW w:w="44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000000" w:fill="F2F2F2"/>
            <w:noWrap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spotřeba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max. 45W</w:t>
            </w:r>
          </w:p>
        </w:tc>
      </w:tr>
      <w:tr w:rsidR="00F74A97" w:rsidRPr="00F74A97" w:rsidTr="00F74A97">
        <w:trPr>
          <w:trHeight w:val="270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lokalizované menu ovládání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ne</w:t>
            </w:r>
          </w:p>
        </w:tc>
      </w:tr>
      <w:tr w:rsidR="00F74A97" w:rsidRPr="00F74A97" w:rsidTr="00F74A97">
        <w:trPr>
          <w:trHeight w:val="495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servisní záruka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minimálně 60 měsíců, zahájení opravy do příštího pracovního dne v místě dodání</w:t>
            </w:r>
          </w:p>
        </w:tc>
      </w:tr>
      <w:tr w:rsidR="00F74A97" w:rsidRPr="00F74A97" w:rsidTr="00F74A97">
        <w:trPr>
          <w:trHeight w:val="270"/>
        </w:trPr>
        <w:tc>
          <w:tcPr>
            <w:tcW w:w="22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Stejný výrobce jako u PC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ano</w:t>
            </w:r>
          </w:p>
        </w:tc>
      </w:tr>
      <w:tr w:rsidR="00F74A97" w:rsidRPr="00F74A97" w:rsidTr="00F74A97">
        <w:trPr>
          <w:trHeight w:val="255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A97" w:rsidRPr="00F74A97" w:rsidRDefault="00F74A97" w:rsidP="00F74A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A97" w:rsidRPr="00F74A97" w:rsidRDefault="00F74A97" w:rsidP="00F74A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4A97" w:rsidRPr="00F74A97" w:rsidTr="00F74A97">
        <w:trPr>
          <w:trHeight w:val="30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Poznámka: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4A97" w:rsidRPr="00F74A97" w:rsidTr="00F74A97">
        <w:trPr>
          <w:trHeight w:val="525"/>
        </w:trPr>
        <w:tc>
          <w:tcPr>
            <w:tcW w:w="7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Pokud je jako minimální požadovaný parametr uvedena hodnota "ne", má se za to, že zadavatel tento parametr nepožaduje, avšak ho ani nevylučuje.</w:t>
            </w:r>
          </w:p>
        </w:tc>
      </w:tr>
    </w:tbl>
    <w:p w:rsidR="00F74A97" w:rsidRDefault="00F74A97" w:rsidP="00F74A97"/>
    <w:tbl>
      <w:tblPr>
        <w:tblW w:w="73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2540"/>
        <w:gridCol w:w="3200"/>
      </w:tblGrid>
      <w:tr w:rsidR="00F74A97" w:rsidRPr="00F74A97" w:rsidTr="00F74A97">
        <w:trPr>
          <w:trHeight w:val="375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  <w:t>Externí HDD</w:t>
            </w:r>
          </w:p>
        </w:tc>
      </w:tr>
      <w:tr w:rsidR="00F74A97" w:rsidRPr="00F74A97" w:rsidTr="00F74A97">
        <w:trPr>
          <w:trHeight w:val="84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Požadované parametry</w:t>
            </w:r>
          </w:p>
        </w:tc>
      </w:tr>
      <w:tr w:rsidR="00F74A97" w:rsidRPr="00F74A97" w:rsidTr="00F74A97">
        <w:trPr>
          <w:trHeight w:val="315"/>
        </w:trPr>
        <w:tc>
          <w:tcPr>
            <w:tcW w:w="41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provedení / typ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2,5"</w:t>
            </w:r>
          </w:p>
        </w:tc>
      </w:tr>
      <w:tr w:rsidR="00F74A97" w:rsidRPr="00F74A97" w:rsidTr="00F74A97">
        <w:trPr>
          <w:trHeight w:val="31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kapacita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min. 1 TB</w:t>
            </w:r>
          </w:p>
        </w:tc>
      </w:tr>
      <w:tr w:rsidR="00F74A97" w:rsidRPr="00F74A97" w:rsidTr="00F74A97">
        <w:trPr>
          <w:trHeight w:val="51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napájení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nevyžaduje samostatný napájecí zdroj (připojení přes jeden USB port)</w:t>
            </w:r>
          </w:p>
        </w:tc>
      </w:tr>
      <w:tr w:rsidR="00F74A97" w:rsidRPr="00F74A97" w:rsidTr="00F74A97">
        <w:trPr>
          <w:trHeight w:val="25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rozhraní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USB 3.0</w:t>
            </w:r>
          </w:p>
        </w:tc>
      </w:tr>
      <w:tr w:rsidR="00F74A97" w:rsidRPr="00F74A97" w:rsidTr="00F74A97">
        <w:trPr>
          <w:trHeight w:val="270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barva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černá</w:t>
            </w:r>
          </w:p>
        </w:tc>
      </w:tr>
      <w:tr w:rsidR="00F74A97" w:rsidRPr="00F74A97" w:rsidTr="00F74A97">
        <w:trPr>
          <w:trHeight w:val="27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záruka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4A97" w:rsidRPr="00F74A97" w:rsidRDefault="00F74A97" w:rsidP="00F74A97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4A97" w:rsidRPr="00F74A97" w:rsidRDefault="00F74A97" w:rsidP="00F74A9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74A9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minimálně 24 měsíců</w:t>
            </w:r>
          </w:p>
        </w:tc>
      </w:tr>
    </w:tbl>
    <w:p w:rsidR="00F74A97" w:rsidRDefault="00F74A97" w:rsidP="00F74A97"/>
    <w:p w:rsidR="00F74A97" w:rsidRDefault="00F74A97" w:rsidP="00F74A97"/>
    <w:p w:rsidR="00F74A97" w:rsidRDefault="00F74A97" w:rsidP="00F74A97"/>
    <w:p w:rsidR="00F74A97" w:rsidRDefault="00F74A97" w:rsidP="00F74A97"/>
    <w:p w:rsidR="00F74A97" w:rsidRDefault="00F74A97" w:rsidP="00F74A97">
      <w:bookmarkStart w:id="0" w:name="_GoBack"/>
      <w:bookmarkEnd w:id="0"/>
    </w:p>
    <w:p w:rsidR="00F74A97" w:rsidRDefault="00F74A97" w:rsidP="00F74A97">
      <w:r>
        <w:t>Příloha č. 2 – Položkový rozpočet</w:t>
      </w:r>
    </w:p>
    <w:p w:rsidR="00F74A97" w:rsidRDefault="00F74A97" w:rsidP="00F74A9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35"/>
        <w:gridCol w:w="3635"/>
        <w:gridCol w:w="3635"/>
        <w:gridCol w:w="3635"/>
      </w:tblGrid>
      <w:tr w:rsidR="00F74A97" w:rsidTr="00F74A97">
        <w:tc>
          <w:tcPr>
            <w:tcW w:w="3635" w:type="dxa"/>
          </w:tcPr>
          <w:p w:rsidR="00F74A97" w:rsidRDefault="00F74A97" w:rsidP="00F74A97">
            <w:r>
              <w:t>Typový požadavek (typ)</w:t>
            </w:r>
          </w:p>
        </w:tc>
        <w:tc>
          <w:tcPr>
            <w:tcW w:w="3635" w:type="dxa"/>
          </w:tcPr>
          <w:p w:rsidR="00F74A97" w:rsidRDefault="00F74A97" w:rsidP="00F74A97">
            <w:r>
              <w:t>Nabídková cena za typ bez DPH</w:t>
            </w:r>
          </w:p>
        </w:tc>
        <w:tc>
          <w:tcPr>
            <w:tcW w:w="3635" w:type="dxa"/>
          </w:tcPr>
          <w:p w:rsidR="00F74A97" w:rsidRDefault="00F74A97" w:rsidP="00F74A97">
            <w:r>
              <w:t>Předpokládaný objem odebraného plnění</w:t>
            </w:r>
          </w:p>
        </w:tc>
        <w:tc>
          <w:tcPr>
            <w:tcW w:w="3635" w:type="dxa"/>
          </w:tcPr>
          <w:p w:rsidR="00F74A97" w:rsidRDefault="00F74A97" w:rsidP="00F74A97">
            <w:r>
              <w:t>Nabídková cena za předpokládaný objem odebraného plnění bez DPH</w:t>
            </w:r>
          </w:p>
        </w:tc>
      </w:tr>
      <w:tr w:rsidR="00F74A97" w:rsidTr="00F74A97">
        <w:tc>
          <w:tcPr>
            <w:tcW w:w="3635" w:type="dxa"/>
          </w:tcPr>
          <w:p w:rsidR="00F74A97" w:rsidRDefault="00F74A97" w:rsidP="00F74A97">
            <w:r>
              <w:t>PC_0_SFF</w:t>
            </w:r>
          </w:p>
        </w:tc>
        <w:tc>
          <w:tcPr>
            <w:tcW w:w="3635" w:type="dxa"/>
          </w:tcPr>
          <w:p w:rsidR="00F74A97" w:rsidRDefault="00F74A97" w:rsidP="00F74A97">
            <w:pPr>
              <w:jc w:val="right"/>
            </w:pPr>
            <w:r>
              <w:t>13 685,00 Kč</w:t>
            </w:r>
          </w:p>
        </w:tc>
        <w:tc>
          <w:tcPr>
            <w:tcW w:w="3635" w:type="dxa"/>
          </w:tcPr>
          <w:p w:rsidR="00F74A97" w:rsidRDefault="00F74A97" w:rsidP="00F74A97">
            <w:pPr>
              <w:jc w:val="center"/>
            </w:pPr>
            <w:r>
              <w:t>4</w:t>
            </w:r>
          </w:p>
        </w:tc>
        <w:tc>
          <w:tcPr>
            <w:tcW w:w="3635" w:type="dxa"/>
          </w:tcPr>
          <w:p w:rsidR="00F74A97" w:rsidRDefault="00F74A97" w:rsidP="00F74A97">
            <w:pPr>
              <w:jc w:val="right"/>
            </w:pPr>
            <w:r>
              <w:t>54 740,00 Kč</w:t>
            </w:r>
          </w:p>
        </w:tc>
      </w:tr>
      <w:tr w:rsidR="00F74A97" w:rsidTr="00F74A97">
        <w:tc>
          <w:tcPr>
            <w:tcW w:w="3635" w:type="dxa"/>
          </w:tcPr>
          <w:p w:rsidR="00F74A97" w:rsidRDefault="00F74A97" w:rsidP="00F74A97">
            <w:r>
              <w:t>Monitor_2</w:t>
            </w:r>
          </w:p>
        </w:tc>
        <w:tc>
          <w:tcPr>
            <w:tcW w:w="3635" w:type="dxa"/>
          </w:tcPr>
          <w:p w:rsidR="00F74A97" w:rsidRDefault="00F74A97" w:rsidP="00F74A97">
            <w:pPr>
              <w:jc w:val="right"/>
            </w:pPr>
            <w:r>
              <w:t>5 009,00 Kč</w:t>
            </w:r>
          </w:p>
        </w:tc>
        <w:tc>
          <w:tcPr>
            <w:tcW w:w="3635" w:type="dxa"/>
          </w:tcPr>
          <w:p w:rsidR="00F74A97" w:rsidRDefault="00F74A97" w:rsidP="00F74A97">
            <w:pPr>
              <w:jc w:val="center"/>
            </w:pPr>
            <w:r>
              <w:t>14</w:t>
            </w:r>
          </w:p>
        </w:tc>
        <w:tc>
          <w:tcPr>
            <w:tcW w:w="3635" w:type="dxa"/>
          </w:tcPr>
          <w:p w:rsidR="00F74A97" w:rsidRDefault="00F74A97" w:rsidP="00F74A97">
            <w:pPr>
              <w:jc w:val="right"/>
            </w:pPr>
            <w:r>
              <w:t>70 126,00 Kč</w:t>
            </w:r>
          </w:p>
        </w:tc>
      </w:tr>
      <w:tr w:rsidR="00F74A97" w:rsidTr="00F74A97">
        <w:tc>
          <w:tcPr>
            <w:tcW w:w="3635" w:type="dxa"/>
          </w:tcPr>
          <w:p w:rsidR="00F74A97" w:rsidRDefault="00F74A97" w:rsidP="00F74A97">
            <w:r>
              <w:t>Externí HDD</w:t>
            </w:r>
          </w:p>
        </w:tc>
        <w:tc>
          <w:tcPr>
            <w:tcW w:w="3635" w:type="dxa"/>
          </w:tcPr>
          <w:p w:rsidR="00F74A97" w:rsidRDefault="00F74A97" w:rsidP="00F74A97">
            <w:pPr>
              <w:jc w:val="right"/>
            </w:pPr>
            <w:r>
              <w:t>1544,00 Kč</w:t>
            </w:r>
          </w:p>
        </w:tc>
        <w:tc>
          <w:tcPr>
            <w:tcW w:w="3635" w:type="dxa"/>
          </w:tcPr>
          <w:p w:rsidR="00F74A97" w:rsidRDefault="00F74A97" w:rsidP="00F74A97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F74A97" w:rsidRDefault="00F74A97" w:rsidP="00F74A97">
            <w:pPr>
              <w:jc w:val="right"/>
            </w:pPr>
            <w:r>
              <w:t>1 544,00 Kč</w:t>
            </w:r>
          </w:p>
        </w:tc>
      </w:tr>
      <w:tr w:rsidR="00F74A97" w:rsidTr="00F74A97">
        <w:tc>
          <w:tcPr>
            <w:tcW w:w="3635" w:type="dxa"/>
          </w:tcPr>
          <w:p w:rsidR="00F74A97" w:rsidRDefault="00F74A97" w:rsidP="00F74A97"/>
        </w:tc>
        <w:tc>
          <w:tcPr>
            <w:tcW w:w="3635" w:type="dxa"/>
          </w:tcPr>
          <w:p w:rsidR="00F74A97" w:rsidRDefault="00F74A97" w:rsidP="00F74A97"/>
        </w:tc>
        <w:tc>
          <w:tcPr>
            <w:tcW w:w="3635" w:type="dxa"/>
          </w:tcPr>
          <w:p w:rsidR="00F74A97" w:rsidRDefault="00F74A97" w:rsidP="00F74A97"/>
        </w:tc>
        <w:tc>
          <w:tcPr>
            <w:tcW w:w="3635" w:type="dxa"/>
          </w:tcPr>
          <w:p w:rsidR="00F74A97" w:rsidRDefault="00F74A97" w:rsidP="00F74A97">
            <w:pPr>
              <w:jc w:val="right"/>
            </w:pPr>
            <w:r>
              <w:t>126 410,00 Kč</w:t>
            </w:r>
          </w:p>
        </w:tc>
      </w:tr>
    </w:tbl>
    <w:p w:rsidR="00F74A97" w:rsidRPr="00F74A97" w:rsidRDefault="00F74A97" w:rsidP="00F74A97"/>
    <w:sectPr w:rsidR="00F74A97" w:rsidRPr="00F74A97" w:rsidSect="00F74A9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97"/>
    <w:rsid w:val="00001AA9"/>
    <w:rsid w:val="0000221B"/>
    <w:rsid w:val="00005895"/>
    <w:rsid w:val="00006C67"/>
    <w:rsid w:val="00010109"/>
    <w:rsid w:val="000121EA"/>
    <w:rsid w:val="00012EA5"/>
    <w:rsid w:val="00013324"/>
    <w:rsid w:val="00015C63"/>
    <w:rsid w:val="00016076"/>
    <w:rsid w:val="000167C1"/>
    <w:rsid w:val="00020985"/>
    <w:rsid w:val="00021BBB"/>
    <w:rsid w:val="000220CE"/>
    <w:rsid w:val="0003397A"/>
    <w:rsid w:val="00033D20"/>
    <w:rsid w:val="000354A3"/>
    <w:rsid w:val="0003606D"/>
    <w:rsid w:val="000361C6"/>
    <w:rsid w:val="00040901"/>
    <w:rsid w:val="00041AF3"/>
    <w:rsid w:val="0005101B"/>
    <w:rsid w:val="000516C0"/>
    <w:rsid w:val="00052185"/>
    <w:rsid w:val="00052D85"/>
    <w:rsid w:val="00054C04"/>
    <w:rsid w:val="00055005"/>
    <w:rsid w:val="00060A17"/>
    <w:rsid w:val="000616D2"/>
    <w:rsid w:val="00061967"/>
    <w:rsid w:val="000674DC"/>
    <w:rsid w:val="000716CD"/>
    <w:rsid w:val="0007621B"/>
    <w:rsid w:val="00081926"/>
    <w:rsid w:val="00082D80"/>
    <w:rsid w:val="00083D5C"/>
    <w:rsid w:val="0008436E"/>
    <w:rsid w:val="00084440"/>
    <w:rsid w:val="00086075"/>
    <w:rsid w:val="00086F18"/>
    <w:rsid w:val="00086F60"/>
    <w:rsid w:val="000910DD"/>
    <w:rsid w:val="00091B63"/>
    <w:rsid w:val="00093AC1"/>
    <w:rsid w:val="000A0173"/>
    <w:rsid w:val="000A0511"/>
    <w:rsid w:val="000A3410"/>
    <w:rsid w:val="000A5B6D"/>
    <w:rsid w:val="000A63A7"/>
    <w:rsid w:val="000B1ED7"/>
    <w:rsid w:val="000B36C7"/>
    <w:rsid w:val="000B3A96"/>
    <w:rsid w:val="000B4795"/>
    <w:rsid w:val="000B61F7"/>
    <w:rsid w:val="000B72F6"/>
    <w:rsid w:val="000C4293"/>
    <w:rsid w:val="000C48D0"/>
    <w:rsid w:val="000C48D3"/>
    <w:rsid w:val="000C5596"/>
    <w:rsid w:val="000C5AA7"/>
    <w:rsid w:val="000D14D9"/>
    <w:rsid w:val="000D2A45"/>
    <w:rsid w:val="000D44D5"/>
    <w:rsid w:val="000D6D49"/>
    <w:rsid w:val="000D78B0"/>
    <w:rsid w:val="000E2EF0"/>
    <w:rsid w:val="000E300C"/>
    <w:rsid w:val="000E3300"/>
    <w:rsid w:val="000E3C02"/>
    <w:rsid w:val="000E5C3B"/>
    <w:rsid w:val="000E772B"/>
    <w:rsid w:val="000E7B35"/>
    <w:rsid w:val="000F49D5"/>
    <w:rsid w:val="000F5F1E"/>
    <w:rsid w:val="000F6B5D"/>
    <w:rsid w:val="001002CC"/>
    <w:rsid w:val="0010102A"/>
    <w:rsid w:val="00106EE8"/>
    <w:rsid w:val="0010712C"/>
    <w:rsid w:val="00110BCD"/>
    <w:rsid w:val="00114F69"/>
    <w:rsid w:val="00115300"/>
    <w:rsid w:val="001243B1"/>
    <w:rsid w:val="00130094"/>
    <w:rsid w:val="00133D06"/>
    <w:rsid w:val="00133E3B"/>
    <w:rsid w:val="001343F9"/>
    <w:rsid w:val="00134409"/>
    <w:rsid w:val="00137ABA"/>
    <w:rsid w:val="0014002C"/>
    <w:rsid w:val="00140DBE"/>
    <w:rsid w:val="00145063"/>
    <w:rsid w:val="0014630F"/>
    <w:rsid w:val="0014669D"/>
    <w:rsid w:val="00153B13"/>
    <w:rsid w:val="00156CA3"/>
    <w:rsid w:val="00160345"/>
    <w:rsid w:val="001612B7"/>
    <w:rsid w:val="00162F14"/>
    <w:rsid w:val="00166039"/>
    <w:rsid w:val="00166FA1"/>
    <w:rsid w:val="00171614"/>
    <w:rsid w:val="00171EAE"/>
    <w:rsid w:val="001725ED"/>
    <w:rsid w:val="00173E5D"/>
    <w:rsid w:val="0017534F"/>
    <w:rsid w:val="0018090D"/>
    <w:rsid w:val="00186F2C"/>
    <w:rsid w:val="00190EDA"/>
    <w:rsid w:val="00191388"/>
    <w:rsid w:val="00192057"/>
    <w:rsid w:val="00193F27"/>
    <w:rsid w:val="00194A21"/>
    <w:rsid w:val="00196B2C"/>
    <w:rsid w:val="001A0095"/>
    <w:rsid w:val="001A0C64"/>
    <w:rsid w:val="001A1FFC"/>
    <w:rsid w:val="001A3927"/>
    <w:rsid w:val="001A5431"/>
    <w:rsid w:val="001A5770"/>
    <w:rsid w:val="001A6FC5"/>
    <w:rsid w:val="001B0AB7"/>
    <w:rsid w:val="001B2666"/>
    <w:rsid w:val="001B38CD"/>
    <w:rsid w:val="001B6BD8"/>
    <w:rsid w:val="001B77F1"/>
    <w:rsid w:val="001B7E2E"/>
    <w:rsid w:val="001C33B4"/>
    <w:rsid w:val="001C35C7"/>
    <w:rsid w:val="001C7CFD"/>
    <w:rsid w:val="001D165C"/>
    <w:rsid w:val="001D3423"/>
    <w:rsid w:val="001D3599"/>
    <w:rsid w:val="001D451D"/>
    <w:rsid w:val="001D52D3"/>
    <w:rsid w:val="001E0692"/>
    <w:rsid w:val="001E0B36"/>
    <w:rsid w:val="001E3B0B"/>
    <w:rsid w:val="001E4F92"/>
    <w:rsid w:val="001E6AE4"/>
    <w:rsid w:val="001F33AA"/>
    <w:rsid w:val="001F39CD"/>
    <w:rsid w:val="001F7471"/>
    <w:rsid w:val="002008E5"/>
    <w:rsid w:val="00201E89"/>
    <w:rsid w:val="00202E4E"/>
    <w:rsid w:val="0020384F"/>
    <w:rsid w:val="00203BD4"/>
    <w:rsid w:val="00203EA5"/>
    <w:rsid w:val="00207F71"/>
    <w:rsid w:val="002124D0"/>
    <w:rsid w:val="00212AA4"/>
    <w:rsid w:val="0021478F"/>
    <w:rsid w:val="002167E9"/>
    <w:rsid w:val="00216909"/>
    <w:rsid w:val="00225B05"/>
    <w:rsid w:val="0022630F"/>
    <w:rsid w:val="002271EB"/>
    <w:rsid w:val="00232E3A"/>
    <w:rsid w:val="002331CF"/>
    <w:rsid w:val="00234A04"/>
    <w:rsid w:val="00236B9E"/>
    <w:rsid w:val="002370A4"/>
    <w:rsid w:val="002370FF"/>
    <w:rsid w:val="00237475"/>
    <w:rsid w:val="00241B97"/>
    <w:rsid w:val="00242FFC"/>
    <w:rsid w:val="00245ABC"/>
    <w:rsid w:val="00245D50"/>
    <w:rsid w:val="00245D78"/>
    <w:rsid w:val="00247095"/>
    <w:rsid w:val="00250F65"/>
    <w:rsid w:val="002519EF"/>
    <w:rsid w:val="00254473"/>
    <w:rsid w:val="00261122"/>
    <w:rsid w:val="00264973"/>
    <w:rsid w:val="002668F5"/>
    <w:rsid w:val="002738C8"/>
    <w:rsid w:val="00275028"/>
    <w:rsid w:val="002778D8"/>
    <w:rsid w:val="00281A24"/>
    <w:rsid w:val="002828B3"/>
    <w:rsid w:val="00282B79"/>
    <w:rsid w:val="0028436A"/>
    <w:rsid w:val="00284E60"/>
    <w:rsid w:val="00285B94"/>
    <w:rsid w:val="002878B1"/>
    <w:rsid w:val="002879D2"/>
    <w:rsid w:val="00287E97"/>
    <w:rsid w:val="00290129"/>
    <w:rsid w:val="00291AB0"/>
    <w:rsid w:val="002923A9"/>
    <w:rsid w:val="00292C89"/>
    <w:rsid w:val="00294520"/>
    <w:rsid w:val="002A0535"/>
    <w:rsid w:val="002A0E6A"/>
    <w:rsid w:val="002A521F"/>
    <w:rsid w:val="002A734B"/>
    <w:rsid w:val="002B79E9"/>
    <w:rsid w:val="002C0E85"/>
    <w:rsid w:val="002C48A6"/>
    <w:rsid w:val="002D1490"/>
    <w:rsid w:val="002D2A9A"/>
    <w:rsid w:val="002D3959"/>
    <w:rsid w:val="002E0809"/>
    <w:rsid w:val="002E09FD"/>
    <w:rsid w:val="002E2E90"/>
    <w:rsid w:val="002E6207"/>
    <w:rsid w:val="002F00DE"/>
    <w:rsid w:val="002F12BB"/>
    <w:rsid w:val="002F4923"/>
    <w:rsid w:val="002F649C"/>
    <w:rsid w:val="0030388D"/>
    <w:rsid w:val="00303AF5"/>
    <w:rsid w:val="00303EA3"/>
    <w:rsid w:val="003059EB"/>
    <w:rsid w:val="00305B48"/>
    <w:rsid w:val="00307F14"/>
    <w:rsid w:val="003125D9"/>
    <w:rsid w:val="0031513E"/>
    <w:rsid w:val="003159FE"/>
    <w:rsid w:val="00315D6E"/>
    <w:rsid w:val="00315DC5"/>
    <w:rsid w:val="003178CE"/>
    <w:rsid w:val="00325C34"/>
    <w:rsid w:val="0033362F"/>
    <w:rsid w:val="00333BDE"/>
    <w:rsid w:val="00341509"/>
    <w:rsid w:val="0034193B"/>
    <w:rsid w:val="003423F9"/>
    <w:rsid w:val="0034477D"/>
    <w:rsid w:val="0034557B"/>
    <w:rsid w:val="00346AA2"/>
    <w:rsid w:val="00346C5A"/>
    <w:rsid w:val="00350419"/>
    <w:rsid w:val="00352948"/>
    <w:rsid w:val="00352A37"/>
    <w:rsid w:val="00353565"/>
    <w:rsid w:val="00353736"/>
    <w:rsid w:val="00356C06"/>
    <w:rsid w:val="003575A8"/>
    <w:rsid w:val="00361973"/>
    <w:rsid w:val="00361F00"/>
    <w:rsid w:val="00370225"/>
    <w:rsid w:val="00374358"/>
    <w:rsid w:val="00375B1C"/>
    <w:rsid w:val="00376835"/>
    <w:rsid w:val="00377F07"/>
    <w:rsid w:val="00381EE9"/>
    <w:rsid w:val="003831C2"/>
    <w:rsid w:val="00385591"/>
    <w:rsid w:val="0038757A"/>
    <w:rsid w:val="0039392E"/>
    <w:rsid w:val="0039505E"/>
    <w:rsid w:val="00395BE2"/>
    <w:rsid w:val="003963F3"/>
    <w:rsid w:val="003A0D15"/>
    <w:rsid w:val="003A343E"/>
    <w:rsid w:val="003A409F"/>
    <w:rsid w:val="003A644E"/>
    <w:rsid w:val="003B09EB"/>
    <w:rsid w:val="003B0FA4"/>
    <w:rsid w:val="003C3E97"/>
    <w:rsid w:val="003C6DCA"/>
    <w:rsid w:val="003D2457"/>
    <w:rsid w:val="003D2645"/>
    <w:rsid w:val="003D2CE0"/>
    <w:rsid w:val="003D3ECE"/>
    <w:rsid w:val="003D444A"/>
    <w:rsid w:val="003D4DC4"/>
    <w:rsid w:val="003D6284"/>
    <w:rsid w:val="003D62F0"/>
    <w:rsid w:val="003E13A9"/>
    <w:rsid w:val="003E1720"/>
    <w:rsid w:val="003F21D7"/>
    <w:rsid w:val="00402628"/>
    <w:rsid w:val="00403A0E"/>
    <w:rsid w:val="0040721F"/>
    <w:rsid w:val="00410212"/>
    <w:rsid w:val="00415EAC"/>
    <w:rsid w:val="00420517"/>
    <w:rsid w:val="00422BD9"/>
    <w:rsid w:val="004245B3"/>
    <w:rsid w:val="0042626F"/>
    <w:rsid w:val="00430597"/>
    <w:rsid w:val="00432A3A"/>
    <w:rsid w:val="00435C2B"/>
    <w:rsid w:val="004364D3"/>
    <w:rsid w:val="0043666B"/>
    <w:rsid w:val="00436F28"/>
    <w:rsid w:val="0043779F"/>
    <w:rsid w:val="00441CB8"/>
    <w:rsid w:val="00442C20"/>
    <w:rsid w:val="00442E54"/>
    <w:rsid w:val="00444182"/>
    <w:rsid w:val="00444318"/>
    <w:rsid w:val="00446571"/>
    <w:rsid w:val="0044773B"/>
    <w:rsid w:val="00452152"/>
    <w:rsid w:val="004523B7"/>
    <w:rsid w:val="0045305D"/>
    <w:rsid w:val="004531C3"/>
    <w:rsid w:val="00455251"/>
    <w:rsid w:val="0045567A"/>
    <w:rsid w:val="00455EBE"/>
    <w:rsid w:val="00462D1C"/>
    <w:rsid w:val="00465EF0"/>
    <w:rsid w:val="00465F59"/>
    <w:rsid w:val="00466EFD"/>
    <w:rsid w:val="00467176"/>
    <w:rsid w:val="004722AE"/>
    <w:rsid w:val="004769E7"/>
    <w:rsid w:val="00480CC5"/>
    <w:rsid w:val="0048161E"/>
    <w:rsid w:val="004842E2"/>
    <w:rsid w:val="004866A9"/>
    <w:rsid w:val="00490687"/>
    <w:rsid w:val="00495CA3"/>
    <w:rsid w:val="004A0B63"/>
    <w:rsid w:val="004A3962"/>
    <w:rsid w:val="004A4DEC"/>
    <w:rsid w:val="004A5A5F"/>
    <w:rsid w:val="004A6B1E"/>
    <w:rsid w:val="004B3421"/>
    <w:rsid w:val="004C0138"/>
    <w:rsid w:val="004C051F"/>
    <w:rsid w:val="004C0945"/>
    <w:rsid w:val="004C3FEC"/>
    <w:rsid w:val="004C5621"/>
    <w:rsid w:val="004D34D6"/>
    <w:rsid w:val="004D447E"/>
    <w:rsid w:val="004D4F01"/>
    <w:rsid w:val="004D623F"/>
    <w:rsid w:val="004D70C9"/>
    <w:rsid w:val="004E08EE"/>
    <w:rsid w:val="004E3D30"/>
    <w:rsid w:val="004E6191"/>
    <w:rsid w:val="004E79E1"/>
    <w:rsid w:val="004F0B8F"/>
    <w:rsid w:val="004F0FBB"/>
    <w:rsid w:val="004F4946"/>
    <w:rsid w:val="004F5401"/>
    <w:rsid w:val="004F6531"/>
    <w:rsid w:val="004F6A33"/>
    <w:rsid w:val="00500430"/>
    <w:rsid w:val="00500A54"/>
    <w:rsid w:val="005021A5"/>
    <w:rsid w:val="005077D4"/>
    <w:rsid w:val="00511EFE"/>
    <w:rsid w:val="00513666"/>
    <w:rsid w:val="005138E1"/>
    <w:rsid w:val="00515B56"/>
    <w:rsid w:val="00515DC3"/>
    <w:rsid w:val="00531955"/>
    <w:rsid w:val="005356DB"/>
    <w:rsid w:val="00536767"/>
    <w:rsid w:val="00536F14"/>
    <w:rsid w:val="005374A6"/>
    <w:rsid w:val="00543A93"/>
    <w:rsid w:val="00544D33"/>
    <w:rsid w:val="0055008A"/>
    <w:rsid w:val="00550EDD"/>
    <w:rsid w:val="0055160A"/>
    <w:rsid w:val="005527D8"/>
    <w:rsid w:val="00552812"/>
    <w:rsid w:val="00553D75"/>
    <w:rsid w:val="0055621A"/>
    <w:rsid w:val="00556974"/>
    <w:rsid w:val="005610AB"/>
    <w:rsid w:val="0056145C"/>
    <w:rsid w:val="00562877"/>
    <w:rsid w:val="00563C7C"/>
    <w:rsid w:val="00564E93"/>
    <w:rsid w:val="00565B6C"/>
    <w:rsid w:val="00570493"/>
    <w:rsid w:val="00572BBB"/>
    <w:rsid w:val="005754AD"/>
    <w:rsid w:val="005766DE"/>
    <w:rsid w:val="00582728"/>
    <w:rsid w:val="0058384A"/>
    <w:rsid w:val="005869F5"/>
    <w:rsid w:val="00586E4A"/>
    <w:rsid w:val="005872D3"/>
    <w:rsid w:val="00590CE5"/>
    <w:rsid w:val="005913BC"/>
    <w:rsid w:val="00591A4C"/>
    <w:rsid w:val="00592F56"/>
    <w:rsid w:val="00593FDF"/>
    <w:rsid w:val="005945B8"/>
    <w:rsid w:val="005956EC"/>
    <w:rsid w:val="005965FB"/>
    <w:rsid w:val="005A3916"/>
    <w:rsid w:val="005A4904"/>
    <w:rsid w:val="005A7778"/>
    <w:rsid w:val="005B309D"/>
    <w:rsid w:val="005B369C"/>
    <w:rsid w:val="005B4B51"/>
    <w:rsid w:val="005B50D6"/>
    <w:rsid w:val="005B56D3"/>
    <w:rsid w:val="005B59F5"/>
    <w:rsid w:val="005B6692"/>
    <w:rsid w:val="005B7586"/>
    <w:rsid w:val="005B76D5"/>
    <w:rsid w:val="005B7CE1"/>
    <w:rsid w:val="005B7D41"/>
    <w:rsid w:val="005C00F8"/>
    <w:rsid w:val="005C5B52"/>
    <w:rsid w:val="005D1514"/>
    <w:rsid w:val="005D4364"/>
    <w:rsid w:val="005D7A3F"/>
    <w:rsid w:val="005E1E96"/>
    <w:rsid w:val="005E3263"/>
    <w:rsid w:val="005E6A1C"/>
    <w:rsid w:val="005E6B74"/>
    <w:rsid w:val="005F0204"/>
    <w:rsid w:val="005F7411"/>
    <w:rsid w:val="005F78E2"/>
    <w:rsid w:val="00600EED"/>
    <w:rsid w:val="00601BB2"/>
    <w:rsid w:val="006023D5"/>
    <w:rsid w:val="00602B69"/>
    <w:rsid w:val="00610F23"/>
    <w:rsid w:val="00611507"/>
    <w:rsid w:val="00612590"/>
    <w:rsid w:val="0061370E"/>
    <w:rsid w:val="00620CE4"/>
    <w:rsid w:val="00620D1E"/>
    <w:rsid w:val="006233A9"/>
    <w:rsid w:val="006262B6"/>
    <w:rsid w:val="00631C04"/>
    <w:rsid w:val="00632FB2"/>
    <w:rsid w:val="00637585"/>
    <w:rsid w:val="006421F6"/>
    <w:rsid w:val="00643CEC"/>
    <w:rsid w:val="00644275"/>
    <w:rsid w:val="00644BC8"/>
    <w:rsid w:val="00646049"/>
    <w:rsid w:val="00646BE5"/>
    <w:rsid w:val="006504C6"/>
    <w:rsid w:val="006505BF"/>
    <w:rsid w:val="006514C5"/>
    <w:rsid w:val="00653EA8"/>
    <w:rsid w:val="00656E5A"/>
    <w:rsid w:val="00657542"/>
    <w:rsid w:val="00657972"/>
    <w:rsid w:val="006616F6"/>
    <w:rsid w:val="0066547F"/>
    <w:rsid w:val="00665D2F"/>
    <w:rsid w:val="00666248"/>
    <w:rsid w:val="006679F0"/>
    <w:rsid w:val="0067088A"/>
    <w:rsid w:val="006714D3"/>
    <w:rsid w:val="0067287A"/>
    <w:rsid w:val="006742DD"/>
    <w:rsid w:val="006753D8"/>
    <w:rsid w:val="00677C9B"/>
    <w:rsid w:val="0068241F"/>
    <w:rsid w:val="006830F0"/>
    <w:rsid w:val="006849A0"/>
    <w:rsid w:val="00691357"/>
    <w:rsid w:val="006934C0"/>
    <w:rsid w:val="00695B67"/>
    <w:rsid w:val="006970FD"/>
    <w:rsid w:val="006973B1"/>
    <w:rsid w:val="006A04C6"/>
    <w:rsid w:val="006A18D2"/>
    <w:rsid w:val="006A2687"/>
    <w:rsid w:val="006A7246"/>
    <w:rsid w:val="006B1CB9"/>
    <w:rsid w:val="006B362D"/>
    <w:rsid w:val="006C027F"/>
    <w:rsid w:val="006C0DAA"/>
    <w:rsid w:val="006C28BE"/>
    <w:rsid w:val="006C3D5E"/>
    <w:rsid w:val="006C4B61"/>
    <w:rsid w:val="006C5533"/>
    <w:rsid w:val="006C5665"/>
    <w:rsid w:val="006C6601"/>
    <w:rsid w:val="006C722F"/>
    <w:rsid w:val="006D2C2D"/>
    <w:rsid w:val="006D6554"/>
    <w:rsid w:val="006D7179"/>
    <w:rsid w:val="006F0575"/>
    <w:rsid w:val="006F1CAD"/>
    <w:rsid w:val="006F4344"/>
    <w:rsid w:val="006F5543"/>
    <w:rsid w:val="00700DAC"/>
    <w:rsid w:val="00702E20"/>
    <w:rsid w:val="00704C84"/>
    <w:rsid w:val="00707CA2"/>
    <w:rsid w:val="0071550B"/>
    <w:rsid w:val="007166A8"/>
    <w:rsid w:val="00716B84"/>
    <w:rsid w:val="007239E2"/>
    <w:rsid w:val="00723B97"/>
    <w:rsid w:val="00724CCA"/>
    <w:rsid w:val="00726175"/>
    <w:rsid w:val="007313A8"/>
    <w:rsid w:val="00732252"/>
    <w:rsid w:val="0073496E"/>
    <w:rsid w:val="00735B64"/>
    <w:rsid w:val="007366C6"/>
    <w:rsid w:val="00737C52"/>
    <w:rsid w:val="00740F88"/>
    <w:rsid w:val="00743B25"/>
    <w:rsid w:val="00745533"/>
    <w:rsid w:val="00745A5E"/>
    <w:rsid w:val="007467CA"/>
    <w:rsid w:val="00747AAB"/>
    <w:rsid w:val="00747D57"/>
    <w:rsid w:val="00750C6D"/>
    <w:rsid w:val="0075158D"/>
    <w:rsid w:val="00751736"/>
    <w:rsid w:val="00754B32"/>
    <w:rsid w:val="00757452"/>
    <w:rsid w:val="00757B0A"/>
    <w:rsid w:val="0076118E"/>
    <w:rsid w:val="00764F17"/>
    <w:rsid w:val="00765576"/>
    <w:rsid w:val="00770BFD"/>
    <w:rsid w:val="00771FD9"/>
    <w:rsid w:val="007729C8"/>
    <w:rsid w:val="0077624F"/>
    <w:rsid w:val="0077695F"/>
    <w:rsid w:val="007769CC"/>
    <w:rsid w:val="00780248"/>
    <w:rsid w:val="007816B8"/>
    <w:rsid w:val="00782EB4"/>
    <w:rsid w:val="00787FF7"/>
    <w:rsid w:val="0079288A"/>
    <w:rsid w:val="007945EB"/>
    <w:rsid w:val="007960C5"/>
    <w:rsid w:val="00797F94"/>
    <w:rsid w:val="007A1C8C"/>
    <w:rsid w:val="007A2A3B"/>
    <w:rsid w:val="007A3799"/>
    <w:rsid w:val="007B4DD9"/>
    <w:rsid w:val="007B4DE3"/>
    <w:rsid w:val="007B4FAB"/>
    <w:rsid w:val="007B5E6F"/>
    <w:rsid w:val="007B6217"/>
    <w:rsid w:val="007C0DEA"/>
    <w:rsid w:val="007C3A1A"/>
    <w:rsid w:val="007D338A"/>
    <w:rsid w:val="007D4788"/>
    <w:rsid w:val="007F0B87"/>
    <w:rsid w:val="007F0F3F"/>
    <w:rsid w:val="007F7C7C"/>
    <w:rsid w:val="00800657"/>
    <w:rsid w:val="00800B68"/>
    <w:rsid w:val="00802A9F"/>
    <w:rsid w:val="00802EE8"/>
    <w:rsid w:val="00805835"/>
    <w:rsid w:val="00805947"/>
    <w:rsid w:val="00805A10"/>
    <w:rsid w:val="008071F4"/>
    <w:rsid w:val="00810DF0"/>
    <w:rsid w:val="0081213E"/>
    <w:rsid w:val="008140DD"/>
    <w:rsid w:val="00820359"/>
    <w:rsid w:val="0082117E"/>
    <w:rsid w:val="00822795"/>
    <w:rsid w:val="0082776C"/>
    <w:rsid w:val="00830257"/>
    <w:rsid w:val="00832A50"/>
    <w:rsid w:val="00840350"/>
    <w:rsid w:val="008406F1"/>
    <w:rsid w:val="00840D42"/>
    <w:rsid w:val="00841ECC"/>
    <w:rsid w:val="008433B7"/>
    <w:rsid w:val="008457AE"/>
    <w:rsid w:val="0084697A"/>
    <w:rsid w:val="00850029"/>
    <w:rsid w:val="0085100A"/>
    <w:rsid w:val="008548B0"/>
    <w:rsid w:val="00855B34"/>
    <w:rsid w:val="00861C33"/>
    <w:rsid w:val="00862C46"/>
    <w:rsid w:val="008657DC"/>
    <w:rsid w:val="008673D6"/>
    <w:rsid w:val="00872A76"/>
    <w:rsid w:val="008816DB"/>
    <w:rsid w:val="008849F0"/>
    <w:rsid w:val="00885564"/>
    <w:rsid w:val="00885597"/>
    <w:rsid w:val="008874F1"/>
    <w:rsid w:val="00890659"/>
    <w:rsid w:val="00890DC9"/>
    <w:rsid w:val="00892DAF"/>
    <w:rsid w:val="00895829"/>
    <w:rsid w:val="00895CF2"/>
    <w:rsid w:val="008A179A"/>
    <w:rsid w:val="008A3DE7"/>
    <w:rsid w:val="008A41B0"/>
    <w:rsid w:val="008A483F"/>
    <w:rsid w:val="008A650E"/>
    <w:rsid w:val="008A6766"/>
    <w:rsid w:val="008A7804"/>
    <w:rsid w:val="008B30FC"/>
    <w:rsid w:val="008B5477"/>
    <w:rsid w:val="008B5C0A"/>
    <w:rsid w:val="008B67A1"/>
    <w:rsid w:val="008B78A9"/>
    <w:rsid w:val="008C12B4"/>
    <w:rsid w:val="008C4123"/>
    <w:rsid w:val="008C460E"/>
    <w:rsid w:val="008C6F99"/>
    <w:rsid w:val="008D108F"/>
    <w:rsid w:val="008D158D"/>
    <w:rsid w:val="008D1C9F"/>
    <w:rsid w:val="008D2399"/>
    <w:rsid w:val="008D5570"/>
    <w:rsid w:val="008E0518"/>
    <w:rsid w:val="008E0819"/>
    <w:rsid w:val="008E15F3"/>
    <w:rsid w:val="008E2917"/>
    <w:rsid w:val="008F2692"/>
    <w:rsid w:val="008F3780"/>
    <w:rsid w:val="008F6C5C"/>
    <w:rsid w:val="009024D3"/>
    <w:rsid w:val="009110E2"/>
    <w:rsid w:val="00911EB3"/>
    <w:rsid w:val="009124DA"/>
    <w:rsid w:val="0092151C"/>
    <w:rsid w:val="00921E05"/>
    <w:rsid w:val="00922D7D"/>
    <w:rsid w:val="00924951"/>
    <w:rsid w:val="00925721"/>
    <w:rsid w:val="00927451"/>
    <w:rsid w:val="00931348"/>
    <w:rsid w:val="0093226C"/>
    <w:rsid w:val="0093295B"/>
    <w:rsid w:val="00936D12"/>
    <w:rsid w:val="009419BD"/>
    <w:rsid w:val="00942000"/>
    <w:rsid w:val="009475F0"/>
    <w:rsid w:val="00951DD3"/>
    <w:rsid w:val="00952B36"/>
    <w:rsid w:val="00953BC3"/>
    <w:rsid w:val="00964EB2"/>
    <w:rsid w:val="00966D6B"/>
    <w:rsid w:val="00967E87"/>
    <w:rsid w:val="00971164"/>
    <w:rsid w:val="00976579"/>
    <w:rsid w:val="00980BEC"/>
    <w:rsid w:val="00981269"/>
    <w:rsid w:val="0098500A"/>
    <w:rsid w:val="00986AFA"/>
    <w:rsid w:val="00993001"/>
    <w:rsid w:val="0099316B"/>
    <w:rsid w:val="0099687C"/>
    <w:rsid w:val="009A0BE9"/>
    <w:rsid w:val="009A5B96"/>
    <w:rsid w:val="009A6658"/>
    <w:rsid w:val="009B2096"/>
    <w:rsid w:val="009B27D0"/>
    <w:rsid w:val="009B2817"/>
    <w:rsid w:val="009B285D"/>
    <w:rsid w:val="009B36F7"/>
    <w:rsid w:val="009B3B3B"/>
    <w:rsid w:val="009B7955"/>
    <w:rsid w:val="009C0141"/>
    <w:rsid w:val="009C334D"/>
    <w:rsid w:val="009C3450"/>
    <w:rsid w:val="009C3C5E"/>
    <w:rsid w:val="009D20BE"/>
    <w:rsid w:val="009D28E4"/>
    <w:rsid w:val="009E5E27"/>
    <w:rsid w:val="009F0F16"/>
    <w:rsid w:val="009F597B"/>
    <w:rsid w:val="009F7774"/>
    <w:rsid w:val="00A064D9"/>
    <w:rsid w:val="00A101F5"/>
    <w:rsid w:val="00A117F9"/>
    <w:rsid w:val="00A173B0"/>
    <w:rsid w:val="00A17C17"/>
    <w:rsid w:val="00A20D94"/>
    <w:rsid w:val="00A2199B"/>
    <w:rsid w:val="00A2544B"/>
    <w:rsid w:val="00A27836"/>
    <w:rsid w:val="00A27ED8"/>
    <w:rsid w:val="00A340E3"/>
    <w:rsid w:val="00A34480"/>
    <w:rsid w:val="00A34E5C"/>
    <w:rsid w:val="00A34ED4"/>
    <w:rsid w:val="00A35451"/>
    <w:rsid w:val="00A363F3"/>
    <w:rsid w:val="00A400A7"/>
    <w:rsid w:val="00A40A6A"/>
    <w:rsid w:val="00A44CC9"/>
    <w:rsid w:val="00A52741"/>
    <w:rsid w:val="00A543F3"/>
    <w:rsid w:val="00A63755"/>
    <w:rsid w:val="00A64049"/>
    <w:rsid w:val="00A650A4"/>
    <w:rsid w:val="00A654B3"/>
    <w:rsid w:val="00A67F01"/>
    <w:rsid w:val="00A701E5"/>
    <w:rsid w:val="00A76C6C"/>
    <w:rsid w:val="00A77BCF"/>
    <w:rsid w:val="00A801F4"/>
    <w:rsid w:val="00A86119"/>
    <w:rsid w:val="00A87BC2"/>
    <w:rsid w:val="00A91071"/>
    <w:rsid w:val="00A9521C"/>
    <w:rsid w:val="00A968CB"/>
    <w:rsid w:val="00A96C43"/>
    <w:rsid w:val="00A970A4"/>
    <w:rsid w:val="00AA553E"/>
    <w:rsid w:val="00AA79A7"/>
    <w:rsid w:val="00AB21F6"/>
    <w:rsid w:val="00AB2B26"/>
    <w:rsid w:val="00AB6FCB"/>
    <w:rsid w:val="00AC3B8F"/>
    <w:rsid w:val="00AC55AD"/>
    <w:rsid w:val="00AD1789"/>
    <w:rsid w:val="00AD5163"/>
    <w:rsid w:val="00AE0C60"/>
    <w:rsid w:val="00AE1D03"/>
    <w:rsid w:val="00AF05F2"/>
    <w:rsid w:val="00AF11D8"/>
    <w:rsid w:val="00AF1C7E"/>
    <w:rsid w:val="00AF5674"/>
    <w:rsid w:val="00AF7219"/>
    <w:rsid w:val="00AF7CC1"/>
    <w:rsid w:val="00B00C52"/>
    <w:rsid w:val="00B00D49"/>
    <w:rsid w:val="00B0499F"/>
    <w:rsid w:val="00B116CB"/>
    <w:rsid w:val="00B22650"/>
    <w:rsid w:val="00B22A37"/>
    <w:rsid w:val="00B238B9"/>
    <w:rsid w:val="00B23FD2"/>
    <w:rsid w:val="00B2772D"/>
    <w:rsid w:val="00B277ED"/>
    <w:rsid w:val="00B31E76"/>
    <w:rsid w:val="00B342CF"/>
    <w:rsid w:val="00B3630A"/>
    <w:rsid w:val="00B40712"/>
    <w:rsid w:val="00B40BEB"/>
    <w:rsid w:val="00B41271"/>
    <w:rsid w:val="00B41877"/>
    <w:rsid w:val="00B43501"/>
    <w:rsid w:val="00B4438D"/>
    <w:rsid w:val="00B47148"/>
    <w:rsid w:val="00B5093C"/>
    <w:rsid w:val="00B55DE6"/>
    <w:rsid w:val="00B55E94"/>
    <w:rsid w:val="00B60106"/>
    <w:rsid w:val="00B6142B"/>
    <w:rsid w:val="00B837C8"/>
    <w:rsid w:val="00B851DD"/>
    <w:rsid w:val="00B904B4"/>
    <w:rsid w:val="00B912D7"/>
    <w:rsid w:val="00B918A4"/>
    <w:rsid w:val="00B93143"/>
    <w:rsid w:val="00B932A0"/>
    <w:rsid w:val="00B94A89"/>
    <w:rsid w:val="00BA0A9D"/>
    <w:rsid w:val="00BA6BF5"/>
    <w:rsid w:val="00BB1CDA"/>
    <w:rsid w:val="00BB49CD"/>
    <w:rsid w:val="00BB6416"/>
    <w:rsid w:val="00BC0A08"/>
    <w:rsid w:val="00BC1806"/>
    <w:rsid w:val="00BC33C7"/>
    <w:rsid w:val="00BC4504"/>
    <w:rsid w:val="00BC7098"/>
    <w:rsid w:val="00BC75CD"/>
    <w:rsid w:val="00BD0642"/>
    <w:rsid w:val="00BD1EA8"/>
    <w:rsid w:val="00BD2EA2"/>
    <w:rsid w:val="00BD5A8C"/>
    <w:rsid w:val="00BE02D6"/>
    <w:rsid w:val="00BE0345"/>
    <w:rsid w:val="00BE64BF"/>
    <w:rsid w:val="00BF2EC2"/>
    <w:rsid w:val="00BF73C0"/>
    <w:rsid w:val="00C00821"/>
    <w:rsid w:val="00C030AA"/>
    <w:rsid w:val="00C07200"/>
    <w:rsid w:val="00C07A92"/>
    <w:rsid w:val="00C10896"/>
    <w:rsid w:val="00C10B70"/>
    <w:rsid w:val="00C13BA8"/>
    <w:rsid w:val="00C14BE8"/>
    <w:rsid w:val="00C22126"/>
    <w:rsid w:val="00C22199"/>
    <w:rsid w:val="00C23700"/>
    <w:rsid w:val="00C24AD3"/>
    <w:rsid w:val="00C25C59"/>
    <w:rsid w:val="00C25D27"/>
    <w:rsid w:val="00C302B2"/>
    <w:rsid w:val="00C30697"/>
    <w:rsid w:val="00C31F2D"/>
    <w:rsid w:val="00C326F5"/>
    <w:rsid w:val="00C373B0"/>
    <w:rsid w:val="00C37A45"/>
    <w:rsid w:val="00C404A4"/>
    <w:rsid w:val="00C42C40"/>
    <w:rsid w:val="00C439B6"/>
    <w:rsid w:val="00C52CD8"/>
    <w:rsid w:val="00C56868"/>
    <w:rsid w:val="00C5702E"/>
    <w:rsid w:val="00C619D8"/>
    <w:rsid w:val="00C62688"/>
    <w:rsid w:val="00C66B01"/>
    <w:rsid w:val="00C67C22"/>
    <w:rsid w:val="00C7328F"/>
    <w:rsid w:val="00C742E7"/>
    <w:rsid w:val="00C75495"/>
    <w:rsid w:val="00C756BE"/>
    <w:rsid w:val="00C80971"/>
    <w:rsid w:val="00C816C5"/>
    <w:rsid w:val="00C82CBE"/>
    <w:rsid w:val="00C842B9"/>
    <w:rsid w:val="00C843C8"/>
    <w:rsid w:val="00C8692D"/>
    <w:rsid w:val="00C875FE"/>
    <w:rsid w:val="00C87AC5"/>
    <w:rsid w:val="00C9068C"/>
    <w:rsid w:val="00C936DD"/>
    <w:rsid w:val="00CA1049"/>
    <w:rsid w:val="00CA3857"/>
    <w:rsid w:val="00CA59AF"/>
    <w:rsid w:val="00CB6A43"/>
    <w:rsid w:val="00CC005F"/>
    <w:rsid w:val="00CC0E9B"/>
    <w:rsid w:val="00CC6588"/>
    <w:rsid w:val="00CC707A"/>
    <w:rsid w:val="00CC7362"/>
    <w:rsid w:val="00CC7CE6"/>
    <w:rsid w:val="00CD1034"/>
    <w:rsid w:val="00CD3011"/>
    <w:rsid w:val="00CD41D3"/>
    <w:rsid w:val="00CD4246"/>
    <w:rsid w:val="00CD7525"/>
    <w:rsid w:val="00CE0AF0"/>
    <w:rsid w:val="00CE19A6"/>
    <w:rsid w:val="00CE281E"/>
    <w:rsid w:val="00CE293B"/>
    <w:rsid w:val="00CE307F"/>
    <w:rsid w:val="00CE3243"/>
    <w:rsid w:val="00CE70A8"/>
    <w:rsid w:val="00CE71B0"/>
    <w:rsid w:val="00CE78B3"/>
    <w:rsid w:val="00CF2BEF"/>
    <w:rsid w:val="00CF35E0"/>
    <w:rsid w:val="00CF4C97"/>
    <w:rsid w:val="00CF4F8E"/>
    <w:rsid w:val="00CF6910"/>
    <w:rsid w:val="00D01EC3"/>
    <w:rsid w:val="00D06CEB"/>
    <w:rsid w:val="00D13508"/>
    <w:rsid w:val="00D143E6"/>
    <w:rsid w:val="00D14994"/>
    <w:rsid w:val="00D1553B"/>
    <w:rsid w:val="00D171E1"/>
    <w:rsid w:val="00D227B5"/>
    <w:rsid w:val="00D2321C"/>
    <w:rsid w:val="00D23560"/>
    <w:rsid w:val="00D25447"/>
    <w:rsid w:val="00D27CB2"/>
    <w:rsid w:val="00D3119D"/>
    <w:rsid w:val="00D31E3A"/>
    <w:rsid w:val="00D3213C"/>
    <w:rsid w:val="00D33390"/>
    <w:rsid w:val="00D3386B"/>
    <w:rsid w:val="00D33D7D"/>
    <w:rsid w:val="00D353EC"/>
    <w:rsid w:val="00D36FA3"/>
    <w:rsid w:val="00D43992"/>
    <w:rsid w:val="00D43B52"/>
    <w:rsid w:val="00D4627E"/>
    <w:rsid w:val="00D520C5"/>
    <w:rsid w:val="00D542E5"/>
    <w:rsid w:val="00D56E8D"/>
    <w:rsid w:val="00D620CB"/>
    <w:rsid w:val="00D70FDA"/>
    <w:rsid w:val="00D729B6"/>
    <w:rsid w:val="00D72E0A"/>
    <w:rsid w:val="00D73215"/>
    <w:rsid w:val="00D74350"/>
    <w:rsid w:val="00D74625"/>
    <w:rsid w:val="00D74B59"/>
    <w:rsid w:val="00D76F51"/>
    <w:rsid w:val="00D77CDD"/>
    <w:rsid w:val="00D81677"/>
    <w:rsid w:val="00D82200"/>
    <w:rsid w:val="00D82D53"/>
    <w:rsid w:val="00D83C8B"/>
    <w:rsid w:val="00D84DC1"/>
    <w:rsid w:val="00D9323C"/>
    <w:rsid w:val="00D95292"/>
    <w:rsid w:val="00D954AC"/>
    <w:rsid w:val="00DA2A87"/>
    <w:rsid w:val="00DA3C40"/>
    <w:rsid w:val="00DA46AE"/>
    <w:rsid w:val="00DA4A6C"/>
    <w:rsid w:val="00DB049D"/>
    <w:rsid w:val="00DB595F"/>
    <w:rsid w:val="00DC3BC6"/>
    <w:rsid w:val="00DC5F9C"/>
    <w:rsid w:val="00DC779D"/>
    <w:rsid w:val="00DD1270"/>
    <w:rsid w:val="00DD3C62"/>
    <w:rsid w:val="00DD3FFE"/>
    <w:rsid w:val="00DD7ECA"/>
    <w:rsid w:val="00DE0DD8"/>
    <w:rsid w:val="00DE1369"/>
    <w:rsid w:val="00DE234B"/>
    <w:rsid w:val="00DE3B53"/>
    <w:rsid w:val="00DE4CE1"/>
    <w:rsid w:val="00DE5B03"/>
    <w:rsid w:val="00DF04F7"/>
    <w:rsid w:val="00DF1B63"/>
    <w:rsid w:val="00DF4242"/>
    <w:rsid w:val="00DF45EC"/>
    <w:rsid w:val="00DF61FF"/>
    <w:rsid w:val="00DF7B65"/>
    <w:rsid w:val="00E000AD"/>
    <w:rsid w:val="00E0249C"/>
    <w:rsid w:val="00E0480E"/>
    <w:rsid w:val="00E05EEE"/>
    <w:rsid w:val="00E1159C"/>
    <w:rsid w:val="00E125A6"/>
    <w:rsid w:val="00E1261D"/>
    <w:rsid w:val="00E2296D"/>
    <w:rsid w:val="00E23565"/>
    <w:rsid w:val="00E25255"/>
    <w:rsid w:val="00E259D0"/>
    <w:rsid w:val="00E315AD"/>
    <w:rsid w:val="00E34504"/>
    <w:rsid w:val="00E3568A"/>
    <w:rsid w:val="00E3573B"/>
    <w:rsid w:val="00E40191"/>
    <w:rsid w:val="00E42DA2"/>
    <w:rsid w:val="00E43B11"/>
    <w:rsid w:val="00E47983"/>
    <w:rsid w:val="00E5424A"/>
    <w:rsid w:val="00E60366"/>
    <w:rsid w:val="00E615CA"/>
    <w:rsid w:val="00E62A63"/>
    <w:rsid w:val="00E636BA"/>
    <w:rsid w:val="00E708A6"/>
    <w:rsid w:val="00E72206"/>
    <w:rsid w:val="00E7298D"/>
    <w:rsid w:val="00E75ACC"/>
    <w:rsid w:val="00E8062F"/>
    <w:rsid w:val="00E81A8E"/>
    <w:rsid w:val="00E81FB3"/>
    <w:rsid w:val="00E82CF3"/>
    <w:rsid w:val="00E84353"/>
    <w:rsid w:val="00E943D7"/>
    <w:rsid w:val="00E96DA5"/>
    <w:rsid w:val="00E97C13"/>
    <w:rsid w:val="00E97D8E"/>
    <w:rsid w:val="00EA234B"/>
    <w:rsid w:val="00EA3325"/>
    <w:rsid w:val="00EA48C2"/>
    <w:rsid w:val="00EA50A4"/>
    <w:rsid w:val="00EA6570"/>
    <w:rsid w:val="00EA6AF1"/>
    <w:rsid w:val="00EA6FBA"/>
    <w:rsid w:val="00EA747D"/>
    <w:rsid w:val="00EB320D"/>
    <w:rsid w:val="00EB3270"/>
    <w:rsid w:val="00EB4080"/>
    <w:rsid w:val="00EB4FEB"/>
    <w:rsid w:val="00EB53AE"/>
    <w:rsid w:val="00EB7D70"/>
    <w:rsid w:val="00EC1CE8"/>
    <w:rsid w:val="00ED1596"/>
    <w:rsid w:val="00EE0BD2"/>
    <w:rsid w:val="00EE1028"/>
    <w:rsid w:val="00EE31DC"/>
    <w:rsid w:val="00EE3CBC"/>
    <w:rsid w:val="00EE3EED"/>
    <w:rsid w:val="00EE407E"/>
    <w:rsid w:val="00EE579C"/>
    <w:rsid w:val="00EE6034"/>
    <w:rsid w:val="00EE64CF"/>
    <w:rsid w:val="00EE6887"/>
    <w:rsid w:val="00EF1581"/>
    <w:rsid w:val="00EF1846"/>
    <w:rsid w:val="00EF58FE"/>
    <w:rsid w:val="00F01860"/>
    <w:rsid w:val="00F019FC"/>
    <w:rsid w:val="00F02228"/>
    <w:rsid w:val="00F0238B"/>
    <w:rsid w:val="00F0290A"/>
    <w:rsid w:val="00F02CBB"/>
    <w:rsid w:val="00F02EF7"/>
    <w:rsid w:val="00F127C3"/>
    <w:rsid w:val="00F12C91"/>
    <w:rsid w:val="00F1323F"/>
    <w:rsid w:val="00F13AE2"/>
    <w:rsid w:val="00F165B8"/>
    <w:rsid w:val="00F17E87"/>
    <w:rsid w:val="00F20B8C"/>
    <w:rsid w:val="00F21048"/>
    <w:rsid w:val="00F23B98"/>
    <w:rsid w:val="00F23F2A"/>
    <w:rsid w:val="00F25A78"/>
    <w:rsid w:val="00F31777"/>
    <w:rsid w:val="00F33FB3"/>
    <w:rsid w:val="00F37BC5"/>
    <w:rsid w:val="00F42B06"/>
    <w:rsid w:val="00F45D85"/>
    <w:rsid w:val="00F4753A"/>
    <w:rsid w:val="00F518F9"/>
    <w:rsid w:val="00F52E15"/>
    <w:rsid w:val="00F54428"/>
    <w:rsid w:val="00F54A4E"/>
    <w:rsid w:val="00F555BC"/>
    <w:rsid w:val="00F56A75"/>
    <w:rsid w:val="00F56F79"/>
    <w:rsid w:val="00F62126"/>
    <w:rsid w:val="00F62D41"/>
    <w:rsid w:val="00F62E97"/>
    <w:rsid w:val="00F632C3"/>
    <w:rsid w:val="00F64765"/>
    <w:rsid w:val="00F66A44"/>
    <w:rsid w:val="00F66F7D"/>
    <w:rsid w:val="00F72188"/>
    <w:rsid w:val="00F747A5"/>
    <w:rsid w:val="00F74A97"/>
    <w:rsid w:val="00F75022"/>
    <w:rsid w:val="00F75ECE"/>
    <w:rsid w:val="00F813F6"/>
    <w:rsid w:val="00F814F4"/>
    <w:rsid w:val="00F83695"/>
    <w:rsid w:val="00F9039E"/>
    <w:rsid w:val="00F905BF"/>
    <w:rsid w:val="00F924B9"/>
    <w:rsid w:val="00F96506"/>
    <w:rsid w:val="00FA1587"/>
    <w:rsid w:val="00FA4CB3"/>
    <w:rsid w:val="00FB23B0"/>
    <w:rsid w:val="00FB35F8"/>
    <w:rsid w:val="00FC073C"/>
    <w:rsid w:val="00FC23EA"/>
    <w:rsid w:val="00FC3570"/>
    <w:rsid w:val="00FC6BCE"/>
    <w:rsid w:val="00FD21A9"/>
    <w:rsid w:val="00FD2459"/>
    <w:rsid w:val="00FD3F5C"/>
    <w:rsid w:val="00FD6ACB"/>
    <w:rsid w:val="00FD7F4C"/>
    <w:rsid w:val="00FE52A2"/>
    <w:rsid w:val="00FE5A79"/>
    <w:rsid w:val="00FE7358"/>
    <w:rsid w:val="00F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A08CC-E773-4360-B739-4A5F4B49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65FB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4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433</Words>
  <Characters>2561</Characters>
  <Application>Microsoft Office Word</Application>
  <DocSecurity>0</DocSecurity>
  <Lines>21</Lines>
  <Paragraphs>5</Paragraphs>
  <ScaleCrop>false</ScaleCrop>
  <Company>Česká filharmonie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Bělohradský Jiří</cp:lastModifiedBy>
  <cp:revision>1</cp:revision>
  <dcterms:created xsi:type="dcterms:W3CDTF">2017-11-21T13:47:00Z</dcterms:created>
  <dcterms:modified xsi:type="dcterms:W3CDTF">2017-11-21T13:52:00Z</dcterms:modified>
</cp:coreProperties>
</file>