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F3FAD" w14:textId="7A1C268B" w:rsidR="00C02A02" w:rsidRPr="00D82B44" w:rsidRDefault="00963459" w:rsidP="00AD6ACC">
      <w:pPr>
        <w:pStyle w:val="Nzev1"/>
        <w:jc w:val="center"/>
        <w:rPr>
          <w:rFonts w:ascii="Cambria" w:hAnsi="Cambria"/>
          <w:lang w:val="cs-CZ"/>
        </w:rPr>
      </w:pPr>
      <w:r w:rsidRPr="00D82B44">
        <w:rPr>
          <w:rFonts w:ascii="Cambria" w:hAnsi="Cambria"/>
          <w:lang w:val="cs-CZ"/>
        </w:rPr>
        <w:t>Smlouva o užití</w:t>
      </w:r>
      <w:r w:rsidRPr="00D82B44">
        <w:rPr>
          <w:rFonts w:ascii="Cambria" w:hAnsi="Cambria"/>
          <w:b w:val="0"/>
          <w:bCs w:val="0"/>
          <w:lang w:val="cs-CZ"/>
        </w:rPr>
        <w:t xml:space="preserve"> </w:t>
      </w:r>
      <w:r w:rsidRPr="00D82B44">
        <w:rPr>
          <w:rFonts w:ascii="Cambria" w:hAnsi="Cambria"/>
          <w:lang w:val="cs-CZ"/>
        </w:rPr>
        <w:t>autorského díla</w:t>
      </w:r>
    </w:p>
    <w:p w14:paraId="60CA8F7F" w14:textId="2EF0039E" w:rsidR="00C02A02" w:rsidRPr="00D82B44" w:rsidRDefault="00963459" w:rsidP="00AD6ACC">
      <w:pPr>
        <w:pStyle w:val="Podtitul1"/>
        <w:spacing w:after="600"/>
        <w:rPr>
          <w:lang w:val="cs-CZ"/>
        </w:rPr>
      </w:pPr>
      <w:r w:rsidRPr="00D82B44">
        <w:rPr>
          <w:lang w:val="cs-CZ"/>
        </w:rPr>
        <w:t>Uzavřená dle zákona č. 121/2000 Sb. v platné</w:t>
      </w:r>
      <w:r w:rsidR="00B73510" w:rsidRPr="00D82B44">
        <w:rPr>
          <w:lang w:val="cs-CZ"/>
        </w:rPr>
        <w:t>m znění (A</w:t>
      </w:r>
      <w:r w:rsidRPr="00D82B44">
        <w:rPr>
          <w:lang w:val="cs-CZ"/>
        </w:rPr>
        <w:t>utorský zákon)</w:t>
      </w:r>
      <w:r w:rsidR="00B73510" w:rsidRPr="00D82B44">
        <w:rPr>
          <w:lang w:val="cs-CZ"/>
        </w:rPr>
        <w:t xml:space="preserve"> </w:t>
      </w:r>
      <w:r w:rsidR="00B73510" w:rsidRPr="00D82B44">
        <w:rPr>
          <w:lang w:val="cs-CZ"/>
        </w:rPr>
        <w:br/>
        <w:t xml:space="preserve">a </w:t>
      </w:r>
      <w:r w:rsidR="00B73510" w:rsidRPr="00D82B44">
        <w:rPr>
          <w:iCs/>
          <w:lang w:val="cs-CZ"/>
        </w:rPr>
        <w:t>zákona č. 89/2012 Sb. v platném znění (Občanský zákoník)</w:t>
      </w:r>
    </w:p>
    <w:p w14:paraId="55EFF3CF" w14:textId="77777777" w:rsidR="00C02A02" w:rsidRPr="00D82B44" w:rsidRDefault="00963459" w:rsidP="00AD6ACC">
      <w:pPr>
        <w:pStyle w:val="Text"/>
        <w:jc w:val="both"/>
        <w:rPr>
          <w:lang w:val="cs-CZ"/>
        </w:rPr>
      </w:pPr>
      <w:r w:rsidRPr="00D82B44">
        <w:rPr>
          <w:lang w:val="cs-CZ"/>
        </w:rPr>
        <w:t>Níže uvedeného dne, měsíce a roku uzavřeli:</w:t>
      </w:r>
    </w:p>
    <w:p w14:paraId="7169274F" w14:textId="0B3C35A8" w:rsidR="00C02A02" w:rsidRPr="00E258C2" w:rsidRDefault="00E258C2" w:rsidP="00AD6ACC">
      <w:pPr>
        <w:pStyle w:val="Text"/>
        <w:rPr>
          <w:color w:val="auto"/>
          <w:u w:color="009192"/>
          <w:lang w:val="cs-CZ"/>
        </w:rPr>
      </w:pPr>
      <w:r w:rsidRPr="00E258C2">
        <w:rPr>
          <w:b/>
          <w:bCs/>
          <w:color w:val="auto"/>
          <w:lang w:val="cs-CZ"/>
        </w:rPr>
        <w:t>Statutární město Ústí nad Labem</w:t>
      </w:r>
      <w:r w:rsidR="00963459" w:rsidRPr="00E258C2">
        <w:rPr>
          <w:color w:val="auto"/>
          <w:u w:color="009192"/>
          <w:lang w:val="cs-CZ"/>
        </w:rPr>
        <w:br/>
        <w:t xml:space="preserve">se sídlem </w:t>
      </w:r>
      <w:r w:rsidRPr="00E258C2">
        <w:rPr>
          <w:color w:val="auto"/>
          <w:lang w:val="cs-CZ"/>
        </w:rPr>
        <w:t>Velká Hradební 2336/8, 401 00 Ústí nad Labem</w:t>
      </w:r>
      <w:r w:rsidR="00963459" w:rsidRPr="00E258C2">
        <w:rPr>
          <w:color w:val="auto"/>
          <w:u w:color="009192"/>
          <w:lang w:val="cs-CZ"/>
        </w:rPr>
        <w:br/>
        <w:t xml:space="preserve">IČ: </w:t>
      </w:r>
      <w:r w:rsidRPr="00E258C2">
        <w:rPr>
          <w:color w:val="auto"/>
          <w:lang w:val="cs-CZ"/>
        </w:rPr>
        <w:t>00081531</w:t>
      </w:r>
      <w:r w:rsidR="00963459" w:rsidRPr="00E258C2">
        <w:rPr>
          <w:color w:val="auto"/>
          <w:u w:color="009192"/>
          <w:lang w:val="cs-CZ"/>
        </w:rPr>
        <w:t xml:space="preserve">, DIČ: </w:t>
      </w:r>
      <w:r w:rsidRPr="00E258C2">
        <w:rPr>
          <w:color w:val="auto"/>
          <w:lang w:val="cs-CZ"/>
        </w:rPr>
        <w:t>CZ00081531</w:t>
      </w:r>
    </w:p>
    <w:p w14:paraId="3DCD8BF0" w14:textId="14E57477" w:rsidR="00E258C2" w:rsidRPr="00E258C2" w:rsidRDefault="00E258C2" w:rsidP="00AD6ACC">
      <w:pPr>
        <w:pStyle w:val="Text"/>
        <w:rPr>
          <w:color w:val="auto"/>
          <w:u w:color="009192"/>
          <w:lang w:val="cs-CZ"/>
        </w:rPr>
      </w:pPr>
      <w:r>
        <w:rPr>
          <w:color w:val="auto"/>
          <w:u w:color="009192"/>
          <w:lang w:val="cs-CZ"/>
        </w:rPr>
        <w:t>Z</w:t>
      </w:r>
      <w:r w:rsidR="00963459" w:rsidRPr="00E258C2">
        <w:rPr>
          <w:color w:val="auto"/>
          <w:u w:color="009192"/>
          <w:lang w:val="cs-CZ"/>
        </w:rPr>
        <w:t>astoupen</w:t>
      </w:r>
      <w:r w:rsidR="004737E4">
        <w:rPr>
          <w:color w:val="auto"/>
          <w:u w:color="009192"/>
          <w:lang w:val="cs-CZ"/>
        </w:rPr>
        <w:t>é</w:t>
      </w:r>
      <w:r w:rsidR="00963459" w:rsidRPr="00E258C2">
        <w:rPr>
          <w:color w:val="auto"/>
          <w:u w:color="009192"/>
          <w:lang w:val="cs-CZ"/>
        </w:rPr>
        <w:t xml:space="preserve"> </w:t>
      </w:r>
      <w:r w:rsidR="00963459" w:rsidRPr="00E258C2">
        <w:rPr>
          <w:b/>
          <w:bCs/>
          <w:color w:val="auto"/>
          <w:u w:color="009192"/>
          <w:lang w:val="cs-CZ"/>
        </w:rPr>
        <w:t xml:space="preserve">Ing. </w:t>
      </w:r>
      <w:r w:rsidRPr="00E258C2">
        <w:rPr>
          <w:b/>
          <w:bCs/>
          <w:color w:val="auto"/>
          <w:u w:color="009192"/>
          <w:lang w:val="cs-CZ"/>
        </w:rPr>
        <w:t>Věrou Nechybovou</w:t>
      </w:r>
      <w:r w:rsidR="00963459" w:rsidRPr="00E258C2">
        <w:rPr>
          <w:color w:val="auto"/>
          <w:u w:color="009192"/>
          <w:lang w:val="cs-CZ"/>
        </w:rPr>
        <w:t xml:space="preserve">, </w:t>
      </w:r>
      <w:r w:rsidRPr="00E258C2">
        <w:rPr>
          <w:color w:val="auto"/>
          <w:u w:color="009192"/>
          <w:lang w:val="cs-CZ"/>
        </w:rPr>
        <w:t>primátorkou</w:t>
      </w:r>
    </w:p>
    <w:p w14:paraId="6A15FD1B" w14:textId="7958C59A" w:rsidR="00C02A02" w:rsidRPr="00E258C2" w:rsidRDefault="00E258C2" w:rsidP="00AD6ACC">
      <w:pPr>
        <w:pStyle w:val="Text"/>
        <w:rPr>
          <w:color w:val="auto"/>
          <w:u w:color="009192"/>
          <w:lang w:val="cs-CZ"/>
        </w:rPr>
      </w:pPr>
      <w:r>
        <w:rPr>
          <w:color w:val="auto"/>
          <w:lang w:val="cs-CZ"/>
        </w:rPr>
        <w:t>Pověřená</w:t>
      </w:r>
      <w:r w:rsidRPr="00E258C2">
        <w:rPr>
          <w:color w:val="auto"/>
          <w:lang w:val="cs-CZ"/>
        </w:rPr>
        <w:t xml:space="preserve"> osoba k jednání </w:t>
      </w:r>
      <w:proofErr w:type="spellStart"/>
      <w:r w:rsidR="00B7201F">
        <w:rPr>
          <w:b/>
          <w:color w:val="auto"/>
          <w:lang w:val="cs-CZ"/>
        </w:rPr>
        <w:t>xxxxxxxx</w:t>
      </w:r>
      <w:proofErr w:type="spellEnd"/>
      <w:r w:rsidRPr="00E258C2">
        <w:rPr>
          <w:color w:val="auto"/>
          <w:lang w:val="cs-CZ"/>
        </w:rPr>
        <w:t>, vedoucí kanceláře primátorky</w:t>
      </w:r>
    </w:p>
    <w:p w14:paraId="689BD4F0" w14:textId="29204919" w:rsidR="00C02A02" w:rsidRPr="00D82B44" w:rsidRDefault="00963459" w:rsidP="00AD6ACC">
      <w:pPr>
        <w:pStyle w:val="Text"/>
        <w:rPr>
          <w:lang w:val="cs-CZ"/>
        </w:rPr>
      </w:pPr>
      <w:r w:rsidRPr="00D82B44">
        <w:rPr>
          <w:lang w:val="cs-CZ"/>
        </w:rPr>
        <w:t xml:space="preserve">(dále jen </w:t>
      </w:r>
      <w:r w:rsidR="00B73510" w:rsidRPr="00D82B44">
        <w:rPr>
          <w:b/>
          <w:bCs/>
          <w:i/>
          <w:iCs/>
          <w:lang w:val="cs-CZ"/>
        </w:rPr>
        <w:t>nabyvatel</w:t>
      </w:r>
      <w:r w:rsidRPr="00D82B44">
        <w:rPr>
          <w:lang w:val="cs-CZ"/>
        </w:rPr>
        <w:t>) na straně jedné</w:t>
      </w:r>
    </w:p>
    <w:p w14:paraId="3D44FD1D" w14:textId="1071A89F" w:rsidR="00C02A02" w:rsidRPr="00D82B44" w:rsidRDefault="002A57AA" w:rsidP="00AD6ACC">
      <w:pPr>
        <w:pStyle w:val="Text"/>
        <w:jc w:val="both"/>
        <w:rPr>
          <w:lang w:val="cs-CZ"/>
        </w:rPr>
      </w:pPr>
      <w:r w:rsidRPr="00D82B44">
        <w:rPr>
          <w:lang w:val="cs-CZ"/>
        </w:rPr>
        <w:t>a</w:t>
      </w:r>
    </w:p>
    <w:p w14:paraId="735EA0D8" w14:textId="104D6A72" w:rsidR="002A57AA" w:rsidRPr="007340A8" w:rsidRDefault="00963459" w:rsidP="00AD6ACC">
      <w:pPr>
        <w:pStyle w:val="Text"/>
        <w:rPr>
          <w:color w:val="auto"/>
          <w:u w:color="009192"/>
          <w:lang w:val="cs-CZ"/>
        </w:rPr>
      </w:pPr>
      <w:r w:rsidRPr="007340A8">
        <w:rPr>
          <w:b/>
          <w:bCs/>
          <w:color w:val="auto"/>
          <w:u w:color="009192"/>
          <w:lang w:val="cs-CZ"/>
        </w:rPr>
        <w:t>Univerzita J. E. Purkyně v Ústí nad Labem</w:t>
      </w:r>
      <w:r w:rsidRPr="007340A8">
        <w:rPr>
          <w:b/>
          <w:bCs/>
          <w:color w:val="auto"/>
          <w:u w:color="009192"/>
          <w:lang w:val="cs-CZ"/>
        </w:rPr>
        <w:br/>
        <w:t>Fakulta umění a designu</w:t>
      </w:r>
      <w:r w:rsidRPr="007340A8">
        <w:rPr>
          <w:b/>
          <w:bCs/>
          <w:color w:val="auto"/>
          <w:u w:color="009192"/>
          <w:lang w:val="cs-CZ"/>
        </w:rPr>
        <w:br/>
      </w:r>
      <w:r w:rsidRPr="007340A8">
        <w:rPr>
          <w:color w:val="auto"/>
          <w:u w:color="009192"/>
          <w:lang w:val="cs-CZ"/>
        </w:rPr>
        <w:t>Pasteurova 3544/1, 400 96 Ústí nad Labem</w:t>
      </w:r>
      <w:r w:rsidRPr="007340A8">
        <w:rPr>
          <w:color w:val="auto"/>
          <w:u w:color="009192"/>
          <w:lang w:val="cs-CZ"/>
        </w:rPr>
        <w:br/>
        <w:t>IČ: 44555601</w:t>
      </w:r>
      <w:r w:rsidRPr="007340A8">
        <w:rPr>
          <w:color w:val="auto"/>
          <w:u w:color="009192"/>
          <w:lang w:val="cs-CZ"/>
        </w:rPr>
        <w:br/>
        <w:t>DIČ: CZ44555601</w:t>
      </w:r>
    </w:p>
    <w:p w14:paraId="04F94127" w14:textId="6BFD90B2" w:rsidR="002A57AA" w:rsidRPr="007340A8" w:rsidRDefault="002A57AA" w:rsidP="00AD6ACC">
      <w:pPr>
        <w:pStyle w:val="Text"/>
        <w:rPr>
          <w:color w:val="auto"/>
          <w:u w:color="009192"/>
          <w:lang w:val="cs-CZ"/>
        </w:rPr>
      </w:pPr>
      <w:r w:rsidRPr="007340A8">
        <w:rPr>
          <w:color w:val="auto"/>
          <w:u w:color="009192"/>
          <w:lang w:val="cs-CZ"/>
        </w:rPr>
        <w:t xml:space="preserve">Zastoupená doc. Mgr. A. Pavlem </w:t>
      </w:r>
      <w:proofErr w:type="spellStart"/>
      <w:r w:rsidRPr="007340A8">
        <w:rPr>
          <w:color w:val="auto"/>
          <w:u w:color="009192"/>
          <w:lang w:val="cs-CZ"/>
        </w:rPr>
        <w:t>Mrkusem</w:t>
      </w:r>
      <w:proofErr w:type="spellEnd"/>
      <w:r w:rsidRPr="007340A8">
        <w:rPr>
          <w:color w:val="auto"/>
          <w:u w:color="009192"/>
          <w:lang w:val="cs-CZ"/>
        </w:rPr>
        <w:t>, děkanem Fakulty umění a designu</w:t>
      </w:r>
    </w:p>
    <w:p w14:paraId="4A8645E0" w14:textId="7CAA2F03" w:rsidR="00C02A02" w:rsidRPr="00D82B44" w:rsidRDefault="00963459" w:rsidP="00AD6ACC">
      <w:pPr>
        <w:pStyle w:val="Text"/>
        <w:jc w:val="both"/>
        <w:rPr>
          <w:lang w:val="cs-CZ"/>
        </w:rPr>
      </w:pPr>
      <w:r w:rsidRPr="00D82B44">
        <w:rPr>
          <w:lang w:val="cs-CZ"/>
        </w:rPr>
        <w:t xml:space="preserve">(dále jen </w:t>
      </w:r>
      <w:r w:rsidR="003E52A4" w:rsidRPr="00D82B44">
        <w:rPr>
          <w:b/>
          <w:bCs/>
          <w:i/>
          <w:iCs/>
          <w:lang w:val="cs-CZ"/>
        </w:rPr>
        <w:t>zástupce autorů</w:t>
      </w:r>
      <w:r w:rsidRPr="00D82B44">
        <w:rPr>
          <w:lang w:val="cs-CZ"/>
        </w:rPr>
        <w:t>) na straně druhé</w:t>
      </w:r>
    </w:p>
    <w:p w14:paraId="1C337938" w14:textId="7AF07E8E" w:rsidR="00C02A02" w:rsidRPr="00D82B44" w:rsidRDefault="00963459" w:rsidP="00AD6ACC">
      <w:pPr>
        <w:pStyle w:val="Text"/>
        <w:jc w:val="both"/>
        <w:rPr>
          <w:lang w:val="cs-CZ"/>
        </w:rPr>
      </w:pPr>
      <w:r w:rsidRPr="00D82B44">
        <w:rPr>
          <w:lang w:val="cs-CZ"/>
        </w:rPr>
        <w:t>tuto smlouvu o užití autorského díla.</w:t>
      </w:r>
    </w:p>
    <w:p w14:paraId="7DBE20D2" w14:textId="77777777" w:rsidR="00C02A02" w:rsidRPr="00D82B44" w:rsidRDefault="00963459" w:rsidP="00AD6ACC">
      <w:pPr>
        <w:pStyle w:val="Nadpis"/>
        <w:rPr>
          <w:rFonts w:ascii="Cambria" w:hAnsi="Cambria"/>
          <w:b/>
          <w:lang w:val="cs-CZ"/>
        </w:rPr>
      </w:pPr>
      <w:r w:rsidRPr="00D82B44">
        <w:rPr>
          <w:rFonts w:ascii="Cambria" w:hAnsi="Cambria"/>
          <w:b/>
          <w:lang w:val="cs-CZ"/>
        </w:rPr>
        <w:t>Č</w:t>
      </w:r>
      <w:r w:rsidRPr="00D82B44">
        <w:rPr>
          <w:rFonts w:ascii="Cambria" w:hAnsi="Cambria"/>
          <w:b/>
          <w:bCs/>
          <w:lang w:val="cs-CZ"/>
        </w:rPr>
        <w:t xml:space="preserve">l. I </w:t>
      </w:r>
      <w:r w:rsidRPr="00D82B44">
        <w:rPr>
          <w:rFonts w:ascii="Cambria" w:hAnsi="Cambria"/>
          <w:b/>
          <w:lang w:val="cs-CZ"/>
        </w:rPr>
        <w:t>— </w:t>
      </w:r>
      <w:r w:rsidRPr="00D82B44">
        <w:rPr>
          <w:rFonts w:ascii="Cambria" w:hAnsi="Cambria"/>
          <w:b/>
          <w:bCs/>
          <w:lang w:val="cs-CZ"/>
        </w:rPr>
        <w:t>p</w:t>
      </w:r>
      <w:r w:rsidRPr="00D82B44">
        <w:rPr>
          <w:rFonts w:ascii="Cambria" w:hAnsi="Cambria"/>
          <w:b/>
          <w:lang w:val="cs-CZ"/>
        </w:rPr>
        <w:t>ř</w:t>
      </w:r>
      <w:r w:rsidRPr="00D82B44">
        <w:rPr>
          <w:rFonts w:ascii="Cambria" w:hAnsi="Cambria"/>
          <w:b/>
          <w:bCs/>
          <w:lang w:val="cs-CZ"/>
        </w:rPr>
        <w:t>edm</w:t>
      </w:r>
      <w:r w:rsidRPr="00D82B44">
        <w:rPr>
          <w:rFonts w:ascii="Cambria" w:hAnsi="Cambria"/>
          <w:b/>
          <w:lang w:val="cs-CZ"/>
        </w:rPr>
        <w:t>ě</w:t>
      </w:r>
      <w:r w:rsidRPr="00D82B44">
        <w:rPr>
          <w:rFonts w:ascii="Cambria" w:hAnsi="Cambria"/>
          <w:b/>
          <w:bCs/>
          <w:lang w:val="cs-CZ"/>
        </w:rPr>
        <w:t>t smlouvy</w:t>
      </w:r>
    </w:p>
    <w:p w14:paraId="01FE236F" w14:textId="7BA453D2" w:rsidR="00C02A02" w:rsidRPr="00D82B44" w:rsidRDefault="003E52A4" w:rsidP="00AD6ACC">
      <w:pPr>
        <w:pStyle w:val="Text"/>
        <w:numPr>
          <w:ilvl w:val="0"/>
          <w:numId w:val="2"/>
        </w:numPr>
        <w:jc w:val="both"/>
        <w:rPr>
          <w:lang w:val="cs-CZ"/>
        </w:rPr>
      </w:pPr>
      <w:r w:rsidRPr="00D82B44">
        <w:rPr>
          <w:lang w:val="cs-CZ"/>
        </w:rPr>
        <w:t>Zástupce autorů</w:t>
      </w:r>
      <w:r w:rsidR="00963459" w:rsidRPr="00D82B44">
        <w:rPr>
          <w:lang w:val="cs-CZ"/>
        </w:rPr>
        <w:t xml:space="preserve"> se touto smlouvou zavazuje poskytnout </w:t>
      </w:r>
      <w:r w:rsidR="00B73510" w:rsidRPr="00D82B44">
        <w:rPr>
          <w:lang w:val="cs-CZ"/>
        </w:rPr>
        <w:t>nabyvatel</w:t>
      </w:r>
      <w:r w:rsidR="00963459" w:rsidRPr="00D82B44">
        <w:rPr>
          <w:lang w:val="cs-CZ"/>
        </w:rPr>
        <w:t xml:space="preserve">i licenci k výkonu práva užít </w:t>
      </w:r>
      <w:r w:rsidRPr="00D82B44">
        <w:rPr>
          <w:lang w:val="cs-CZ"/>
        </w:rPr>
        <w:t>specifikované Dílo</w:t>
      </w:r>
      <w:r w:rsidR="00963459" w:rsidRPr="00D82B44">
        <w:rPr>
          <w:lang w:val="cs-CZ"/>
        </w:rPr>
        <w:t xml:space="preserve"> v rozsahu dále stanoveném. </w:t>
      </w:r>
    </w:p>
    <w:p w14:paraId="0DA218A4" w14:textId="41B1BBFE" w:rsidR="00C02A02" w:rsidRPr="00D82B44" w:rsidRDefault="00B73510" w:rsidP="00AD6ACC">
      <w:pPr>
        <w:pStyle w:val="Text"/>
        <w:numPr>
          <w:ilvl w:val="0"/>
          <w:numId w:val="2"/>
        </w:numPr>
        <w:jc w:val="both"/>
        <w:rPr>
          <w:lang w:val="cs-CZ"/>
        </w:rPr>
      </w:pPr>
      <w:r w:rsidRPr="00D82B44">
        <w:rPr>
          <w:lang w:val="cs-CZ"/>
        </w:rPr>
        <w:t>Nabyvatel</w:t>
      </w:r>
      <w:r w:rsidR="00963459" w:rsidRPr="00D82B44">
        <w:rPr>
          <w:lang w:val="cs-CZ"/>
        </w:rPr>
        <w:t xml:space="preserve"> se zavazuje zaplatit </w:t>
      </w:r>
      <w:r w:rsidR="003E52A4" w:rsidRPr="00D82B44">
        <w:rPr>
          <w:lang w:val="cs-CZ"/>
        </w:rPr>
        <w:t>zástupci autorů</w:t>
      </w:r>
      <w:r w:rsidR="00963459" w:rsidRPr="00D82B44">
        <w:rPr>
          <w:lang w:val="cs-CZ"/>
        </w:rPr>
        <w:t xml:space="preserve"> odměnu za poskytnutí licence podle předchozího odstavce (viz čl. </w:t>
      </w:r>
      <w:r w:rsidR="004737E4">
        <w:rPr>
          <w:lang w:val="cs-CZ"/>
        </w:rPr>
        <w:t>I</w:t>
      </w:r>
      <w:r w:rsidR="00963459" w:rsidRPr="00D82B44">
        <w:rPr>
          <w:lang w:val="cs-CZ"/>
        </w:rPr>
        <w:t xml:space="preserve">V). </w:t>
      </w:r>
    </w:p>
    <w:p w14:paraId="1E9811B7" w14:textId="77777777" w:rsidR="00C02A02" w:rsidRPr="00D82B44" w:rsidRDefault="00963459" w:rsidP="00AD6ACC">
      <w:pPr>
        <w:pStyle w:val="Nadpis"/>
        <w:rPr>
          <w:rFonts w:ascii="Cambria" w:hAnsi="Cambria"/>
          <w:b/>
          <w:lang w:val="cs-CZ"/>
        </w:rPr>
      </w:pPr>
      <w:r w:rsidRPr="00D82B44">
        <w:rPr>
          <w:rFonts w:ascii="Cambria" w:hAnsi="Cambria"/>
          <w:b/>
          <w:lang w:val="cs-CZ"/>
        </w:rPr>
        <w:t>Č</w:t>
      </w:r>
      <w:r w:rsidRPr="00D82B44">
        <w:rPr>
          <w:rFonts w:ascii="Cambria" w:hAnsi="Cambria"/>
          <w:b/>
          <w:bCs/>
          <w:lang w:val="cs-CZ"/>
        </w:rPr>
        <w:t xml:space="preserve">l. II </w:t>
      </w:r>
      <w:r w:rsidRPr="00D82B44">
        <w:rPr>
          <w:rFonts w:ascii="Cambria" w:hAnsi="Cambria"/>
          <w:b/>
          <w:lang w:val="cs-CZ"/>
        </w:rPr>
        <w:t>— Ú</w:t>
      </w:r>
      <w:r w:rsidRPr="00D82B44">
        <w:rPr>
          <w:rFonts w:ascii="Cambria" w:hAnsi="Cambria"/>
          <w:b/>
          <w:bCs/>
          <w:lang w:val="cs-CZ"/>
        </w:rPr>
        <w:t>vodn</w:t>
      </w:r>
      <w:r w:rsidRPr="00D82B44">
        <w:rPr>
          <w:rFonts w:ascii="Cambria" w:hAnsi="Cambria"/>
          <w:b/>
          <w:lang w:val="cs-CZ"/>
        </w:rPr>
        <w:t xml:space="preserve">í </w:t>
      </w:r>
      <w:r w:rsidRPr="00D82B44">
        <w:rPr>
          <w:rFonts w:ascii="Cambria" w:hAnsi="Cambria"/>
          <w:b/>
          <w:bCs/>
          <w:lang w:val="cs-CZ"/>
        </w:rPr>
        <w:t>ustanoven</w:t>
      </w:r>
      <w:r w:rsidRPr="00D82B44">
        <w:rPr>
          <w:rFonts w:ascii="Cambria" w:hAnsi="Cambria"/>
          <w:b/>
          <w:lang w:val="cs-CZ"/>
        </w:rPr>
        <w:t>í</w:t>
      </w:r>
    </w:p>
    <w:p w14:paraId="4AEC648F" w14:textId="77777777" w:rsidR="00C02A02" w:rsidRPr="00D82B44" w:rsidRDefault="00963459" w:rsidP="00AD6ACC">
      <w:pPr>
        <w:pStyle w:val="Text"/>
        <w:numPr>
          <w:ilvl w:val="0"/>
          <w:numId w:val="4"/>
        </w:numPr>
        <w:jc w:val="both"/>
        <w:rPr>
          <w:lang w:val="cs-CZ"/>
        </w:rPr>
      </w:pPr>
      <w:r w:rsidRPr="00D82B44">
        <w:rPr>
          <w:lang w:val="cs-CZ"/>
        </w:rPr>
        <w:t xml:space="preserve">Smluvní strany vzájemně prohlašují, že jejich způsobilost a volnost uzavřít tuto smlouvu, jakož i způsobilost k souvisejícím právním úkonům není nijak omezena ani vyloučena. </w:t>
      </w:r>
    </w:p>
    <w:p w14:paraId="69DA9BF0" w14:textId="77777777" w:rsidR="00C02A02" w:rsidRPr="00D82B44" w:rsidRDefault="00963459" w:rsidP="00AD6ACC">
      <w:pPr>
        <w:pStyle w:val="Text"/>
        <w:numPr>
          <w:ilvl w:val="0"/>
          <w:numId w:val="4"/>
        </w:numPr>
        <w:jc w:val="both"/>
        <w:rPr>
          <w:lang w:val="cs-CZ"/>
        </w:rPr>
      </w:pPr>
      <w:r w:rsidRPr="00D82B44">
        <w:rPr>
          <w:lang w:val="cs-CZ"/>
        </w:rPr>
        <w:t xml:space="preserve">Smluvní strany dále konstatují, že práva a povinnosti z této smlouvy přecházejí pro případ jejich zániku na jejich právní nástupce či dědice, pokud povaha závazku takovýto přechod nevylučuje. </w:t>
      </w:r>
    </w:p>
    <w:p w14:paraId="6F66D2DB" w14:textId="5AFE29AE" w:rsidR="00F8468A" w:rsidRPr="00D82B44" w:rsidRDefault="00F8468A" w:rsidP="00AD6ACC">
      <w:pPr>
        <w:pStyle w:val="Text"/>
        <w:numPr>
          <w:ilvl w:val="0"/>
          <w:numId w:val="4"/>
        </w:numPr>
        <w:jc w:val="both"/>
        <w:rPr>
          <w:lang w:val="cs-CZ"/>
        </w:rPr>
      </w:pPr>
      <w:r w:rsidRPr="00D82B44">
        <w:rPr>
          <w:lang w:val="cs-CZ"/>
        </w:rPr>
        <w:t>Zástupce autorů prohlašuje, že disponuje právem udělovat podlicence poskytnut</w:t>
      </w:r>
      <w:r w:rsidR="004737E4">
        <w:rPr>
          <w:lang w:val="cs-CZ"/>
        </w:rPr>
        <w:t>é</w:t>
      </w:r>
      <w:r w:rsidRPr="00D82B44">
        <w:rPr>
          <w:lang w:val="cs-CZ"/>
        </w:rPr>
        <w:t xml:space="preserve"> jednotlivými autory.</w:t>
      </w:r>
    </w:p>
    <w:p w14:paraId="717E3FA0" w14:textId="4B7D5651" w:rsidR="00AB4F35" w:rsidRPr="00D82B44" w:rsidRDefault="00963459" w:rsidP="00AD6ACC">
      <w:pPr>
        <w:pStyle w:val="Text"/>
        <w:numPr>
          <w:ilvl w:val="0"/>
          <w:numId w:val="4"/>
        </w:numPr>
        <w:jc w:val="both"/>
        <w:rPr>
          <w:lang w:val="cs-CZ"/>
        </w:rPr>
      </w:pPr>
      <w:r w:rsidRPr="00D82B44">
        <w:rPr>
          <w:lang w:val="cs-CZ"/>
        </w:rPr>
        <w:t>Dílem se pro účely této smlouvy rozumí</w:t>
      </w:r>
      <w:r w:rsidR="003E52A4" w:rsidRPr="00D82B44">
        <w:rPr>
          <w:lang w:val="cs-CZ"/>
        </w:rPr>
        <w:t>:</w:t>
      </w:r>
    </w:p>
    <w:p w14:paraId="1CF3B68D" w14:textId="6391EC7F" w:rsidR="00E258C2" w:rsidRPr="00D82B44" w:rsidRDefault="00E258C2" w:rsidP="00AD6ACC">
      <w:pPr>
        <w:pStyle w:val="Text"/>
        <w:numPr>
          <w:ilvl w:val="1"/>
          <w:numId w:val="4"/>
        </w:numPr>
        <w:jc w:val="both"/>
        <w:rPr>
          <w:lang w:val="cs-CZ"/>
        </w:rPr>
      </w:pPr>
      <w:r w:rsidRPr="00D82B44">
        <w:rPr>
          <w:lang w:val="cs-CZ"/>
        </w:rPr>
        <w:t>vizuální styl projektu „Ústí nad Labem, moje město“ autorky Katrin Bittnerové</w:t>
      </w:r>
      <w:r>
        <w:rPr>
          <w:lang w:val="cs-CZ"/>
        </w:rPr>
        <w:t>;</w:t>
      </w:r>
    </w:p>
    <w:p w14:paraId="6FA4430F" w14:textId="77777777" w:rsidR="00E258C2" w:rsidRPr="00D82B44" w:rsidRDefault="00E258C2" w:rsidP="00AD6ACC">
      <w:pPr>
        <w:pStyle w:val="Text"/>
        <w:numPr>
          <w:ilvl w:val="1"/>
          <w:numId w:val="4"/>
        </w:numPr>
        <w:jc w:val="both"/>
        <w:rPr>
          <w:lang w:val="cs-CZ"/>
        </w:rPr>
      </w:pPr>
      <w:r w:rsidRPr="00D82B44">
        <w:rPr>
          <w:lang w:val="cs-CZ"/>
        </w:rPr>
        <w:t xml:space="preserve">grafická předloha publikace „Psí omalovánky“ autorek Karly </w:t>
      </w:r>
      <w:proofErr w:type="spellStart"/>
      <w:r w:rsidRPr="00D82B44">
        <w:rPr>
          <w:lang w:val="cs-CZ"/>
        </w:rPr>
        <w:t>Gondekové</w:t>
      </w:r>
      <w:proofErr w:type="spellEnd"/>
      <w:r w:rsidRPr="00D82B44">
        <w:rPr>
          <w:lang w:val="cs-CZ"/>
        </w:rPr>
        <w:t xml:space="preserve"> a </w:t>
      </w:r>
      <w:proofErr w:type="spellStart"/>
      <w:r w:rsidRPr="00D82B44">
        <w:rPr>
          <w:lang w:val="cs-CZ"/>
        </w:rPr>
        <w:t>Aliny</w:t>
      </w:r>
      <w:proofErr w:type="spellEnd"/>
      <w:r w:rsidRPr="00D82B44">
        <w:rPr>
          <w:lang w:val="cs-CZ"/>
        </w:rPr>
        <w:t xml:space="preserve"> </w:t>
      </w:r>
      <w:proofErr w:type="spellStart"/>
      <w:r w:rsidRPr="00D82B44">
        <w:rPr>
          <w:lang w:val="cs-CZ"/>
        </w:rPr>
        <w:t>Skorobogatchenko</w:t>
      </w:r>
      <w:proofErr w:type="spellEnd"/>
      <w:r w:rsidRPr="00D82B44">
        <w:rPr>
          <w:lang w:val="cs-CZ"/>
        </w:rPr>
        <w:t>;</w:t>
      </w:r>
    </w:p>
    <w:p w14:paraId="51B109E7" w14:textId="77777777" w:rsidR="00E258C2" w:rsidRPr="00D82B44" w:rsidRDefault="00E258C2" w:rsidP="00AD6ACC">
      <w:pPr>
        <w:pStyle w:val="Text"/>
        <w:numPr>
          <w:ilvl w:val="1"/>
          <w:numId w:val="4"/>
        </w:numPr>
        <w:jc w:val="both"/>
        <w:rPr>
          <w:lang w:val="cs-CZ"/>
        </w:rPr>
      </w:pPr>
      <w:r w:rsidRPr="00D82B44">
        <w:rPr>
          <w:lang w:val="cs-CZ"/>
        </w:rPr>
        <w:t>grafická předloha mapy, razítek a vizuálního stylu turistické hry „Objevuj a obdivuj“ autorek Radky Bartošové a Anety Chmelové;</w:t>
      </w:r>
    </w:p>
    <w:p w14:paraId="1E57C766" w14:textId="77777777" w:rsidR="00AB4F35" w:rsidRPr="00D82B44" w:rsidRDefault="00AB4F35" w:rsidP="00AD6ACC">
      <w:pPr>
        <w:pStyle w:val="Text"/>
        <w:numPr>
          <w:ilvl w:val="1"/>
          <w:numId w:val="4"/>
        </w:numPr>
        <w:jc w:val="both"/>
        <w:rPr>
          <w:lang w:val="cs-CZ"/>
        </w:rPr>
      </w:pPr>
      <w:r w:rsidRPr="00D82B44">
        <w:rPr>
          <w:lang w:val="cs-CZ"/>
        </w:rPr>
        <w:t>vizuální styl kampaně na podporu třídění odpadu „Směsný není směšný. Třiďte lépe.“ autorů Christiana Golda a Olega Zářeckého;</w:t>
      </w:r>
    </w:p>
    <w:p w14:paraId="1968E59A" w14:textId="77777777" w:rsidR="00E258C2" w:rsidRPr="00D82B44" w:rsidRDefault="00E258C2" w:rsidP="00AD6ACC">
      <w:pPr>
        <w:pStyle w:val="Text"/>
        <w:numPr>
          <w:ilvl w:val="1"/>
          <w:numId w:val="4"/>
        </w:numPr>
        <w:jc w:val="both"/>
        <w:rPr>
          <w:lang w:val="cs-CZ"/>
        </w:rPr>
      </w:pPr>
      <w:r w:rsidRPr="00D82B44">
        <w:rPr>
          <w:lang w:val="cs-CZ"/>
        </w:rPr>
        <w:lastRenderedPageBreak/>
        <w:t xml:space="preserve">vizuální styl kampaně propagující regulaci reklamy ve veřejném prostoru „Nemoc reklam“ autorek Eleny </w:t>
      </w:r>
      <w:proofErr w:type="spellStart"/>
      <w:r w:rsidRPr="00D82B44">
        <w:rPr>
          <w:lang w:val="cs-CZ"/>
        </w:rPr>
        <w:t>Baričiakové</w:t>
      </w:r>
      <w:proofErr w:type="spellEnd"/>
      <w:r w:rsidRPr="00D82B44">
        <w:rPr>
          <w:lang w:val="cs-CZ"/>
        </w:rPr>
        <w:t>, Jany Holečkové a Veroniky Opatrné;</w:t>
      </w:r>
    </w:p>
    <w:p w14:paraId="735CD9A7" w14:textId="2AA733DB" w:rsidR="00BD55AF" w:rsidRDefault="00AB4F35" w:rsidP="00AD6ACC">
      <w:pPr>
        <w:pStyle w:val="Text"/>
        <w:numPr>
          <w:ilvl w:val="1"/>
          <w:numId w:val="4"/>
        </w:numPr>
        <w:jc w:val="both"/>
        <w:rPr>
          <w:lang w:val="cs-CZ"/>
        </w:rPr>
      </w:pPr>
      <w:r w:rsidRPr="00D82B44">
        <w:rPr>
          <w:lang w:val="cs-CZ"/>
        </w:rPr>
        <w:t xml:space="preserve">návrh </w:t>
      </w:r>
      <w:r w:rsidR="00184AD2" w:rsidRPr="00D82B44">
        <w:rPr>
          <w:lang w:val="cs-CZ"/>
        </w:rPr>
        <w:t>lavičky</w:t>
      </w:r>
      <w:r w:rsidRPr="00D82B44">
        <w:rPr>
          <w:lang w:val="cs-CZ"/>
        </w:rPr>
        <w:t xml:space="preserve"> „Přátelská lavička“ autora </w:t>
      </w:r>
      <w:r w:rsidR="00BD55AF" w:rsidRPr="00D82B44">
        <w:rPr>
          <w:lang w:val="cs-CZ"/>
        </w:rPr>
        <w:t>Františka Velenského;</w:t>
      </w:r>
    </w:p>
    <w:p w14:paraId="5EFDDB73" w14:textId="6D345A33" w:rsidR="004737E4" w:rsidRPr="00D82B44" w:rsidRDefault="004737E4" w:rsidP="004737E4">
      <w:pPr>
        <w:pStyle w:val="Text"/>
        <w:ind w:left="720"/>
        <w:jc w:val="both"/>
        <w:rPr>
          <w:lang w:val="cs-CZ"/>
        </w:rPr>
      </w:pPr>
      <w:r>
        <w:rPr>
          <w:lang w:val="cs-CZ"/>
        </w:rPr>
        <w:t>(všechna díla pod písm. a) až f) dále souhrnně též jen „Dílo“)</w:t>
      </w:r>
    </w:p>
    <w:p w14:paraId="70E4AFB2" w14:textId="0C7542E1" w:rsidR="00F54B3E" w:rsidRPr="00D82B44" w:rsidRDefault="002A57AA" w:rsidP="00AD6ACC">
      <w:pPr>
        <w:pStyle w:val="Text"/>
        <w:numPr>
          <w:ilvl w:val="0"/>
          <w:numId w:val="4"/>
        </w:numPr>
        <w:jc w:val="both"/>
        <w:rPr>
          <w:lang w:val="cs-CZ"/>
        </w:rPr>
      </w:pPr>
      <w:r w:rsidRPr="00D82B44">
        <w:rPr>
          <w:lang w:val="cs-CZ"/>
        </w:rPr>
        <w:t>Jednotlivé součásti Díla specifikované v této smlouvě</w:t>
      </w:r>
      <w:r w:rsidR="004737E4">
        <w:rPr>
          <w:lang w:val="cs-CZ"/>
        </w:rPr>
        <w:t xml:space="preserve"> (tj. samostatně každé dílčí dílo uvedené pod písm. a) až f) odst. 4 tohoto článku)</w:t>
      </w:r>
      <w:r w:rsidRPr="00D82B44">
        <w:rPr>
          <w:lang w:val="cs-CZ"/>
        </w:rPr>
        <w:t xml:space="preserve"> byly autory vytvořeny v rámci školního zadání </w:t>
      </w:r>
      <w:r w:rsidR="00F54B3E" w:rsidRPr="00D82B44">
        <w:rPr>
          <w:lang w:val="cs-CZ"/>
        </w:rPr>
        <w:t xml:space="preserve">ateliéru Grafický design 1 Fakulty umění a designu UJEP v Ústí nad Labem </w:t>
      </w:r>
      <w:r w:rsidRPr="00D82B44">
        <w:rPr>
          <w:lang w:val="cs-CZ"/>
        </w:rPr>
        <w:t xml:space="preserve">v květnu a červnu roku 2016. </w:t>
      </w:r>
    </w:p>
    <w:p w14:paraId="47E42B89" w14:textId="63825726" w:rsidR="00C02A02" w:rsidRPr="00D82B44" w:rsidRDefault="009563DD" w:rsidP="00AD6ACC">
      <w:pPr>
        <w:pStyle w:val="Text"/>
        <w:numPr>
          <w:ilvl w:val="0"/>
          <w:numId w:val="4"/>
        </w:numPr>
        <w:jc w:val="both"/>
        <w:rPr>
          <w:lang w:val="cs-CZ"/>
        </w:rPr>
      </w:pPr>
      <w:r w:rsidRPr="00D82B44">
        <w:rPr>
          <w:lang w:val="cs-CZ"/>
        </w:rPr>
        <w:t>Zástupce autorů</w:t>
      </w:r>
      <w:r w:rsidR="00963459" w:rsidRPr="00D82B44">
        <w:rPr>
          <w:lang w:val="cs-CZ"/>
        </w:rPr>
        <w:t xml:space="preserve"> </w:t>
      </w:r>
      <w:r w:rsidRPr="00D82B44">
        <w:rPr>
          <w:lang w:val="cs-CZ"/>
        </w:rPr>
        <w:t>zaručuje</w:t>
      </w:r>
      <w:r w:rsidR="00963459" w:rsidRPr="00D82B44">
        <w:rPr>
          <w:lang w:val="cs-CZ"/>
        </w:rPr>
        <w:t>, že Dílo ne</w:t>
      </w:r>
      <w:r w:rsidR="00F54B3E" w:rsidRPr="00D82B44">
        <w:rPr>
          <w:lang w:val="cs-CZ"/>
        </w:rPr>
        <w:t>obsahuje</w:t>
      </w:r>
      <w:r w:rsidR="00963459" w:rsidRPr="00D82B44">
        <w:rPr>
          <w:lang w:val="cs-CZ"/>
        </w:rPr>
        <w:t xml:space="preserve"> skutečnosti, které mohou bez právního d</w:t>
      </w:r>
      <w:r w:rsidR="006E3E15">
        <w:rPr>
          <w:lang w:val="cs-CZ"/>
        </w:rPr>
        <w:t>ůvodu zasáhnout do </w:t>
      </w:r>
      <w:r w:rsidR="00963459" w:rsidRPr="00D82B44">
        <w:rPr>
          <w:lang w:val="cs-CZ"/>
        </w:rPr>
        <w:t xml:space="preserve">práv a oprávněných zájmů třetích osob nebo mohou být v rozporu s platným právním řádem a taktéž v rozporu s dobrými mravy, dobrými mravy hospodářské soutěže, a že Dílo zároveň nebude obsahovat skutečnosti, které by mohly zasáhnout do práv duševního vlastnictví, která přísluší třetím osobám apod. </w:t>
      </w:r>
      <w:r w:rsidRPr="00D82B44">
        <w:rPr>
          <w:lang w:val="cs-CZ"/>
        </w:rPr>
        <w:t>Zástupce autorů dále zaručuje</w:t>
      </w:r>
      <w:r w:rsidR="00963459" w:rsidRPr="00D82B44">
        <w:rPr>
          <w:lang w:val="cs-CZ"/>
        </w:rPr>
        <w:t xml:space="preserve">, že Dílo neoprávněně </w:t>
      </w:r>
      <w:r w:rsidR="00F54B3E" w:rsidRPr="00D82B44">
        <w:rPr>
          <w:lang w:val="cs-CZ"/>
        </w:rPr>
        <w:t>ne</w:t>
      </w:r>
      <w:r w:rsidR="00963459" w:rsidRPr="00D82B44">
        <w:rPr>
          <w:lang w:val="cs-CZ"/>
        </w:rPr>
        <w:t>zasah</w:t>
      </w:r>
      <w:r w:rsidR="00F54B3E" w:rsidRPr="00D82B44">
        <w:rPr>
          <w:lang w:val="cs-CZ"/>
        </w:rPr>
        <w:t>uje</w:t>
      </w:r>
      <w:r w:rsidR="00963459" w:rsidRPr="00D82B44">
        <w:rPr>
          <w:lang w:val="cs-CZ"/>
        </w:rPr>
        <w:t xml:space="preserve"> do práv a oprávněných zájmů třetích osob, jimž přísluší k Dílu práva podle autorského zákona. V případě, že dojde k zásahu do práv třetích osob v důsledku porušení ustanovení předchozích vět tohoto odstavce, je </w:t>
      </w:r>
      <w:r w:rsidRPr="00D82B44">
        <w:rPr>
          <w:lang w:val="cs-CZ"/>
        </w:rPr>
        <w:t>zástupce autorů</w:t>
      </w:r>
      <w:r w:rsidR="004737E4">
        <w:rPr>
          <w:lang w:val="cs-CZ"/>
        </w:rPr>
        <w:t xml:space="preserve"> povin</w:t>
      </w:r>
      <w:r w:rsidR="00963459" w:rsidRPr="00D82B44">
        <w:rPr>
          <w:lang w:val="cs-CZ"/>
        </w:rPr>
        <w:t>en nahradit třetí osobě škodu vzniklou tímto porušením</w:t>
      </w:r>
      <w:r w:rsidR="004737E4">
        <w:rPr>
          <w:lang w:val="cs-CZ"/>
        </w:rPr>
        <w:t>, případně nahradit škodu nabyvateli, pokud mu nějaká v této souvislosti vznikne</w:t>
      </w:r>
      <w:r w:rsidR="00963459" w:rsidRPr="00D82B44">
        <w:rPr>
          <w:lang w:val="cs-CZ"/>
        </w:rPr>
        <w:t xml:space="preserve">. </w:t>
      </w:r>
    </w:p>
    <w:p w14:paraId="1767101F" w14:textId="08C49745" w:rsidR="00C02A02" w:rsidRPr="00D82B44" w:rsidRDefault="00963459" w:rsidP="00AD6ACC">
      <w:pPr>
        <w:pStyle w:val="Nadpis"/>
        <w:rPr>
          <w:rFonts w:ascii="Cambria" w:hAnsi="Cambria"/>
          <w:b/>
          <w:lang w:val="cs-CZ"/>
        </w:rPr>
      </w:pPr>
      <w:r w:rsidRPr="00D82B44">
        <w:rPr>
          <w:rFonts w:ascii="Cambria" w:hAnsi="Cambria"/>
          <w:b/>
          <w:lang w:val="cs-CZ"/>
        </w:rPr>
        <w:t>Č</w:t>
      </w:r>
      <w:r w:rsidR="00F54B3E" w:rsidRPr="00D82B44">
        <w:rPr>
          <w:rFonts w:ascii="Cambria" w:hAnsi="Cambria"/>
          <w:b/>
          <w:bCs/>
          <w:lang w:val="cs-CZ"/>
        </w:rPr>
        <w:t>l. III</w:t>
      </w:r>
      <w:r w:rsidRPr="00D82B44">
        <w:rPr>
          <w:rFonts w:ascii="Cambria" w:hAnsi="Cambria"/>
          <w:b/>
          <w:lang w:val="cs-CZ"/>
        </w:rPr>
        <w:t xml:space="preserve"> — </w:t>
      </w:r>
      <w:r w:rsidRPr="00D82B44">
        <w:rPr>
          <w:rFonts w:ascii="Cambria" w:hAnsi="Cambria"/>
          <w:b/>
          <w:bCs/>
          <w:lang w:val="cs-CZ"/>
        </w:rPr>
        <w:t>Licence k</w:t>
      </w:r>
      <w:r w:rsidRPr="00D82B44">
        <w:rPr>
          <w:rFonts w:ascii="Cambria" w:hAnsi="Cambria"/>
          <w:b/>
          <w:lang w:val="cs-CZ"/>
        </w:rPr>
        <w:t> </w:t>
      </w:r>
      <w:r w:rsidRPr="00D82B44">
        <w:rPr>
          <w:rFonts w:ascii="Cambria" w:hAnsi="Cambria"/>
          <w:b/>
          <w:bCs/>
          <w:lang w:val="cs-CZ"/>
        </w:rPr>
        <w:t>u</w:t>
      </w:r>
      <w:r w:rsidRPr="00D82B44">
        <w:rPr>
          <w:rFonts w:ascii="Cambria" w:hAnsi="Cambria"/>
          <w:b/>
          <w:lang w:val="cs-CZ"/>
        </w:rPr>
        <w:t>ž</w:t>
      </w:r>
      <w:r w:rsidRPr="00D82B44">
        <w:rPr>
          <w:rFonts w:ascii="Cambria" w:hAnsi="Cambria"/>
          <w:b/>
          <w:bCs/>
          <w:lang w:val="cs-CZ"/>
        </w:rPr>
        <w:t>it</w:t>
      </w:r>
      <w:r w:rsidRPr="00D82B44">
        <w:rPr>
          <w:rFonts w:ascii="Cambria" w:hAnsi="Cambria"/>
          <w:b/>
          <w:lang w:val="cs-CZ"/>
        </w:rPr>
        <w:t xml:space="preserve">í </w:t>
      </w:r>
      <w:r w:rsidRPr="00D82B44">
        <w:rPr>
          <w:rFonts w:ascii="Cambria" w:hAnsi="Cambria"/>
          <w:b/>
          <w:bCs/>
          <w:lang w:val="cs-CZ"/>
        </w:rPr>
        <w:t>D</w:t>
      </w:r>
      <w:r w:rsidRPr="00D82B44">
        <w:rPr>
          <w:rFonts w:ascii="Cambria" w:hAnsi="Cambria"/>
          <w:b/>
          <w:lang w:val="cs-CZ"/>
        </w:rPr>
        <w:t>í</w:t>
      </w:r>
      <w:r w:rsidRPr="00D82B44">
        <w:rPr>
          <w:rFonts w:ascii="Cambria" w:hAnsi="Cambria"/>
          <w:b/>
          <w:bCs/>
          <w:lang w:val="cs-CZ"/>
        </w:rPr>
        <w:t>la</w:t>
      </w:r>
    </w:p>
    <w:p w14:paraId="67E23792" w14:textId="428033CE" w:rsidR="00C02A02" w:rsidRPr="00D82B44" w:rsidRDefault="00F1285B" w:rsidP="00AD6ACC">
      <w:pPr>
        <w:pStyle w:val="Text"/>
        <w:numPr>
          <w:ilvl w:val="0"/>
          <w:numId w:val="24"/>
        </w:numPr>
        <w:jc w:val="both"/>
        <w:rPr>
          <w:lang w:val="cs-CZ"/>
        </w:rPr>
      </w:pPr>
      <w:r w:rsidRPr="00D82B44">
        <w:rPr>
          <w:lang w:val="cs-CZ"/>
        </w:rPr>
        <w:t>Zástupce a</w:t>
      </w:r>
      <w:r w:rsidR="00963459" w:rsidRPr="00D82B44">
        <w:rPr>
          <w:lang w:val="cs-CZ"/>
        </w:rPr>
        <w:t>utor</w:t>
      </w:r>
      <w:r w:rsidRPr="00D82B44">
        <w:rPr>
          <w:lang w:val="cs-CZ"/>
        </w:rPr>
        <w:t>ů</w:t>
      </w:r>
      <w:r w:rsidR="00963459" w:rsidRPr="00D82B44">
        <w:rPr>
          <w:lang w:val="cs-CZ"/>
        </w:rPr>
        <w:t xml:space="preserve"> tímto poskytuje </w:t>
      </w:r>
      <w:r w:rsidR="00B73510" w:rsidRPr="00D82B44">
        <w:rPr>
          <w:lang w:val="cs-CZ"/>
        </w:rPr>
        <w:t>nabyvatel</w:t>
      </w:r>
      <w:r w:rsidR="00963459" w:rsidRPr="00D82B44">
        <w:rPr>
          <w:lang w:val="cs-CZ"/>
        </w:rPr>
        <w:t xml:space="preserve">i licenci k užití Díla, </w:t>
      </w:r>
      <w:r w:rsidR="004737E4">
        <w:rPr>
          <w:lang w:val="cs-CZ"/>
        </w:rPr>
        <w:t>a to v níže specifikovaném rozsahu.</w:t>
      </w:r>
    </w:p>
    <w:p w14:paraId="6C7AD2B9" w14:textId="6C2B580D" w:rsidR="00C02A02" w:rsidRPr="00D82B44" w:rsidRDefault="00694898" w:rsidP="00AD6ACC">
      <w:pPr>
        <w:pStyle w:val="Text"/>
        <w:numPr>
          <w:ilvl w:val="0"/>
          <w:numId w:val="24"/>
        </w:numPr>
        <w:jc w:val="both"/>
        <w:rPr>
          <w:lang w:val="cs-CZ"/>
        </w:rPr>
      </w:pPr>
      <w:r w:rsidRPr="00D82B44">
        <w:rPr>
          <w:lang w:val="cs-CZ"/>
        </w:rPr>
        <w:t>O</w:t>
      </w:r>
      <w:r w:rsidR="00963459" w:rsidRPr="00D82B44">
        <w:rPr>
          <w:lang w:val="cs-CZ"/>
        </w:rPr>
        <w:t xml:space="preserve">právnění tvořící součást licence podle ustanovení tohoto článku se poskytují </w:t>
      </w:r>
      <w:r w:rsidRPr="00D82B44">
        <w:rPr>
          <w:lang w:val="cs-CZ"/>
        </w:rPr>
        <w:t>na jednotlivé součásti Díla (dle čl. II, odst. 4</w:t>
      </w:r>
      <w:r w:rsidR="002E40D5" w:rsidRPr="00D82B44">
        <w:rPr>
          <w:lang w:val="cs-CZ"/>
        </w:rPr>
        <w:t xml:space="preserve"> </w:t>
      </w:r>
      <w:proofErr w:type="gramStart"/>
      <w:r w:rsidR="002E40D5" w:rsidRPr="00D82B44">
        <w:rPr>
          <w:lang w:val="cs-CZ"/>
        </w:rPr>
        <w:t>této</w:t>
      </w:r>
      <w:proofErr w:type="gramEnd"/>
      <w:r w:rsidR="002E40D5" w:rsidRPr="00D82B44">
        <w:rPr>
          <w:lang w:val="cs-CZ"/>
        </w:rPr>
        <w:t xml:space="preserve"> smlouvy) v následujících rozsazích:</w:t>
      </w:r>
    </w:p>
    <w:p w14:paraId="14FE63FE" w14:textId="12A948F6" w:rsidR="00E258C2" w:rsidRDefault="00E258C2" w:rsidP="00AD6ACC">
      <w:pPr>
        <w:pStyle w:val="Text"/>
        <w:numPr>
          <w:ilvl w:val="1"/>
          <w:numId w:val="24"/>
        </w:numPr>
        <w:jc w:val="both"/>
        <w:rPr>
          <w:lang w:val="cs-CZ"/>
        </w:rPr>
      </w:pPr>
      <w:r>
        <w:rPr>
          <w:lang w:val="cs-CZ"/>
        </w:rPr>
        <w:t>Ad čl. II, odst. 4a</w:t>
      </w:r>
      <w:r w:rsidRPr="00D82B44">
        <w:rPr>
          <w:lang w:val="cs-CZ"/>
        </w:rPr>
        <w:t xml:space="preserve">: nevýhradní licence v rozsahu časově, místně a množstevně neomezeném s omezením na užití pouze ve spojení s propagací dílčích součástí Díla specifikovaného v čl. II, odst. 4 </w:t>
      </w:r>
      <w:proofErr w:type="gramStart"/>
      <w:r w:rsidRPr="00D82B44">
        <w:rPr>
          <w:lang w:val="cs-CZ"/>
        </w:rPr>
        <w:t>této</w:t>
      </w:r>
      <w:proofErr w:type="gramEnd"/>
      <w:r w:rsidRPr="00D82B44">
        <w:rPr>
          <w:lang w:val="cs-CZ"/>
        </w:rPr>
        <w:t xml:space="preserve"> smlouvy</w:t>
      </w:r>
      <w:r>
        <w:rPr>
          <w:lang w:val="cs-CZ"/>
        </w:rPr>
        <w:t>;</w:t>
      </w:r>
    </w:p>
    <w:p w14:paraId="5F7F8CB3" w14:textId="7AB9839A" w:rsidR="00E258C2" w:rsidRPr="00D82B44" w:rsidRDefault="00E258C2" w:rsidP="00AD6ACC">
      <w:pPr>
        <w:pStyle w:val="Text"/>
        <w:numPr>
          <w:ilvl w:val="1"/>
          <w:numId w:val="24"/>
        </w:numPr>
        <w:jc w:val="both"/>
        <w:rPr>
          <w:lang w:val="cs-CZ"/>
        </w:rPr>
      </w:pPr>
      <w:r w:rsidRPr="00D82B44">
        <w:rPr>
          <w:lang w:val="cs-CZ"/>
        </w:rPr>
        <w:t>Ad čl. II, odst. 4</w:t>
      </w:r>
      <w:r>
        <w:rPr>
          <w:lang w:val="cs-CZ"/>
        </w:rPr>
        <w:t>b</w:t>
      </w:r>
      <w:r w:rsidRPr="00D82B44">
        <w:rPr>
          <w:lang w:val="cs-CZ"/>
        </w:rPr>
        <w:t>: výhradní licence v rozsahu časově a místně neomezeném, s množstevním omezením na tisk 1000 kusů omalovánek;</w:t>
      </w:r>
    </w:p>
    <w:p w14:paraId="61C69411" w14:textId="52602434" w:rsidR="00E258C2" w:rsidRPr="00D82B44" w:rsidRDefault="00E258C2" w:rsidP="00AD6ACC">
      <w:pPr>
        <w:pStyle w:val="Text"/>
        <w:numPr>
          <w:ilvl w:val="1"/>
          <w:numId w:val="24"/>
        </w:numPr>
        <w:jc w:val="both"/>
        <w:rPr>
          <w:lang w:val="cs-CZ"/>
        </w:rPr>
      </w:pPr>
      <w:r>
        <w:rPr>
          <w:lang w:val="cs-CZ"/>
        </w:rPr>
        <w:t>Ad čl. II, odst. 4c</w:t>
      </w:r>
      <w:r w:rsidRPr="00D82B44">
        <w:rPr>
          <w:lang w:val="cs-CZ"/>
        </w:rPr>
        <w:t>: výhradní licence v rozsahu časově a místně neomezeném, s množstevním omezením</w:t>
      </w:r>
      <w:r w:rsidR="006E3E15">
        <w:rPr>
          <w:lang w:val="cs-CZ"/>
        </w:rPr>
        <w:t xml:space="preserve"> na </w:t>
      </w:r>
      <w:r w:rsidRPr="00D82B44">
        <w:rPr>
          <w:lang w:val="cs-CZ"/>
        </w:rPr>
        <w:t>tisk 1500 kusů map a výrobu neomezeného množství razítek a dalších potřeb k provozování hry;</w:t>
      </w:r>
    </w:p>
    <w:p w14:paraId="5A32DBE9" w14:textId="5494F329" w:rsidR="002E40D5" w:rsidRPr="00D82B44" w:rsidRDefault="00434A89" w:rsidP="00AD6ACC">
      <w:pPr>
        <w:pStyle w:val="Text"/>
        <w:numPr>
          <w:ilvl w:val="1"/>
          <w:numId w:val="24"/>
        </w:numPr>
        <w:jc w:val="both"/>
        <w:rPr>
          <w:lang w:val="cs-CZ"/>
        </w:rPr>
      </w:pPr>
      <w:r w:rsidRPr="00D82B44">
        <w:rPr>
          <w:lang w:val="cs-CZ"/>
        </w:rPr>
        <w:t>Ad čl. II, odst. 4</w:t>
      </w:r>
      <w:r w:rsidR="00E258C2">
        <w:rPr>
          <w:lang w:val="cs-CZ"/>
        </w:rPr>
        <w:t>d</w:t>
      </w:r>
      <w:r w:rsidRPr="00D82B44">
        <w:rPr>
          <w:lang w:val="cs-CZ"/>
        </w:rPr>
        <w:t>: výhradní licence v rozsahu časově, místně a množstevně neomezeném;</w:t>
      </w:r>
    </w:p>
    <w:p w14:paraId="7302AD9A" w14:textId="3D48CE41" w:rsidR="00E258C2" w:rsidRPr="00D82B44" w:rsidRDefault="00E258C2" w:rsidP="00AD6ACC">
      <w:pPr>
        <w:pStyle w:val="Text"/>
        <w:numPr>
          <w:ilvl w:val="1"/>
          <w:numId w:val="24"/>
        </w:numPr>
        <w:jc w:val="both"/>
        <w:rPr>
          <w:lang w:val="cs-CZ"/>
        </w:rPr>
      </w:pPr>
      <w:r>
        <w:rPr>
          <w:lang w:val="cs-CZ"/>
        </w:rPr>
        <w:t>Ad čl. II, odst. 4e</w:t>
      </w:r>
      <w:r w:rsidRPr="00D82B44">
        <w:rPr>
          <w:lang w:val="cs-CZ"/>
        </w:rPr>
        <w:t>: výhradní licence v rozsahu místně a množstevně neomezeném, s časovým omezením na dobu 10 let;</w:t>
      </w:r>
    </w:p>
    <w:p w14:paraId="4EC737E9" w14:textId="5E0F7932" w:rsidR="00434A89" w:rsidRPr="00D82B44" w:rsidRDefault="00E258C2" w:rsidP="00AD6ACC">
      <w:pPr>
        <w:pStyle w:val="Text"/>
        <w:numPr>
          <w:ilvl w:val="1"/>
          <w:numId w:val="24"/>
        </w:numPr>
        <w:jc w:val="both"/>
        <w:rPr>
          <w:lang w:val="cs-CZ"/>
        </w:rPr>
      </w:pPr>
      <w:r>
        <w:rPr>
          <w:lang w:val="cs-CZ"/>
        </w:rPr>
        <w:t>Ad čl. II, odst. 4f</w:t>
      </w:r>
      <w:r w:rsidR="00434A89" w:rsidRPr="00D82B44">
        <w:rPr>
          <w:lang w:val="cs-CZ"/>
        </w:rPr>
        <w:t xml:space="preserve">: výhradní licence v rozsahu časově a místně neomezeném, s množstevním </w:t>
      </w:r>
      <w:r>
        <w:rPr>
          <w:lang w:val="cs-CZ"/>
        </w:rPr>
        <w:t>omezením výroby 50 kusů laviček.</w:t>
      </w:r>
    </w:p>
    <w:p w14:paraId="3EF2F89F" w14:textId="0FD6FAB4" w:rsidR="00C02A02" w:rsidRPr="00D82B44" w:rsidRDefault="00B73510" w:rsidP="00AD6ACC">
      <w:pPr>
        <w:pStyle w:val="Text"/>
        <w:numPr>
          <w:ilvl w:val="0"/>
          <w:numId w:val="24"/>
        </w:numPr>
        <w:jc w:val="both"/>
        <w:rPr>
          <w:lang w:val="cs-CZ"/>
        </w:rPr>
      </w:pPr>
      <w:r w:rsidRPr="00D82B44">
        <w:rPr>
          <w:lang w:val="cs-CZ"/>
        </w:rPr>
        <w:t>Nabyvatel</w:t>
      </w:r>
      <w:r w:rsidR="00963459" w:rsidRPr="00D82B44">
        <w:rPr>
          <w:lang w:val="cs-CZ"/>
        </w:rPr>
        <w:t xml:space="preserve"> je oprávněn upravovat, doplňovat či jinak zasahovat pouze do těch částí Díla, které nenaplňují znaky autorského díla podle příslušných právních předpisů upravujících oblast duševního vlastnictví. V případě potřeby upravit, doplnit, zařadit do jiných děl nebo spojit s jinými díly jakéhokoli druhu ty části Díla, které naplňují pojmové znaky díla podle příslušných právních předpisů upravujících oblast duševního vlastnictví, je </w:t>
      </w:r>
      <w:r w:rsidRPr="00D82B44">
        <w:rPr>
          <w:lang w:val="cs-CZ"/>
        </w:rPr>
        <w:t>nabyvatel</w:t>
      </w:r>
      <w:r w:rsidR="00963459" w:rsidRPr="00D82B44">
        <w:rPr>
          <w:lang w:val="cs-CZ"/>
        </w:rPr>
        <w:t xml:space="preserve"> povinen před t</w:t>
      </w:r>
      <w:r w:rsidR="00F54B3E" w:rsidRPr="00D82B44">
        <w:rPr>
          <w:lang w:val="cs-CZ"/>
        </w:rPr>
        <w:t>akovým zásahem do Díla požádat zástupce autorů</w:t>
      </w:r>
      <w:r w:rsidR="00963459" w:rsidRPr="00D82B44">
        <w:rPr>
          <w:lang w:val="cs-CZ"/>
        </w:rPr>
        <w:t xml:space="preserve"> o spolupráci ohledně uvažované změny Díla či jeho části, a to za podmínek obdobně upravených touto smlouvou.</w:t>
      </w:r>
    </w:p>
    <w:p w14:paraId="6E70EBA9" w14:textId="0290A22A" w:rsidR="005C68D4" w:rsidRPr="00D82B44" w:rsidRDefault="00963459" w:rsidP="00AD6ACC">
      <w:pPr>
        <w:pStyle w:val="Text"/>
        <w:numPr>
          <w:ilvl w:val="0"/>
          <w:numId w:val="24"/>
        </w:numPr>
        <w:jc w:val="both"/>
        <w:rPr>
          <w:lang w:val="cs-CZ"/>
        </w:rPr>
      </w:pPr>
      <w:r w:rsidRPr="00D82B44">
        <w:rPr>
          <w:lang w:val="cs-CZ"/>
        </w:rPr>
        <w:t xml:space="preserve">Licence poskytnutá podle ustanovení tohoto článku opravňuje </w:t>
      </w:r>
      <w:r w:rsidR="00B73510" w:rsidRPr="00D82B44">
        <w:rPr>
          <w:lang w:val="cs-CZ"/>
        </w:rPr>
        <w:t>nabyvatel</w:t>
      </w:r>
      <w:r w:rsidRPr="00D82B44">
        <w:rPr>
          <w:lang w:val="cs-CZ"/>
        </w:rPr>
        <w:t>e k užití Díla všemi známými způsoby vymezenými v § 13–23 autorského zákona, zejména rozmnožováním tiskovým, elektronickým, fotografickým, zvukově-obrazovým nebo zvukovým na jakýchkoli druzích nosičů či prostřednictvím jakýchkoli médií, rozšiřováním libovolného množství rozmnoženin i originálů, pronájmem, půjčováním, vystavováním, sdělováním neomezenému počtu osob včetně umístění na </w:t>
      </w:r>
      <w:r w:rsidR="00610857">
        <w:rPr>
          <w:lang w:val="cs-CZ"/>
        </w:rPr>
        <w:t>i</w:t>
      </w:r>
      <w:r w:rsidRPr="00D82B44">
        <w:rPr>
          <w:lang w:val="cs-CZ"/>
        </w:rPr>
        <w:t>ntranetu</w:t>
      </w:r>
      <w:r w:rsidR="00610857">
        <w:rPr>
          <w:lang w:val="cs-CZ"/>
        </w:rPr>
        <w:t xml:space="preserve"> nabyvatele</w:t>
      </w:r>
      <w:r w:rsidRPr="00D82B44">
        <w:rPr>
          <w:lang w:val="cs-CZ"/>
        </w:rPr>
        <w:t xml:space="preserve">, </w:t>
      </w:r>
      <w:r w:rsidR="00610857">
        <w:rPr>
          <w:lang w:val="cs-CZ"/>
        </w:rPr>
        <w:t>i</w:t>
      </w:r>
      <w:r w:rsidRPr="00D82B44">
        <w:rPr>
          <w:lang w:val="cs-CZ"/>
        </w:rPr>
        <w:t>nternetu apod.</w:t>
      </w:r>
    </w:p>
    <w:p w14:paraId="3CE50EEE" w14:textId="7859EC93" w:rsidR="00C02A02" w:rsidRPr="00D82B44" w:rsidRDefault="00B73510" w:rsidP="00AD6ACC">
      <w:pPr>
        <w:pStyle w:val="Text"/>
        <w:numPr>
          <w:ilvl w:val="0"/>
          <w:numId w:val="24"/>
        </w:numPr>
        <w:jc w:val="both"/>
        <w:rPr>
          <w:lang w:val="cs-CZ"/>
        </w:rPr>
      </w:pPr>
      <w:r w:rsidRPr="00D82B44">
        <w:rPr>
          <w:lang w:val="cs-CZ"/>
        </w:rPr>
        <w:t>Nabyvatel</w:t>
      </w:r>
      <w:r w:rsidR="00963459" w:rsidRPr="00D82B44">
        <w:rPr>
          <w:lang w:val="cs-CZ"/>
        </w:rPr>
        <w:t xml:space="preserve"> </w:t>
      </w:r>
      <w:r w:rsidR="005C68D4" w:rsidRPr="00D82B44">
        <w:rPr>
          <w:lang w:val="cs-CZ"/>
        </w:rPr>
        <w:t>není</w:t>
      </w:r>
      <w:r w:rsidR="00963459" w:rsidRPr="00D82B44">
        <w:rPr>
          <w:lang w:val="cs-CZ"/>
        </w:rPr>
        <w:t xml:space="preserve"> oprávněn libovolné části Díla registrovat jako ochrannou známku. </w:t>
      </w:r>
    </w:p>
    <w:p w14:paraId="3A7AA158" w14:textId="1BF24EC5" w:rsidR="00C02A02" w:rsidRPr="00D82B44" w:rsidRDefault="00B73510" w:rsidP="00AD6ACC">
      <w:pPr>
        <w:pStyle w:val="Text"/>
        <w:numPr>
          <w:ilvl w:val="0"/>
          <w:numId w:val="24"/>
        </w:numPr>
        <w:jc w:val="both"/>
        <w:rPr>
          <w:lang w:val="cs-CZ"/>
        </w:rPr>
      </w:pPr>
      <w:r w:rsidRPr="00D82B44">
        <w:rPr>
          <w:lang w:val="cs-CZ"/>
        </w:rPr>
        <w:t>Nabyvatel</w:t>
      </w:r>
      <w:r w:rsidR="00963459" w:rsidRPr="00D82B44">
        <w:rPr>
          <w:lang w:val="cs-CZ"/>
        </w:rPr>
        <w:t xml:space="preserve"> </w:t>
      </w:r>
      <w:r w:rsidR="005C68D4" w:rsidRPr="00D82B44">
        <w:rPr>
          <w:lang w:val="cs-CZ"/>
        </w:rPr>
        <w:t>není</w:t>
      </w:r>
      <w:r w:rsidR="00963459" w:rsidRPr="00D82B44">
        <w:rPr>
          <w:lang w:val="cs-CZ"/>
        </w:rPr>
        <w:t xml:space="preserve"> oprávněn jednotlivá oprávnění tvořící obsah licence jednotlivě i společně poskytnout prostřednictvím podlicence třetí straně.</w:t>
      </w:r>
    </w:p>
    <w:p w14:paraId="0D8C817E" w14:textId="0B286A50" w:rsidR="00C02A02" w:rsidRPr="00D82B44" w:rsidRDefault="00963459" w:rsidP="00AD6ACC">
      <w:pPr>
        <w:pStyle w:val="Nadpis"/>
        <w:rPr>
          <w:rFonts w:ascii="Cambria" w:hAnsi="Cambria"/>
          <w:b/>
          <w:lang w:val="cs-CZ"/>
        </w:rPr>
      </w:pPr>
      <w:r w:rsidRPr="00D82B44">
        <w:rPr>
          <w:rFonts w:ascii="Cambria" w:hAnsi="Cambria"/>
          <w:b/>
          <w:lang w:val="cs-CZ"/>
        </w:rPr>
        <w:lastRenderedPageBreak/>
        <w:t>Č</w:t>
      </w:r>
      <w:r w:rsidRPr="00D82B44">
        <w:rPr>
          <w:rFonts w:ascii="Cambria" w:hAnsi="Cambria"/>
          <w:b/>
          <w:bCs/>
          <w:lang w:val="cs-CZ"/>
        </w:rPr>
        <w:t xml:space="preserve">l. </w:t>
      </w:r>
      <w:r w:rsidR="00F54B3E" w:rsidRPr="00D82B44">
        <w:rPr>
          <w:rFonts w:ascii="Cambria" w:hAnsi="Cambria"/>
          <w:b/>
          <w:bCs/>
          <w:lang w:val="cs-CZ"/>
        </w:rPr>
        <w:t>I</w:t>
      </w:r>
      <w:r w:rsidRPr="00D82B44">
        <w:rPr>
          <w:rFonts w:ascii="Cambria" w:hAnsi="Cambria"/>
          <w:b/>
          <w:bCs/>
          <w:lang w:val="cs-CZ"/>
        </w:rPr>
        <w:t>V</w:t>
      </w:r>
      <w:r w:rsidRPr="00D82B44">
        <w:rPr>
          <w:rFonts w:ascii="Cambria" w:hAnsi="Cambria"/>
          <w:b/>
          <w:lang w:val="cs-CZ"/>
        </w:rPr>
        <w:t xml:space="preserve"> — </w:t>
      </w:r>
      <w:r w:rsidRPr="00D82B44">
        <w:rPr>
          <w:rFonts w:ascii="Cambria" w:hAnsi="Cambria"/>
          <w:b/>
          <w:bCs/>
          <w:lang w:val="cs-CZ"/>
        </w:rPr>
        <w:t>Odm</w:t>
      </w:r>
      <w:r w:rsidRPr="00D82B44">
        <w:rPr>
          <w:rFonts w:ascii="Cambria" w:hAnsi="Cambria"/>
          <w:b/>
          <w:lang w:val="cs-CZ"/>
        </w:rPr>
        <w:t>ě</w:t>
      </w:r>
      <w:r w:rsidRPr="00D82B44">
        <w:rPr>
          <w:rFonts w:ascii="Cambria" w:hAnsi="Cambria"/>
          <w:b/>
          <w:bCs/>
          <w:lang w:val="cs-CZ"/>
        </w:rPr>
        <w:t>na</w:t>
      </w:r>
      <w:r w:rsidRPr="00D82B44">
        <w:rPr>
          <w:rFonts w:ascii="Cambria" w:hAnsi="Cambria"/>
          <w:b/>
          <w:lang w:val="cs-CZ"/>
        </w:rPr>
        <w:t> </w:t>
      </w:r>
      <w:r w:rsidRPr="00D82B44">
        <w:rPr>
          <w:rFonts w:ascii="Cambria" w:hAnsi="Cambria"/>
          <w:b/>
          <w:bCs/>
          <w:lang w:val="cs-CZ"/>
        </w:rPr>
        <w:t>za vytvo</w:t>
      </w:r>
      <w:r w:rsidRPr="00D82B44">
        <w:rPr>
          <w:rFonts w:ascii="Cambria" w:hAnsi="Cambria"/>
          <w:b/>
          <w:lang w:val="cs-CZ"/>
        </w:rPr>
        <w:t>ř</w:t>
      </w:r>
      <w:r w:rsidRPr="00D82B44">
        <w:rPr>
          <w:rFonts w:ascii="Cambria" w:hAnsi="Cambria"/>
          <w:b/>
          <w:bCs/>
          <w:lang w:val="cs-CZ"/>
        </w:rPr>
        <w:t>en</w:t>
      </w:r>
      <w:r w:rsidRPr="00D82B44">
        <w:rPr>
          <w:rFonts w:ascii="Cambria" w:hAnsi="Cambria"/>
          <w:b/>
          <w:lang w:val="cs-CZ"/>
        </w:rPr>
        <w:t xml:space="preserve">í </w:t>
      </w:r>
      <w:r w:rsidRPr="00D82B44">
        <w:rPr>
          <w:rFonts w:ascii="Cambria" w:hAnsi="Cambria"/>
          <w:b/>
          <w:bCs/>
          <w:lang w:val="cs-CZ"/>
        </w:rPr>
        <w:t>D</w:t>
      </w:r>
      <w:r w:rsidRPr="00D82B44">
        <w:rPr>
          <w:rFonts w:ascii="Cambria" w:hAnsi="Cambria"/>
          <w:b/>
          <w:lang w:val="cs-CZ"/>
        </w:rPr>
        <w:t>í</w:t>
      </w:r>
      <w:r w:rsidRPr="00D82B44">
        <w:rPr>
          <w:rFonts w:ascii="Cambria" w:hAnsi="Cambria"/>
          <w:b/>
          <w:bCs/>
          <w:lang w:val="cs-CZ"/>
        </w:rPr>
        <w:t>la a</w:t>
      </w:r>
      <w:r w:rsidRPr="00D82B44">
        <w:rPr>
          <w:rFonts w:ascii="Cambria" w:hAnsi="Cambria"/>
          <w:b/>
          <w:lang w:val="cs-CZ"/>
        </w:rPr>
        <w:t> </w:t>
      </w:r>
      <w:r w:rsidRPr="00D82B44">
        <w:rPr>
          <w:rFonts w:ascii="Cambria" w:hAnsi="Cambria"/>
          <w:b/>
          <w:bCs/>
          <w:lang w:val="cs-CZ"/>
        </w:rPr>
        <w:t>odm</w:t>
      </w:r>
      <w:r w:rsidRPr="00D82B44">
        <w:rPr>
          <w:rFonts w:ascii="Cambria" w:hAnsi="Cambria"/>
          <w:b/>
          <w:lang w:val="cs-CZ"/>
        </w:rPr>
        <w:t>ě</w:t>
      </w:r>
      <w:r w:rsidRPr="00D82B44">
        <w:rPr>
          <w:rFonts w:ascii="Cambria" w:hAnsi="Cambria"/>
          <w:b/>
          <w:bCs/>
          <w:lang w:val="cs-CZ"/>
        </w:rPr>
        <w:t>na</w:t>
      </w:r>
      <w:r w:rsidRPr="00D82B44">
        <w:rPr>
          <w:rFonts w:ascii="Cambria" w:hAnsi="Cambria"/>
          <w:b/>
          <w:lang w:val="cs-CZ"/>
        </w:rPr>
        <w:t> </w:t>
      </w:r>
      <w:r w:rsidRPr="00D82B44">
        <w:rPr>
          <w:rFonts w:ascii="Cambria" w:hAnsi="Cambria"/>
          <w:b/>
          <w:bCs/>
          <w:lang w:val="cs-CZ"/>
        </w:rPr>
        <w:t>za</w:t>
      </w:r>
      <w:r w:rsidRPr="00D82B44">
        <w:rPr>
          <w:rFonts w:ascii="Cambria" w:hAnsi="Cambria"/>
          <w:b/>
          <w:lang w:val="cs-CZ"/>
        </w:rPr>
        <w:t> </w:t>
      </w:r>
      <w:r w:rsidRPr="00D82B44">
        <w:rPr>
          <w:rFonts w:ascii="Cambria" w:hAnsi="Cambria"/>
          <w:b/>
          <w:bCs/>
          <w:lang w:val="cs-CZ"/>
        </w:rPr>
        <w:t>poskytnut</w:t>
      </w:r>
      <w:r w:rsidRPr="00D82B44">
        <w:rPr>
          <w:rFonts w:ascii="Cambria" w:hAnsi="Cambria"/>
          <w:b/>
          <w:lang w:val="cs-CZ"/>
        </w:rPr>
        <w:t xml:space="preserve">í </w:t>
      </w:r>
      <w:r w:rsidRPr="00D82B44">
        <w:rPr>
          <w:rFonts w:ascii="Cambria" w:hAnsi="Cambria"/>
          <w:b/>
          <w:bCs/>
          <w:lang w:val="cs-CZ"/>
        </w:rPr>
        <w:t>Licence</w:t>
      </w:r>
    </w:p>
    <w:p w14:paraId="62506E0D" w14:textId="00C138ED" w:rsidR="00C02A02" w:rsidRPr="00610857" w:rsidRDefault="00B73510" w:rsidP="00AD6ACC">
      <w:pPr>
        <w:pStyle w:val="Text"/>
        <w:numPr>
          <w:ilvl w:val="0"/>
          <w:numId w:val="10"/>
        </w:numPr>
        <w:jc w:val="both"/>
        <w:rPr>
          <w:color w:val="auto"/>
          <w:lang w:val="cs-CZ"/>
        </w:rPr>
      </w:pPr>
      <w:r w:rsidRPr="00D82B44">
        <w:rPr>
          <w:lang w:val="cs-CZ"/>
        </w:rPr>
        <w:t>Nabyvatel</w:t>
      </w:r>
      <w:r w:rsidR="00963459" w:rsidRPr="00D82B44">
        <w:rPr>
          <w:lang w:val="cs-CZ"/>
        </w:rPr>
        <w:t xml:space="preserve"> je povinen zaplatit </w:t>
      </w:r>
      <w:r w:rsidR="005C68D4" w:rsidRPr="00D82B44">
        <w:rPr>
          <w:lang w:val="cs-CZ"/>
        </w:rPr>
        <w:t>zástupci autorů</w:t>
      </w:r>
      <w:r w:rsidR="00963459" w:rsidRPr="00D82B44">
        <w:rPr>
          <w:lang w:val="cs-CZ"/>
        </w:rPr>
        <w:t xml:space="preserve"> celkovou odměnu za vytvoření Díla a poskytnutí licence k užití Díla včetně dalších plnění </w:t>
      </w:r>
      <w:r w:rsidR="00963459" w:rsidRPr="00610857">
        <w:rPr>
          <w:color w:val="auto"/>
          <w:lang w:val="cs-CZ"/>
        </w:rPr>
        <w:t>ve výši </w:t>
      </w:r>
      <w:r w:rsidR="00CD5570" w:rsidRPr="00610857">
        <w:rPr>
          <w:bCs/>
          <w:color w:val="auto"/>
          <w:u w:color="009192"/>
          <w:lang w:val="cs-CZ"/>
        </w:rPr>
        <w:t>145</w:t>
      </w:r>
      <w:r w:rsidR="00494E1B" w:rsidRPr="00610857">
        <w:rPr>
          <w:bCs/>
          <w:color w:val="auto"/>
          <w:u w:color="009192"/>
          <w:lang w:val="cs-CZ"/>
        </w:rPr>
        <w:t xml:space="preserve"> 000</w:t>
      </w:r>
      <w:r w:rsidR="00963459" w:rsidRPr="00610857">
        <w:rPr>
          <w:color w:val="auto"/>
          <w:lang w:val="cs-CZ"/>
        </w:rPr>
        <w:t xml:space="preserve"> Kč</w:t>
      </w:r>
      <w:r w:rsidR="00494E1B" w:rsidRPr="00610857">
        <w:rPr>
          <w:color w:val="auto"/>
          <w:lang w:val="cs-CZ"/>
        </w:rPr>
        <w:t xml:space="preserve"> bez DPH</w:t>
      </w:r>
      <w:r w:rsidR="00963459" w:rsidRPr="00610857">
        <w:rPr>
          <w:color w:val="auto"/>
          <w:lang w:val="cs-CZ"/>
        </w:rPr>
        <w:t xml:space="preserve"> (slovy: </w:t>
      </w:r>
      <w:r w:rsidR="00494E1B" w:rsidRPr="00610857">
        <w:rPr>
          <w:bCs/>
          <w:color w:val="auto"/>
          <w:u w:color="009192"/>
          <w:lang w:val="cs-CZ"/>
        </w:rPr>
        <w:t xml:space="preserve">sto </w:t>
      </w:r>
      <w:r w:rsidR="00CD5570" w:rsidRPr="00610857">
        <w:rPr>
          <w:bCs/>
          <w:color w:val="auto"/>
          <w:u w:color="009192"/>
          <w:lang w:val="cs-CZ"/>
        </w:rPr>
        <w:t>čtyřicet pět</w:t>
      </w:r>
      <w:r w:rsidR="00494E1B" w:rsidRPr="00610857">
        <w:rPr>
          <w:bCs/>
          <w:color w:val="auto"/>
          <w:u w:color="009192"/>
          <w:lang w:val="cs-CZ"/>
        </w:rPr>
        <w:t xml:space="preserve"> tisíc</w:t>
      </w:r>
      <w:r w:rsidR="00174F4A" w:rsidRPr="00610857">
        <w:rPr>
          <w:color w:val="auto"/>
          <w:lang w:val="cs-CZ"/>
        </w:rPr>
        <w:t xml:space="preserve"> K</w:t>
      </w:r>
      <w:r w:rsidR="00963459" w:rsidRPr="00610857">
        <w:rPr>
          <w:color w:val="auto"/>
          <w:lang w:val="cs-CZ"/>
        </w:rPr>
        <w:t xml:space="preserve">orun českých). </w:t>
      </w:r>
    </w:p>
    <w:p w14:paraId="4E6BC897" w14:textId="677C3859" w:rsidR="00610857" w:rsidRDefault="00610857" w:rsidP="00AD6ACC">
      <w:pPr>
        <w:pStyle w:val="Text"/>
        <w:numPr>
          <w:ilvl w:val="0"/>
          <w:numId w:val="10"/>
        </w:numPr>
        <w:jc w:val="both"/>
        <w:rPr>
          <w:lang w:val="cs-CZ"/>
        </w:rPr>
      </w:pPr>
      <w:r>
        <w:rPr>
          <w:lang w:val="cs-CZ"/>
        </w:rPr>
        <w:t>Celková odměna dle odst. 1 je tvořena následujícími částkami:</w:t>
      </w:r>
    </w:p>
    <w:p w14:paraId="58058997" w14:textId="26C22B44" w:rsidR="00610857" w:rsidRDefault="00440825" w:rsidP="00610857">
      <w:pPr>
        <w:pStyle w:val="Text"/>
        <w:numPr>
          <w:ilvl w:val="0"/>
          <w:numId w:val="26"/>
        </w:numPr>
        <w:jc w:val="both"/>
        <w:rPr>
          <w:lang w:val="cs-CZ"/>
        </w:rPr>
      </w:pPr>
      <w:r>
        <w:rPr>
          <w:lang w:val="cs-CZ"/>
        </w:rPr>
        <w:t>24 000</w:t>
      </w:r>
      <w:r w:rsidR="00610857">
        <w:rPr>
          <w:lang w:val="cs-CZ"/>
        </w:rPr>
        <w:t xml:space="preserve"> Kč – zástupce autorů</w:t>
      </w:r>
    </w:p>
    <w:p w14:paraId="64C69922" w14:textId="72B77160" w:rsidR="00610857" w:rsidRDefault="004674F0" w:rsidP="00610857">
      <w:pPr>
        <w:pStyle w:val="Text"/>
        <w:numPr>
          <w:ilvl w:val="0"/>
          <w:numId w:val="26"/>
        </w:numPr>
        <w:jc w:val="both"/>
        <w:rPr>
          <w:lang w:val="cs-CZ"/>
        </w:rPr>
      </w:pPr>
      <w:r>
        <w:rPr>
          <w:lang w:val="cs-CZ"/>
        </w:rPr>
        <w:t xml:space="preserve">11 000 </w:t>
      </w:r>
      <w:proofErr w:type="gramStart"/>
      <w:r>
        <w:rPr>
          <w:lang w:val="cs-CZ"/>
        </w:rPr>
        <w:t>Kč</w:t>
      </w:r>
      <w:proofErr w:type="gramEnd"/>
      <w:r w:rsidR="00610857">
        <w:rPr>
          <w:lang w:val="cs-CZ"/>
        </w:rPr>
        <w:t xml:space="preserve">– </w:t>
      </w:r>
      <w:proofErr w:type="gramStart"/>
      <w:r w:rsidR="00610857">
        <w:rPr>
          <w:lang w:val="cs-CZ"/>
        </w:rPr>
        <w:t>dílčí</w:t>
      </w:r>
      <w:proofErr w:type="gramEnd"/>
      <w:r w:rsidR="00610857">
        <w:rPr>
          <w:lang w:val="cs-CZ"/>
        </w:rPr>
        <w:t xml:space="preserve"> část Díla dle čl. II. odst. 4 písm. a)</w:t>
      </w:r>
    </w:p>
    <w:p w14:paraId="009072AB" w14:textId="5155219A" w:rsidR="00610857" w:rsidRDefault="004674F0" w:rsidP="00610857">
      <w:pPr>
        <w:pStyle w:val="Text"/>
        <w:numPr>
          <w:ilvl w:val="0"/>
          <w:numId w:val="26"/>
        </w:numPr>
        <w:jc w:val="both"/>
        <w:rPr>
          <w:lang w:val="cs-CZ"/>
        </w:rPr>
      </w:pPr>
      <w:r>
        <w:rPr>
          <w:lang w:val="cs-CZ"/>
        </w:rPr>
        <w:t>22 000 Kč</w:t>
      </w:r>
      <w:r w:rsidR="00610857">
        <w:rPr>
          <w:lang w:val="cs-CZ"/>
        </w:rPr>
        <w:t xml:space="preserve"> – dílčí část Díla dle čl. II. odst. 4 písm. b)</w:t>
      </w:r>
    </w:p>
    <w:p w14:paraId="48FE8A66" w14:textId="21FB99CA" w:rsidR="00610857" w:rsidRDefault="004674F0" w:rsidP="00610857">
      <w:pPr>
        <w:pStyle w:val="Text"/>
        <w:numPr>
          <w:ilvl w:val="0"/>
          <w:numId w:val="26"/>
        </w:numPr>
        <w:jc w:val="both"/>
        <w:rPr>
          <w:lang w:val="cs-CZ"/>
        </w:rPr>
      </w:pPr>
      <w:r>
        <w:rPr>
          <w:lang w:val="cs-CZ"/>
        </w:rPr>
        <w:t>22 000 Kč</w:t>
      </w:r>
      <w:r w:rsidR="00610857">
        <w:rPr>
          <w:lang w:val="cs-CZ"/>
        </w:rPr>
        <w:t xml:space="preserve"> – dílčí část Díla dle čl. II. odst. 4 písm. c)</w:t>
      </w:r>
    </w:p>
    <w:p w14:paraId="51278E45" w14:textId="73335EE6" w:rsidR="00610857" w:rsidRDefault="004674F0" w:rsidP="00610857">
      <w:pPr>
        <w:pStyle w:val="Text"/>
        <w:numPr>
          <w:ilvl w:val="0"/>
          <w:numId w:val="26"/>
        </w:numPr>
        <w:jc w:val="both"/>
        <w:rPr>
          <w:lang w:val="cs-CZ"/>
        </w:rPr>
      </w:pPr>
      <w:r>
        <w:rPr>
          <w:lang w:val="cs-CZ"/>
        </w:rPr>
        <w:t>22 000 Kč</w:t>
      </w:r>
      <w:r w:rsidR="00610857">
        <w:rPr>
          <w:lang w:val="cs-CZ"/>
        </w:rPr>
        <w:t xml:space="preserve"> – dílčí část Díla dle čl. II. odst. 4 písm. d)</w:t>
      </w:r>
    </w:p>
    <w:p w14:paraId="441BC75F" w14:textId="050158F0" w:rsidR="00610857" w:rsidRDefault="004674F0" w:rsidP="00610857">
      <w:pPr>
        <w:pStyle w:val="Text"/>
        <w:numPr>
          <w:ilvl w:val="0"/>
          <w:numId w:val="26"/>
        </w:numPr>
        <w:jc w:val="both"/>
        <w:rPr>
          <w:lang w:val="cs-CZ"/>
        </w:rPr>
      </w:pPr>
      <w:r>
        <w:rPr>
          <w:lang w:val="cs-CZ"/>
        </w:rPr>
        <w:t>33 000 Kč</w:t>
      </w:r>
      <w:r w:rsidR="00610857">
        <w:rPr>
          <w:lang w:val="cs-CZ"/>
        </w:rPr>
        <w:t xml:space="preserve"> – dílčí část Díla dle čl. II. odst. 4 písm. e)</w:t>
      </w:r>
    </w:p>
    <w:p w14:paraId="6F5F7AD0" w14:textId="4BD665BF" w:rsidR="00610857" w:rsidRPr="00D82B44" w:rsidRDefault="004674F0" w:rsidP="00610857">
      <w:pPr>
        <w:pStyle w:val="Text"/>
        <w:numPr>
          <w:ilvl w:val="0"/>
          <w:numId w:val="26"/>
        </w:numPr>
        <w:jc w:val="both"/>
        <w:rPr>
          <w:lang w:val="cs-CZ"/>
        </w:rPr>
      </w:pPr>
      <w:r>
        <w:rPr>
          <w:lang w:val="cs-CZ"/>
        </w:rPr>
        <w:t>11 000 Kč</w:t>
      </w:r>
      <w:r w:rsidR="00610857">
        <w:rPr>
          <w:lang w:val="cs-CZ"/>
        </w:rPr>
        <w:t xml:space="preserve"> – dílčí část Díla dle čl. II. odst. 4 písm. f)</w:t>
      </w:r>
    </w:p>
    <w:p w14:paraId="36CA3849" w14:textId="1FE9E8AF" w:rsidR="00C02A02" w:rsidRPr="00D82B44" w:rsidRDefault="00963459" w:rsidP="00AD6ACC">
      <w:pPr>
        <w:pStyle w:val="Text"/>
        <w:numPr>
          <w:ilvl w:val="0"/>
          <w:numId w:val="10"/>
        </w:numPr>
        <w:jc w:val="both"/>
        <w:rPr>
          <w:lang w:val="cs-CZ"/>
        </w:rPr>
      </w:pPr>
      <w:r w:rsidRPr="00D82B44">
        <w:rPr>
          <w:lang w:val="cs-CZ"/>
        </w:rPr>
        <w:t xml:space="preserve">Úhrada </w:t>
      </w:r>
      <w:r w:rsidR="00610857">
        <w:rPr>
          <w:lang w:val="cs-CZ"/>
        </w:rPr>
        <w:t>odměny</w:t>
      </w:r>
      <w:r w:rsidRPr="00D82B44">
        <w:rPr>
          <w:lang w:val="cs-CZ"/>
        </w:rPr>
        <w:t xml:space="preserve"> dle odst. </w:t>
      </w:r>
      <w:r w:rsidR="00610857">
        <w:rPr>
          <w:lang w:val="cs-CZ"/>
        </w:rPr>
        <w:t>1</w:t>
      </w:r>
      <w:r w:rsidRPr="00D82B44">
        <w:rPr>
          <w:lang w:val="cs-CZ"/>
        </w:rPr>
        <w:t xml:space="preserve"> tohoto článku bude </w:t>
      </w:r>
      <w:r w:rsidR="00B73510" w:rsidRPr="00D82B44">
        <w:rPr>
          <w:lang w:val="cs-CZ"/>
        </w:rPr>
        <w:t>nabyvatel</w:t>
      </w:r>
      <w:r w:rsidRPr="00D82B44">
        <w:rPr>
          <w:lang w:val="cs-CZ"/>
        </w:rPr>
        <w:t>em provedena </w:t>
      </w:r>
      <w:r w:rsidRPr="00610857">
        <w:rPr>
          <w:bCs/>
          <w:color w:val="auto"/>
          <w:u w:color="009192"/>
          <w:lang w:val="cs-CZ"/>
        </w:rPr>
        <w:t>na základě</w:t>
      </w:r>
      <w:r w:rsidRPr="00610857">
        <w:rPr>
          <w:color w:val="auto"/>
          <w:u w:color="009192"/>
          <w:lang w:val="cs-CZ"/>
        </w:rPr>
        <w:t xml:space="preserve"> </w:t>
      </w:r>
      <w:r w:rsidRPr="00610857">
        <w:rPr>
          <w:bCs/>
          <w:color w:val="auto"/>
          <w:u w:color="009192"/>
          <w:lang w:val="cs-CZ"/>
        </w:rPr>
        <w:t>vystavené</w:t>
      </w:r>
      <w:r w:rsidRPr="00610857">
        <w:rPr>
          <w:color w:val="auto"/>
          <w:u w:color="009192"/>
          <w:lang w:val="cs-CZ"/>
        </w:rPr>
        <w:t xml:space="preserve"> </w:t>
      </w:r>
      <w:r w:rsidR="007340A8">
        <w:rPr>
          <w:bCs/>
          <w:color w:val="auto"/>
          <w:u w:color="009192"/>
          <w:lang w:val="cs-CZ"/>
        </w:rPr>
        <w:t>faktury s </w:t>
      </w:r>
      <w:r w:rsidR="00CD5570" w:rsidRPr="00610857">
        <w:rPr>
          <w:bCs/>
          <w:color w:val="auto"/>
          <w:u w:color="009192"/>
          <w:lang w:val="cs-CZ"/>
        </w:rPr>
        <w:t>čtrnác</w:t>
      </w:r>
      <w:r w:rsidRPr="00610857">
        <w:rPr>
          <w:bCs/>
          <w:color w:val="auto"/>
          <w:u w:color="009192"/>
          <w:lang w:val="cs-CZ"/>
        </w:rPr>
        <w:t>tidenní</w:t>
      </w:r>
      <w:r w:rsidRPr="00610857">
        <w:rPr>
          <w:color w:val="auto"/>
          <w:u w:color="009192"/>
          <w:lang w:val="cs-CZ"/>
        </w:rPr>
        <w:t xml:space="preserve"> </w:t>
      </w:r>
      <w:r w:rsidR="00174F4A" w:rsidRPr="00610857">
        <w:rPr>
          <w:bCs/>
          <w:color w:val="auto"/>
          <w:u w:color="009192"/>
          <w:lang w:val="cs-CZ"/>
        </w:rPr>
        <w:t>splatností</w:t>
      </w:r>
      <w:r w:rsidRPr="00610857">
        <w:rPr>
          <w:bCs/>
          <w:color w:val="auto"/>
          <w:u w:color="009192"/>
          <w:lang w:val="cs-CZ"/>
        </w:rPr>
        <w:t xml:space="preserve"> bezhotovostním převodem na bankovní</w:t>
      </w:r>
      <w:r w:rsidRPr="00610857">
        <w:rPr>
          <w:color w:val="auto"/>
          <w:u w:color="009192"/>
          <w:lang w:val="cs-CZ"/>
        </w:rPr>
        <w:t xml:space="preserve"> </w:t>
      </w:r>
      <w:r w:rsidRPr="00610857">
        <w:rPr>
          <w:bCs/>
          <w:color w:val="auto"/>
          <w:u w:color="009192"/>
          <w:lang w:val="cs-CZ"/>
        </w:rPr>
        <w:t>účet č</w:t>
      </w:r>
      <w:r w:rsidRPr="007340A8">
        <w:rPr>
          <w:bCs/>
          <w:color w:val="auto"/>
          <w:u w:color="009192"/>
          <w:lang w:val="cs-CZ"/>
        </w:rPr>
        <w:t xml:space="preserve">. </w:t>
      </w:r>
      <w:r w:rsidR="007340A8" w:rsidRPr="007340A8">
        <w:rPr>
          <w:bCs/>
          <w:color w:val="auto"/>
          <w:u w:color="009192"/>
          <w:lang w:val="cs-CZ"/>
        </w:rPr>
        <w:t>107-5195930277</w:t>
      </w:r>
      <w:r w:rsidRPr="007340A8">
        <w:rPr>
          <w:bCs/>
          <w:color w:val="auto"/>
          <w:u w:color="009192"/>
          <w:lang w:val="cs-CZ"/>
        </w:rPr>
        <w:t>/</w:t>
      </w:r>
      <w:r w:rsidR="007340A8" w:rsidRPr="007340A8">
        <w:rPr>
          <w:bCs/>
          <w:color w:val="auto"/>
          <w:u w:color="009192"/>
          <w:lang w:val="cs-CZ"/>
        </w:rPr>
        <w:t>0100</w:t>
      </w:r>
      <w:r w:rsidR="007340A8">
        <w:rPr>
          <w:bCs/>
          <w:color w:val="auto"/>
          <w:u w:color="009192"/>
          <w:lang w:val="cs-CZ"/>
        </w:rPr>
        <w:t>.</w:t>
      </w:r>
      <w:r w:rsidRPr="00610857">
        <w:rPr>
          <w:color w:val="auto"/>
          <w:lang w:val="cs-CZ"/>
        </w:rPr>
        <w:t xml:space="preserve"> </w:t>
      </w:r>
    </w:p>
    <w:p w14:paraId="113827D9" w14:textId="4BEE1B39" w:rsidR="00C02A02" w:rsidRDefault="00963459" w:rsidP="00AD6ACC">
      <w:pPr>
        <w:pStyle w:val="Text"/>
        <w:numPr>
          <w:ilvl w:val="0"/>
          <w:numId w:val="10"/>
        </w:numPr>
        <w:jc w:val="both"/>
        <w:rPr>
          <w:lang w:val="cs-CZ"/>
        </w:rPr>
      </w:pPr>
      <w:r w:rsidRPr="00D82B44">
        <w:rPr>
          <w:lang w:val="cs-CZ"/>
        </w:rPr>
        <w:t>Smluvní strany se dohodly, že práce přesahující rozsah Díla tak, jak je vymezeno v této smlouv</w:t>
      </w:r>
      <w:r w:rsidR="00174F4A" w:rsidRPr="00D82B44">
        <w:rPr>
          <w:lang w:val="cs-CZ"/>
        </w:rPr>
        <w:t>ě</w:t>
      </w:r>
      <w:r w:rsidRPr="00D82B44">
        <w:rPr>
          <w:lang w:val="cs-CZ"/>
        </w:rPr>
        <w:t xml:space="preserve">, budou </w:t>
      </w:r>
      <w:r w:rsidR="00174F4A" w:rsidRPr="00D82B44">
        <w:rPr>
          <w:lang w:val="cs-CZ"/>
        </w:rPr>
        <w:t xml:space="preserve">jednotlivým autorům </w:t>
      </w:r>
      <w:r w:rsidRPr="00D82B44">
        <w:rPr>
          <w:lang w:val="cs-CZ"/>
        </w:rPr>
        <w:t xml:space="preserve">uhrazeny dle dohody na základě písemné či jiné objednávky obsahující konkrétní odměnu za autorskou činnost a poskytnutí licence přesahující rozsah Díla. </w:t>
      </w:r>
    </w:p>
    <w:p w14:paraId="18A87A20" w14:textId="77777777" w:rsidR="00610857" w:rsidRDefault="00610857" w:rsidP="00610857">
      <w:pPr>
        <w:pStyle w:val="Text"/>
        <w:ind w:left="360"/>
        <w:jc w:val="both"/>
        <w:rPr>
          <w:lang w:val="cs-CZ"/>
        </w:rPr>
      </w:pPr>
    </w:p>
    <w:p w14:paraId="372038C3" w14:textId="5460B266" w:rsidR="008E1DF7" w:rsidRDefault="008E1DF7" w:rsidP="00AD6ACC">
      <w:pPr>
        <w:pStyle w:val="Text"/>
        <w:ind w:left="360"/>
        <w:jc w:val="center"/>
        <w:rPr>
          <w:b/>
          <w:sz w:val="32"/>
          <w:szCs w:val="32"/>
          <w:lang w:val="cs-CZ"/>
        </w:rPr>
      </w:pPr>
      <w:proofErr w:type="spellStart"/>
      <w:proofErr w:type="gramStart"/>
      <w:r w:rsidRPr="008E1DF7">
        <w:rPr>
          <w:b/>
          <w:sz w:val="32"/>
          <w:szCs w:val="32"/>
          <w:lang w:val="cs-CZ"/>
        </w:rPr>
        <w:t>Čl.V</w:t>
      </w:r>
      <w:proofErr w:type="spellEnd"/>
      <w:r w:rsidRPr="008E1DF7">
        <w:rPr>
          <w:b/>
          <w:sz w:val="32"/>
          <w:szCs w:val="32"/>
          <w:lang w:val="cs-CZ"/>
        </w:rPr>
        <w:t xml:space="preserve"> – Předání</w:t>
      </w:r>
      <w:proofErr w:type="gramEnd"/>
      <w:r w:rsidRPr="008E1DF7">
        <w:rPr>
          <w:b/>
          <w:sz w:val="32"/>
          <w:szCs w:val="32"/>
          <w:lang w:val="cs-CZ"/>
        </w:rPr>
        <w:t xml:space="preserve"> díla</w:t>
      </w:r>
    </w:p>
    <w:p w14:paraId="789A136D" w14:textId="4FD7F648" w:rsidR="008E1DF7" w:rsidRDefault="00AD6ACC" w:rsidP="00AD6ACC">
      <w:pPr>
        <w:pStyle w:val="Text"/>
        <w:numPr>
          <w:ilvl w:val="0"/>
          <w:numId w:val="25"/>
        </w:numPr>
        <w:jc w:val="both"/>
        <w:rPr>
          <w:lang w:val="cs-CZ"/>
        </w:rPr>
      </w:pPr>
      <w:r>
        <w:rPr>
          <w:lang w:val="cs-CZ"/>
        </w:rPr>
        <w:t xml:space="preserve">Dílo bude předáno do 14 dnů od podpisu smlouvy na USB </w:t>
      </w:r>
      <w:proofErr w:type="spellStart"/>
      <w:r>
        <w:rPr>
          <w:lang w:val="cs-CZ"/>
        </w:rPr>
        <w:t>Flash</w:t>
      </w:r>
      <w:proofErr w:type="spellEnd"/>
      <w:r>
        <w:rPr>
          <w:lang w:val="cs-CZ"/>
        </w:rPr>
        <w:t xml:space="preserve"> disku na základě oboustranně podepsaného předávacího protokolu.</w:t>
      </w:r>
    </w:p>
    <w:p w14:paraId="7C5DA91C" w14:textId="582CAD70" w:rsidR="006E3E15" w:rsidRPr="00D82B44" w:rsidRDefault="006E3E15" w:rsidP="006E3E15">
      <w:pPr>
        <w:pStyle w:val="Text"/>
        <w:numPr>
          <w:ilvl w:val="0"/>
          <w:numId w:val="25"/>
        </w:numPr>
        <w:jc w:val="both"/>
        <w:rPr>
          <w:lang w:val="cs-CZ"/>
        </w:rPr>
      </w:pPr>
      <w:r>
        <w:rPr>
          <w:lang w:val="cs-CZ"/>
        </w:rPr>
        <w:t>Dílo bude předáno v následující podobě</w:t>
      </w:r>
      <w:r w:rsidRPr="00D82B44">
        <w:rPr>
          <w:lang w:val="cs-CZ"/>
        </w:rPr>
        <w:t>:</w:t>
      </w:r>
    </w:p>
    <w:p w14:paraId="302D7F8C" w14:textId="7970366D" w:rsidR="006E3E15" w:rsidRPr="00D82B44" w:rsidRDefault="006E3E15" w:rsidP="006E3E15">
      <w:pPr>
        <w:pStyle w:val="Text"/>
        <w:numPr>
          <w:ilvl w:val="1"/>
          <w:numId w:val="25"/>
        </w:numPr>
        <w:jc w:val="both"/>
        <w:rPr>
          <w:lang w:val="cs-CZ"/>
        </w:rPr>
      </w:pPr>
      <w:r w:rsidRPr="00D82B44">
        <w:rPr>
          <w:lang w:val="cs-CZ"/>
        </w:rPr>
        <w:t>vizuální styl projek</w:t>
      </w:r>
      <w:r w:rsidR="00B3370C">
        <w:rPr>
          <w:lang w:val="cs-CZ"/>
        </w:rPr>
        <w:t>tu „Ústí nad Labem, moje město“</w:t>
      </w:r>
      <w:r>
        <w:rPr>
          <w:lang w:val="cs-CZ"/>
        </w:rPr>
        <w:t>: grafické zpracování vizuálu pro propagaci;</w:t>
      </w:r>
    </w:p>
    <w:p w14:paraId="5C82F8BF" w14:textId="47BB64CD" w:rsidR="006E3E15" w:rsidRPr="00D82B44" w:rsidRDefault="006E3E15" w:rsidP="006E3E15">
      <w:pPr>
        <w:pStyle w:val="Text"/>
        <w:numPr>
          <w:ilvl w:val="1"/>
          <w:numId w:val="25"/>
        </w:numPr>
        <w:jc w:val="both"/>
        <w:rPr>
          <w:lang w:val="cs-CZ"/>
        </w:rPr>
      </w:pPr>
      <w:r w:rsidRPr="00D82B44">
        <w:rPr>
          <w:lang w:val="cs-CZ"/>
        </w:rPr>
        <w:t>grafická předloha publikace „Psí omalovánky“</w:t>
      </w:r>
      <w:r>
        <w:rPr>
          <w:lang w:val="cs-CZ"/>
        </w:rPr>
        <w:t>: grafické zpracování omalovánek, technické specifikace pro tisk</w:t>
      </w:r>
      <w:r w:rsidRPr="00D82B44">
        <w:rPr>
          <w:lang w:val="cs-CZ"/>
        </w:rPr>
        <w:t>;</w:t>
      </w:r>
    </w:p>
    <w:p w14:paraId="278D9DE4" w14:textId="383AA78C" w:rsidR="006E3E15" w:rsidRPr="00D82B44" w:rsidRDefault="006E3E15" w:rsidP="006E3E15">
      <w:pPr>
        <w:pStyle w:val="Text"/>
        <w:numPr>
          <w:ilvl w:val="1"/>
          <w:numId w:val="25"/>
        </w:numPr>
        <w:jc w:val="both"/>
        <w:rPr>
          <w:lang w:val="cs-CZ"/>
        </w:rPr>
      </w:pPr>
      <w:r w:rsidRPr="00D82B44">
        <w:rPr>
          <w:lang w:val="cs-CZ"/>
        </w:rPr>
        <w:t>grafická předloha mapy, razítek a vizuálního stylu turistické hry</w:t>
      </w:r>
      <w:r>
        <w:rPr>
          <w:lang w:val="cs-CZ"/>
        </w:rPr>
        <w:t xml:space="preserve"> „Objevuj a obdivuj“: grafické zpracování mapy, technické specifikace pro tisk, grafická podoba razítek a technické specifikace razítek včetně pouzdra</w:t>
      </w:r>
      <w:r w:rsidR="005121B9">
        <w:rPr>
          <w:lang w:val="cs-CZ"/>
        </w:rPr>
        <w:t>;</w:t>
      </w:r>
    </w:p>
    <w:p w14:paraId="7EEEF9E2" w14:textId="0321DF1C" w:rsidR="006E3E15" w:rsidRPr="00D82B44" w:rsidRDefault="006E3E15" w:rsidP="006E3E15">
      <w:pPr>
        <w:pStyle w:val="Text"/>
        <w:numPr>
          <w:ilvl w:val="1"/>
          <w:numId w:val="25"/>
        </w:numPr>
        <w:jc w:val="both"/>
        <w:rPr>
          <w:lang w:val="cs-CZ"/>
        </w:rPr>
      </w:pPr>
      <w:r w:rsidRPr="00D82B44">
        <w:rPr>
          <w:lang w:val="cs-CZ"/>
        </w:rPr>
        <w:t>vizuální styl kampaně na podporu třídění odpadu „Sm</w:t>
      </w:r>
      <w:r>
        <w:rPr>
          <w:lang w:val="cs-CZ"/>
        </w:rPr>
        <w:t>ěsný není směšný. Třiďte lépe.“: grafické zpracování pro propagaci;</w:t>
      </w:r>
    </w:p>
    <w:p w14:paraId="30F54CF0" w14:textId="4578DA43" w:rsidR="006E3E15" w:rsidRPr="00D82B44" w:rsidRDefault="006E3E15" w:rsidP="006E3E15">
      <w:pPr>
        <w:pStyle w:val="Text"/>
        <w:numPr>
          <w:ilvl w:val="1"/>
          <w:numId w:val="25"/>
        </w:numPr>
        <w:jc w:val="both"/>
        <w:rPr>
          <w:lang w:val="cs-CZ"/>
        </w:rPr>
      </w:pPr>
      <w:r w:rsidRPr="00D82B44">
        <w:rPr>
          <w:lang w:val="cs-CZ"/>
        </w:rPr>
        <w:t>vizuální styl kampaně propagující regulaci reklamy ve veřejném prostoru „Nemoc reklam“</w:t>
      </w:r>
      <w:r>
        <w:rPr>
          <w:lang w:val="cs-CZ"/>
        </w:rPr>
        <w:t>: grafické zpracování výstavy;</w:t>
      </w:r>
    </w:p>
    <w:p w14:paraId="00670B51" w14:textId="36B9A86D" w:rsidR="006E3E15" w:rsidRPr="005121B9" w:rsidRDefault="006E3E15" w:rsidP="005121B9">
      <w:pPr>
        <w:pStyle w:val="Text"/>
        <w:numPr>
          <w:ilvl w:val="1"/>
          <w:numId w:val="25"/>
        </w:numPr>
        <w:jc w:val="both"/>
        <w:rPr>
          <w:lang w:val="cs-CZ"/>
        </w:rPr>
      </w:pPr>
      <w:r w:rsidRPr="00D82B44">
        <w:rPr>
          <w:lang w:val="cs-CZ"/>
        </w:rPr>
        <w:t>návrh lavičky</w:t>
      </w:r>
      <w:r>
        <w:rPr>
          <w:lang w:val="cs-CZ"/>
        </w:rPr>
        <w:t xml:space="preserve"> „Přátelská lavička“: </w:t>
      </w:r>
      <w:r w:rsidR="005121B9">
        <w:rPr>
          <w:lang w:val="cs-CZ"/>
        </w:rPr>
        <w:t>technická dokumentace výroby lavičky včetně použitého materiálu a nátěrového systému.</w:t>
      </w:r>
    </w:p>
    <w:p w14:paraId="325D78F7" w14:textId="77777777" w:rsidR="00C02A02" w:rsidRPr="00D82B44" w:rsidRDefault="00963459" w:rsidP="00AD6ACC">
      <w:pPr>
        <w:pStyle w:val="Nadpis"/>
        <w:rPr>
          <w:rFonts w:ascii="Cambria" w:hAnsi="Cambria"/>
          <w:b/>
          <w:lang w:val="cs-CZ"/>
        </w:rPr>
      </w:pPr>
      <w:r w:rsidRPr="00D82B44">
        <w:rPr>
          <w:rFonts w:ascii="Cambria" w:hAnsi="Cambria"/>
          <w:b/>
          <w:lang w:val="cs-CZ"/>
        </w:rPr>
        <w:t>Č</w:t>
      </w:r>
      <w:r w:rsidRPr="00D82B44">
        <w:rPr>
          <w:rFonts w:ascii="Cambria" w:hAnsi="Cambria"/>
          <w:b/>
          <w:bCs/>
          <w:lang w:val="cs-CZ"/>
        </w:rPr>
        <w:t xml:space="preserve">l. VI </w:t>
      </w:r>
      <w:r w:rsidRPr="00D82B44">
        <w:rPr>
          <w:rFonts w:ascii="Cambria" w:hAnsi="Cambria"/>
          <w:b/>
          <w:lang w:val="cs-CZ"/>
        </w:rPr>
        <w:t xml:space="preserve">— </w:t>
      </w:r>
      <w:r w:rsidRPr="00D82B44">
        <w:rPr>
          <w:rFonts w:ascii="Cambria" w:hAnsi="Cambria"/>
          <w:b/>
          <w:bCs/>
          <w:lang w:val="cs-CZ"/>
        </w:rPr>
        <w:t>Odstoupen</w:t>
      </w:r>
      <w:r w:rsidRPr="00D82B44">
        <w:rPr>
          <w:rFonts w:ascii="Cambria" w:hAnsi="Cambria"/>
          <w:b/>
          <w:lang w:val="cs-CZ"/>
        </w:rPr>
        <w:t xml:space="preserve">í </w:t>
      </w:r>
      <w:r w:rsidRPr="00D82B44">
        <w:rPr>
          <w:rFonts w:ascii="Cambria" w:hAnsi="Cambria"/>
          <w:b/>
          <w:bCs/>
          <w:lang w:val="cs-CZ"/>
        </w:rPr>
        <w:t>od smlouvy</w:t>
      </w:r>
    </w:p>
    <w:p w14:paraId="73E7634D" w14:textId="193B63C6" w:rsidR="00C02A02" w:rsidRPr="00D82B44" w:rsidRDefault="00174F4A" w:rsidP="00AD6ACC">
      <w:pPr>
        <w:pStyle w:val="Text"/>
        <w:numPr>
          <w:ilvl w:val="0"/>
          <w:numId w:val="15"/>
        </w:numPr>
        <w:jc w:val="both"/>
        <w:rPr>
          <w:lang w:val="cs-CZ"/>
        </w:rPr>
      </w:pPr>
      <w:r w:rsidRPr="00D82B44">
        <w:rPr>
          <w:lang w:val="cs-CZ"/>
        </w:rPr>
        <w:t>Zástupce autorů</w:t>
      </w:r>
      <w:r w:rsidR="00963459" w:rsidRPr="00D82B44">
        <w:rPr>
          <w:lang w:val="cs-CZ"/>
        </w:rPr>
        <w:t xml:space="preserve"> je oprávněn odstoupit od smlouvy za předpokladu, že </w:t>
      </w:r>
      <w:r w:rsidR="00B73510" w:rsidRPr="00D82B44">
        <w:rPr>
          <w:lang w:val="cs-CZ"/>
        </w:rPr>
        <w:t>nabyvatel</w:t>
      </w:r>
      <w:r w:rsidR="00963459" w:rsidRPr="00D82B44">
        <w:rPr>
          <w:lang w:val="cs-CZ"/>
        </w:rPr>
        <w:t xml:space="preserve"> neuhradí ani po upomínce splátku odměny za vytvoření Díla v termínu uvedeném v čl. </w:t>
      </w:r>
      <w:r w:rsidR="00610857">
        <w:rPr>
          <w:lang w:val="cs-CZ"/>
        </w:rPr>
        <w:t>I</w:t>
      </w:r>
      <w:r w:rsidR="00963459" w:rsidRPr="00D82B44">
        <w:rPr>
          <w:lang w:val="cs-CZ"/>
        </w:rPr>
        <w:t xml:space="preserve">V odst. </w:t>
      </w:r>
      <w:r w:rsidR="00610857">
        <w:rPr>
          <w:lang w:val="cs-CZ"/>
        </w:rPr>
        <w:t>3</w:t>
      </w:r>
      <w:r w:rsidR="00963459" w:rsidRPr="00D82B44">
        <w:rPr>
          <w:lang w:val="cs-CZ"/>
        </w:rPr>
        <w:t xml:space="preserve">. této </w:t>
      </w:r>
      <w:r w:rsidRPr="00D82B44">
        <w:rPr>
          <w:lang w:val="cs-CZ"/>
        </w:rPr>
        <w:t xml:space="preserve">smlouvy či užije-li </w:t>
      </w:r>
      <w:r w:rsidR="00B73510" w:rsidRPr="00D82B44">
        <w:rPr>
          <w:lang w:val="cs-CZ"/>
        </w:rPr>
        <w:t>nabyvatel</w:t>
      </w:r>
      <w:r w:rsidRPr="00D82B44">
        <w:rPr>
          <w:lang w:val="cs-CZ"/>
        </w:rPr>
        <w:t xml:space="preserve"> D</w:t>
      </w:r>
      <w:r w:rsidR="00963459" w:rsidRPr="00D82B44">
        <w:rPr>
          <w:lang w:val="cs-CZ"/>
        </w:rPr>
        <w:t xml:space="preserve">ílo před uhrazením odměny. </w:t>
      </w:r>
      <w:r w:rsidR="00610857">
        <w:rPr>
          <w:lang w:val="cs-CZ"/>
        </w:rPr>
        <w:t>Nabyvatel je</w:t>
      </w:r>
      <w:r w:rsidR="00963459" w:rsidRPr="00D82B44">
        <w:rPr>
          <w:lang w:val="cs-CZ"/>
        </w:rPr>
        <w:t xml:space="preserve"> oprávněn od smlouvy odstoupit, pokud </w:t>
      </w:r>
      <w:r w:rsidR="00610857">
        <w:rPr>
          <w:lang w:val="cs-CZ"/>
        </w:rPr>
        <w:t>zástupce autorů</w:t>
      </w:r>
      <w:r w:rsidR="00963459" w:rsidRPr="00D82B44">
        <w:rPr>
          <w:lang w:val="cs-CZ"/>
        </w:rPr>
        <w:t xml:space="preserve"> nebude </w:t>
      </w:r>
      <w:r w:rsidR="00610857">
        <w:rPr>
          <w:lang w:val="cs-CZ"/>
        </w:rPr>
        <w:t>nabyvateli</w:t>
      </w:r>
      <w:r w:rsidR="00963459" w:rsidRPr="00D82B44">
        <w:rPr>
          <w:lang w:val="cs-CZ"/>
        </w:rPr>
        <w:t> poskytovat požadovanou součinnost</w:t>
      </w:r>
      <w:r w:rsidR="00610857">
        <w:rPr>
          <w:lang w:val="cs-CZ"/>
        </w:rPr>
        <w:t xml:space="preserve"> při případný</w:t>
      </w:r>
      <w:r w:rsidR="007340A8">
        <w:rPr>
          <w:lang w:val="cs-CZ"/>
        </w:rPr>
        <w:t xml:space="preserve">ch pracích přesahujících rozsah </w:t>
      </w:r>
      <w:r w:rsidR="00610857">
        <w:rPr>
          <w:lang w:val="cs-CZ"/>
        </w:rPr>
        <w:t>Díla</w:t>
      </w:r>
      <w:r w:rsidR="00963459" w:rsidRPr="00D82B44">
        <w:rPr>
          <w:lang w:val="cs-CZ"/>
        </w:rPr>
        <w:t xml:space="preserve">. </w:t>
      </w:r>
      <w:r w:rsidR="00610857">
        <w:rPr>
          <w:lang w:val="cs-CZ"/>
        </w:rPr>
        <w:t>Odstoupením od smlouvy</w:t>
      </w:r>
      <w:r w:rsidR="00963459" w:rsidRPr="00D82B44">
        <w:rPr>
          <w:lang w:val="cs-CZ"/>
        </w:rPr>
        <w:t xml:space="preserve"> není dotčen nárok </w:t>
      </w:r>
      <w:r w:rsidR="00610857">
        <w:rPr>
          <w:lang w:val="cs-CZ"/>
        </w:rPr>
        <w:t>kterékoli smluvní strany</w:t>
      </w:r>
      <w:r w:rsidR="00963459" w:rsidRPr="00D82B44">
        <w:rPr>
          <w:lang w:val="cs-CZ"/>
        </w:rPr>
        <w:t xml:space="preserve"> na náhradu vzniklé škody. </w:t>
      </w:r>
    </w:p>
    <w:p w14:paraId="0ED96EBF" w14:textId="0673CB82" w:rsidR="00C02A02" w:rsidRPr="00D82B44" w:rsidRDefault="00963459" w:rsidP="00AD6ACC">
      <w:pPr>
        <w:pStyle w:val="Text"/>
        <w:numPr>
          <w:ilvl w:val="0"/>
          <w:numId w:val="15"/>
        </w:numPr>
        <w:jc w:val="both"/>
        <w:rPr>
          <w:lang w:val="cs-CZ"/>
        </w:rPr>
      </w:pPr>
      <w:r w:rsidRPr="00D82B44">
        <w:rPr>
          <w:lang w:val="cs-CZ"/>
        </w:rPr>
        <w:lastRenderedPageBreak/>
        <w:t xml:space="preserve">Odstoupení od smlouvy je příslušná smluvní strana povinna zaslat </w:t>
      </w:r>
      <w:r w:rsidR="00610857">
        <w:rPr>
          <w:lang w:val="cs-CZ"/>
        </w:rPr>
        <w:t xml:space="preserve">do datové schránky druhého smluvního partnera, případně </w:t>
      </w:r>
      <w:r w:rsidRPr="00D82B44">
        <w:rPr>
          <w:lang w:val="cs-CZ"/>
        </w:rPr>
        <w:t>písemně doporu</w:t>
      </w:r>
      <w:r w:rsidR="006E3E15">
        <w:rPr>
          <w:lang w:val="cs-CZ"/>
        </w:rPr>
        <w:t>čeným dopisem do </w:t>
      </w:r>
      <w:r w:rsidRPr="00D82B44">
        <w:rPr>
          <w:lang w:val="cs-CZ"/>
        </w:rPr>
        <w:t>sídla druhé smluvní strany uvedeného v záhlaví této smlouvy, není-li jedné straně prokazatelně sděleno druhou smluvní stranou, aby korespondence byla doručována na jinou adresu. Smlouva zaniká dnem následujícím po doručení</w:t>
      </w:r>
      <w:r w:rsidR="00610857">
        <w:rPr>
          <w:lang w:val="cs-CZ"/>
        </w:rPr>
        <w:t xml:space="preserve"> do datové schránky, případně doručením</w:t>
      </w:r>
      <w:r w:rsidRPr="00D82B44">
        <w:rPr>
          <w:lang w:val="cs-CZ"/>
        </w:rPr>
        <w:t xml:space="preserve"> doporučeného dopisu.</w:t>
      </w:r>
    </w:p>
    <w:p w14:paraId="467A4CE9" w14:textId="77777777" w:rsidR="00C02A02" w:rsidRPr="00D82B44" w:rsidRDefault="00963459" w:rsidP="00AD6ACC">
      <w:pPr>
        <w:pStyle w:val="Text"/>
        <w:numPr>
          <w:ilvl w:val="0"/>
          <w:numId w:val="15"/>
        </w:numPr>
        <w:jc w:val="both"/>
        <w:rPr>
          <w:lang w:val="cs-CZ"/>
        </w:rPr>
      </w:pPr>
      <w:r w:rsidRPr="00D82B44">
        <w:rPr>
          <w:lang w:val="cs-CZ"/>
        </w:rPr>
        <w:t xml:space="preserve">Právo obou smluvních stran odstoupit od této smlouvy z důvodů stanovených zákonem zůstává nedotčeno. </w:t>
      </w:r>
    </w:p>
    <w:p w14:paraId="0588240E" w14:textId="48415A30" w:rsidR="00C02A02" w:rsidRPr="00D82B44" w:rsidRDefault="00963459" w:rsidP="00AD6ACC">
      <w:pPr>
        <w:pStyle w:val="Text"/>
        <w:numPr>
          <w:ilvl w:val="0"/>
          <w:numId w:val="15"/>
        </w:numPr>
        <w:jc w:val="both"/>
        <w:rPr>
          <w:lang w:val="cs-CZ"/>
        </w:rPr>
      </w:pPr>
      <w:r w:rsidRPr="00D82B44">
        <w:rPr>
          <w:lang w:val="cs-CZ"/>
        </w:rPr>
        <w:t xml:space="preserve">V případě odstoupení od smlouvy jsou smluvní strany povinny vzájemně si vypořádat své nároky z jejího plnění, a to do třiceti dnů ode dne zániku smlouvy. Nedojde-li k takovému vypořádání, má se za to, že </w:t>
      </w:r>
      <w:r w:rsidR="00B73510" w:rsidRPr="00D82B44">
        <w:rPr>
          <w:lang w:val="cs-CZ"/>
        </w:rPr>
        <w:t>nabyvatel</w:t>
      </w:r>
      <w:r w:rsidRPr="00D82B44">
        <w:rPr>
          <w:lang w:val="cs-CZ"/>
        </w:rPr>
        <w:t xml:space="preserve"> je oprávněn užívat části Díla, které od </w:t>
      </w:r>
      <w:r w:rsidR="00174F4A" w:rsidRPr="00D82B44">
        <w:rPr>
          <w:lang w:val="cs-CZ"/>
        </w:rPr>
        <w:t>zástupce autorů</w:t>
      </w:r>
      <w:r w:rsidRPr="00D82B44">
        <w:rPr>
          <w:lang w:val="cs-CZ"/>
        </w:rPr>
        <w:t xml:space="preserve"> převzal, a to v rozsahu </w:t>
      </w:r>
      <w:r w:rsidR="00610857">
        <w:rPr>
          <w:lang w:val="cs-CZ"/>
        </w:rPr>
        <w:t>dle</w:t>
      </w:r>
      <w:r w:rsidRPr="00D82B44">
        <w:rPr>
          <w:lang w:val="cs-CZ"/>
        </w:rPr>
        <w:t xml:space="preserve"> této smlouvy, pokud </w:t>
      </w:r>
      <w:r w:rsidR="00174F4A" w:rsidRPr="00D82B44">
        <w:rPr>
          <w:lang w:val="cs-CZ"/>
        </w:rPr>
        <w:t>zástupci autorů</w:t>
      </w:r>
      <w:r w:rsidRPr="00D82B44">
        <w:rPr>
          <w:lang w:val="cs-CZ"/>
        </w:rPr>
        <w:t xml:space="preserve"> uhradí poměrnou část odměny za užití Díla uvedené v čl. </w:t>
      </w:r>
      <w:r w:rsidR="00610857">
        <w:rPr>
          <w:lang w:val="cs-CZ"/>
        </w:rPr>
        <w:t>I</w:t>
      </w:r>
      <w:r w:rsidRPr="00D82B44">
        <w:rPr>
          <w:lang w:val="cs-CZ"/>
        </w:rPr>
        <w:t xml:space="preserve">V. této smlouvy odpovídající pracnosti a významu částí Díla již převzatých od </w:t>
      </w:r>
      <w:r w:rsidR="00174F4A" w:rsidRPr="00D82B44">
        <w:rPr>
          <w:lang w:val="cs-CZ"/>
        </w:rPr>
        <w:t>zástupce autorů</w:t>
      </w:r>
      <w:r w:rsidRPr="00D82B44">
        <w:rPr>
          <w:lang w:val="cs-CZ"/>
        </w:rPr>
        <w:t xml:space="preserve">. Pokud v souvislosti s odstoupením od smlouvy </w:t>
      </w:r>
      <w:r w:rsidR="00B73510" w:rsidRPr="00D82B44">
        <w:rPr>
          <w:lang w:val="cs-CZ"/>
        </w:rPr>
        <w:t>nabyvatel</w:t>
      </w:r>
      <w:r w:rsidRPr="00D82B44">
        <w:rPr>
          <w:lang w:val="cs-CZ"/>
        </w:rPr>
        <w:t xml:space="preserve"> v písemném oznámení určeném </w:t>
      </w:r>
      <w:r w:rsidR="00174F4A" w:rsidRPr="00D82B44">
        <w:rPr>
          <w:lang w:val="cs-CZ"/>
        </w:rPr>
        <w:t>zástupci autorů</w:t>
      </w:r>
      <w:r w:rsidRPr="00D82B44">
        <w:rPr>
          <w:lang w:val="cs-CZ"/>
        </w:rPr>
        <w:t xml:space="preserve"> prohlásí, že o užití částí Díla již převzatých od </w:t>
      </w:r>
      <w:r w:rsidR="00174F4A" w:rsidRPr="00D82B44">
        <w:rPr>
          <w:lang w:val="cs-CZ"/>
        </w:rPr>
        <w:t xml:space="preserve">zástupce autorů </w:t>
      </w:r>
      <w:r w:rsidRPr="00D82B44">
        <w:rPr>
          <w:lang w:val="cs-CZ"/>
        </w:rPr>
        <w:t xml:space="preserve">nemá zájem, jsou smluvní strany povinny vrátit si navzájem poskytnutá plnění. </w:t>
      </w:r>
    </w:p>
    <w:p w14:paraId="29DA887F" w14:textId="09843855" w:rsidR="00C02A02" w:rsidRPr="00D82B44" w:rsidRDefault="00963459" w:rsidP="00AD6ACC">
      <w:pPr>
        <w:pStyle w:val="Nadpis"/>
        <w:rPr>
          <w:rFonts w:ascii="Cambria" w:hAnsi="Cambria"/>
          <w:b/>
          <w:lang w:val="cs-CZ"/>
        </w:rPr>
      </w:pPr>
      <w:r w:rsidRPr="00D82B44">
        <w:rPr>
          <w:rFonts w:ascii="Cambria" w:hAnsi="Cambria"/>
          <w:b/>
          <w:lang w:val="cs-CZ"/>
        </w:rPr>
        <w:t>Č</w:t>
      </w:r>
      <w:r w:rsidRPr="00D82B44">
        <w:rPr>
          <w:rFonts w:ascii="Cambria" w:hAnsi="Cambria"/>
          <w:b/>
          <w:bCs/>
          <w:lang w:val="cs-CZ"/>
        </w:rPr>
        <w:t xml:space="preserve">l. </w:t>
      </w:r>
      <w:r w:rsidR="00610857">
        <w:rPr>
          <w:rFonts w:ascii="Cambria" w:hAnsi="Cambria"/>
          <w:b/>
          <w:bCs/>
          <w:lang w:val="cs-CZ"/>
        </w:rPr>
        <w:t>VI</w:t>
      </w:r>
      <w:r w:rsidR="00F54B3E" w:rsidRPr="00D82B44">
        <w:rPr>
          <w:rFonts w:ascii="Cambria" w:hAnsi="Cambria"/>
          <w:b/>
          <w:bCs/>
          <w:lang w:val="cs-CZ"/>
        </w:rPr>
        <w:t>I</w:t>
      </w:r>
      <w:r w:rsidRPr="00D82B44">
        <w:rPr>
          <w:rFonts w:ascii="Cambria" w:hAnsi="Cambria"/>
          <w:b/>
          <w:bCs/>
          <w:lang w:val="cs-CZ"/>
        </w:rPr>
        <w:t xml:space="preserve"> </w:t>
      </w:r>
      <w:r w:rsidRPr="00D82B44">
        <w:rPr>
          <w:rFonts w:ascii="Cambria" w:hAnsi="Cambria"/>
          <w:b/>
          <w:lang w:val="cs-CZ"/>
        </w:rPr>
        <w:t xml:space="preserve">— </w:t>
      </w:r>
      <w:r w:rsidRPr="00D82B44">
        <w:rPr>
          <w:rFonts w:ascii="Cambria" w:hAnsi="Cambria"/>
          <w:b/>
          <w:bCs/>
          <w:lang w:val="cs-CZ"/>
        </w:rPr>
        <w:t>Obecn</w:t>
      </w:r>
      <w:r w:rsidRPr="00D82B44">
        <w:rPr>
          <w:rFonts w:ascii="Cambria" w:hAnsi="Cambria"/>
          <w:b/>
          <w:lang w:val="cs-CZ"/>
        </w:rPr>
        <w:t xml:space="preserve">á </w:t>
      </w:r>
      <w:r w:rsidRPr="00D82B44">
        <w:rPr>
          <w:rFonts w:ascii="Cambria" w:hAnsi="Cambria"/>
          <w:b/>
          <w:bCs/>
          <w:lang w:val="cs-CZ"/>
        </w:rPr>
        <w:t>ustanoven</w:t>
      </w:r>
      <w:r w:rsidRPr="00D82B44">
        <w:rPr>
          <w:rFonts w:ascii="Cambria" w:hAnsi="Cambria"/>
          <w:b/>
          <w:lang w:val="cs-CZ"/>
        </w:rPr>
        <w:t>í</w:t>
      </w:r>
    </w:p>
    <w:p w14:paraId="3FB34242" w14:textId="77777777" w:rsidR="00C02A02" w:rsidRPr="00D82B44" w:rsidRDefault="00963459" w:rsidP="00AD6ACC">
      <w:pPr>
        <w:pStyle w:val="Text"/>
        <w:numPr>
          <w:ilvl w:val="0"/>
          <w:numId w:val="21"/>
        </w:numPr>
        <w:jc w:val="both"/>
        <w:rPr>
          <w:lang w:val="cs-CZ"/>
        </w:rPr>
      </w:pPr>
      <w:r w:rsidRPr="00D82B44">
        <w:rPr>
          <w:lang w:val="cs-CZ"/>
        </w:rPr>
        <w:t xml:space="preserve">Vyskytnou-li se události, které jedné nebo oběma stranám částečně nebo úplně znemožní plnění jejich povinností podle této smlouvy, jsou povinny se o tom bez zbytečného prodlení informovat a společně podniknout kroky k jejich překonání. </w:t>
      </w:r>
    </w:p>
    <w:p w14:paraId="5B01BAD0" w14:textId="2E8FF3FC" w:rsidR="00C02A02" w:rsidRPr="00D82B44" w:rsidRDefault="00963459" w:rsidP="00AD6ACC">
      <w:pPr>
        <w:pStyle w:val="Text"/>
        <w:numPr>
          <w:ilvl w:val="0"/>
          <w:numId w:val="21"/>
        </w:numPr>
        <w:jc w:val="both"/>
        <w:rPr>
          <w:lang w:val="cs-CZ"/>
        </w:rPr>
      </w:pPr>
      <w:r w:rsidRPr="00D82B44">
        <w:rPr>
          <w:lang w:val="cs-CZ"/>
        </w:rPr>
        <w:t>Smluvní strany se zavazují řešit vzájemné spory vzniklé v souvislosti s plněním té</w:t>
      </w:r>
      <w:r w:rsidR="006E3E15">
        <w:rPr>
          <w:lang w:val="cs-CZ"/>
        </w:rPr>
        <w:t>to smlouvy smírně, pro </w:t>
      </w:r>
      <w:r w:rsidRPr="00D82B44">
        <w:rPr>
          <w:lang w:val="cs-CZ"/>
        </w:rPr>
        <w:t xml:space="preserve">případ soudních sporů je dána příslušnost </w:t>
      </w:r>
      <w:r w:rsidR="004E672B">
        <w:rPr>
          <w:lang w:val="cs-CZ"/>
        </w:rPr>
        <w:t xml:space="preserve">obecných </w:t>
      </w:r>
      <w:r w:rsidRPr="00D82B44">
        <w:rPr>
          <w:lang w:val="cs-CZ"/>
        </w:rPr>
        <w:t xml:space="preserve">soudů České republiky. </w:t>
      </w:r>
    </w:p>
    <w:p w14:paraId="6C68996C" w14:textId="18A7D4E7" w:rsidR="00C02A02" w:rsidRPr="00D82B44" w:rsidRDefault="00963459" w:rsidP="00AD6ACC">
      <w:pPr>
        <w:pStyle w:val="Text"/>
        <w:numPr>
          <w:ilvl w:val="0"/>
          <w:numId w:val="21"/>
        </w:numPr>
        <w:jc w:val="both"/>
        <w:rPr>
          <w:lang w:val="cs-CZ"/>
        </w:rPr>
      </w:pPr>
      <w:r w:rsidRPr="00D82B44">
        <w:rPr>
          <w:lang w:val="cs-CZ"/>
        </w:rPr>
        <w:t xml:space="preserve">Smluvní vztahy touto smlouvou výslovně neupravené se řídí příslušnými ustanoveními autorského zákona a přiměřeně i ustanoveními občanského zákoníku. </w:t>
      </w:r>
    </w:p>
    <w:p w14:paraId="03D2B89A" w14:textId="77777777" w:rsidR="00C02A02" w:rsidRPr="00D82B44" w:rsidRDefault="00963459" w:rsidP="00AD6ACC">
      <w:pPr>
        <w:pStyle w:val="Text"/>
        <w:numPr>
          <w:ilvl w:val="0"/>
          <w:numId w:val="21"/>
        </w:numPr>
        <w:jc w:val="both"/>
        <w:rPr>
          <w:lang w:val="cs-CZ"/>
        </w:rPr>
      </w:pPr>
      <w:r w:rsidRPr="00D82B44">
        <w:rPr>
          <w:lang w:val="cs-CZ"/>
        </w:rPr>
        <w:t xml:space="preserve">Veškeré změny této smlouvy jsou možné ve formě písemných dodatků oběma smluvními stranami; dodatky se dnem podpisu oběma smluvními stranami stanou nedílnou součástí této smlouvy. </w:t>
      </w:r>
    </w:p>
    <w:p w14:paraId="4600A2DE" w14:textId="618B24DD" w:rsidR="00C02A02" w:rsidRPr="00D82B44" w:rsidRDefault="00963459" w:rsidP="00AD6ACC">
      <w:pPr>
        <w:pStyle w:val="Nadpis"/>
        <w:rPr>
          <w:rFonts w:ascii="Cambria" w:hAnsi="Cambria"/>
          <w:b/>
          <w:lang w:val="cs-CZ"/>
        </w:rPr>
      </w:pPr>
      <w:r w:rsidRPr="00D82B44">
        <w:rPr>
          <w:rFonts w:ascii="Cambria" w:hAnsi="Cambria"/>
          <w:b/>
          <w:lang w:val="cs-CZ"/>
        </w:rPr>
        <w:t>Č</w:t>
      </w:r>
      <w:r w:rsidRPr="00D82B44">
        <w:rPr>
          <w:rFonts w:ascii="Cambria" w:hAnsi="Cambria"/>
          <w:b/>
          <w:bCs/>
          <w:lang w:val="cs-CZ"/>
        </w:rPr>
        <w:t xml:space="preserve">l. </w:t>
      </w:r>
      <w:r w:rsidR="00610857">
        <w:rPr>
          <w:rFonts w:ascii="Cambria" w:hAnsi="Cambria"/>
          <w:b/>
          <w:bCs/>
          <w:lang w:val="cs-CZ"/>
        </w:rPr>
        <w:t>VIII</w:t>
      </w:r>
      <w:r w:rsidRPr="00D82B44">
        <w:rPr>
          <w:rFonts w:ascii="Cambria" w:hAnsi="Cambria"/>
          <w:b/>
          <w:bCs/>
          <w:lang w:val="cs-CZ"/>
        </w:rPr>
        <w:t xml:space="preserve"> </w:t>
      </w:r>
      <w:r w:rsidRPr="00D82B44">
        <w:rPr>
          <w:rFonts w:ascii="Cambria" w:hAnsi="Cambria"/>
          <w:b/>
          <w:lang w:val="cs-CZ"/>
        </w:rPr>
        <w:t xml:space="preserve">— </w:t>
      </w:r>
      <w:r w:rsidRPr="00D82B44">
        <w:rPr>
          <w:rFonts w:ascii="Cambria" w:hAnsi="Cambria"/>
          <w:b/>
          <w:bCs/>
          <w:lang w:val="cs-CZ"/>
        </w:rPr>
        <w:t>Z</w:t>
      </w:r>
      <w:r w:rsidRPr="00D82B44">
        <w:rPr>
          <w:rFonts w:ascii="Cambria" w:hAnsi="Cambria"/>
          <w:b/>
          <w:lang w:val="cs-CZ"/>
        </w:rPr>
        <w:t>á</w:t>
      </w:r>
      <w:r w:rsidRPr="00D82B44">
        <w:rPr>
          <w:rFonts w:ascii="Cambria" w:hAnsi="Cambria"/>
          <w:b/>
          <w:bCs/>
          <w:lang w:val="cs-CZ"/>
        </w:rPr>
        <w:t>v</w:t>
      </w:r>
      <w:r w:rsidRPr="00D82B44">
        <w:rPr>
          <w:rFonts w:ascii="Cambria" w:hAnsi="Cambria"/>
          <w:b/>
          <w:lang w:val="cs-CZ"/>
        </w:rPr>
        <w:t>ě</w:t>
      </w:r>
      <w:r w:rsidRPr="00D82B44">
        <w:rPr>
          <w:rFonts w:ascii="Cambria" w:hAnsi="Cambria"/>
          <w:b/>
          <w:bCs/>
          <w:lang w:val="cs-CZ"/>
        </w:rPr>
        <w:t>re</w:t>
      </w:r>
      <w:r w:rsidRPr="00D82B44">
        <w:rPr>
          <w:rFonts w:ascii="Cambria" w:hAnsi="Cambria"/>
          <w:b/>
          <w:lang w:val="cs-CZ"/>
        </w:rPr>
        <w:t>č</w:t>
      </w:r>
      <w:r w:rsidRPr="00D82B44">
        <w:rPr>
          <w:rFonts w:ascii="Cambria" w:hAnsi="Cambria"/>
          <w:b/>
          <w:bCs/>
          <w:lang w:val="cs-CZ"/>
        </w:rPr>
        <w:t>n</w:t>
      </w:r>
      <w:r w:rsidRPr="00D82B44">
        <w:rPr>
          <w:rFonts w:ascii="Cambria" w:hAnsi="Cambria"/>
          <w:b/>
          <w:lang w:val="cs-CZ"/>
        </w:rPr>
        <w:t xml:space="preserve">á </w:t>
      </w:r>
      <w:r w:rsidRPr="00D82B44">
        <w:rPr>
          <w:rFonts w:ascii="Cambria" w:hAnsi="Cambria"/>
          <w:b/>
          <w:bCs/>
          <w:lang w:val="cs-CZ"/>
        </w:rPr>
        <w:t>ustanoven</w:t>
      </w:r>
      <w:r w:rsidRPr="00D82B44">
        <w:rPr>
          <w:rFonts w:ascii="Cambria" w:hAnsi="Cambria"/>
          <w:b/>
          <w:lang w:val="cs-CZ"/>
        </w:rPr>
        <w:t>í</w:t>
      </w:r>
    </w:p>
    <w:p w14:paraId="2174FDF6" w14:textId="21DD7FC7" w:rsidR="00C02A02" w:rsidRPr="00D82B44" w:rsidRDefault="00963459" w:rsidP="00AD6ACC">
      <w:pPr>
        <w:pStyle w:val="Text"/>
        <w:numPr>
          <w:ilvl w:val="0"/>
          <w:numId w:val="23"/>
        </w:numPr>
        <w:jc w:val="both"/>
        <w:rPr>
          <w:lang w:val="cs-CZ"/>
        </w:rPr>
      </w:pPr>
      <w:r w:rsidRPr="00D82B44">
        <w:rPr>
          <w:lang w:val="cs-CZ"/>
        </w:rPr>
        <w:t xml:space="preserve">Tato smlouva je platná okamžikem jejího podpisu oprávněnými zástupci obou smluvních stran. </w:t>
      </w:r>
      <w:r w:rsidR="004E672B">
        <w:rPr>
          <w:lang w:val="cs-CZ"/>
        </w:rPr>
        <w:t>Účinnosti smlouva nabude uhrazením odměny dle čl. IV. této smlouvy.</w:t>
      </w:r>
    </w:p>
    <w:p w14:paraId="203F7BA5" w14:textId="497BB91A" w:rsidR="00C02A02" w:rsidRPr="00D82B44" w:rsidRDefault="00963459" w:rsidP="00AD6ACC">
      <w:pPr>
        <w:pStyle w:val="Text"/>
        <w:numPr>
          <w:ilvl w:val="0"/>
          <w:numId w:val="23"/>
        </w:numPr>
        <w:jc w:val="both"/>
        <w:rPr>
          <w:lang w:val="cs-CZ"/>
        </w:rPr>
      </w:pPr>
      <w:r w:rsidRPr="00D82B44">
        <w:rPr>
          <w:lang w:val="cs-CZ"/>
        </w:rPr>
        <w:t xml:space="preserve">Smlouva je vyhotovena ve dvou stejnopisech s platností originálu, z nichž </w:t>
      </w:r>
      <w:r w:rsidR="00B73510" w:rsidRPr="00D82B44">
        <w:rPr>
          <w:lang w:val="cs-CZ"/>
        </w:rPr>
        <w:t>nabyvatel</w:t>
      </w:r>
      <w:r w:rsidRPr="00D82B44">
        <w:rPr>
          <w:lang w:val="cs-CZ"/>
        </w:rPr>
        <w:t xml:space="preserve"> i </w:t>
      </w:r>
      <w:r w:rsidR="00F54B3E" w:rsidRPr="00D82B44">
        <w:rPr>
          <w:lang w:val="cs-CZ"/>
        </w:rPr>
        <w:t>zástupce autorů</w:t>
      </w:r>
      <w:r w:rsidRPr="00D82B44">
        <w:rPr>
          <w:lang w:val="cs-CZ"/>
        </w:rPr>
        <w:t xml:space="preserve"> obdrží po jednom. </w:t>
      </w:r>
    </w:p>
    <w:p w14:paraId="3E77220A" w14:textId="77777777" w:rsidR="00C02A02" w:rsidRDefault="00963459" w:rsidP="00AD6ACC">
      <w:pPr>
        <w:pStyle w:val="Text"/>
        <w:numPr>
          <w:ilvl w:val="0"/>
          <w:numId w:val="23"/>
        </w:numPr>
        <w:jc w:val="both"/>
        <w:rPr>
          <w:lang w:val="cs-CZ"/>
        </w:rPr>
      </w:pPr>
      <w:r w:rsidRPr="00D82B44">
        <w:rPr>
          <w:lang w:val="cs-CZ"/>
        </w:rPr>
        <w:t xml:space="preserve">Smluvní strany si smlouvu přečetly a s jejím obsahem souhlasí, což stvrzují tím, že ke smlouvě připojují své podpisy. </w:t>
      </w:r>
    </w:p>
    <w:p w14:paraId="1F456C83" w14:textId="77777777" w:rsidR="004E672B" w:rsidRDefault="004E672B" w:rsidP="004E672B">
      <w:pPr>
        <w:pStyle w:val="Text"/>
        <w:ind w:left="360"/>
        <w:jc w:val="both"/>
        <w:rPr>
          <w:lang w:val="cs-CZ"/>
        </w:rPr>
      </w:pPr>
    </w:p>
    <w:p w14:paraId="4560AD17" w14:textId="249F45C3" w:rsidR="004E672B" w:rsidRDefault="004E672B" w:rsidP="004E672B">
      <w:pPr>
        <w:pStyle w:val="Text"/>
        <w:ind w:left="360"/>
        <w:jc w:val="both"/>
        <w:rPr>
          <w:lang w:val="cs-CZ"/>
        </w:rPr>
      </w:pPr>
      <w:r>
        <w:rPr>
          <w:lang w:val="cs-CZ"/>
        </w:rPr>
        <w:t xml:space="preserve">V Ústí nad Labem dne </w:t>
      </w:r>
      <w:r w:rsidR="000B48D5">
        <w:rPr>
          <w:lang w:val="cs-CZ"/>
        </w:rPr>
        <w:t>………………………</w:t>
      </w:r>
      <w:proofErr w:type="gramStart"/>
      <w:r w:rsidR="000B48D5">
        <w:rPr>
          <w:lang w:val="cs-CZ"/>
        </w:rPr>
        <w:t>…..</w:t>
      </w:r>
      <w:proofErr w:type="gramEnd"/>
      <w:r>
        <w:rPr>
          <w:lang w:val="cs-CZ"/>
        </w:rPr>
        <w:t xml:space="preserve"> </w:t>
      </w:r>
    </w:p>
    <w:tbl>
      <w:tblPr>
        <w:tblpPr w:leftFromText="181" w:rightFromText="181" w:vertAnchor="page" w:horzAnchor="page" w:tblpX="1242" w:tblpY="14765"/>
        <w:tblOverlap w:val="never"/>
        <w:tblW w:w="9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8"/>
        <w:gridCol w:w="4819"/>
      </w:tblGrid>
      <w:tr w:rsidR="007A43EF" w:rsidRPr="00D82B44" w14:paraId="7E1EE15B" w14:textId="77777777" w:rsidTr="007A43EF">
        <w:trPr>
          <w:trHeight w:val="1204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6DE0E" w14:textId="77777777" w:rsidR="007A43EF" w:rsidRDefault="007A43EF" w:rsidP="007A43EF">
            <w:pPr>
              <w:pStyle w:val="Styltabulky2"/>
              <w:jc w:val="center"/>
              <w:rPr>
                <w:rFonts w:ascii="Cambria" w:hAnsi="Cambria"/>
                <w:lang w:val="cs-CZ"/>
              </w:rPr>
            </w:pPr>
            <w:r w:rsidRPr="00D82B44">
              <w:rPr>
                <w:rFonts w:ascii="Cambria" w:hAnsi="Cambria"/>
                <w:lang w:val="cs-CZ"/>
              </w:rPr>
              <w:t>……………………………………</w:t>
            </w:r>
            <w:proofErr w:type="gramStart"/>
            <w:r w:rsidRPr="00D82B44">
              <w:rPr>
                <w:rFonts w:ascii="Cambria" w:hAnsi="Cambria"/>
                <w:lang w:val="cs-CZ"/>
              </w:rPr>
              <w:t>…..</w:t>
            </w:r>
            <w:r w:rsidRPr="00D82B44">
              <w:rPr>
                <w:rFonts w:ascii="Cambria" w:hAnsi="Cambria"/>
                <w:lang w:val="cs-CZ"/>
              </w:rPr>
              <w:br/>
              <w:t>za</w:t>
            </w:r>
            <w:proofErr w:type="gramEnd"/>
            <w:r w:rsidRPr="00D82B44">
              <w:rPr>
                <w:rFonts w:ascii="Cambria" w:hAnsi="Cambria"/>
                <w:lang w:val="cs-CZ"/>
              </w:rPr>
              <w:t xml:space="preserve"> nabyvatele</w:t>
            </w:r>
          </w:p>
          <w:p w14:paraId="06F194E2" w14:textId="5CFDAEDD" w:rsidR="007A43EF" w:rsidRDefault="00B7201F" w:rsidP="007A43EF">
            <w:pPr>
              <w:pStyle w:val="Styltabulky2"/>
              <w:jc w:val="center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lang w:val="cs-CZ"/>
              </w:rPr>
              <w:t>xxxxx</w:t>
            </w:r>
            <w:bookmarkStart w:id="0" w:name="_GoBack"/>
            <w:bookmarkEnd w:id="0"/>
          </w:p>
          <w:p w14:paraId="7CE954C0" w14:textId="77777777" w:rsidR="007A43EF" w:rsidRDefault="007A43EF" w:rsidP="007A43EF">
            <w:pPr>
              <w:pStyle w:val="Styltabulky2"/>
              <w:jc w:val="center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lang w:val="cs-CZ"/>
              </w:rPr>
              <w:t>vedoucí kanceláře primátorky</w:t>
            </w:r>
          </w:p>
          <w:p w14:paraId="1E6541DD" w14:textId="77777777" w:rsidR="007A43EF" w:rsidRPr="00D82B44" w:rsidRDefault="007A43EF" w:rsidP="007A43EF">
            <w:pPr>
              <w:pStyle w:val="Styltabulky2"/>
              <w:jc w:val="center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lang w:val="cs-CZ"/>
              </w:rPr>
              <w:t>Magistrátu města Ústí nad Labem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C755B" w14:textId="77777777" w:rsidR="007A43EF" w:rsidRPr="00D82B44" w:rsidRDefault="007A43EF" w:rsidP="007A43EF">
            <w:pPr>
              <w:pStyle w:val="Styltabulky2"/>
              <w:jc w:val="center"/>
              <w:rPr>
                <w:rFonts w:ascii="Cambria" w:hAnsi="Cambria"/>
                <w:lang w:val="cs-CZ"/>
              </w:rPr>
            </w:pPr>
            <w:r w:rsidRPr="00D82B44">
              <w:rPr>
                <w:rFonts w:ascii="Cambria" w:hAnsi="Cambria"/>
                <w:lang w:val="cs-CZ"/>
              </w:rPr>
              <w:t>……………………………………</w:t>
            </w:r>
            <w:proofErr w:type="gramStart"/>
            <w:r w:rsidRPr="00D82B44">
              <w:rPr>
                <w:rFonts w:ascii="Cambria" w:hAnsi="Cambria"/>
                <w:lang w:val="cs-CZ"/>
              </w:rPr>
              <w:t>…..</w:t>
            </w:r>
            <w:r w:rsidRPr="00D82B44">
              <w:rPr>
                <w:rFonts w:ascii="Cambria" w:hAnsi="Cambria"/>
                <w:lang w:val="cs-CZ"/>
              </w:rPr>
              <w:br/>
              <w:t>za</w:t>
            </w:r>
            <w:proofErr w:type="gramEnd"/>
            <w:r w:rsidRPr="00D82B44">
              <w:rPr>
                <w:rFonts w:ascii="Cambria" w:hAnsi="Cambria"/>
                <w:lang w:val="cs-CZ"/>
              </w:rPr>
              <w:t xml:space="preserve"> zástupce autorů</w:t>
            </w:r>
          </w:p>
          <w:p w14:paraId="664EF521" w14:textId="77777777" w:rsidR="007A43EF" w:rsidRPr="00D82B44" w:rsidRDefault="007A43EF" w:rsidP="007A43EF">
            <w:pPr>
              <w:pStyle w:val="Styltabulky2"/>
              <w:jc w:val="center"/>
              <w:rPr>
                <w:rFonts w:ascii="Cambria" w:hAnsi="Cambria"/>
                <w:lang w:val="cs-CZ"/>
              </w:rPr>
            </w:pPr>
            <w:r w:rsidRPr="00D82B44">
              <w:rPr>
                <w:rFonts w:ascii="Cambria" w:hAnsi="Cambria"/>
                <w:lang w:val="cs-CZ"/>
              </w:rPr>
              <w:t xml:space="preserve">doc. Mgr. A. Pavel </w:t>
            </w:r>
            <w:proofErr w:type="spellStart"/>
            <w:r w:rsidRPr="00D82B44">
              <w:rPr>
                <w:rFonts w:ascii="Cambria" w:hAnsi="Cambria"/>
                <w:lang w:val="cs-CZ"/>
              </w:rPr>
              <w:t>Mrkus</w:t>
            </w:r>
            <w:proofErr w:type="spellEnd"/>
            <w:r w:rsidRPr="00D82B44">
              <w:rPr>
                <w:rFonts w:ascii="Cambria" w:hAnsi="Cambria"/>
                <w:lang w:val="cs-CZ"/>
              </w:rPr>
              <w:t xml:space="preserve">, </w:t>
            </w:r>
            <w:r w:rsidRPr="00D82B44">
              <w:rPr>
                <w:rFonts w:ascii="Cambria" w:hAnsi="Cambria"/>
                <w:lang w:val="cs-CZ"/>
              </w:rPr>
              <w:br/>
              <w:t>děkan Fakulty umění a designu</w:t>
            </w:r>
          </w:p>
        </w:tc>
      </w:tr>
    </w:tbl>
    <w:p w14:paraId="5C3251EA" w14:textId="77777777" w:rsidR="00C02A02" w:rsidRPr="00D82B44" w:rsidRDefault="00C02A02" w:rsidP="003C0B6A">
      <w:pPr>
        <w:pStyle w:val="Text"/>
        <w:tabs>
          <w:tab w:val="center" w:pos="6803"/>
        </w:tabs>
        <w:spacing w:before="2000"/>
        <w:rPr>
          <w:lang w:val="cs-CZ"/>
        </w:rPr>
      </w:pPr>
    </w:p>
    <w:sectPr w:rsidR="00C02A02" w:rsidRPr="00D82B44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19C9A" w14:textId="77777777" w:rsidR="00404527" w:rsidRDefault="00404527">
      <w:r>
        <w:separator/>
      </w:r>
    </w:p>
  </w:endnote>
  <w:endnote w:type="continuationSeparator" w:id="0">
    <w:p w14:paraId="7A4A9764" w14:textId="77777777" w:rsidR="00404527" w:rsidRDefault="0040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BECBA" w14:textId="77777777" w:rsidR="00C02A02" w:rsidRDefault="00963459">
    <w:pPr>
      <w:pStyle w:val="Zhlavazpat"/>
      <w:tabs>
        <w:tab w:val="clear" w:pos="9020"/>
        <w:tab w:val="center" w:pos="4819"/>
        <w:tab w:val="right" w:pos="9612"/>
      </w:tabs>
    </w:pPr>
    <w:r>
      <w:fldChar w:fldCharType="begin"/>
    </w:r>
    <w:r>
      <w:instrText xml:space="preserve"> PAGE </w:instrText>
    </w:r>
    <w:r>
      <w:fldChar w:fldCharType="separate"/>
    </w:r>
    <w:r w:rsidR="00B7201F">
      <w:rPr>
        <w:noProof/>
      </w:rPr>
      <w:t>1</w:t>
    </w:r>
    <w:r>
      <w:fldChar w:fldCharType="end"/>
    </w:r>
    <w:r>
      <w:t xml:space="preserve"> / </w:t>
    </w:r>
    <w:fldSimple w:instr=" NUMPAGES ">
      <w:r w:rsidR="00B7201F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A04D3" w14:textId="77777777" w:rsidR="00404527" w:rsidRDefault="00404527">
      <w:r>
        <w:separator/>
      </w:r>
    </w:p>
  </w:footnote>
  <w:footnote w:type="continuationSeparator" w:id="0">
    <w:p w14:paraId="619E60D9" w14:textId="77777777" w:rsidR="00404527" w:rsidRDefault="00404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28436" w14:textId="77777777" w:rsidR="00C02A02" w:rsidRDefault="00C02A02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1012"/>
    <w:multiLevelType w:val="hybridMultilevel"/>
    <w:tmpl w:val="B4407FF2"/>
    <w:lvl w:ilvl="0" w:tplc="A274ED5E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D3148"/>
    <w:multiLevelType w:val="multilevel"/>
    <w:tmpl w:val="E5743440"/>
    <w:numStyleLink w:val="ImportedStyle7"/>
  </w:abstractNum>
  <w:abstractNum w:abstractNumId="2">
    <w:nsid w:val="037558A4"/>
    <w:multiLevelType w:val="multilevel"/>
    <w:tmpl w:val="20CC9D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25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28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5080C08"/>
    <w:multiLevelType w:val="multilevel"/>
    <w:tmpl w:val="9870B0C8"/>
    <w:numStyleLink w:val="List1"/>
  </w:abstractNum>
  <w:abstractNum w:abstractNumId="4">
    <w:nsid w:val="15354E83"/>
    <w:multiLevelType w:val="multilevel"/>
    <w:tmpl w:val="9BD6E97E"/>
    <w:styleLink w:val="ImportedStyl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AD062D6"/>
    <w:multiLevelType w:val="multilevel"/>
    <w:tmpl w:val="36B0885C"/>
    <w:numStyleLink w:val="ImportedStyle5"/>
  </w:abstractNum>
  <w:abstractNum w:abstractNumId="6">
    <w:nsid w:val="21905C0B"/>
    <w:multiLevelType w:val="multilevel"/>
    <w:tmpl w:val="43663004"/>
    <w:numStyleLink w:val="ImportedStyle1"/>
  </w:abstractNum>
  <w:abstractNum w:abstractNumId="7">
    <w:nsid w:val="232D3EF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4D3651D"/>
    <w:multiLevelType w:val="multilevel"/>
    <w:tmpl w:val="36B0885C"/>
    <w:styleLink w:val="ImportedStyle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6105AF9"/>
    <w:multiLevelType w:val="multilevel"/>
    <w:tmpl w:val="55FAE0AC"/>
    <w:numStyleLink w:val="ImportedStyle8"/>
  </w:abstractNum>
  <w:abstractNum w:abstractNumId="10">
    <w:nsid w:val="2AD160A2"/>
    <w:multiLevelType w:val="multilevel"/>
    <w:tmpl w:val="03FAF6EE"/>
    <w:styleLink w:val="ImportedStyle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1734699"/>
    <w:multiLevelType w:val="multilevel"/>
    <w:tmpl w:val="9BD6E97E"/>
    <w:numStyleLink w:val="ImportedStyle6"/>
  </w:abstractNum>
  <w:abstractNum w:abstractNumId="12">
    <w:nsid w:val="3A441526"/>
    <w:multiLevelType w:val="multilevel"/>
    <w:tmpl w:val="E5743440"/>
    <w:styleLink w:val="ImportedStyle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B2124CB"/>
    <w:multiLevelType w:val="multilevel"/>
    <w:tmpl w:val="2ADEFF5C"/>
    <w:numStyleLink w:val="List0"/>
  </w:abstractNum>
  <w:abstractNum w:abstractNumId="14">
    <w:nsid w:val="3D94055B"/>
    <w:multiLevelType w:val="multilevel"/>
    <w:tmpl w:val="03FAF6EE"/>
    <w:numStyleLink w:val="ImportedStyle9"/>
  </w:abstractNum>
  <w:abstractNum w:abstractNumId="15">
    <w:nsid w:val="3FE90311"/>
    <w:multiLevelType w:val="hybridMultilevel"/>
    <w:tmpl w:val="2152B3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845B61"/>
    <w:multiLevelType w:val="multilevel"/>
    <w:tmpl w:val="34888FB8"/>
    <w:styleLink w:val="ImportedStyl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42D354E4"/>
    <w:multiLevelType w:val="multilevel"/>
    <w:tmpl w:val="DC6C940E"/>
    <w:numStyleLink w:val="ImportedStyle3"/>
  </w:abstractNum>
  <w:abstractNum w:abstractNumId="18">
    <w:nsid w:val="516C5985"/>
    <w:multiLevelType w:val="multilevel"/>
    <w:tmpl w:val="43663004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6A0761E"/>
    <w:multiLevelType w:val="multilevel"/>
    <w:tmpl w:val="9870B0C8"/>
    <w:styleLink w:val="List1"/>
    <w:lvl w:ilvl="0">
      <w:start w:val="1"/>
      <w:numFmt w:val="lowerLetter"/>
      <w:lvlText w:val="%1)"/>
      <w:lvlJc w:val="left"/>
      <w:pPr>
        <w:tabs>
          <w:tab w:val="left" w:pos="1015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101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2)%3)"/>
      <w:lvlJc w:val="left"/>
      <w:pPr>
        <w:tabs>
          <w:tab w:val="left" w:pos="1015"/>
        </w:tabs>
        <w:ind w:left="137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2)%3)%4)"/>
      <w:lvlJc w:val="left"/>
      <w:pPr>
        <w:tabs>
          <w:tab w:val="left" w:pos="1015"/>
        </w:tabs>
        <w:ind w:left="173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)%3)%4)%5)"/>
      <w:lvlJc w:val="left"/>
      <w:pPr>
        <w:tabs>
          <w:tab w:val="left" w:pos="1015"/>
        </w:tabs>
        <w:ind w:left="209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2)%3)%4)%5)%6)"/>
      <w:lvlJc w:val="left"/>
      <w:pPr>
        <w:tabs>
          <w:tab w:val="left" w:pos="1015"/>
        </w:tabs>
        <w:ind w:left="245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lvlText w:val="%2)%3)%4)%5)%6)%7)"/>
      <w:lvlJc w:val="left"/>
      <w:pPr>
        <w:tabs>
          <w:tab w:val="left" w:pos="1015"/>
        </w:tabs>
        <w:ind w:left="281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)%3)%4)%5)%6)%7)%8)"/>
      <w:lvlJc w:val="left"/>
      <w:pPr>
        <w:tabs>
          <w:tab w:val="left" w:pos="1015"/>
        </w:tabs>
        <w:ind w:left="317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lvlText w:val="%2)%3)%4)%5)%6)%7)%8)%9)"/>
      <w:lvlJc w:val="left"/>
      <w:pPr>
        <w:tabs>
          <w:tab w:val="left" w:pos="1015"/>
        </w:tabs>
        <w:ind w:left="353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8B95D09"/>
    <w:multiLevelType w:val="multilevel"/>
    <w:tmpl w:val="55FAE0AC"/>
    <w:styleLink w:val="ImportedStyl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6ABB52CD"/>
    <w:multiLevelType w:val="multilevel"/>
    <w:tmpl w:val="DC6C940E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741C1A79"/>
    <w:multiLevelType w:val="multilevel"/>
    <w:tmpl w:val="451E11F0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77850432"/>
    <w:multiLevelType w:val="multilevel"/>
    <w:tmpl w:val="20CC9D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25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28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9FE5453"/>
    <w:multiLevelType w:val="multilevel"/>
    <w:tmpl w:val="2ADEFF5C"/>
    <w:styleLink w:val="List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23"/>
  </w:num>
  <w:num w:numId="5">
    <w:abstractNumId w:val="21"/>
  </w:num>
  <w:num w:numId="6">
    <w:abstractNumId w:val="17"/>
  </w:num>
  <w:num w:numId="7">
    <w:abstractNumId w:val="16"/>
  </w:num>
  <w:num w:numId="8">
    <w:abstractNumId w:val="7"/>
  </w:num>
  <w:num w:numId="9">
    <w:abstractNumId w:val="8"/>
  </w:num>
  <w:num w:numId="10">
    <w:abstractNumId w:val="5"/>
  </w:num>
  <w:num w:numId="11">
    <w:abstractNumId w:val="19"/>
  </w:num>
  <w:num w:numId="12">
    <w:abstractNumId w:val="3"/>
  </w:num>
  <w:num w:numId="13">
    <w:abstractNumId w:val="5"/>
    <w:lvlOverride w:ilvl="0">
      <w:startOverride w:val="3"/>
    </w:lvlOverride>
  </w:num>
  <w:num w:numId="14">
    <w:abstractNumId w:val="4"/>
  </w:num>
  <w:num w:numId="15">
    <w:abstractNumId w:val="11"/>
  </w:num>
  <w:num w:numId="16">
    <w:abstractNumId w:val="12"/>
  </w:num>
  <w:num w:numId="17">
    <w:abstractNumId w:val="1"/>
  </w:num>
  <w:num w:numId="18">
    <w:abstractNumId w:val="20"/>
  </w:num>
  <w:num w:numId="19">
    <w:abstractNumId w:val="9"/>
  </w:num>
  <w:num w:numId="20">
    <w:abstractNumId w:val="10"/>
  </w:num>
  <w:num w:numId="21">
    <w:abstractNumId w:val="14"/>
  </w:num>
  <w:num w:numId="22">
    <w:abstractNumId w:val="24"/>
  </w:num>
  <w:num w:numId="23">
    <w:abstractNumId w:val="13"/>
  </w:num>
  <w:num w:numId="24">
    <w:abstractNumId w:val="2"/>
  </w:num>
  <w:num w:numId="25">
    <w:abstractNumId w:val="1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02"/>
    <w:rsid w:val="000514B3"/>
    <w:rsid w:val="000B0F1D"/>
    <w:rsid w:val="000B48D5"/>
    <w:rsid w:val="00137F9C"/>
    <w:rsid w:val="00174F4A"/>
    <w:rsid w:val="00184AD2"/>
    <w:rsid w:val="00261F21"/>
    <w:rsid w:val="002A0707"/>
    <w:rsid w:val="002A57AA"/>
    <w:rsid w:val="002E40D5"/>
    <w:rsid w:val="002F3EC9"/>
    <w:rsid w:val="00317BA5"/>
    <w:rsid w:val="003C0B6A"/>
    <w:rsid w:val="003E52A4"/>
    <w:rsid w:val="00404527"/>
    <w:rsid w:val="00431EDC"/>
    <w:rsid w:val="00434A89"/>
    <w:rsid w:val="00440825"/>
    <w:rsid w:val="004674F0"/>
    <w:rsid w:val="004737E4"/>
    <w:rsid w:val="00494E1B"/>
    <w:rsid w:val="004E672B"/>
    <w:rsid w:val="005121B9"/>
    <w:rsid w:val="00567B4C"/>
    <w:rsid w:val="005C68D4"/>
    <w:rsid w:val="00610857"/>
    <w:rsid w:val="00694898"/>
    <w:rsid w:val="006A4430"/>
    <w:rsid w:val="006A5F40"/>
    <w:rsid w:val="006E3E15"/>
    <w:rsid w:val="007340A8"/>
    <w:rsid w:val="007A43EF"/>
    <w:rsid w:val="007F119D"/>
    <w:rsid w:val="008036F0"/>
    <w:rsid w:val="00815B1E"/>
    <w:rsid w:val="00845A0B"/>
    <w:rsid w:val="0085788D"/>
    <w:rsid w:val="008602D5"/>
    <w:rsid w:val="008939D2"/>
    <w:rsid w:val="008E1DF7"/>
    <w:rsid w:val="008E370B"/>
    <w:rsid w:val="009563DD"/>
    <w:rsid w:val="00963459"/>
    <w:rsid w:val="009E7628"/>
    <w:rsid w:val="00A51E0D"/>
    <w:rsid w:val="00A66472"/>
    <w:rsid w:val="00AA67C3"/>
    <w:rsid w:val="00AB4F35"/>
    <w:rsid w:val="00AD6ACC"/>
    <w:rsid w:val="00B1007C"/>
    <w:rsid w:val="00B24AA7"/>
    <w:rsid w:val="00B24FE3"/>
    <w:rsid w:val="00B3370C"/>
    <w:rsid w:val="00B348EA"/>
    <w:rsid w:val="00B708F9"/>
    <w:rsid w:val="00B7201F"/>
    <w:rsid w:val="00B73510"/>
    <w:rsid w:val="00BD55AF"/>
    <w:rsid w:val="00C02A02"/>
    <w:rsid w:val="00C37601"/>
    <w:rsid w:val="00C70883"/>
    <w:rsid w:val="00CD5570"/>
    <w:rsid w:val="00CE5B27"/>
    <w:rsid w:val="00D81512"/>
    <w:rsid w:val="00D82510"/>
    <w:rsid w:val="00D82B44"/>
    <w:rsid w:val="00E258C2"/>
    <w:rsid w:val="00EE6F3F"/>
    <w:rsid w:val="00F068F0"/>
    <w:rsid w:val="00F1285B"/>
    <w:rsid w:val="00F54B3E"/>
    <w:rsid w:val="00F7378C"/>
    <w:rsid w:val="00F8468A"/>
    <w:rsid w:val="00FE407C"/>
    <w:rsid w:val="00FE4619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B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Cambria" w:eastAsia="Cambria" w:hAnsi="Cambria" w:cs="Cambria"/>
      <w:color w:val="000000"/>
      <w:sz w:val="16"/>
      <w:szCs w:val="16"/>
      <w:u w:color="000000"/>
    </w:rPr>
  </w:style>
  <w:style w:type="paragraph" w:customStyle="1" w:styleId="Nzev1">
    <w:name w:val="Název1"/>
    <w:next w:val="Text"/>
    <w:pPr>
      <w:keepNext/>
      <w:spacing w:after="100" w:line="520" w:lineRule="exact"/>
    </w:pPr>
    <w:rPr>
      <w:rFonts w:ascii="Arial" w:hAnsi="Arial" w:cs="Arial Unicode MS"/>
      <w:b/>
      <w:bCs/>
      <w:color w:val="000000"/>
      <w:sz w:val="52"/>
      <w:szCs w:val="52"/>
      <w:u w:color="000000"/>
    </w:rPr>
  </w:style>
  <w:style w:type="paragraph" w:customStyle="1" w:styleId="Text">
    <w:name w:val="Text"/>
    <w:pPr>
      <w:spacing w:after="200"/>
    </w:pPr>
    <w:rPr>
      <w:rFonts w:ascii="Cambria" w:eastAsia="Cambria" w:hAnsi="Cambria" w:cs="Cambria"/>
      <w:color w:val="000000"/>
      <w:u w:color="000000"/>
    </w:rPr>
  </w:style>
  <w:style w:type="paragraph" w:customStyle="1" w:styleId="Podtitul1">
    <w:name w:val="Podtitul1"/>
    <w:next w:val="Text"/>
    <w:pPr>
      <w:jc w:val="center"/>
    </w:pPr>
    <w:rPr>
      <w:rFonts w:ascii="Cambria" w:eastAsia="Cambria" w:hAnsi="Cambria" w:cs="Cambria"/>
      <w:color w:val="000000"/>
      <w:sz w:val="28"/>
      <w:szCs w:val="28"/>
      <w:u w:color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Nadpis">
    <w:name w:val="Nadpis"/>
    <w:next w:val="Text"/>
    <w:pPr>
      <w:spacing w:before="400"/>
      <w:jc w:val="center"/>
      <w:outlineLvl w:val="0"/>
    </w:pPr>
    <w:rPr>
      <w:rFonts w:ascii="Arial Unicode MS" w:hAnsi="Arial Unicode MS" w:cs="Arial Unicode MS"/>
      <w:color w:val="000000"/>
      <w:sz w:val="32"/>
      <w:szCs w:val="3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List1">
    <w:name w:val="List 1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numbering" w:customStyle="1" w:styleId="ImportedStyle7">
    <w:name w:val="Imported Style 7"/>
    <w:pPr>
      <w:numPr>
        <w:numId w:val="16"/>
      </w:numPr>
    </w:pPr>
  </w:style>
  <w:style w:type="numbering" w:customStyle="1" w:styleId="ImportedStyle8">
    <w:name w:val="Imported Style 8"/>
    <w:pPr>
      <w:numPr>
        <w:numId w:val="18"/>
      </w:numPr>
    </w:pPr>
  </w:style>
  <w:style w:type="numbering" w:customStyle="1" w:styleId="ImportedStyle9">
    <w:name w:val="Imported Style 9"/>
    <w:pPr>
      <w:numPr>
        <w:numId w:val="20"/>
      </w:numPr>
    </w:pPr>
  </w:style>
  <w:style w:type="numbering" w:customStyle="1" w:styleId="List0">
    <w:name w:val="List 0"/>
    <w:pPr>
      <w:numPr>
        <w:numId w:val="22"/>
      </w:numPr>
    </w:pPr>
  </w:style>
  <w:style w:type="paragraph" w:customStyle="1" w:styleId="Styltabulky2">
    <w:name w:val="Styl tabulky 2"/>
    <w:rPr>
      <w:rFonts w:ascii="Helvetica" w:eastAsia="Helvetica" w:hAnsi="Helvetica" w:cs="Helvetica"/>
      <w:color w:val="000000"/>
      <w:u w:color="000000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EDC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EDC"/>
    <w:rPr>
      <w:sz w:val="18"/>
      <w:szCs w:val="18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DF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1DF7"/>
    <w:rPr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Cambria" w:eastAsia="Cambria" w:hAnsi="Cambria" w:cs="Cambria"/>
      <w:color w:val="000000"/>
      <w:sz w:val="16"/>
      <w:szCs w:val="16"/>
      <w:u w:color="000000"/>
    </w:rPr>
  </w:style>
  <w:style w:type="paragraph" w:customStyle="1" w:styleId="Nzev1">
    <w:name w:val="Název1"/>
    <w:next w:val="Text"/>
    <w:pPr>
      <w:keepNext/>
      <w:spacing w:after="100" w:line="520" w:lineRule="exact"/>
    </w:pPr>
    <w:rPr>
      <w:rFonts w:ascii="Arial" w:hAnsi="Arial" w:cs="Arial Unicode MS"/>
      <w:b/>
      <w:bCs/>
      <w:color w:val="000000"/>
      <w:sz w:val="52"/>
      <w:szCs w:val="52"/>
      <w:u w:color="000000"/>
    </w:rPr>
  </w:style>
  <w:style w:type="paragraph" w:customStyle="1" w:styleId="Text">
    <w:name w:val="Text"/>
    <w:pPr>
      <w:spacing w:after="200"/>
    </w:pPr>
    <w:rPr>
      <w:rFonts w:ascii="Cambria" w:eastAsia="Cambria" w:hAnsi="Cambria" w:cs="Cambria"/>
      <w:color w:val="000000"/>
      <w:u w:color="000000"/>
    </w:rPr>
  </w:style>
  <w:style w:type="paragraph" w:customStyle="1" w:styleId="Podtitul1">
    <w:name w:val="Podtitul1"/>
    <w:next w:val="Text"/>
    <w:pPr>
      <w:jc w:val="center"/>
    </w:pPr>
    <w:rPr>
      <w:rFonts w:ascii="Cambria" w:eastAsia="Cambria" w:hAnsi="Cambria" w:cs="Cambria"/>
      <w:color w:val="000000"/>
      <w:sz w:val="28"/>
      <w:szCs w:val="28"/>
      <w:u w:color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Nadpis">
    <w:name w:val="Nadpis"/>
    <w:next w:val="Text"/>
    <w:pPr>
      <w:spacing w:before="400"/>
      <w:jc w:val="center"/>
      <w:outlineLvl w:val="0"/>
    </w:pPr>
    <w:rPr>
      <w:rFonts w:ascii="Arial Unicode MS" w:hAnsi="Arial Unicode MS" w:cs="Arial Unicode MS"/>
      <w:color w:val="000000"/>
      <w:sz w:val="32"/>
      <w:szCs w:val="3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List1">
    <w:name w:val="List 1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numbering" w:customStyle="1" w:styleId="ImportedStyle7">
    <w:name w:val="Imported Style 7"/>
    <w:pPr>
      <w:numPr>
        <w:numId w:val="16"/>
      </w:numPr>
    </w:pPr>
  </w:style>
  <w:style w:type="numbering" w:customStyle="1" w:styleId="ImportedStyle8">
    <w:name w:val="Imported Style 8"/>
    <w:pPr>
      <w:numPr>
        <w:numId w:val="18"/>
      </w:numPr>
    </w:pPr>
  </w:style>
  <w:style w:type="numbering" w:customStyle="1" w:styleId="ImportedStyle9">
    <w:name w:val="Imported Style 9"/>
    <w:pPr>
      <w:numPr>
        <w:numId w:val="20"/>
      </w:numPr>
    </w:pPr>
  </w:style>
  <w:style w:type="numbering" w:customStyle="1" w:styleId="List0">
    <w:name w:val="List 0"/>
    <w:pPr>
      <w:numPr>
        <w:numId w:val="22"/>
      </w:numPr>
    </w:pPr>
  </w:style>
  <w:style w:type="paragraph" w:customStyle="1" w:styleId="Styltabulky2">
    <w:name w:val="Styl tabulky 2"/>
    <w:rPr>
      <w:rFonts w:ascii="Helvetica" w:eastAsia="Helvetica" w:hAnsi="Helvetica" w:cs="Helvetica"/>
      <w:color w:val="000000"/>
      <w:u w:color="000000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EDC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EDC"/>
    <w:rPr>
      <w:sz w:val="18"/>
      <w:szCs w:val="18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DF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1DF7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5CB7-5D34-4A77-B921-545AD209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1631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Fialová Eva, Ing.</dc:creator>
  <cp:lastModifiedBy>PekarkovaH</cp:lastModifiedBy>
  <cp:revision>5</cp:revision>
  <cp:lastPrinted>2017-10-19T12:28:00Z</cp:lastPrinted>
  <dcterms:created xsi:type="dcterms:W3CDTF">2017-10-19T12:28:00Z</dcterms:created>
  <dcterms:modified xsi:type="dcterms:W3CDTF">2017-11-21T11:04:00Z</dcterms:modified>
</cp:coreProperties>
</file>