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F75D" w14:textId="4655D079" w:rsidR="00724815" w:rsidRPr="00724815" w:rsidRDefault="0072481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79F58F50" w14:textId="70588C06" w:rsidR="006615F7" w:rsidRPr="0054723C" w:rsidRDefault="0072481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54723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54723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802B7" w:rsidRPr="0054723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ZHOTOVENÍ  STAVBY </w:t>
      </w:r>
      <w:r w:rsidR="006615F7" w:rsidRPr="0054723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5C87E10E" w14:textId="01AD73B4" w:rsidR="006615F7" w:rsidRPr="0054723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54723C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724815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54723C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63D1ACA0" w14:textId="77777777" w:rsidR="006615F7" w:rsidRPr="0054723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bCs/>
          <w:lang w:eastAsia="cs-CZ"/>
        </w:rPr>
        <w:t>uzavřená</w:t>
      </w:r>
    </w:p>
    <w:p w14:paraId="7DD86E75" w14:textId="77777777" w:rsidR="006615F7" w:rsidRPr="0054723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731273C4" w14:textId="77777777" w:rsidR="006615F7" w:rsidRPr="0054723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lang w:eastAsia="cs-CZ"/>
        </w:rPr>
        <w:t>(dále jen „občanský zákoník“)</w:t>
      </w:r>
    </w:p>
    <w:p w14:paraId="04CB25E6" w14:textId="04ADA36D" w:rsidR="006615F7" w:rsidRPr="0054723C" w:rsidRDefault="006615F7" w:rsidP="003F20A4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b/>
          <w:lang w:eastAsia="cs-CZ"/>
        </w:rPr>
        <w:t>mezi smluvními stranami</w:t>
      </w:r>
    </w:p>
    <w:p w14:paraId="566079B0" w14:textId="77777777" w:rsidR="00463206" w:rsidRPr="0054723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4723C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 </w:t>
      </w:r>
    </w:p>
    <w:p w14:paraId="4E292DCE" w14:textId="77777777" w:rsidR="006615F7" w:rsidRPr="0054723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4723C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14:paraId="4D509DC1" w14:textId="79A2F7FE" w:rsidR="006615F7" w:rsidRPr="0054723C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1A0133">
        <w:rPr>
          <w:rFonts w:ascii="Arial" w:eastAsia="Times New Roman" w:hAnsi="Arial" w:cs="Arial"/>
          <w:b/>
          <w:lang w:eastAsia="cs-CZ"/>
        </w:rPr>
        <w:t xml:space="preserve">pro Středočeský kraj a hl. m. Praha, </w:t>
      </w:r>
      <w:r w:rsidRPr="0054723C">
        <w:rPr>
          <w:rFonts w:ascii="Arial" w:eastAsia="Times New Roman" w:hAnsi="Arial" w:cs="Arial"/>
          <w:b/>
          <w:lang w:eastAsia="cs-CZ"/>
        </w:rPr>
        <w:t xml:space="preserve">Pobočka </w:t>
      </w:r>
      <w:r w:rsidR="001A0133">
        <w:rPr>
          <w:rFonts w:ascii="Arial" w:eastAsia="Times New Roman" w:hAnsi="Arial" w:cs="Arial"/>
          <w:b/>
          <w:lang w:eastAsia="cs-CZ"/>
        </w:rPr>
        <w:t>Kutná Hora</w:t>
      </w:r>
    </w:p>
    <w:p w14:paraId="28C0D420" w14:textId="6629D329" w:rsidR="006615F7" w:rsidRPr="0054723C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>zastoupený:</w:t>
      </w:r>
      <w:r w:rsidRPr="0054723C">
        <w:rPr>
          <w:rFonts w:ascii="Arial" w:eastAsia="Lucida Sans Unicode" w:hAnsi="Arial" w:cs="Arial"/>
          <w:lang w:eastAsia="cs-CZ"/>
        </w:rPr>
        <w:tab/>
      </w:r>
      <w:r w:rsidR="001A0133">
        <w:rPr>
          <w:rFonts w:ascii="Arial" w:eastAsia="Lucida Sans Unicode" w:hAnsi="Arial" w:cs="Arial"/>
          <w:lang w:eastAsia="cs-CZ"/>
        </w:rPr>
        <w:t xml:space="preserve">Ing. Marianou </w:t>
      </w:r>
      <w:proofErr w:type="spellStart"/>
      <w:r w:rsidR="001A0133">
        <w:rPr>
          <w:rFonts w:ascii="Arial" w:eastAsia="Lucida Sans Unicode" w:hAnsi="Arial" w:cs="Arial"/>
          <w:lang w:eastAsia="cs-CZ"/>
        </w:rPr>
        <w:t>Poborskou</w:t>
      </w:r>
      <w:proofErr w:type="spellEnd"/>
      <w:r w:rsidR="001A0133">
        <w:rPr>
          <w:rFonts w:ascii="Arial" w:eastAsia="Lucida Sans Unicode" w:hAnsi="Arial" w:cs="Arial"/>
          <w:lang w:eastAsia="cs-CZ"/>
        </w:rPr>
        <w:t>, vedoucí Pobočky Kutná Hora</w:t>
      </w:r>
    </w:p>
    <w:p w14:paraId="08968F65" w14:textId="0A1085BF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54723C">
        <w:rPr>
          <w:rFonts w:ascii="Arial" w:eastAsia="Lucida Sans Unicode" w:hAnsi="Arial" w:cs="Arial"/>
          <w:lang w:eastAsia="cs-CZ"/>
        </w:rPr>
        <w:tab/>
      </w:r>
      <w:r w:rsidR="001A0133">
        <w:rPr>
          <w:rFonts w:ascii="Arial" w:eastAsia="Lucida Sans Unicode" w:hAnsi="Arial" w:cs="Arial"/>
          <w:lang w:eastAsia="cs-CZ"/>
        </w:rPr>
        <w:t>Ing. Mariana Poborská, vedoucí pobočky</w:t>
      </w:r>
    </w:p>
    <w:p w14:paraId="2A4D845C" w14:textId="23E1B1DF" w:rsidR="006615F7" w:rsidRPr="0054723C" w:rsidRDefault="006615F7" w:rsidP="00BF52ED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 v </w:t>
      </w:r>
      <w:r w:rsidRPr="0054723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4723C">
        <w:rPr>
          <w:rFonts w:ascii="Arial" w:eastAsia="Lucida Sans Unicode" w:hAnsi="Arial" w:cs="Arial"/>
          <w:snapToGrid w:val="0"/>
          <w:lang w:eastAsia="cs-CZ"/>
        </w:rPr>
        <w:tab/>
      </w:r>
      <w:r w:rsidRPr="0054723C">
        <w:rPr>
          <w:rFonts w:ascii="Arial" w:eastAsia="Lucida Sans Unicode" w:hAnsi="Arial" w:cs="Arial"/>
          <w:lang w:eastAsia="cs-CZ"/>
        </w:rPr>
        <w:t xml:space="preserve"> </w:t>
      </w:r>
    </w:p>
    <w:p w14:paraId="7ADB7C5C" w14:textId="77FC9BF9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Adresa:</w:t>
      </w:r>
      <w:r w:rsidRPr="0054723C">
        <w:rPr>
          <w:rFonts w:ascii="Arial" w:eastAsia="Lucida Sans Unicode" w:hAnsi="Arial" w:cs="Arial"/>
          <w:lang w:eastAsia="cs-CZ"/>
        </w:rPr>
        <w:tab/>
      </w:r>
      <w:r w:rsidR="00BF52ED">
        <w:rPr>
          <w:rFonts w:ascii="Arial" w:eastAsia="Lucida Sans Unicode" w:hAnsi="Arial" w:cs="Arial"/>
          <w:lang w:eastAsia="cs-CZ"/>
        </w:rPr>
        <w:tab/>
      </w:r>
      <w:r w:rsidR="001A0133">
        <w:rPr>
          <w:rFonts w:ascii="Arial" w:eastAsia="Lucida Sans Unicode" w:hAnsi="Arial" w:cs="Arial"/>
          <w:lang w:eastAsia="cs-CZ"/>
        </w:rPr>
        <w:t>Benešova 97, 284 01 Kutná Hora</w:t>
      </w:r>
      <w:r w:rsidRPr="0054723C">
        <w:rPr>
          <w:rFonts w:ascii="Arial" w:eastAsia="Lucida Sans Unicode" w:hAnsi="Arial" w:cs="Arial"/>
          <w:lang w:eastAsia="cs-CZ"/>
        </w:rPr>
        <w:t xml:space="preserve">  </w:t>
      </w:r>
      <w:r w:rsidRPr="0054723C">
        <w:rPr>
          <w:rFonts w:ascii="Arial" w:eastAsia="Lucida Sans Unicode" w:hAnsi="Arial" w:cs="Arial"/>
          <w:lang w:eastAsia="cs-CZ"/>
        </w:rPr>
        <w:tab/>
      </w:r>
    </w:p>
    <w:p w14:paraId="513EC570" w14:textId="2471730F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Tel.:</w:t>
      </w:r>
      <w:r w:rsidRPr="0054723C">
        <w:rPr>
          <w:rFonts w:ascii="Arial" w:eastAsia="Lucida Sans Unicode" w:hAnsi="Arial" w:cs="Arial"/>
          <w:lang w:eastAsia="cs-CZ"/>
        </w:rPr>
        <w:tab/>
      </w:r>
      <w:r w:rsidR="00BF52ED">
        <w:rPr>
          <w:rFonts w:ascii="Arial" w:eastAsia="Lucida Sans Unicode" w:hAnsi="Arial" w:cs="Arial"/>
          <w:lang w:eastAsia="cs-CZ"/>
        </w:rPr>
        <w:tab/>
      </w:r>
    </w:p>
    <w:p w14:paraId="702948CE" w14:textId="2F57BF05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E-mail:</w:t>
      </w:r>
      <w:r w:rsidRPr="0054723C">
        <w:rPr>
          <w:rFonts w:ascii="Arial" w:eastAsia="Lucida Sans Unicode" w:hAnsi="Arial" w:cs="Arial"/>
          <w:lang w:eastAsia="cs-CZ"/>
        </w:rPr>
        <w:tab/>
      </w:r>
      <w:r w:rsidR="00BF52ED">
        <w:rPr>
          <w:rFonts w:ascii="Arial" w:eastAsia="Lucida Sans Unicode" w:hAnsi="Arial" w:cs="Arial"/>
          <w:lang w:eastAsia="cs-CZ"/>
        </w:rPr>
        <w:tab/>
      </w:r>
    </w:p>
    <w:p w14:paraId="7ADAEEFC" w14:textId="5B6EA454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ID DS:</w:t>
      </w:r>
      <w:r w:rsidRPr="0054723C">
        <w:rPr>
          <w:rFonts w:ascii="Arial" w:eastAsia="Lucida Sans Unicode" w:hAnsi="Arial" w:cs="Arial"/>
          <w:lang w:eastAsia="cs-CZ"/>
        </w:rPr>
        <w:tab/>
      </w:r>
      <w:r w:rsidR="00BF52ED">
        <w:rPr>
          <w:rFonts w:ascii="Arial" w:eastAsia="Lucida Sans Unicode" w:hAnsi="Arial" w:cs="Arial"/>
          <w:lang w:eastAsia="cs-CZ"/>
        </w:rPr>
        <w:tab/>
      </w:r>
      <w:r w:rsidRPr="0054723C">
        <w:rPr>
          <w:rFonts w:ascii="Arial" w:eastAsia="Lucida Sans Unicode" w:hAnsi="Arial" w:cs="Arial"/>
          <w:lang w:eastAsia="cs-CZ"/>
        </w:rPr>
        <w:t>z49per3</w:t>
      </w:r>
    </w:p>
    <w:p w14:paraId="3C0F25F8" w14:textId="544801F9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4723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4723C">
        <w:rPr>
          <w:rFonts w:ascii="Arial" w:eastAsia="Lucida Sans Unicode" w:hAnsi="Arial" w:cs="Arial"/>
          <w:lang w:eastAsia="cs-CZ"/>
        </w:rPr>
        <w:tab/>
      </w:r>
      <w:r w:rsidR="00BF52ED">
        <w:rPr>
          <w:rFonts w:ascii="Arial" w:eastAsia="Lucida Sans Unicode" w:hAnsi="Arial" w:cs="Arial"/>
          <w:lang w:eastAsia="cs-CZ"/>
        </w:rPr>
        <w:tab/>
      </w:r>
      <w:r w:rsidRPr="0054723C">
        <w:rPr>
          <w:rFonts w:ascii="Arial" w:eastAsia="Lucida Sans Unicode" w:hAnsi="Arial" w:cs="Arial"/>
          <w:lang w:eastAsia="cs-CZ"/>
        </w:rPr>
        <w:tab/>
      </w:r>
    </w:p>
    <w:p w14:paraId="2C306EA4" w14:textId="6980A185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4723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4723C">
        <w:rPr>
          <w:rFonts w:ascii="Arial" w:eastAsia="Lucida Sans Unicode" w:hAnsi="Arial" w:cs="Arial"/>
          <w:bCs/>
          <w:lang w:eastAsia="cs-CZ"/>
        </w:rPr>
        <w:tab/>
      </w:r>
      <w:r w:rsidR="00BF52ED">
        <w:rPr>
          <w:rFonts w:ascii="Arial" w:eastAsia="Lucida Sans Unicode" w:hAnsi="Arial" w:cs="Arial"/>
          <w:bCs/>
          <w:lang w:eastAsia="cs-CZ"/>
        </w:rPr>
        <w:tab/>
      </w:r>
    </w:p>
    <w:p w14:paraId="5911515C" w14:textId="3E58F676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4723C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54723C">
        <w:rPr>
          <w:rFonts w:ascii="Arial" w:eastAsia="Lucida Sans Unicode" w:hAnsi="Arial" w:cs="Arial"/>
          <w:bCs/>
          <w:lang w:eastAsia="cs-CZ"/>
        </w:rPr>
        <w:t>O</w:t>
      </w:r>
      <w:r w:rsidRPr="0054723C">
        <w:rPr>
          <w:rFonts w:ascii="Arial" w:eastAsia="Lucida Sans Unicode" w:hAnsi="Arial" w:cs="Arial"/>
          <w:bCs/>
          <w:lang w:eastAsia="cs-CZ"/>
        </w:rPr>
        <w:t>:</w:t>
      </w:r>
      <w:r w:rsidRPr="0054723C">
        <w:rPr>
          <w:rFonts w:ascii="Arial" w:eastAsia="Lucida Sans Unicode" w:hAnsi="Arial" w:cs="Arial"/>
          <w:bCs/>
          <w:lang w:eastAsia="cs-CZ"/>
        </w:rPr>
        <w:tab/>
      </w:r>
      <w:r w:rsidR="00BF52ED">
        <w:rPr>
          <w:rFonts w:ascii="Arial" w:eastAsia="Lucida Sans Unicode" w:hAnsi="Arial" w:cs="Arial"/>
          <w:bCs/>
          <w:lang w:eastAsia="cs-CZ"/>
        </w:rPr>
        <w:tab/>
      </w:r>
      <w:r w:rsidRPr="0054723C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086B10B7" w14:textId="3FB59CF5" w:rsidR="006615F7" w:rsidRPr="0054723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4723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4723C">
        <w:rPr>
          <w:rFonts w:ascii="Arial" w:eastAsia="Lucida Sans Unicode" w:hAnsi="Arial" w:cs="Arial"/>
          <w:bCs/>
          <w:lang w:eastAsia="cs-CZ"/>
        </w:rPr>
        <w:tab/>
      </w:r>
      <w:r w:rsidR="00BF52ED">
        <w:rPr>
          <w:rFonts w:ascii="Arial" w:eastAsia="Lucida Sans Unicode" w:hAnsi="Arial" w:cs="Arial"/>
          <w:bCs/>
          <w:lang w:eastAsia="cs-CZ"/>
        </w:rPr>
        <w:tab/>
      </w:r>
      <w:r w:rsidRPr="0054723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0E6CEB3D" w14:textId="77777777" w:rsidR="006615F7" w:rsidRPr="0054723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lang w:eastAsia="cs-CZ"/>
        </w:rPr>
        <w:t>(dále jen „</w:t>
      </w:r>
      <w:r w:rsidRPr="0054723C">
        <w:rPr>
          <w:rFonts w:ascii="Arial" w:eastAsia="Times New Roman" w:hAnsi="Arial" w:cs="Arial"/>
          <w:b/>
          <w:lang w:eastAsia="cs-CZ"/>
        </w:rPr>
        <w:t>objednatel</w:t>
      </w:r>
      <w:r w:rsidRPr="0054723C">
        <w:rPr>
          <w:rFonts w:ascii="Arial" w:eastAsia="Times New Roman" w:hAnsi="Arial" w:cs="Arial"/>
          <w:lang w:eastAsia="cs-CZ"/>
        </w:rPr>
        <w:t>“)</w:t>
      </w:r>
    </w:p>
    <w:p w14:paraId="038943D4" w14:textId="77777777" w:rsidR="006615F7" w:rsidRPr="0054723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3FBC620" w14:textId="77777777" w:rsidR="006615F7" w:rsidRPr="0054723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4723C">
        <w:rPr>
          <w:rFonts w:ascii="Arial" w:eastAsia="Times New Roman" w:hAnsi="Arial" w:cs="Arial"/>
          <w:b/>
          <w:lang w:eastAsia="cs-CZ"/>
        </w:rPr>
        <w:t>a</w:t>
      </w:r>
    </w:p>
    <w:p w14:paraId="2CEC969D" w14:textId="36BB23E5" w:rsidR="006615F7" w:rsidRPr="00BF52ED" w:rsidRDefault="006615F7" w:rsidP="00BF52ED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 </w:t>
      </w:r>
      <w:r w:rsidRPr="0054723C">
        <w:rPr>
          <w:rFonts w:ascii="Arial" w:eastAsia="Times New Roman" w:hAnsi="Arial" w:cs="Arial"/>
          <w:lang w:eastAsia="cs-CZ"/>
        </w:rPr>
        <w:t xml:space="preserve"> </w:t>
      </w:r>
      <w:r w:rsidR="00BF52ED">
        <w:rPr>
          <w:rFonts w:ascii="Arial" w:eastAsia="Times New Roman" w:hAnsi="Arial" w:cs="Arial"/>
          <w:lang w:eastAsia="cs-CZ"/>
        </w:rPr>
        <w:tab/>
      </w:r>
      <w:r w:rsidR="008E1CB8" w:rsidRPr="00BF52ED">
        <w:rPr>
          <w:rFonts w:ascii="Arial" w:eastAsia="Times New Roman" w:hAnsi="Arial" w:cs="Arial"/>
          <w:lang w:eastAsia="cs-CZ"/>
        </w:rPr>
        <w:t xml:space="preserve">Stavitelství – </w:t>
      </w:r>
      <w:proofErr w:type="spellStart"/>
      <w:r w:rsidR="008E1CB8" w:rsidRPr="00BF52ED">
        <w:rPr>
          <w:rFonts w:ascii="Arial" w:eastAsia="Times New Roman" w:hAnsi="Arial" w:cs="Arial"/>
          <w:lang w:eastAsia="cs-CZ"/>
        </w:rPr>
        <w:t>Mutl</w:t>
      </w:r>
      <w:proofErr w:type="spellEnd"/>
      <w:r w:rsidR="008E1CB8" w:rsidRPr="00BF52ED">
        <w:rPr>
          <w:rFonts w:ascii="Arial" w:eastAsia="Times New Roman" w:hAnsi="Arial" w:cs="Arial"/>
          <w:lang w:eastAsia="cs-CZ"/>
        </w:rPr>
        <w:t>, s.r.o.</w:t>
      </w:r>
    </w:p>
    <w:p w14:paraId="7EECBE55" w14:textId="41300806" w:rsidR="00FA161C" w:rsidRPr="00BF52ED" w:rsidRDefault="00FA161C" w:rsidP="00BF52ED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                                            </w:t>
      </w:r>
      <w:r w:rsidR="00BF52ED">
        <w:rPr>
          <w:rFonts w:ascii="Arial" w:eastAsia="Times New Roman" w:hAnsi="Arial" w:cs="Arial"/>
          <w:lang w:eastAsia="cs-CZ"/>
        </w:rPr>
        <w:t xml:space="preserve">                         </w:t>
      </w:r>
      <w:r w:rsidR="00BF52ED">
        <w:rPr>
          <w:rFonts w:ascii="Arial" w:eastAsia="Times New Roman" w:hAnsi="Arial" w:cs="Arial"/>
          <w:lang w:eastAsia="cs-CZ"/>
        </w:rPr>
        <w:tab/>
      </w:r>
      <w:proofErr w:type="spellStart"/>
      <w:r w:rsidRPr="00BF52ED">
        <w:rPr>
          <w:rFonts w:ascii="Arial" w:eastAsia="Times New Roman" w:hAnsi="Arial" w:cs="Arial"/>
          <w:lang w:eastAsia="cs-CZ"/>
        </w:rPr>
        <w:t>Lorecká</w:t>
      </w:r>
      <w:proofErr w:type="spellEnd"/>
      <w:r w:rsidRPr="00BF52ED">
        <w:rPr>
          <w:rFonts w:ascii="Arial" w:eastAsia="Times New Roman" w:hAnsi="Arial" w:cs="Arial"/>
          <w:lang w:eastAsia="cs-CZ"/>
        </w:rPr>
        <w:t xml:space="preserve"> 465, 284 01   Kutná Hora</w:t>
      </w:r>
    </w:p>
    <w:p w14:paraId="34C98FB7" w14:textId="06C15305" w:rsidR="006615F7" w:rsidRPr="00BF52ED" w:rsidRDefault="006615F7" w:rsidP="00BF52ED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zastoupený:                                                </w:t>
      </w:r>
      <w:r w:rsidR="008E1CB8" w:rsidRPr="00BF52ED">
        <w:rPr>
          <w:rFonts w:ascii="Arial" w:eastAsia="Times New Roman" w:hAnsi="Arial" w:cs="Arial"/>
          <w:lang w:eastAsia="cs-CZ"/>
        </w:rPr>
        <w:t xml:space="preserve"> </w:t>
      </w:r>
      <w:r w:rsidR="00BF52ED">
        <w:rPr>
          <w:rFonts w:ascii="Arial" w:eastAsia="Times New Roman" w:hAnsi="Arial" w:cs="Arial"/>
          <w:lang w:eastAsia="cs-CZ"/>
        </w:rPr>
        <w:tab/>
      </w:r>
    </w:p>
    <w:p w14:paraId="6590E959" w14:textId="419AA947" w:rsidR="006615F7" w:rsidRPr="00BF52ED" w:rsidRDefault="006615F7" w:rsidP="00BF52ED">
      <w:pPr>
        <w:tabs>
          <w:tab w:val="left" w:pos="4253"/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tel./fax:                                                         </w:t>
      </w:r>
      <w:r w:rsidR="00BF52ED">
        <w:rPr>
          <w:rFonts w:ascii="Arial" w:eastAsia="Times New Roman" w:hAnsi="Arial" w:cs="Arial"/>
          <w:lang w:eastAsia="cs-CZ"/>
        </w:rPr>
        <w:tab/>
      </w:r>
      <w:r w:rsidRPr="00BF52ED">
        <w:rPr>
          <w:rFonts w:ascii="Arial" w:eastAsia="Times New Roman" w:hAnsi="Arial" w:cs="Arial"/>
          <w:lang w:eastAsia="cs-CZ"/>
        </w:rPr>
        <w:tab/>
      </w:r>
    </w:p>
    <w:p w14:paraId="0354D83F" w14:textId="655CE70D" w:rsidR="006615F7" w:rsidRPr="00BF52ED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e-mail:                                                         </w:t>
      </w:r>
      <w:r w:rsidR="00BF52ED">
        <w:rPr>
          <w:rFonts w:ascii="Arial" w:eastAsia="Times New Roman" w:hAnsi="Arial" w:cs="Arial"/>
          <w:lang w:eastAsia="cs-CZ"/>
        </w:rPr>
        <w:tab/>
      </w:r>
    </w:p>
    <w:p w14:paraId="68F8A55A" w14:textId="5412E932" w:rsidR="006615F7" w:rsidRPr="00BF52ED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F52ED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BF52ED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 w:rsid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="00FA161C"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>6Erkbeq</w:t>
      </w:r>
    </w:p>
    <w:p w14:paraId="25EC5DF1" w14:textId="2A2C7F9F" w:rsidR="006615F7" w:rsidRPr="00BF52ED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BF52ED">
        <w:rPr>
          <w:rFonts w:ascii="Arial" w:eastAsia="Times New Roman" w:hAnsi="Arial" w:cs="Arial"/>
          <w:lang w:eastAsia="cs-CZ"/>
        </w:rPr>
        <w:tab/>
      </w:r>
      <w:r w:rsidRPr="00BF52ED">
        <w:rPr>
          <w:rFonts w:ascii="Arial" w:eastAsia="Times New Roman" w:hAnsi="Arial" w:cs="Arial"/>
          <w:lang w:eastAsia="cs-CZ"/>
        </w:rPr>
        <w:tab/>
        <w:t xml:space="preserve">   </w:t>
      </w:r>
      <w:r w:rsidRPr="00BF52ED">
        <w:rPr>
          <w:rFonts w:ascii="Arial" w:eastAsia="Times New Roman" w:hAnsi="Arial" w:cs="Arial"/>
          <w:lang w:eastAsia="cs-CZ"/>
        </w:rPr>
        <w:tab/>
      </w:r>
      <w:r w:rsidRPr="00BF52ED">
        <w:rPr>
          <w:rFonts w:ascii="Arial" w:eastAsia="Times New Roman" w:hAnsi="Arial" w:cs="Arial"/>
          <w:lang w:eastAsia="cs-CZ"/>
        </w:rPr>
        <w:tab/>
      </w:r>
    </w:p>
    <w:p w14:paraId="77DCB4C6" w14:textId="3818CAE5" w:rsidR="006615F7" w:rsidRPr="00BF52ED" w:rsidRDefault="006615F7" w:rsidP="00BF52ED">
      <w:pPr>
        <w:tabs>
          <w:tab w:val="left" w:pos="4253"/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tel./fax:                                 </w:t>
      </w:r>
      <w:r w:rsidR="00BF52ED">
        <w:rPr>
          <w:rFonts w:ascii="Arial" w:eastAsia="Times New Roman" w:hAnsi="Arial" w:cs="Arial"/>
          <w:lang w:eastAsia="cs-CZ"/>
        </w:rPr>
        <w:t xml:space="preserve">                      </w:t>
      </w:r>
      <w:r w:rsidR="00BF52ED">
        <w:rPr>
          <w:rFonts w:ascii="Arial" w:eastAsia="Times New Roman" w:hAnsi="Arial" w:cs="Arial"/>
          <w:lang w:eastAsia="cs-CZ"/>
        </w:rPr>
        <w:tab/>
      </w:r>
      <w:r w:rsidR="00FA161C" w:rsidRPr="00BF52ED">
        <w:rPr>
          <w:rFonts w:ascii="Arial" w:eastAsia="Times New Roman" w:hAnsi="Arial" w:cs="Arial"/>
          <w:lang w:eastAsia="cs-CZ"/>
        </w:rPr>
        <w:tab/>
      </w:r>
    </w:p>
    <w:p w14:paraId="6910020B" w14:textId="0828B4BB" w:rsidR="006615F7" w:rsidRPr="00BF52ED" w:rsidRDefault="006615F7" w:rsidP="00FA161C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e-mail:</w:t>
      </w:r>
      <w:r w:rsidRPr="00BF52ED">
        <w:rPr>
          <w:rFonts w:ascii="Arial" w:eastAsia="Times New Roman" w:hAnsi="Arial" w:cs="Arial"/>
          <w:lang w:eastAsia="cs-CZ"/>
        </w:rPr>
        <w:tab/>
        <w:t xml:space="preserve">           </w:t>
      </w:r>
    </w:p>
    <w:p w14:paraId="262B526A" w14:textId="1CAA25BB" w:rsidR="006615F7" w:rsidRPr="00BF52ED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bankovní spojení:</w:t>
      </w:r>
      <w:r w:rsidRPr="00BF52ED">
        <w:rPr>
          <w:rFonts w:ascii="Arial" w:eastAsia="Times New Roman" w:hAnsi="Arial" w:cs="Arial"/>
          <w:lang w:eastAsia="cs-CZ"/>
        </w:rPr>
        <w:tab/>
      </w:r>
    </w:p>
    <w:p w14:paraId="67056DFE" w14:textId="46762876" w:rsidR="006615F7" w:rsidRPr="00BF52E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číslo účtu:</w:t>
      </w:r>
      <w:r w:rsidRPr="00BF52ED">
        <w:rPr>
          <w:rFonts w:ascii="Arial" w:eastAsia="Times New Roman" w:hAnsi="Arial" w:cs="Arial"/>
          <w:lang w:eastAsia="cs-CZ"/>
        </w:rPr>
        <w:tab/>
        <w:t xml:space="preserve">           </w:t>
      </w:r>
      <w:r w:rsidRPr="00BF52ED">
        <w:rPr>
          <w:rFonts w:ascii="Arial" w:eastAsia="Times New Roman" w:hAnsi="Arial" w:cs="Arial"/>
          <w:b/>
          <w:lang w:eastAsia="cs-CZ"/>
        </w:rPr>
        <w:tab/>
      </w:r>
      <w:r w:rsidRPr="00BF52ED">
        <w:rPr>
          <w:rFonts w:ascii="Arial" w:eastAsia="Times New Roman" w:hAnsi="Arial" w:cs="Arial"/>
          <w:lang w:eastAsia="cs-CZ"/>
        </w:rPr>
        <w:tab/>
      </w:r>
    </w:p>
    <w:p w14:paraId="5659A009" w14:textId="44830762" w:rsidR="006615F7" w:rsidRPr="00BF52E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IČO:</w:t>
      </w:r>
      <w:r w:rsidRPr="00BF52ED">
        <w:rPr>
          <w:rFonts w:ascii="Arial" w:eastAsia="Times New Roman" w:hAnsi="Arial" w:cs="Arial"/>
          <w:lang w:eastAsia="cs-CZ"/>
        </w:rPr>
        <w:tab/>
        <w:t xml:space="preserve">          </w:t>
      </w:r>
      <w:r w:rsidR="00FA161C" w:rsidRPr="00BF52ED">
        <w:rPr>
          <w:rFonts w:ascii="Arial" w:eastAsia="Times New Roman" w:hAnsi="Arial" w:cs="Arial"/>
          <w:lang w:eastAsia="cs-CZ"/>
        </w:rPr>
        <w:t xml:space="preserve"> 29016037</w:t>
      </w:r>
      <w:r w:rsidRPr="00BF52ED">
        <w:rPr>
          <w:rFonts w:ascii="Arial" w:eastAsia="Times New Roman" w:hAnsi="Arial" w:cs="Arial"/>
          <w:lang w:eastAsia="cs-CZ"/>
        </w:rPr>
        <w:t xml:space="preserve"> </w:t>
      </w:r>
      <w:r w:rsidRPr="00BF52ED">
        <w:rPr>
          <w:rFonts w:ascii="Arial" w:eastAsia="Times New Roman" w:hAnsi="Arial" w:cs="Arial"/>
          <w:b/>
          <w:lang w:eastAsia="cs-CZ"/>
        </w:rPr>
        <w:tab/>
      </w:r>
      <w:r w:rsidRPr="00BF52ED">
        <w:rPr>
          <w:rFonts w:ascii="Arial" w:eastAsia="Times New Roman" w:hAnsi="Arial" w:cs="Arial"/>
          <w:b/>
          <w:lang w:eastAsia="cs-CZ"/>
        </w:rPr>
        <w:tab/>
      </w:r>
    </w:p>
    <w:p w14:paraId="475D4F49" w14:textId="3AEBDDD8" w:rsidR="006615F7" w:rsidRPr="00BF52ED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    DIČ:</w:t>
      </w:r>
      <w:r w:rsidRPr="00BF52ED">
        <w:rPr>
          <w:rFonts w:ascii="Arial" w:eastAsia="Times New Roman" w:hAnsi="Arial" w:cs="Arial"/>
          <w:lang w:eastAsia="cs-CZ"/>
        </w:rPr>
        <w:tab/>
        <w:t xml:space="preserve">           </w:t>
      </w:r>
      <w:r w:rsidR="00FA161C" w:rsidRPr="00BF52ED">
        <w:rPr>
          <w:rFonts w:ascii="Arial" w:eastAsia="Times New Roman" w:hAnsi="Arial" w:cs="Arial"/>
          <w:lang w:eastAsia="cs-CZ"/>
        </w:rPr>
        <w:t>CZ29016037</w:t>
      </w:r>
    </w:p>
    <w:p w14:paraId="487B6671" w14:textId="77777777" w:rsidR="00FA161C" w:rsidRPr="00BF52ED" w:rsidRDefault="00FA161C" w:rsidP="00BF52ED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BF52ED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proofErr w:type="spellStart"/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>Městského</w:t>
      </w:r>
      <w:proofErr w:type="spellEnd"/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proofErr w:type="spellStart"/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>soudu</w:t>
      </w:r>
      <w:proofErr w:type="spellEnd"/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v </w:t>
      </w:r>
      <w:proofErr w:type="spellStart"/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>Praze</w:t>
      </w:r>
      <w:proofErr w:type="spellEnd"/>
      <w:r w:rsidRPr="00BF52ED">
        <w:rPr>
          <w:rFonts w:ascii="Arial" w:eastAsia="Times New Roman" w:hAnsi="Arial" w:cs="Arial"/>
          <w:lang w:eastAsia="cs-CZ"/>
        </w:rPr>
        <w:t xml:space="preserve">,                          oddíl </w:t>
      </w:r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>C</w:t>
      </w:r>
      <w:r w:rsidRPr="00BF52ED">
        <w:rPr>
          <w:rFonts w:ascii="Arial" w:eastAsia="Times New Roman" w:hAnsi="Arial" w:cs="Arial"/>
          <w:lang w:eastAsia="cs-CZ"/>
        </w:rPr>
        <w:t xml:space="preserve">, vložka </w:t>
      </w:r>
      <w:r w:rsidRPr="00BF52ED">
        <w:rPr>
          <w:rFonts w:ascii="Arial" w:eastAsia="Times New Roman" w:hAnsi="Arial" w:cs="Arial"/>
          <w:b/>
          <w:bCs/>
          <w:snapToGrid w:val="0"/>
          <w:lang w:val="en-US" w:eastAsia="cs-CZ"/>
        </w:rPr>
        <w:t>160 122</w:t>
      </w:r>
    </w:p>
    <w:p w14:paraId="5A53616F" w14:textId="4115C595" w:rsidR="006615F7" w:rsidRPr="0054723C" w:rsidRDefault="00FA161C" w:rsidP="00FA161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4723C">
        <w:rPr>
          <w:rFonts w:ascii="Arial" w:eastAsia="Times New Roman" w:hAnsi="Arial" w:cs="Arial"/>
          <w:lang w:eastAsia="cs-CZ"/>
        </w:rPr>
        <w:t xml:space="preserve"> </w:t>
      </w:r>
      <w:r w:rsidR="006615F7" w:rsidRPr="0054723C">
        <w:rPr>
          <w:rFonts w:ascii="Arial" w:eastAsia="Times New Roman" w:hAnsi="Arial" w:cs="Arial"/>
          <w:lang w:eastAsia="cs-CZ"/>
        </w:rPr>
        <w:t>(dále jen „</w:t>
      </w:r>
      <w:r w:rsidR="006615F7" w:rsidRPr="0054723C">
        <w:rPr>
          <w:rFonts w:ascii="Arial" w:eastAsia="Times New Roman" w:hAnsi="Arial" w:cs="Arial"/>
          <w:b/>
          <w:lang w:eastAsia="cs-CZ"/>
        </w:rPr>
        <w:t>zhotovitel</w:t>
      </w:r>
      <w:r w:rsidR="006615F7" w:rsidRPr="0054723C">
        <w:rPr>
          <w:rFonts w:ascii="Arial" w:eastAsia="Times New Roman" w:hAnsi="Arial" w:cs="Arial"/>
          <w:lang w:eastAsia="cs-CZ"/>
        </w:rPr>
        <w:t>“)</w:t>
      </w:r>
    </w:p>
    <w:p w14:paraId="60D607C4" w14:textId="6DBD2FD8" w:rsidR="003F20A4" w:rsidRDefault="003F20A4" w:rsidP="009B5B85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E16D67" w14:textId="16177469" w:rsidR="00724815" w:rsidRDefault="00724815" w:rsidP="009B5B85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 důvodu nevhodných klimatických podmínek v průběhu stavby</w:t>
      </w:r>
      <w:r w:rsidR="002927F3">
        <w:rPr>
          <w:rFonts w:ascii="Arial" w:eastAsia="Times New Roman" w:hAnsi="Arial" w:cs="Arial"/>
          <w:lang w:eastAsia="cs-CZ"/>
        </w:rPr>
        <w:t xml:space="preserve"> „Polní cesty VPC12 a VPC13a v </w:t>
      </w:r>
      <w:proofErr w:type="spellStart"/>
      <w:proofErr w:type="gramStart"/>
      <w:r w:rsidR="002927F3">
        <w:rPr>
          <w:rFonts w:ascii="Arial" w:eastAsia="Times New Roman" w:hAnsi="Arial" w:cs="Arial"/>
          <w:lang w:eastAsia="cs-CZ"/>
        </w:rPr>
        <w:t>k.ú</w:t>
      </w:r>
      <w:proofErr w:type="spellEnd"/>
      <w:r w:rsidR="002927F3">
        <w:rPr>
          <w:rFonts w:ascii="Arial" w:eastAsia="Times New Roman" w:hAnsi="Arial" w:cs="Arial"/>
          <w:lang w:eastAsia="cs-CZ"/>
        </w:rPr>
        <w:t>.</w:t>
      </w:r>
      <w:proofErr w:type="gramEnd"/>
      <w:r w:rsidR="002927F3">
        <w:rPr>
          <w:rFonts w:ascii="Arial" w:eastAsia="Times New Roman" w:hAnsi="Arial" w:cs="Arial"/>
          <w:lang w:eastAsia="cs-CZ"/>
        </w:rPr>
        <w:t xml:space="preserve"> Suchdol u Kutné Hory“ </w:t>
      </w:r>
      <w:r>
        <w:rPr>
          <w:rFonts w:ascii="Arial" w:eastAsia="Times New Roman" w:hAnsi="Arial" w:cs="Arial"/>
          <w:lang w:eastAsia="cs-CZ"/>
        </w:rPr>
        <w:t>(doloženo zápisy ve stavebním deníku) dochází k</w:t>
      </w:r>
      <w:r w:rsidR="00FF42CB">
        <w:rPr>
          <w:rFonts w:ascii="Arial" w:eastAsia="Times New Roman" w:hAnsi="Arial" w:cs="Arial"/>
          <w:lang w:eastAsia="cs-CZ"/>
        </w:rPr>
        <w:t>e změně termínu dokončení stavebních prací a termínu předání a převzetí díla.</w:t>
      </w:r>
    </w:p>
    <w:p w14:paraId="067DFBA8" w14:textId="77777777" w:rsidR="00724815" w:rsidRDefault="00724815" w:rsidP="00724815">
      <w:pPr>
        <w:pStyle w:val="Odstavecseseznamem1"/>
        <w:ind w:left="0" w:firstLine="14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 xml:space="preserve">Původní znění: </w:t>
      </w:r>
    </w:p>
    <w:p w14:paraId="2A2C1C06" w14:textId="77777777" w:rsidR="00724815" w:rsidRDefault="00724815" w:rsidP="00724815">
      <w:pPr>
        <w:pStyle w:val="Odstavecseseznamem1"/>
        <w:numPr>
          <w:ilvl w:val="0"/>
          <w:numId w:val="38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Dílo bude dokončeno nejpozději </w:t>
      </w:r>
      <w:r>
        <w:rPr>
          <w:rFonts w:ascii="Arial" w:eastAsia="Arial" w:hAnsi="Arial" w:cs="Arial"/>
          <w:b/>
        </w:rPr>
        <w:t>do 20. 11. 2017</w:t>
      </w:r>
    </w:p>
    <w:p w14:paraId="793BCA4C" w14:textId="77777777" w:rsidR="00724815" w:rsidRDefault="00724815" w:rsidP="00724815">
      <w:pPr>
        <w:pStyle w:val="Odstavecseseznamem1"/>
        <w:numPr>
          <w:ilvl w:val="0"/>
          <w:numId w:val="38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Dílo bude provedeno v následujících termínech:</w:t>
      </w:r>
    </w:p>
    <w:p w14:paraId="05CCC7B0" w14:textId="77777777" w:rsidR="00724815" w:rsidRDefault="00724815" w:rsidP="00724815">
      <w:pPr>
        <w:pStyle w:val="Odstavecseseznamem1"/>
        <w:numPr>
          <w:ilvl w:val="0"/>
          <w:numId w:val="39"/>
        </w:numPr>
        <w:ind w:left="284"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předání a převzetí staveniště: 20. 9. 2017</w:t>
      </w:r>
      <w:bookmarkStart w:id="0" w:name="_Ref376430432"/>
      <w:r>
        <w:rPr>
          <w:rFonts w:ascii="Arial" w:eastAsia="Arial" w:hAnsi="Arial" w:cs="Arial"/>
        </w:rPr>
        <w:t>. (nejpozději do 5 pracovních dnů před zahájením prací)</w:t>
      </w:r>
      <w:bookmarkEnd w:id="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C156B01" w14:textId="77777777" w:rsidR="00724815" w:rsidRDefault="00724815" w:rsidP="00724815">
      <w:pPr>
        <w:pStyle w:val="Odstavecseseznamem1"/>
        <w:numPr>
          <w:ilvl w:val="0"/>
          <w:numId w:val="39"/>
        </w:numPr>
        <w:ind w:left="284" w:firstLine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zahájení stavebních prací:  22. 9. 2017</w:t>
      </w:r>
    </w:p>
    <w:p w14:paraId="7CB6C473" w14:textId="77777777" w:rsidR="00724815" w:rsidRDefault="00724815" w:rsidP="00724815">
      <w:pPr>
        <w:pStyle w:val="Odstavecseseznamem1"/>
        <w:numPr>
          <w:ilvl w:val="0"/>
          <w:numId w:val="39"/>
        </w:numPr>
        <w:ind w:left="284" w:firstLine="142"/>
        <w:rPr>
          <w:rFonts w:ascii="Arial" w:eastAsia="Arial" w:hAnsi="Arial" w:cs="Arial"/>
        </w:rPr>
      </w:pPr>
      <w:bookmarkStart w:id="1" w:name="_Ref376426038"/>
      <w:r>
        <w:rPr>
          <w:rFonts w:ascii="Arial" w:eastAsia="Arial" w:hAnsi="Arial" w:cs="Arial"/>
        </w:rPr>
        <w:t xml:space="preserve">Termín dokončení stavebních prací: </w:t>
      </w:r>
      <w:bookmarkEnd w:id="1"/>
      <w:r>
        <w:rPr>
          <w:rFonts w:ascii="Arial" w:eastAsia="Arial" w:hAnsi="Arial" w:cs="Arial"/>
          <w:b/>
        </w:rPr>
        <w:t>20. 11. 2017</w:t>
      </w:r>
    </w:p>
    <w:p w14:paraId="0A9B6DBC" w14:textId="77777777" w:rsidR="00724815" w:rsidRDefault="00724815" w:rsidP="00724815">
      <w:pPr>
        <w:pStyle w:val="Odstavecseseznamem1"/>
        <w:numPr>
          <w:ilvl w:val="0"/>
          <w:numId w:val="39"/>
        </w:numPr>
        <w:ind w:left="284" w:firstLine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předání a převzetí díla:  </w:t>
      </w:r>
      <w:r>
        <w:rPr>
          <w:rFonts w:ascii="Arial" w:eastAsia="Arial" w:hAnsi="Arial" w:cs="Arial"/>
          <w:b/>
        </w:rPr>
        <w:t>20. 11. 2017</w:t>
      </w:r>
    </w:p>
    <w:p w14:paraId="07CD85D0" w14:textId="77777777" w:rsidR="00724815" w:rsidRDefault="00724815" w:rsidP="00724815">
      <w:pPr>
        <w:pStyle w:val="Odstavecseseznamem1"/>
        <w:ind w:left="0" w:firstLine="142"/>
        <w:jc w:val="both"/>
        <w:rPr>
          <w:rFonts w:ascii="Arial" w:eastAsia="Arial" w:hAnsi="Arial" w:cs="Arial"/>
        </w:rPr>
      </w:pPr>
      <w:bookmarkStart w:id="2" w:name="_Ref376426040"/>
      <w:r>
        <w:rPr>
          <w:rFonts w:ascii="Arial" w:eastAsia="Arial" w:hAnsi="Arial" w:cs="Arial"/>
        </w:rPr>
        <w:t>(protokolární předání a převzetí řádně dokončeného díla</w:t>
      </w:r>
      <w:bookmarkEnd w:id="2"/>
      <w:r>
        <w:rPr>
          <w:rFonts w:ascii="Arial" w:eastAsia="Arial" w:hAnsi="Arial" w:cs="Arial"/>
        </w:rPr>
        <w:t>)</w:t>
      </w:r>
    </w:p>
    <w:p w14:paraId="72933F19" w14:textId="77777777" w:rsidR="00724815" w:rsidRDefault="00724815" w:rsidP="00724815">
      <w:pPr>
        <w:ind w:hanging="14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Nové znění:</w:t>
      </w:r>
    </w:p>
    <w:p w14:paraId="15E88750" w14:textId="77777777" w:rsidR="00724815" w:rsidRDefault="00724815" w:rsidP="00724815">
      <w:pPr>
        <w:pStyle w:val="Odstavecseseznamem1"/>
        <w:numPr>
          <w:ilvl w:val="0"/>
          <w:numId w:val="40"/>
        </w:numPr>
        <w:tabs>
          <w:tab w:val="left" w:pos="426"/>
        </w:tabs>
        <w:spacing w:after="0"/>
        <w:ind w:left="567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Dílo bude dokončeno nejpozději </w:t>
      </w:r>
      <w:r>
        <w:rPr>
          <w:rFonts w:ascii="Arial" w:eastAsia="Arial" w:hAnsi="Arial" w:cs="Arial"/>
          <w:b/>
        </w:rPr>
        <w:t xml:space="preserve">do 30. 11. 2017 </w:t>
      </w:r>
    </w:p>
    <w:p w14:paraId="149BCAD4" w14:textId="77777777" w:rsidR="00724815" w:rsidRDefault="00724815" w:rsidP="00724815">
      <w:pPr>
        <w:pStyle w:val="Odstavecseseznamem1"/>
        <w:numPr>
          <w:ilvl w:val="0"/>
          <w:numId w:val="40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Dílo bude provedeno v následujících termínech:</w:t>
      </w:r>
    </w:p>
    <w:p w14:paraId="37C0D46C" w14:textId="77777777" w:rsidR="00724815" w:rsidRDefault="00724815" w:rsidP="00724815">
      <w:pPr>
        <w:pStyle w:val="Odstavecseseznamem1"/>
        <w:numPr>
          <w:ilvl w:val="0"/>
          <w:numId w:val="41"/>
        </w:numPr>
        <w:ind w:left="709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předání a převzetí staveniště: 20. 9. 2017 (nejpozději do 5 pracovních dnů před zahájením prací)</w:t>
      </w:r>
    </w:p>
    <w:p w14:paraId="7BA20FEB" w14:textId="77777777" w:rsidR="00724815" w:rsidRDefault="00724815" w:rsidP="00724815">
      <w:pPr>
        <w:pStyle w:val="Odstavecseseznamem1"/>
        <w:numPr>
          <w:ilvl w:val="0"/>
          <w:numId w:val="41"/>
        </w:numPr>
        <w:ind w:left="709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zahájení stavebních prací:  22. 9. 2018</w:t>
      </w:r>
    </w:p>
    <w:p w14:paraId="13499EAA" w14:textId="77777777" w:rsidR="00724815" w:rsidRDefault="00724815" w:rsidP="00724815">
      <w:pPr>
        <w:pStyle w:val="Odstavecseseznamem1"/>
        <w:numPr>
          <w:ilvl w:val="0"/>
          <w:numId w:val="41"/>
        </w:numPr>
        <w:ind w:left="709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dokončení stavebních prací: </w:t>
      </w:r>
      <w:r>
        <w:rPr>
          <w:rFonts w:ascii="Arial" w:eastAsia="Arial" w:hAnsi="Arial" w:cs="Arial"/>
          <w:b/>
        </w:rPr>
        <w:t>30. 11. 2017</w:t>
      </w:r>
    </w:p>
    <w:p w14:paraId="0A588FA4" w14:textId="77777777" w:rsidR="00724815" w:rsidRDefault="00724815" w:rsidP="00724815">
      <w:pPr>
        <w:pStyle w:val="Odstavecseseznamem1"/>
        <w:numPr>
          <w:ilvl w:val="0"/>
          <w:numId w:val="41"/>
        </w:numPr>
        <w:spacing w:after="0"/>
        <w:ind w:left="709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předání a převzetí díla:  </w:t>
      </w:r>
      <w:r>
        <w:rPr>
          <w:rFonts w:ascii="Arial" w:eastAsia="Arial" w:hAnsi="Arial" w:cs="Arial"/>
          <w:b/>
        </w:rPr>
        <w:t>30. 11. 2017</w:t>
      </w:r>
    </w:p>
    <w:p w14:paraId="028B3CAE" w14:textId="77777777" w:rsidR="00724815" w:rsidRDefault="00724815" w:rsidP="00724815">
      <w:pPr>
        <w:ind w:lef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(protokolární předání a převzetí řádně dokončeného díla)</w:t>
      </w:r>
    </w:p>
    <w:p w14:paraId="02F5E4FC" w14:textId="77777777" w:rsidR="00724815" w:rsidRDefault="00724815" w:rsidP="00724815">
      <w:pPr>
        <w:jc w:val="both"/>
        <w:rPr>
          <w:rFonts w:ascii="Arial" w:hAnsi="Arial" w:cs="Arial"/>
        </w:rPr>
      </w:pPr>
    </w:p>
    <w:p w14:paraId="5B455B78" w14:textId="5EC9E8D4" w:rsidR="00724815" w:rsidRDefault="00724815" w:rsidP="00724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se nemění.</w:t>
      </w:r>
    </w:p>
    <w:p w14:paraId="1FA0F0AC" w14:textId="35CF0A1A" w:rsidR="00F53992" w:rsidRPr="00724815" w:rsidRDefault="00724815" w:rsidP="00724815">
      <w:p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Dodatek </w:t>
      </w:r>
      <w:r w:rsidR="00F53992" w:rsidRPr="00724815">
        <w:rPr>
          <w:rFonts w:ascii="Arial" w:hAnsi="Arial" w:cs="Arial"/>
          <w:lang w:val="x-none"/>
        </w:rPr>
        <w:t xml:space="preserve">se vyhotovuje ve 4 vyhotoveních, z nichž 2 obdrží objednatel </w:t>
      </w:r>
      <w:r>
        <w:rPr>
          <w:rFonts w:ascii="Arial" w:hAnsi="Arial" w:cs="Arial"/>
          <w:lang w:val="x-none"/>
        </w:rPr>
        <w:t>a 2 zhotovitel</w:t>
      </w:r>
      <w:r w:rsidR="00F53992" w:rsidRPr="00724815">
        <w:rPr>
          <w:rFonts w:ascii="Arial" w:hAnsi="Arial" w:cs="Arial"/>
          <w:lang w:val="x-none"/>
        </w:rPr>
        <w:t>.</w:t>
      </w:r>
    </w:p>
    <w:p w14:paraId="4953FAEC" w14:textId="77777777" w:rsidR="00943F4A" w:rsidRPr="0054723C" w:rsidRDefault="00943F4A" w:rsidP="00EF6D19">
      <w:pPr>
        <w:jc w:val="both"/>
        <w:rPr>
          <w:rFonts w:ascii="Arial" w:hAnsi="Arial" w:cs="Arial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5A4CFF" w14:paraId="4A829F35" w14:textId="77777777" w:rsidTr="00943F4A">
        <w:tc>
          <w:tcPr>
            <w:tcW w:w="4606" w:type="dxa"/>
            <w:shd w:val="clear" w:color="auto" w:fill="auto"/>
          </w:tcPr>
          <w:p w14:paraId="35CE1D81" w14:textId="6D8297ED" w:rsidR="00943F4A" w:rsidRPr="0054723C" w:rsidRDefault="00943F4A" w:rsidP="00724815">
            <w:pPr>
              <w:rPr>
                <w:rFonts w:ascii="Arial" w:hAnsi="Arial" w:cs="Arial"/>
              </w:rPr>
            </w:pPr>
            <w:r w:rsidRPr="0054723C">
              <w:rPr>
                <w:rFonts w:ascii="Arial" w:hAnsi="Arial" w:cs="Arial"/>
              </w:rPr>
              <w:t>V</w:t>
            </w:r>
            <w:r w:rsidR="00362AB6">
              <w:rPr>
                <w:rFonts w:ascii="Arial" w:hAnsi="Arial" w:cs="Arial"/>
              </w:rPr>
              <w:t> Kutné Hoře</w:t>
            </w:r>
            <w:r w:rsidRPr="0054723C">
              <w:rPr>
                <w:rFonts w:ascii="Arial" w:hAnsi="Arial" w:cs="Arial"/>
              </w:rPr>
              <w:t xml:space="preserve"> dne</w:t>
            </w:r>
            <w:r w:rsidR="006274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F4EBBAD" w14:textId="6A6A4250" w:rsidR="00943F4A" w:rsidRPr="0054723C" w:rsidRDefault="00E63250" w:rsidP="00724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V Kutné Hoře</w:t>
            </w:r>
            <w:r w:rsidR="00943F4A" w:rsidRPr="0054723C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43F4A" w:rsidRPr="005A4CFF" w14:paraId="0B4E4B36" w14:textId="77777777" w:rsidTr="00943F4A">
        <w:tc>
          <w:tcPr>
            <w:tcW w:w="4606" w:type="dxa"/>
            <w:shd w:val="clear" w:color="auto" w:fill="auto"/>
          </w:tcPr>
          <w:p w14:paraId="604A4815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10229969" w14:textId="2F9ACA29" w:rsidR="006713C2" w:rsidRPr="0054723C" w:rsidRDefault="006713C2" w:rsidP="00943F4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1A640CDD" w14:textId="77777777" w:rsidR="00943F4A" w:rsidRPr="0054723C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5A4CFF" w14:paraId="0E549819" w14:textId="77777777" w:rsidTr="00943F4A">
        <w:tc>
          <w:tcPr>
            <w:tcW w:w="4606" w:type="dxa"/>
            <w:shd w:val="clear" w:color="auto" w:fill="auto"/>
          </w:tcPr>
          <w:p w14:paraId="55A810B0" w14:textId="77777777" w:rsidR="00943F4A" w:rsidRPr="0054723C" w:rsidRDefault="00943F4A" w:rsidP="006713C2">
            <w:pPr>
              <w:jc w:val="center"/>
              <w:rPr>
                <w:rFonts w:ascii="Arial" w:hAnsi="Arial" w:cs="Arial"/>
              </w:rPr>
            </w:pPr>
            <w:r w:rsidRPr="0054723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B950103" w14:textId="77777777" w:rsidR="00943F4A" w:rsidRPr="0054723C" w:rsidRDefault="00943F4A" w:rsidP="006713C2">
            <w:pPr>
              <w:jc w:val="center"/>
              <w:rPr>
                <w:rFonts w:ascii="Arial" w:hAnsi="Arial" w:cs="Arial"/>
              </w:rPr>
            </w:pPr>
            <w:r w:rsidRPr="0054723C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5A4CFF" w14:paraId="68CDECFD" w14:textId="77777777" w:rsidTr="00943F4A">
        <w:tc>
          <w:tcPr>
            <w:tcW w:w="4606" w:type="dxa"/>
            <w:shd w:val="clear" w:color="auto" w:fill="auto"/>
          </w:tcPr>
          <w:p w14:paraId="0149EF8B" w14:textId="77777777" w:rsidR="00943F4A" w:rsidRDefault="00362AB6" w:rsidP="00362A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Mariana Poborská</w:t>
            </w:r>
          </w:p>
          <w:p w14:paraId="5E5BBFE9" w14:textId="02D54EEB" w:rsidR="00362AB6" w:rsidRPr="0054723C" w:rsidRDefault="00362AB6" w:rsidP="00362A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vedoucí pobočky</w:t>
            </w:r>
          </w:p>
        </w:tc>
        <w:tc>
          <w:tcPr>
            <w:tcW w:w="4606" w:type="dxa"/>
            <w:shd w:val="clear" w:color="auto" w:fill="auto"/>
          </w:tcPr>
          <w:p w14:paraId="4443F87C" w14:textId="77777777" w:rsidR="00433AC9" w:rsidRDefault="00433AC9" w:rsidP="00362AB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0DE3CC4" w14:textId="3970E2DC" w:rsidR="00E63250" w:rsidRPr="0054723C" w:rsidRDefault="00E63250" w:rsidP="00362AB6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3" w:name="_GoBack"/>
            <w:bookmarkEnd w:id="3"/>
          </w:p>
        </w:tc>
      </w:tr>
    </w:tbl>
    <w:p w14:paraId="3F09922F" w14:textId="77777777" w:rsidR="005B4750" w:rsidRPr="0054723C" w:rsidRDefault="005B4750" w:rsidP="009B3B28">
      <w:pPr>
        <w:rPr>
          <w:rFonts w:ascii="Arial" w:hAnsi="Arial" w:cs="Arial"/>
        </w:rPr>
      </w:pPr>
    </w:p>
    <w:p w14:paraId="5BD51580" w14:textId="19FFD385" w:rsidR="003F20A4" w:rsidRDefault="003F20A4" w:rsidP="009B3B28">
      <w:pPr>
        <w:rPr>
          <w:rFonts w:ascii="Arial" w:hAnsi="Arial" w:cs="Arial"/>
        </w:rPr>
      </w:pPr>
    </w:p>
    <w:p w14:paraId="1154F621" w14:textId="77777777" w:rsidR="003F20A4" w:rsidRPr="003F20A4" w:rsidRDefault="003F20A4" w:rsidP="003F20A4">
      <w:pPr>
        <w:rPr>
          <w:rFonts w:ascii="Arial" w:hAnsi="Arial" w:cs="Arial"/>
        </w:rPr>
      </w:pPr>
    </w:p>
    <w:p w14:paraId="70AEA300" w14:textId="77777777" w:rsidR="003F20A4" w:rsidRPr="003F20A4" w:rsidRDefault="003F20A4" w:rsidP="003F20A4">
      <w:pPr>
        <w:rPr>
          <w:rFonts w:ascii="Arial" w:hAnsi="Arial" w:cs="Arial"/>
        </w:rPr>
      </w:pPr>
    </w:p>
    <w:p w14:paraId="066255E9" w14:textId="0373130E" w:rsidR="005B4750" w:rsidRPr="003F20A4" w:rsidRDefault="005B4750" w:rsidP="003F20A4">
      <w:pPr>
        <w:jc w:val="center"/>
        <w:rPr>
          <w:rFonts w:ascii="Arial" w:hAnsi="Arial" w:cs="Arial"/>
        </w:rPr>
      </w:pPr>
    </w:p>
    <w:sectPr w:rsidR="005B4750" w:rsidRPr="003F20A4" w:rsidSect="003F20A4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AF43" w14:textId="77777777" w:rsidR="0079737F" w:rsidRDefault="0079737F" w:rsidP="006C3D15">
      <w:pPr>
        <w:spacing w:after="0" w:line="240" w:lineRule="auto"/>
      </w:pPr>
      <w:r>
        <w:separator/>
      </w:r>
    </w:p>
  </w:endnote>
  <w:endnote w:type="continuationSeparator" w:id="0">
    <w:p w14:paraId="63C3C3EF" w14:textId="77777777" w:rsidR="0079737F" w:rsidRDefault="0079737F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709558"/>
      <w:docPartObj>
        <w:docPartGallery w:val="Page Numbers (Bottom of Page)"/>
        <w:docPartUnique/>
      </w:docPartObj>
    </w:sdtPr>
    <w:sdtEndPr/>
    <w:sdtContent>
      <w:p w14:paraId="3B9FAA0F" w14:textId="5D651FD8" w:rsidR="001304D2" w:rsidRPr="00362AB6" w:rsidRDefault="001304D2" w:rsidP="00362AB6">
        <w:pPr>
          <w:pStyle w:val="Zpat"/>
          <w:jc w:val="center"/>
          <w:rPr>
            <w:rFonts w:ascii="Arial" w:hAnsi="Arial" w:cs="Arial"/>
          </w:rPr>
        </w:pPr>
        <w:r w:rsidRPr="0054723C">
          <w:rPr>
            <w:rFonts w:ascii="Arial" w:hAnsi="Arial" w:cs="Arial"/>
          </w:rPr>
          <w:fldChar w:fldCharType="begin"/>
        </w:r>
        <w:r w:rsidRPr="0054723C">
          <w:rPr>
            <w:rFonts w:ascii="Arial" w:hAnsi="Arial" w:cs="Arial"/>
          </w:rPr>
          <w:instrText>PAGE   \* MERGEFORMAT</w:instrText>
        </w:r>
        <w:r w:rsidRPr="0054723C">
          <w:rPr>
            <w:rFonts w:ascii="Arial" w:hAnsi="Arial" w:cs="Arial"/>
          </w:rPr>
          <w:fldChar w:fldCharType="separate"/>
        </w:r>
        <w:r w:rsidR="00433AC9">
          <w:rPr>
            <w:rFonts w:ascii="Arial" w:hAnsi="Arial" w:cs="Arial"/>
            <w:noProof/>
          </w:rPr>
          <w:t>2</w:t>
        </w:r>
        <w:r w:rsidRPr="0054723C">
          <w:rPr>
            <w:rFonts w:ascii="Arial" w:hAnsi="Arial" w:cs="Arial"/>
          </w:rPr>
          <w:fldChar w:fldCharType="end"/>
        </w:r>
        <w:r w:rsidR="003F20A4">
          <w:rPr>
            <w:rFonts w:ascii="Arial" w:hAnsi="Arial" w:cs="Arial"/>
          </w:rPr>
          <w:t>/22</w:t>
        </w:r>
      </w:p>
    </w:sdtContent>
  </w:sdt>
  <w:p w14:paraId="774BDF8E" w14:textId="77777777" w:rsidR="001304D2" w:rsidRDefault="00130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02E7" w14:textId="77777777" w:rsidR="0079737F" w:rsidRDefault="0079737F" w:rsidP="006C3D15">
      <w:pPr>
        <w:spacing w:after="0" w:line="240" w:lineRule="auto"/>
      </w:pPr>
      <w:r>
        <w:separator/>
      </w:r>
    </w:p>
  </w:footnote>
  <w:footnote w:type="continuationSeparator" w:id="0">
    <w:p w14:paraId="12269309" w14:textId="77777777" w:rsidR="0079737F" w:rsidRDefault="0079737F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5431" w14:textId="26C8856F" w:rsidR="001304D2" w:rsidRPr="006713C2" w:rsidRDefault="001304D2" w:rsidP="006713C2">
    <w:pPr>
      <w:pStyle w:val="Zhlav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D5C6" w14:textId="6E9178CF" w:rsidR="006713C2" w:rsidRPr="006713C2" w:rsidRDefault="006713C2" w:rsidP="006713C2">
    <w:pPr>
      <w:pStyle w:val="Zhlav"/>
      <w:tabs>
        <w:tab w:val="left" w:pos="680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gramStart"/>
    <w:r w:rsidRPr="006713C2">
      <w:rPr>
        <w:rFonts w:ascii="Arial" w:hAnsi="Arial" w:cs="Arial"/>
        <w:sz w:val="18"/>
        <w:szCs w:val="18"/>
      </w:rPr>
      <w:t>Č.j.</w:t>
    </w:r>
    <w:proofErr w:type="gramEnd"/>
    <w:r w:rsidRPr="006713C2">
      <w:rPr>
        <w:rFonts w:ascii="Arial" w:hAnsi="Arial" w:cs="Arial"/>
        <w:sz w:val="18"/>
        <w:szCs w:val="18"/>
      </w:rPr>
      <w:t xml:space="preserve"> objednatele:</w:t>
    </w:r>
    <w:r w:rsidR="006274FA">
      <w:rPr>
        <w:rFonts w:ascii="Arial" w:hAnsi="Arial" w:cs="Arial"/>
        <w:sz w:val="18"/>
        <w:szCs w:val="18"/>
      </w:rPr>
      <w:t xml:space="preserve"> 39/2017</w:t>
    </w:r>
  </w:p>
  <w:p w14:paraId="68A8C726" w14:textId="77777777" w:rsidR="006713C2" w:rsidRPr="006713C2" w:rsidRDefault="006713C2" w:rsidP="006713C2">
    <w:pPr>
      <w:pStyle w:val="Zhlav"/>
      <w:tabs>
        <w:tab w:val="left" w:pos="6804"/>
      </w:tabs>
      <w:rPr>
        <w:rFonts w:ascii="Arial" w:hAnsi="Arial" w:cs="Arial"/>
        <w:sz w:val="18"/>
        <w:szCs w:val="18"/>
      </w:rPr>
    </w:pPr>
    <w:r w:rsidRPr="006713C2">
      <w:rPr>
        <w:rFonts w:ascii="Arial" w:hAnsi="Arial" w:cs="Arial"/>
        <w:sz w:val="18"/>
        <w:szCs w:val="18"/>
      </w:rPr>
      <w:tab/>
    </w:r>
    <w:r w:rsidRPr="006713C2">
      <w:rPr>
        <w:rFonts w:ascii="Arial" w:hAnsi="Arial" w:cs="Arial"/>
        <w:sz w:val="18"/>
        <w:szCs w:val="18"/>
      </w:rPr>
      <w:tab/>
    </w:r>
    <w:proofErr w:type="gramStart"/>
    <w:r w:rsidRPr="006713C2">
      <w:rPr>
        <w:rFonts w:ascii="Arial" w:hAnsi="Arial" w:cs="Arial"/>
        <w:sz w:val="18"/>
        <w:szCs w:val="18"/>
      </w:rPr>
      <w:t>Č.j.</w:t>
    </w:r>
    <w:proofErr w:type="gramEnd"/>
    <w:r w:rsidRPr="006713C2">
      <w:rPr>
        <w:rFonts w:ascii="Arial" w:hAnsi="Arial" w:cs="Arial"/>
        <w:sz w:val="18"/>
        <w:szCs w:val="18"/>
      </w:rPr>
      <w:t xml:space="preserve"> zhotovitele:</w:t>
    </w:r>
  </w:p>
  <w:p w14:paraId="16A608D1" w14:textId="77777777" w:rsidR="006713C2" w:rsidRDefault="006713C2" w:rsidP="006713C2">
    <w:pPr>
      <w:pStyle w:val="Zhlav"/>
      <w:tabs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B0B"/>
    <w:multiLevelType w:val="multilevel"/>
    <w:tmpl w:val="B5C00D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09FC"/>
    <w:multiLevelType w:val="multilevel"/>
    <w:tmpl w:val="81063B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778D"/>
    <w:multiLevelType w:val="multilevel"/>
    <w:tmpl w:val="55FE7B8C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E0E51"/>
    <w:multiLevelType w:val="multilevel"/>
    <w:tmpl w:val="EF0AD308"/>
    <w:lvl w:ilvl="0">
      <w:start w:val="1"/>
      <w:numFmt w:val="lowerLetter"/>
      <w:lvlText w:val="%1."/>
      <w:lvlJc w:val="left"/>
      <w:pPr>
        <w:ind w:left="3022" w:hanging="360"/>
      </w:pPr>
    </w:lvl>
    <w:lvl w:ilvl="1">
      <w:start w:val="1"/>
      <w:numFmt w:val="lowerLetter"/>
      <w:lvlText w:val="%2."/>
      <w:lvlJc w:val="left"/>
      <w:pPr>
        <w:ind w:left="3742" w:hanging="360"/>
      </w:pPr>
    </w:lvl>
    <w:lvl w:ilvl="2">
      <w:start w:val="1"/>
      <w:numFmt w:val="lowerRoman"/>
      <w:lvlText w:val="%3."/>
      <w:lvlJc w:val="right"/>
      <w:pPr>
        <w:ind w:left="4462" w:hanging="180"/>
      </w:pPr>
    </w:lvl>
    <w:lvl w:ilvl="3">
      <w:start w:val="1"/>
      <w:numFmt w:val="decimal"/>
      <w:lvlText w:val="%4."/>
      <w:lvlJc w:val="left"/>
      <w:pPr>
        <w:ind w:left="5182" w:hanging="360"/>
      </w:pPr>
    </w:lvl>
    <w:lvl w:ilvl="4">
      <w:start w:val="1"/>
      <w:numFmt w:val="lowerLetter"/>
      <w:lvlText w:val="%5."/>
      <w:lvlJc w:val="left"/>
      <w:pPr>
        <w:ind w:left="5902" w:hanging="360"/>
      </w:pPr>
    </w:lvl>
    <w:lvl w:ilvl="5">
      <w:start w:val="1"/>
      <w:numFmt w:val="lowerRoman"/>
      <w:lvlText w:val="%6."/>
      <w:lvlJc w:val="right"/>
      <w:pPr>
        <w:ind w:left="6622" w:hanging="180"/>
      </w:pPr>
    </w:lvl>
    <w:lvl w:ilvl="6">
      <w:start w:val="1"/>
      <w:numFmt w:val="decimal"/>
      <w:lvlText w:val="%7."/>
      <w:lvlJc w:val="left"/>
      <w:pPr>
        <w:ind w:left="7342" w:hanging="360"/>
      </w:pPr>
    </w:lvl>
    <w:lvl w:ilvl="7">
      <w:start w:val="1"/>
      <w:numFmt w:val="lowerLetter"/>
      <w:lvlText w:val="%8."/>
      <w:lvlJc w:val="left"/>
      <w:pPr>
        <w:ind w:left="8062" w:hanging="360"/>
      </w:pPr>
    </w:lvl>
    <w:lvl w:ilvl="8">
      <w:start w:val="1"/>
      <w:numFmt w:val="lowerRoman"/>
      <w:lvlText w:val="%9."/>
      <w:lvlJc w:val="right"/>
      <w:pPr>
        <w:ind w:left="8782" w:hanging="180"/>
      </w:pPr>
    </w:lvl>
  </w:abstractNum>
  <w:abstractNum w:abstractNumId="35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"/>
  </w:num>
  <w:num w:numId="4">
    <w:abstractNumId w:val="35"/>
  </w:num>
  <w:num w:numId="5">
    <w:abstractNumId w:val="38"/>
  </w:num>
  <w:num w:numId="6">
    <w:abstractNumId w:val="39"/>
  </w:num>
  <w:num w:numId="7">
    <w:abstractNumId w:val="1"/>
  </w:num>
  <w:num w:numId="8">
    <w:abstractNumId w:val="21"/>
  </w:num>
  <w:num w:numId="9">
    <w:abstractNumId w:val="33"/>
  </w:num>
  <w:num w:numId="10">
    <w:abstractNumId w:val="19"/>
  </w:num>
  <w:num w:numId="11">
    <w:abstractNumId w:val="36"/>
  </w:num>
  <w:num w:numId="12">
    <w:abstractNumId w:val="25"/>
  </w:num>
  <w:num w:numId="13">
    <w:abstractNumId w:val="37"/>
  </w:num>
  <w:num w:numId="14">
    <w:abstractNumId w:val="10"/>
  </w:num>
  <w:num w:numId="15">
    <w:abstractNumId w:val="29"/>
  </w:num>
  <w:num w:numId="16">
    <w:abstractNumId w:val="15"/>
  </w:num>
  <w:num w:numId="17">
    <w:abstractNumId w:val="3"/>
  </w:num>
  <w:num w:numId="18">
    <w:abstractNumId w:val="5"/>
  </w:num>
  <w:num w:numId="19">
    <w:abstractNumId w:val="28"/>
  </w:num>
  <w:num w:numId="20">
    <w:abstractNumId w:val="30"/>
  </w:num>
  <w:num w:numId="21">
    <w:abstractNumId w:val="4"/>
  </w:num>
  <w:num w:numId="22">
    <w:abstractNumId w:val="20"/>
  </w:num>
  <w:num w:numId="23">
    <w:abstractNumId w:val="40"/>
  </w:num>
  <w:num w:numId="24">
    <w:abstractNumId w:val="6"/>
  </w:num>
  <w:num w:numId="25">
    <w:abstractNumId w:val="24"/>
  </w:num>
  <w:num w:numId="26">
    <w:abstractNumId w:val="18"/>
  </w:num>
  <w:num w:numId="27">
    <w:abstractNumId w:val="23"/>
  </w:num>
  <w:num w:numId="28">
    <w:abstractNumId w:val="7"/>
  </w:num>
  <w:num w:numId="29">
    <w:abstractNumId w:val="12"/>
  </w:num>
  <w:num w:numId="30">
    <w:abstractNumId w:val="27"/>
  </w:num>
  <w:num w:numId="31">
    <w:abstractNumId w:val="8"/>
  </w:num>
  <w:num w:numId="32">
    <w:abstractNumId w:val="32"/>
  </w:num>
  <w:num w:numId="33">
    <w:abstractNumId w:val="26"/>
  </w:num>
  <w:num w:numId="34">
    <w:abstractNumId w:val="22"/>
  </w:num>
  <w:num w:numId="35">
    <w:abstractNumId w:val="14"/>
  </w:num>
  <w:num w:numId="36">
    <w:abstractNumId w:val="11"/>
  </w:num>
  <w:num w:numId="37">
    <w:abstractNumId w:val="16"/>
  </w:num>
  <w:num w:numId="38">
    <w:abstractNumId w:val="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246D6"/>
    <w:rsid w:val="00031BB1"/>
    <w:rsid w:val="000453FC"/>
    <w:rsid w:val="00050E94"/>
    <w:rsid w:val="00054778"/>
    <w:rsid w:val="000559CD"/>
    <w:rsid w:val="000711AF"/>
    <w:rsid w:val="000735AF"/>
    <w:rsid w:val="00080D4E"/>
    <w:rsid w:val="00092614"/>
    <w:rsid w:val="00095434"/>
    <w:rsid w:val="000B12F9"/>
    <w:rsid w:val="000C25A0"/>
    <w:rsid w:val="001216DB"/>
    <w:rsid w:val="001304D2"/>
    <w:rsid w:val="0014530C"/>
    <w:rsid w:val="001529B2"/>
    <w:rsid w:val="00154381"/>
    <w:rsid w:val="001A0133"/>
    <w:rsid w:val="001A46FA"/>
    <w:rsid w:val="001B38BD"/>
    <w:rsid w:val="001C5C37"/>
    <w:rsid w:val="001C66B1"/>
    <w:rsid w:val="001E3AD2"/>
    <w:rsid w:val="001F7F5E"/>
    <w:rsid w:val="00232394"/>
    <w:rsid w:val="0023348B"/>
    <w:rsid w:val="002449A1"/>
    <w:rsid w:val="00244C1D"/>
    <w:rsid w:val="00245C7B"/>
    <w:rsid w:val="0028228B"/>
    <w:rsid w:val="002927F3"/>
    <w:rsid w:val="002A0E91"/>
    <w:rsid w:val="002C739D"/>
    <w:rsid w:val="002D18F6"/>
    <w:rsid w:val="002E08DD"/>
    <w:rsid w:val="00312ED6"/>
    <w:rsid w:val="00316AE9"/>
    <w:rsid w:val="00325832"/>
    <w:rsid w:val="00332612"/>
    <w:rsid w:val="00346559"/>
    <w:rsid w:val="00346CF9"/>
    <w:rsid w:val="00350B9E"/>
    <w:rsid w:val="00354850"/>
    <w:rsid w:val="00362AB6"/>
    <w:rsid w:val="00381351"/>
    <w:rsid w:val="00395F22"/>
    <w:rsid w:val="003A0D1F"/>
    <w:rsid w:val="003D21B7"/>
    <w:rsid w:val="003D7879"/>
    <w:rsid w:val="003E578B"/>
    <w:rsid w:val="003F20A4"/>
    <w:rsid w:val="00414852"/>
    <w:rsid w:val="00416B9C"/>
    <w:rsid w:val="00423C70"/>
    <w:rsid w:val="00433AC9"/>
    <w:rsid w:val="004627D5"/>
    <w:rsid w:val="00463206"/>
    <w:rsid w:val="004711DB"/>
    <w:rsid w:val="00484897"/>
    <w:rsid w:val="00495A8D"/>
    <w:rsid w:val="004C5E36"/>
    <w:rsid w:val="004D09FE"/>
    <w:rsid w:val="004D19FE"/>
    <w:rsid w:val="004F1BB7"/>
    <w:rsid w:val="004F5EDD"/>
    <w:rsid w:val="00502776"/>
    <w:rsid w:val="00503BEF"/>
    <w:rsid w:val="00513AD2"/>
    <w:rsid w:val="00523AB2"/>
    <w:rsid w:val="0054723C"/>
    <w:rsid w:val="005614E4"/>
    <w:rsid w:val="00563034"/>
    <w:rsid w:val="005643D1"/>
    <w:rsid w:val="00576629"/>
    <w:rsid w:val="00576CB0"/>
    <w:rsid w:val="00577472"/>
    <w:rsid w:val="00586738"/>
    <w:rsid w:val="005961C2"/>
    <w:rsid w:val="00597BAF"/>
    <w:rsid w:val="005A4CFF"/>
    <w:rsid w:val="005B4750"/>
    <w:rsid w:val="00611AF5"/>
    <w:rsid w:val="00612D36"/>
    <w:rsid w:val="00616E93"/>
    <w:rsid w:val="006274FA"/>
    <w:rsid w:val="00630319"/>
    <w:rsid w:val="006445FC"/>
    <w:rsid w:val="00646665"/>
    <w:rsid w:val="006615F7"/>
    <w:rsid w:val="00661ABF"/>
    <w:rsid w:val="006713C2"/>
    <w:rsid w:val="006802B7"/>
    <w:rsid w:val="00693320"/>
    <w:rsid w:val="006A34A6"/>
    <w:rsid w:val="006B15CB"/>
    <w:rsid w:val="006B195E"/>
    <w:rsid w:val="006B54C6"/>
    <w:rsid w:val="006C3D15"/>
    <w:rsid w:val="007220A5"/>
    <w:rsid w:val="00724815"/>
    <w:rsid w:val="00725550"/>
    <w:rsid w:val="0073434C"/>
    <w:rsid w:val="00745CF0"/>
    <w:rsid w:val="007505EC"/>
    <w:rsid w:val="00755995"/>
    <w:rsid w:val="007637B1"/>
    <w:rsid w:val="00766D1E"/>
    <w:rsid w:val="00774494"/>
    <w:rsid w:val="007905ED"/>
    <w:rsid w:val="007958B9"/>
    <w:rsid w:val="0079737F"/>
    <w:rsid w:val="007B01F4"/>
    <w:rsid w:val="007B3C89"/>
    <w:rsid w:val="007B5508"/>
    <w:rsid w:val="007B6C8C"/>
    <w:rsid w:val="007C4870"/>
    <w:rsid w:val="007C5F1F"/>
    <w:rsid w:val="007E03E7"/>
    <w:rsid w:val="007E21ED"/>
    <w:rsid w:val="008264B7"/>
    <w:rsid w:val="0082745D"/>
    <w:rsid w:val="00834C7B"/>
    <w:rsid w:val="0086088C"/>
    <w:rsid w:val="008613B9"/>
    <w:rsid w:val="008620D5"/>
    <w:rsid w:val="0086685B"/>
    <w:rsid w:val="008756DA"/>
    <w:rsid w:val="00882B62"/>
    <w:rsid w:val="00886028"/>
    <w:rsid w:val="008900BE"/>
    <w:rsid w:val="008C2596"/>
    <w:rsid w:val="008C2DF0"/>
    <w:rsid w:val="008D4E02"/>
    <w:rsid w:val="008D7E35"/>
    <w:rsid w:val="008E1CB8"/>
    <w:rsid w:val="008F6D4A"/>
    <w:rsid w:val="00922B4E"/>
    <w:rsid w:val="009269A7"/>
    <w:rsid w:val="00930EAC"/>
    <w:rsid w:val="00943F4A"/>
    <w:rsid w:val="00966E0A"/>
    <w:rsid w:val="009725BB"/>
    <w:rsid w:val="009A6F40"/>
    <w:rsid w:val="009B3B28"/>
    <w:rsid w:val="009B5B85"/>
    <w:rsid w:val="009B6F8D"/>
    <w:rsid w:val="009E69C2"/>
    <w:rsid w:val="009F535B"/>
    <w:rsid w:val="00A03283"/>
    <w:rsid w:val="00A26E5C"/>
    <w:rsid w:val="00A33E28"/>
    <w:rsid w:val="00A34426"/>
    <w:rsid w:val="00A355F7"/>
    <w:rsid w:val="00A44E39"/>
    <w:rsid w:val="00A62B0B"/>
    <w:rsid w:val="00A95446"/>
    <w:rsid w:val="00AA0B7B"/>
    <w:rsid w:val="00AA1804"/>
    <w:rsid w:val="00AB5A69"/>
    <w:rsid w:val="00AC6C17"/>
    <w:rsid w:val="00AD285E"/>
    <w:rsid w:val="00B04178"/>
    <w:rsid w:val="00B3223D"/>
    <w:rsid w:val="00B45A40"/>
    <w:rsid w:val="00B5176F"/>
    <w:rsid w:val="00B751C5"/>
    <w:rsid w:val="00B90E36"/>
    <w:rsid w:val="00BB4203"/>
    <w:rsid w:val="00BC0668"/>
    <w:rsid w:val="00BE1F7D"/>
    <w:rsid w:val="00BE24D5"/>
    <w:rsid w:val="00BF2B19"/>
    <w:rsid w:val="00BF3B5D"/>
    <w:rsid w:val="00BF52ED"/>
    <w:rsid w:val="00BF5C9A"/>
    <w:rsid w:val="00BF62ED"/>
    <w:rsid w:val="00C13FD0"/>
    <w:rsid w:val="00C241A3"/>
    <w:rsid w:val="00C2542E"/>
    <w:rsid w:val="00C50393"/>
    <w:rsid w:val="00C8483D"/>
    <w:rsid w:val="00C87114"/>
    <w:rsid w:val="00C93D07"/>
    <w:rsid w:val="00CC70FE"/>
    <w:rsid w:val="00D00222"/>
    <w:rsid w:val="00D01845"/>
    <w:rsid w:val="00D1443A"/>
    <w:rsid w:val="00D164DD"/>
    <w:rsid w:val="00D25F6F"/>
    <w:rsid w:val="00D367B1"/>
    <w:rsid w:val="00D61C3D"/>
    <w:rsid w:val="00D6259E"/>
    <w:rsid w:val="00D83B48"/>
    <w:rsid w:val="00D956C3"/>
    <w:rsid w:val="00DA3AC1"/>
    <w:rsid w:val="00DD68E3"/>
    <w:rsid w:val="00DF6A24"/>
    <w:rsid w:val="00E1560B"/>
    <w:rsid w:val="00E234E7"/>
    <w:rsid w:val="00E23E3E"/>
    <w:rsid w:val="00E2422B"/>
    <w:rsid w:val="00E30146"/>
    <w:rsid w:val="00E350AF"/>
    <w:rsid w:val="00E51C2C"/>
    <w:rsid w:val="00E6175B"/>
    <w:rsid w:val="00E63250"/>
    <w:rsid w:val="00E72FC9"/>
    <w:rsid w:val="00E730A4"/>
    <w:rsid w:val="00E73632"/>
    <w:rsid w:val="00E748EE"/>
    <w:rsid w:val="00EA28D3"/>
    <w:rsid w:val="00EA4879"/>
    <w:rsid w:val="00EF6D19"/>
    <w:rsid w:val="00F05046"/>
    <w:rsid w:val="00F05872"/>
    <w:rsid w:val="00F26DA0"/>
    <w:rsid w:val="00F323EE"/>
    <w:rsid w:val="00F33377"/>
    <w:rsid w:val="00F342B5"/>
    <w:rsid w:val="00F53992"/>
    <w:rsid w:val="00F66571"/>
    <w:rsid w:val="00F8737C"/>
    <w:rsid w:val="00F90189"/>
    <w:rsid w:val="00FA161C"/>
    <w:rsid w:val="00FC4053"/>
    <w:rsid w:val="00FE51B5"/>
    <w:rsid w:val="00FF42C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D37A08"/>
  <w15:docId w15:val="{44184CE1-796D-4F51-98F9-DEFA459E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Odstavecseseznamem1">
    <w:name w:val="Odstavec se seznamem1"/>
    <w:basedOn w:val="Normln"/>
    <w:qFormat/>
    <w:rsid w:val="00724815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90A6-3CC7-4999-A937-6379B28F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Burýšková Veronika</cp:lastModifiedBy>
  <cp:revision>3</cp:revision>
  <cp:lastPrinted>2017-07-03T12:15:00Z</cp:lastPrinted>
  <dcterms:created xsi:type="dcterms:W3CDTF">2017-11-21T08:02:00Z</dcterms:created>
  <dcterms:modified xsi:type="dcterms:W3CDTF">2017-11-21T08:02:00Z</dcterms:modified>
</cp:coreProperties>
</file>