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31B" w:rsidRPr="0038252B" w:rsidRDefault="0038252B" w:rsidP="0070231B">
      <w:pPr>
        <w:spacing w:line="276" w:lineRule="auto"/>
        <w:ind w:left="709"/>
        <w:contextualSpacing/>
        <w:rPr>
          <w:rFonts w:asciiTheme="minorHAnsi" w:hAnsiTheme="minorHAnsi"/>
          <w:b/>
          <w:sz w:val="22"/>
          <w:szCs w:val="22"/>
        </w:rPr>
      </w:pPr>
      <w:r w:rsidRPr="0038252B">
        <w:rPr>
          <w:rFonts w:asciiTheme="minorHAnsi" w:hAnsiTheme="minorHAnsi"/>
          <w:b/>
          <w:sz w:val="22"/>
          <w:szCs w:val="22"/>
        </w:rPr>
        <w:t>APOS BRNO s.r.o.</w:t>
      </w:r>
    </w:p>
    <w:p w:rsidR="0070231B" w:rsidRPr="00137100" w:rsidRDefault="0070231B" w:rsidP="0070231B">
      <w:pPr>
        <w:spacing w:line="276" w:lineRule="auto"/>
        <w:ind w:left="709"/>
        <w:contextualSpacing/>
        <w:rPr>
          <w:rFonts w:asciiTheme="minorHAnsi" w:hAnsiTheme="minorHAnsi"/>
          <w:sz w:val="22"/>
          <w:szCs w:val="22"/>
        </w:rPr>
      </w:pPr>
      <w:r w:rsidRPr="00137100">
        <w:rPr>
          <w:rFonts w:asciiTheme="minorHAnsi" w:hAnsiTheme="minorHAnsi"/>
          <w:sz w:val="22"/>
          <w:szCs w:val="22"/>
        </w:rPr>
        <w:t xml:space="preserve">sídlem: </w:t>
      </w:r>
      <w:r w:rsidR="0038252B">
        <w:rPr>
          <w:rFonts w:asciiTheme="minorHAnsi" w:hAnsiTheme="minorHAnsi"/>
          <w:sz w:val="22"/>
          <w:szCs w:val="22"/>
        </w:rPr>
        <w:t>Kotlanova 3, 628 00  Brno</w:t>
      </w:r>
    </w:p>
    <w:p w:rsidR="0054285A" w:rsidRPr="00137100" w:rsidRDefault="0070231B" w:rsidP="0070231B">
      <w:pPr>
        <w:spacing w:line="276" w:lineRule="auto"/>
        <w:ind w:left="709"/>
        <w:contextualSpacing/>
        <w:rPr>
          <w:rFonts w:asciiTheme="minorHAnsi" w:hAnsiTheme="minorHAnsi"/>
          <w:sz w:val="22"/>
          <w:szCs w:val="22"/>
          <w:highlight w:val="yellow"/>
        </w:rPr>
      </w:pPr>
      <w:r w:rsidRPr="00137100">
        <w:rPr>
          <w:rFonts w:asciiTheme="minorHAnsi" w:hAnsiTheme="minorHAnsi"/>
          <w:sz w:val="22"/>
          <w:szCs w:val="22"/>
        </w:rPr>
        <w:t xml:space="preserve">IČO: </w:t>
      </w:r>
      <w:r w:rsidR="0038252B">
        <w:rPr>
          <w:rFonts w:asciiTheme="minorHAnsi" w:hAnsiTheme="minorHAnsi"/>
          <w:sz w:val="22"/>
          <w:szCs w:val="22"/>
        </w:rPr>
        <w:t>46980709</w:t>
      </w:r>
    </w:p>
    <w:p w:rsidR="0054285A" w:rsidRPr="00137100" w:rsidRDefault="0054285A" w:rsidP="0054285A">
      <w:pPr>
        <w:spacing w:line="276" w:lineRule="auto"/>
        <w:ind w:left="709"/>
        <w:contextualSpacing/>
        <w:rPr>
          <w:rFonts w:asciiTheme="minorHAnsi" w:hAnsiTheme="minorHAnsi"/>
          <w:sz w:val="22"/>
          <w:szCs w:val="22"/>
        </w:rPr>
      </w:pPr>
      <w:r w:rsidRPr="00137100">
        <w:rPr>
          <w:rFonts w:asciiTheme="minorHAnsi" w:hAnsiTheme="minorHAnsi"/>
          <w:sz w:val="22"/>
          <w:szCs w:val="22"/>
        </w:rPr>
        <w:t xml:space="preserve">DIČ: </w:t>
      </w:r>
      <w:r w:rsidR="0038252B">
        <w:rPr>
          <w:rFonts w:asciiTheme="minorHAnsi" w:hAnsiTheme="minorHAnsi"/>
          <w:sz w:val="22"/>
          <w:szCs w:val="22"/>
        </w:rPr>
        <w:t>CZ46980709</w:t>
      </w:r>
    </w:p>
    <w:p w:rsidR="0054285A" w:rsidRPr="00137100" w:rsidRDefault="0054285A" w:rsidP="0054285A">
      <w:pPr>
        <w:spacing w:line="276" w:lineRule="auto"/>
        <w:ind w:left="709"/>
        <w:contextualSpacing/>
        <w:rPr>
          <w:rFonts w:asciiTheme="minorHAnsi" w:hAnsiTheme="minorHAnsi"/>
          <w:sz w:val="22"/>
          <w:szCs w:val="22"/>
        </w:rPr>
      </w:pPr>
      <w:r w:rsidRPr="00137100">
        <w:rPr>
          <w:rFonts w:asciiTheme="minorHAnsi" w:hAnsiTheme="minorHAnsi"/>
          <w:sz w:val="22"/>
          <w:szCs w:val="22"/>
        </w:rPr>
        <w:t xml:space="preserve">ID datové schránky: </w:t>
      </w:r>
      <w:r w:rsidR="0038252B">
        <w:rPr>
          <w:rFonts w:asciiTheme="minorHAnsi" w:hAnsiTheme="minorHAnsi"/>
          <w:sz w:val="22"/>
          <w:szCs w:val="22"/>
        </w:rPr>
        <w:t>8zimuv6</w:t>
      </w:r>
    </w:p>
    <w:p w:rsidR="0070231B" w:rsidRPr="0038252B" w:rsidRDefault="0070231B" w:rsidP="0070231B">
      <w:pPr>
        <w:spacing w:line="276" w:lineRule="auto"/>
        <w:ind w:left="709"/>
        <w:contextualSpacing/>
        <w:rPr>
          <w:rFonts w:asciiTheme="minorHAnsi" w:hAnsiTheme="minorHAnsi"/>
          <w:sz w:val="22"/>
          <w:szCs w:val="22"/>
        </w:rPr>
      </w:pPr>
      <w:r w:rsidRPr="0038252B">
        <w:rPr>
          <w:rFonts w:asciiTheme="minorHAnsi" w:hAnsiTheme="minorHAnsi"/>
          <w:sz w:val="22"/>
          <w:szCs w:val="22"/>
        </w:rPr>
        <w:t xml:space="preserve">zapsaná v </w:t>
      </w:r>
      <w:r w:rsidR="0038252B" w:rsidRPr="0038252B">
        <w:rPr>
          <w:rFonts w:asciiTheme="minorHAnsi" w:hAnsiTheme="minorHAnsi"/>
          <w:sz w:val="22"/>
          <w:szCs w:val="22"/>
        </w:rPr>
        <w:t>obchodním</w:t>
      </w:r>
      <w:r w:rsidRPr="0038252B">
        <w:rPr>
          <w:rFonts w:asciiTheme="minorHAnsi" w:hAnsiTheme="minorHAnsi"/>
          <w:sz w:val="22"/>
          <w:szCs w:val="22"/>
        </w:rPr>
        <w:t xml:space="preserve"> rejstříku vedeném </w:t>
      </w:r>
      <w:r w:rsidR="0038252B" w:rsidRPr="0038252B">
        <w:rPr>
          <w:rFonts w:asciiTheme="minorHAnsi" w:hAnsiTheme="minorHAnsi"/>
          <w:sz w:val="22"/>
          <w:szCs w:val="22"/>
        </w:rPr>
        <w:t>u KS Brno, oddíl C, vložka 8115</w:t>
      </w:r>
      <w:r w:rsidRPr="0038252B">
        <w:rPr>
          <w:rFonts w:asciiTheme="minorHAnsi" w:hAnsiTheme="minorHAnsi"/>
          <w:sz w:val="22"/>
          <w:szCs w:val="22"/>
        </w:rPr>
        <w:t xml:space="preserve"> </w:t>
      </w:r>
    </w:p>
    <w:p w:rsidR="0070231B" w:rsidRPr="00137100" w:rsidRDefault="0070231B" w:rsidP="0070231B">
      <w:pPr>
        <w:spacing w:line="276" w:lineRule="auto"/>
        <w:ind w:left="709"/>
        <w:contextualSpacing/>
        <w:rPr>
          <w:rFonts w:asciiTheme="minorHAnsi" w:hAnsiTheme="minorHAnsi"/>
          <w:sz w:val="22"/>
          <w:szCs w:val="22"/>
        </w:rPr>
      </w:pPr>
      <w:r w:rsidRPr="0038252B">
        <w:rPr>
          <w:rFonts w:asciiTheme="minorHAnsi" w:hAnsiTheme="minorHAnsi"/>
          <w:sz w:val="22"/>
          <w:szCs w:val="22"/>
        </w:rPr>
        <w:t xml:space="preserve">zastoupená </w:t>
      </w:r>
      <w:r w:rsidR="0038252B" w:rsidRPr="0038252B">
        <w:rPr>
          <w:rFonts w:asciiTheme="minorHAnsi" w:hAnsiTheme="minorHAnsi"/>
          <w:sz w:val="22"/>
          <w:szCs w:val="22"/>
        </w:rPr>
        <w:t>RNDr. Vladimírem Valou, jednatelem</w:t>
      </w:r>
    </w:p>
    <w:p w:rsidR="0054285A" w:rsidRPr="00137100" w:rsidRDefault="0054285A" w:rsidP="0054285A">
      <w:pPr>
        <w:spacing w:line="276" w:lineRule="auto"/>
        <w:ind w:left="709"/>
        <w:contextualSpacing/>
        <w:rPr>
          <w:rFonts w:asciiTheme="minorHAnsi" w:hAnsiTheme="minorHAnsi" w:cstheme="minorHAnsi"/>
          <w:sz w:val="22"/>
          <w:szCs w:val="22"/>
        </w:rPr>
      </w:pPr>
      <w:r w:rsidRPr="00137100">
        <w:rPr>
          <w:rFonts w:asciiTheme="minorHAnsi" w:hAnsiTheme="minorHAnsi" w:cstheme="minorHAnsi"/>
          <w:sz w:val="22"/>
          <w:szCs w:val="22"/>
        </w:rPr>
        <w:t xml:space="preserve">Bankovní spojení: </w:t>
      </w:r>
      <w:r w:rsidR="00611BE2">
        <w:rPr>
          <w:rFonts w:asciiTheme="minorHAnsi" w:hAnsiTheme="minorHAnsi" w:cstheme="minorHAnsi"/>
          <w:sz w:val="22"/>
          <w:szCs w:val="22"/>
        </w:rPr>
        <w:t xml:space="preserve">ČSOB Brno, účet č. </w:t>
      </w:r>
      <w:r w:rsidR="00696B2A">
        <w:rPr>
          <w:rFonts w:asciiTheme="minorHAnsi" w:hAnsiTheme="minorHAnsi" w:cstheme="minorHAnsi"/>
          <w:sz w:val="22"/>
          <w:szCs w:val="22"/>
        </w:rPr>
        <w:t>XXXXXX</w:t>
      </w:r>
    </w:p>
    <w:p w:rsidR="0054285A" w:rsidRPr="00137100" w:rsidRDefault="0054285A" w:rsidP="0054285A">
      <w:pPr>
        <w:spacing w:line="276" w:lineRule="auto"/>
        <w:ind w:left="709"/>
        <w:contextualSpacing/>
        <w:rPr>
          <w:rFonts w:asciiTheme="minorHAnsi" w:hAnsiTheme="minorHAnsi"/>
          <w:sz w:val="22"/>
          <w:szCs w:val="22"/>
        </w:rPr>
      </w:pPr>
      <w:r w:rsidRPr="00137100">
        <w:rPr>
          <w:rFonts w:asciiTheme="minorHAnsi" w:hAnsiTheme="minorHAnsi"/>
          <w:sz w:val="22"/>
          <w:szCs w:val="22"/>
        </w:rPr>
        <w:t xml:space="preserve"> </w:t>
      </w:r>
    </w:p>
    <w:p w:rsidR="0070231B" w:rsidRPr="00137100" w:rsidRDefault="0070231B" w:rsidP="0054285A">
      <w:pPr>
        <w:spacing w:line="276" w:lineRule="auto"/>
        <w:ind w:left="709"/>
        <w:contextualSpacing/>
        <w:rPr>
          <w:rFonts w:asciiTheme="minorHAnsi" w:hAnsiTheme="minorHAnsi"/>
          <w:sz w:val="22"/>
          <w:szCs w:val="22"/>
        </w:rPr>
      </w:pPr>
      <w:r w:rsidRPr="00137100">
        <w:rPr>
          <w:rFonts w:asciiTheme="minorHAnsi" w:hAnsiTheme="minorHAnsi"/>
          <w:sz w:val="22"/>
          <w:szCs w:val="22"/>
        </w:rPr>
        <w:t>(dále též „</w:t>
      </w:r>
      <w:r w:rsidRPr="00137100">
        <w:rPr>
          <w:rFonts w:asciiTheme="minorHAnsi" w:hAnsiTheme="minorHAnsi"/>
          <w:b/>
          <w:sz w:val="22"/>
          <w:szCs w:val="22"/>
        </w:rPr>
        <w:t>Prodávající</w:t>
      </w:r>
      <w:r w:rsidRPr="00137100">
        <w:rPr>
          <w:rFonts w:asciiTheme="minorHAnsi" w:hAnsiTheme="minorHAnsi"/>
          <w:sz w:val="22"/>
          <w:szCs w:val="22"/>
        </w:rPr>
        <w:t>“)</w:t>
      </w:r>
    </w:p>
    <w:p w:rsidR="0070231B" w:rsidRPr="00137100" w:rsidRDefault="0070231B" w:rsidP="0070231B">
      <w:pPr>
        <w:spacing w:line="276" w:lineRule="auto"/>
        <w:ind w:left="709" w:hanging="2835"/>
        <w:rPr>
          <w:rFonts w:asciiTheme="minorHAnsi" w:hAnsiTheme="minorHAnsi"/>
          <w:sz w:val="22"/>
          <w:szCs w:val="22"/>
        </w:rPr>
      </w:pPr>
    </w:p>
    <w:p w:rsidR="0070231B" w:rsidRPr="00137100" w:rsidRDefault="0070231B" w:rsidP="0070231B">
      <w:pPr>
        <w:spacing w:line="276" w:lineRule="auto"/>
        <w:ind w:left="709"/>
        <w:rPr>
          <w:rFonts w:asciiTheme="minorHAnsi" w:hAnsiTheme="minorHAnsi"/>
          <w:sz w:val="22"/>
          <w:szCs w:val="22"/>
        </w:rPr>
      </w:pPr>
      <w:r w:rsidRPr="00137100">
        <w:rPr>
          <w:rFonts w:asciiTheme="minorHAnsi" w:hAnsiTheme="minorHAnsi"/>
          <w:sz w:val="22"/>
          <w:szCs w:val="22"/>
        </w:rPr>
        <w:t>a</w:t>
      </w:r>
    </w:p>
    <w:p w:rsidR="0070231B" w:rsidRPr="00137100" w:rsidRDefault="0070231B" w:rsidP="0070231B">
      <w:pPr>
        <w:spacing w:line="276" w:lineRule="auto"/>
        <w:ind w:left="709"/>
        <w:contextualSpacing/>
        <w:rPr>
          <w:rFonts w:asciiTheme="minorHAnsi" w:hAnsiTheme="minorHAnsi"/>
          <w:sz w:val="22"/>
          <w:szCs w:val="22"/>
        </w:rPr>
      </w:pPr>
    </w:p>
    <w:p w:rsidR="0070231B" w:rsidRPr="00137100" w:rsidRDefault="0070231B" w:rsidP="0070231B">
      <w:pPr>
        <w:spacing w:line="276" w:lineRule="auto"/>
        <w:ind w:left="709"/>
        <w:contextualSpacing/>
        <w:rPr>
          <w:rFonts w:asciiTheme="minorHAnsi" w:hAnsiTheme="minorHAnsi" w:cstheme="minorHAnsi"/>
          <w:b/>
          <w:sz w:val="22"/>
          <w:szCs w:val="22"/>
        </w:rPr>
      </w:pPr>
      <w:r w:rsidRPr="00137100">
        <w:rPr>
          <w:rFonts w:asciiTheme="minorHAnsi" w:hAnsiTheme="minorHAnsi" w:cstheme="minorHAnsi"/>
          <w:b/>
          <w:sz w:val="22"/>
          <w:szCs w:val="22"/>
        </w:rPr>
        <w:t>Domov seniorů Havířov, příspěvková organizace</w:t>
      </w:r>
    </w:p>
    <w:p w:rsidR="0070231B" w:rsidRPr="00137100" w:rsidRDefault="0070231B" w:rsidP="0070231B">
      <w:pPr>
        <w:spacing w:line="276" w:lineRule="auto"/>
        <w:ind w:left="709"/>
        <w:contextualSpacing/>
        <w:rPr>
          <w:rFonts w:asciiTheme="minorHAnsi" w:hAnsiTheme="minorHAnsi" w:cstheme="minorHAnsi"/>
          <w:sz w:val="22"/>
          <w:szCs w:val="22"/>
        </w:rPr>
      </w:pPr>
      <w:r w:rsidRPr="00137100">
        <w:rPr>
          <w:rFonts w:asciiTheme="minorHAnsi" w:hAnsiTheme="minorHAnsi" w:cstheme="minorHAnsi"/>
          <w:sz w:val="22"/>
          <w:szCs w:val="22"/>
        </w:rPr>
        <w:t>se sídlem: Jaroslava Seiferta 1530/14, 736 01  Havířov-Město</w:t>
      </w:r>
    </w:p>
    <w:p w:rsidR="0054285A" w:rsidRPr="00137100" w:rsidRDefault="0070231B" w:rsidP="0070231B">
      <w:pPr>
        <w:spacing w:line="276" w:lineRule="auto"/>
        <w:ind w:left="709"/>
        <w:contextualSpacing/>
        <w:rPr>
          <w:rFonts w:asciiTheme="minorHAnsi" w:hAnsiTheme="minorHAnsi" w:cstheme="minorHAnsi"/>
          <w:sz w:val="22"/>
          <w:szCs w:val="22"/>
        </w:rPr>
      </w:pPr>
      <w:r w:rsidRPr="00137100">
        <w:rPr>
          <w:rFonts w:asciiTheme="minorHAnsi" w:hAnsiTheme="minorHAnsi" w:cstheme="minorHAnsi"/>
          <w:sz w:val="22"/>
          <w:szCs w:val="22"/>
        </w:rPr>
        <w:t>IČO: 75139243</w:t>
      </w:r>
    </w:p>
    <w:p w:rsidR="0054285A" w:rsidRPr="00137100" w:rsidRDefault="0054285A" w:rsidP="0054285A">
      <w:pPr>
        <w:spacing w:line="276" w:lineRule="auto"/>
        <w:ind w:left="709"/>
        <w:contextualSpacing/>
        <w:rPr>
          <w:rFonts w:asciiTheme="minorHAnsi" w:hAnsiTheme="minorHAnsi"/>
          <w:sz w:val="22"/>
          <w:szCs w:val="22"/>
        </w:rPr>
      </w:pPr>
      <w:r w:rsidRPr="00137100">
        <w:rPr>
          <w:rFonts w:asciiTheme="minorHAnsi" w:hAnsiTheme="minorHAnsi"/>
          <w:sz w:val="22"/>
          <w:szCs w:val="22"/>
        </w:rPr>
        <w:t>DIČ: CZ75139243</w:t>
      </w:r>
      <w:r w:rsidRPr="00137100">
        <w:rPr>
          <w:rFonts w:asciiTheme="minorHAnsi" w:hAnsiTheme="minorHAnsi"/>
          <w:sz w:val="22"/>
          <w:szCs w:val="22"/>
          <w:highlight w:val="yellow"/>
        </w:rPr>
        <w:t xml:space="preserve"> </w:t>
      </w:r>
    </w:p>
    <w:p w:rsidR="0054285A" w:rsidRPr="00137100" w:rsidRDefault="0054285A" w:rsidP="0054285A">
      <w:pPr>
        <w:spacing w:line="276" w:lineRule="auto"/>
        <w:ind w:left="709"/>
        <w:contextualSpacing/>
        <w:rPr>
          <w:rFonts w:asciiTheme="minorHAnsi" w:hAnsiTheme="minorHAnsi"/>
          <w:sz w:val="22"/>
          <w:szCs w:val="22"/>
        </w:rPr>
      </w:pPr>
      <w:r w:rsidRPr="00137100">
        <w:rPr>
          <w:rFonts w:asciiTheme="minorHAnsi" w:hAnsiTheme="minorHAnsi"/>
          <w:sz w:val="22"/>
          <w:szCs w:val="22"/>
        </w:rPr>
        <w:t>ID datové schránky:</w:t>
      </w:r>
      <w:hyperlink w:history="1">
        <w:r w:rsidRPr="00137100">
          <w:rPr>
            <w:rFonts w:asciiTheme="minorHAnsi" w:hAnsiTheme="minorHAnsi"/>
            <w:sz w:val="22"/>
            <w:szCs w:val="22"/>
          </w:rPr>
          <w:t xml:space="preserve"> x2tki8s</w:t>
        </w:r>
      </w:hyperlink>
      <w:r w:rsidRPr="00137100">
        <w:rPr>
          <w:rFonts w:asciiTheme="minorHAnsi" w:hAnsiTheme="minorHAnsi"/>
          <w:sz w:val="22"/>
          <w:szCs w:val="22"/>
          <w:highlight w:val="yellow"/>
        </w:rPr>
        <w:t xml:space="preserve"> </w:t>
      </w:r>
    </w:p>
    <w:p w:rsidR="0070231B" w:rsidRDefault="0070231B" w:rsidP="0070231B">
      <w:pPr>
        <w:spacing w:line="276" w:lineRule="auto"/>
        <w:ind w:left="709"/>
        <w:contextualSpacing/>
        <w:rPr>
          <w:rFonts w:asciiTheme="minorHAnsi" w:hAnsiTheme="minorHAnsi" w:cstheme="minorHAnsi"/>
          <w:sz w:val="22"/>
          <w:szCs w:val="22"/>
        </w:rPr>
      </w:pPr>
      <w:r>
        <w:rPr>
          <w:rFonts w:asciiTheme="minorHAnsi" w:hAnsiTheme="minorHAnsi" w:cstheme="minorHAnsi"/>
          <w:sz w:val="22"/>
          <w:szCs w:val="22"/>
        </w:rPr>
        <w:t>z</w:t>
      </w:r>
      <w:r w:rsidRPr="00C06DED">
        <w:rPr>
          <w:rFonts w:asciiTheme="minorHAnsi" w:hAnsiTheme="minorHAnsi" w:cstheme="minorHAnsi"/>
          <w:sz w:val="22"/>
          <w:szCs w:val="22"/>
        </w:rPr>
        <w:t>apsána v obchodním rejstříku vedeném u Krajského soudu v Ostravě v odd. Pr, vložka 1085</w:t>
      </w:r>
    </w:p>
    <w:p w:rsidR="0070231B" w:rsidRDefault="0070231B" w:rsidP="0070231B">
      <w:pPr>
        <w:spacing w:line="276" w:lineRule="auto"/>
        <w:ind w:left="709"/>
        <w:rPr>
          <w:rFonts w:asciiTheme="minorHAnsi" w:hAnsiTheme="minorHAnsi" w:cstheme="minorHAnsi"/>
          <w:sz w:val="22"/>
          <w:szCs w:val="22"/>
        </w:rPr>
      </w:pPr>
      <w:r>
        <w:rPr>
          <w:rFonts w:asciiTheme="minorHAnsi" w:hAnsiTheme="minorHAnsi" w:cstheme="minorHAnsi"/>
          <w:sz w:val="22"/>
          <w:szCs w:val="22"/>
        </w:rPr>
        <w:t>z</w:t>
      </w:r>
      <w:r w:rsidRPr="00C06DED">
        <w:rPr>
          <w:rFonts w:asciiTheme="minorHAnsi" w:hAnsiTheme="minorHAnsi" w:cstheme="minorHAnsi"/>
          <w:sz w:val="22"/>
          <w:szCs w:val="22"/>
        </w:rPr>
        <w:t>astoupena: MUDr. Milanem Dlábkem, ředitelem</w:t>
      </w:r>
    </w:p>
    <w:p w:rsidR="0070231B" w:rsidRPr="00C06DED" w:rsidRDefault="0070231B" w:rsidP="0070231B">
      <w:pPr>
        <w:spacing w:line="276" w:lineRule="auto"/>
        <w:ind w:left="709"/>
        <w:rPr>
          <w:rFonts w:asciiTheme="minorHAnsi" w:hAnsiTheme="minorHAnsi" w:cstheme="minorHAnsi"/>
          <w:sz w:val="22"/>
          <w:szCs w:val="22"/>
        </w:rPr>
      </w:pPr>
      <w:r>
        <w:rPr>
          <w:rFonts w:asciiTheme="minorHAnsi" w:hAnsiTheme="minorHAnsi" w:cstheme="minorHAnsi"/>
          <w:sz w:val="22"/>
          <w:szCs w:val="22"/>
        </w:rPr>
        <w:t>Bankovní spojení</w:t>
      </w:r>
      <w:r w:rsidRPr="00C06DED">
        <w:rPr>
          <w:rFonts w:asciiTheme="minorHAnsi" w:hAnsiTheme="minorHAnsi" w:cstheme="minorHAnsi"/>
          <w:sz w:val="22"/>
          <w:szCs w:val="22"/>
        </w:rPr>
        <w:t xml:space="preserve">: </w:t>
      </w:r>
      <w:r w:rsidR="00696B2A">
        <w:rPr>
          <w:rFonts w:asciiTheme="minorHAnsi" w:hAnsiTheme="minorHAnsi" w:cstheme="minorHAnsi"/>
          <w:sz w:val="22"/>
          <w:szCs w:val="22"/>
        </w:rPr>
        <w:t>XXXXXX</w:t>
      </w:r>
    </w:p>
    <w:p w:rsidR="0070231B" w:rsidRDefault="0070231B" w:rsidP="0070231B">
      <w:pPr>
        <w:spacing w:line="276" w:lineRule="auto"/>
        <w:ind w:left="709"/>
        <w:rPr>
          <w:rFonts w:asciiTheme="minorHAnsi" w:hAnsiTheme="minorHAnsi"/>
          <w:sz w:val="22"/>
          <w:szCs w:val="22"/>
        </w:rPr>
      </w:pPr>
    </w:p>
    <w:p w:rsidR="0070231B" w:rsidRPr="00E45E09" w:rsidRDefault="0070231B" w:rsidP="0070231B">
      <w:pPr>
        <w:spacing w:line="276" w:lineRule="auto"/>
        <w:ind w:left="709"/>
        <w:rPr>
          <w:rFonts w:asciiTheme="minorHAnsi" w:hAnsiTheme="minorHAnsi"/>
          <w:sz w:val="22"/>
          <w:szCs w:val="22"/>
        </w:rPr>
      </w:pPr>
      <w:r w:rsidRPr="00E45E09">
        <w:rPr>
          <w:rFonts w:asciiTheme="minorHAnsi" w:hAnsiTheme="minorHAnsi"/>
          <w:sz w:val="22"/>
          <w:szCs w:val="22"/>
        </w:rPr>
        <w:t>(dále též „</w:t>
      </w:r>
      <w:r w:rsidRPr="00E45E09">
        <w:rPr>
          <w:rFonts w:asciiTheme="minorHAnsi" w:hAnsiTheme="minorHAnsi"/>
          <w:b/>
          <w:sz w:val="22"/>
          <w:szCs w:val="22"/>
        </w:rPr>
        <w:t>Kupující</w:t>
      </w:r>
      <w:r w:rsidRPr="00E45E09">
        <w:rPr>
          <w:rFonts w:asciiTheme="minorHAnsi" w:hAnsiTheme="minorHAnsi"/>
          <w:sz w:val="22"/>
          <w:szCs w:val="22"/>
        </w:rPr>
        <w:t>“)</w:t>
      </w:r>
    </w:p>
    <w:p w:rsidR="0070231B" w:rsidRPr="00E45E09" w:rsidRDefault="0070231B" w:rsidP="0070231B">
      <w:pPr>
        <w:spacing w:line="276" w:lineRule="auto"/>
        <w:rPr>
          <w:rStyle w:val="ra"/>
          <w:rFonts w:asciiTheme="minorHAnsi" w:hAnsiTheme="minorHAnsi"/>
          <w:b/>
          <w:sz w:val="22"/>
          <w:szCs w:val="22"/>
        </w:rPr>
      </w:pPr>
    </w:p>
    <w:p w:rsidR="0070231B" w:rsidRPr="00E45E09" w:rsidRDefault="0070231B" w:rsidP="0070231B">
      <w:pPr>
        <w:spacing w:line="276" w:lineRule="auto"/>
        <w:rPr>
          <w:rFonts w:asciiTheme="minorHAnsi" w:hAnsiTheme="minorHAnsi"/>
          <w:sz w:val="22"/>
          <w:szCs w:val="22"/>
        </w:rPr>
      </w:pPr>
      <w:r w:rsidRPr="00E45E09">
        <w:rPr>
          <w:rFonts w:asciiTheme="minorHAnsi" w:hAnsiTheme="minorHAnsi"/>
          <w:sz w:val="22"/>
          <w:szCs w:val="22"/>
        </w:rPr>
        <w:t>uzavírají ve smyslu ustanovení § 2079 a násl. zákona č. 89/2012 Sb., občanského zákoníku (dále též „</w:t>
      </w:r>
      <w:r w:rsidRPr="00E45E09">
        <w:rPr>
          <w:rFonts w:asciiTheme="minorHAnsi" w:hAnsiTheme="minorHAnsi"/>
          <w:b/>
          <w:sz w:val="22"/>
          <w:szCs w:val="22"/>
        </w:rPr>
        <w:t>občanský zákoník</w:t>
      </w:r>
      <w:r w:rsidRPr="00E45E09">
        <w:rPr>
          <w:rFonts w:asciiTheme="minorHAnsi" w:hAnsiTheme="minorHAnsi"/>
          <w:sz w:val="22"/>
          <w:szCs w:val="22"/>
        </w:rPr>
        <w:t>“), tuto</w:t>
      </w:r>
    </w:p>
    <w:p w:rsidR="0070231B" w:rsidRPr="00E45E09" w:rsidRDefault="0070231B" w:rsidP="0070231B">
      <w:pPr>
        <w:tabs>
          <w:tab w:val="clear" w:pos="1701"/>
          <w:tab w:val="left" w:pos="1843"/>
        </w:tabs>
        <w:spacing w:line="276" w:lineRule="auto"/>
        <w:rPr>
          <w:rFonts w:asciiTheme="minorHAnsi" w:hAnsiTheme="minorHAnsi"/>
          <w:sz w:val="22"/>
          <w:szCs w:val="22"/>
        </w:rPr>
      </w:pPr>
    </w:p>
    <w:p w:rsidR="0070231B" w:rsidRPr="0070231B" w:rsidRDefault="0070231B" w:rsidP="0070231B">
      <w:pPr>
        <w:spacing w:line="276" w:lineRule="auto"/>
        <w:jc w:val="center"/>
        <w:rPr>
          <w:rFonts w:asciiTheme="minorHAnsi" w:hAnsiTheme="minorHAnsi"/>
          <w:b/>
          <w:sz w:val="36"/>
          <w:szCs w:val="36"/>
        </w:rPr>
      </w:pPr>
      <w:r w:rsidRPr="0070231B">
        <w:rPr>
          <w:rFonts w:asciiTheme="minorHAnsi" w:hAnsiTheme="minorHAnsi"/>
          <w:b/>
          <w:sz w:val="36"/>
          <w:szCs w:val="36"/>
        </w:rPr>
        <w:t xml:space="preserve">kupní smlouvu </w:t>
      </w:r>
      <w:r w:rsidR="00611BE2">
        <w:rPr>
          <w:rFonts w:asciiTheme="minorHAnsi" w:hAnsiTheme="minorHAnsi"/>
          <w:b/>
          <w:sz w:val="36"/>
          <w:szCs w:val="36"/>
        </w:rPr>
        <w:t>č. 11117</w:t>
      </w:r>
    </w:p>
    <w:p w:rsidR="0070231B" w:rsidRPr="00E45E09" w:rsidRDefault="0070231B" w:rsidP="0070231B">
      <w:pPr>
        <w:spacing w:line="276" w:lineRule="auto"/>
        <w:jc w:val="center"/>
        <w:rPr>
          <w:rFonts w:asciiTheme="minorHAnsi" w:hAnsiTheme="minorHAnsi"/>
          <w:sz w:val="22"/>
          <w:szCs w:val="22"/>
        </w:rPr>
      </w:pPr>
      <w:r w:rsidRPr="00E45E09">
        <w:rPr>
          <w:rFonts w:asciiTheme="minorHAnsi" w:hAnsiTheme="minorHAnsi"/>
          <w:sz w:val="22"/>
          <w:szCs w:val="22"/>
        </w:rPr>
        <w:t>(dále též „</w:t>
      </w:r>
      <w:r w:rsidRPr="00E45E09">
        <w:rPr>
          <w:rFonts w:asciiTheme="minorHAnsi" w:hAnsiTheme="minorHAnsi"/>
          <w:b/>
          <w:sz w:val="22"/>
          <w:szCs w:val="22"/>
        </w:rPr>
        <w:t>Smlouva</w:t>
      </w:r>
      <w:r w:rsidRPr="00E45E09">
        <w:rPr>
          <w:rFonts w:asciiTheme="minorHAnsi" w:hAnsiTheme="minorHAnsi"/>
          <w:sz w:val="22"/>
          <w:szCs w:val="22"/>
        </w:rPr>
        <w:t>”)</w:t>
      </w:r>
    </w:p>
    <w:p w:rsidR="0070231B" w:rsidRPr="00E45E09" w:rsidRDefault="0070231B" w:rsidP="0070231B">
      <w:pPr>
        <w:tabs>
          <w:tab w:val="center" w:pos="4536"/>
          <w:tab w:val="right" w:pos="9072"/>
        </w:tabs>
        <w:spacing w:line="276" w:lineRule="auto"/>
        <w:rPr>
          <w:rFonts w:asciiTheme="minorHAnsi" w:hAnsiTheme="minorHAnsi"/>
          <w:sz w:val="22"/>
          <w:szCs w:val="22"/>
        </w:rPr>
      </w:pPr>
    </w:p>
    <w:p w:rsidR="0070231B" w:rsidRPr="00E45E09" w:rsidRDefault="0070231B" w:rsidP="0070231B">
      <w:pPr>
        <w:pStyle w:val="slolnku"/>
        <w:spacing w:before="240" w:line="276" w:lineRule="auto"/>
        <w:rPr>
          <w:rFonts w:asciiTheme="minorHAnsi" w:hAnsiTheme="minorHAnsi"/>
          <w:sz w:val="22"/>
          <w:szCs w:val="22"/>
        </w:rPr>
      </w:pPr>
    </w:p>
    <w:p w:rsidR="0070231B" w:rsidRPr="00137100" w:rsidRDefault="003F75B4" w:rsidP="0070231B">
      <w:pPr>
        <w:pStyle w:val="Nzevlnku"/>
        <w:spacing w:line="276" w:lineRule="auto"/>
        <w:rPr>
          <w:rFonts w:asciiTheme="minorHAnsi" w:hAnsiTheme="minorHAnsi"/>
          <w:strike/>
          <w:sz w:val="22"/>
          <w:szCs w:val="22"/>
        </w:rPr>
      </w:pPr>
      <w:r w:rsidRPr="00137100">
        <w:rPr>
          <w:rFonts w:asciiTheme="minorHAnsi" w:hAnsiTheme="minorHAnsi"/>
          <w:sz w:val="22"/>
          <w:szCs w:val="22"/>
        </w:rPr>
        <w:t>Základní ustanovení</w:t>
      </w:r>
    </w:p>
    <w:p w:rsidR="0070231B" w:rsidRPr="00F5082D" w:rsidRDefault="0070231B" w:rsidP="0070231B">
      <w:pPr>
        <w:pStyle w:val="Odstavecseseznamem"/>
        <w:numPr>
          <w:ilvl w:val="0"/>
          <w:numId w:val="3"/>
        </w:numPr>
        <w:spacing w:before="120" w:after="120"/>
        <w:ind w:left="709" w:hanging="709"/>
        <w:rPr>
          <w:rFonts w:asciiTheme="minorHAnsi" w:hAnsiTheme="minorHAnsi" w:cstheme="minorHAnsi"/>
          <w:bCs/>
          <w:color w:val="000000"/>
          <w:sz w:val="22"/>
          <w:szCs w:val="22"/>
        </w:rPr>
      </w:pPr>
      <w:r w:rsidRPr="00F5082D">
        <w:rPr>
          <w:rFonts w:asciiTheme="minorHAnsi" w:hAnsiTheme="minorHAnsi" w:cstheme="minorHAnsi"/>
          <w:bCs/>
          <w:color w:val="000000"/>
          <w:sz w:val="22"/>
          <w:szCs w:val="22"/>
        </w:rPr>
        <w:t xml:space="preserve">Prodávající prohlašuje, že je výlučným vlastníkem následujících movitých věcí </w:t>
      </w:r>
      <w:r w:rsidRPr="00F5082D">
        <w:rPr>
          <w:rFonts w:asciiTheme="minorHAnsi" w:hAnsiTheme="minorHAnsi" w:cstheme="minorHAnsi"/>
          <w:bCs/>
          <w:sz w:val="22"/>
          <w:szCs w:val="22"/>
        </w:rPr>
        <w:t>(dále též „</w:t>
      </w:r>
      <w:r w:rsidRPr="00F5082D">
        <w:rPr>
          <w:rFonts w:asciiTheme="minorHAnsi" w:hAnsiTheme="minorHAnsi" w:cstheme="minorHAnsi"/>
          <w:b/>
          <w:bCs/>
          <w:sz w:val="22"/>
          <w:szCs w:val="22"/>
        </w:rPr>
        <w:t>Předmět koupě</w:t>
      </w:r>
      <w:r w:rsidRPr="00F5082D">
        <w:rPr>
          <w:rFonts w:asciiTheme="minorHAnsi" w:hAnsiTheme="minorHAnsi" w:cstheme="minorHAnsi"/>
          <w:bCs/>
          <w:sz w:val="22"/>
          <w:szCs w:val="22"/>
        </w:rPr>
        <w:t>“)</w:t>
      </w:r>
      <w:r w:rsidRPr="00F5082D">
        <w:rPr>
          <w:rFonts w:asciiTheme="minorHAnsi" w:hAnsiTheme="minorHAnsi" w:cstheme="minorHAnsi"/>
          <w:bCs/>
          <w:color w:val="000000"/>
          <w:sz w:val="22"/>
          <w:szCs w:val="22"/>
        </w:rPr>
        <w:t xml:space="preserve">: </w:t>
      </w:r>
    </w:p>
    <w:p w:rsidR="0070231B" w:rsidRPr="0038252B" w:rsidRDefault="0038252B" w:rsidP="0070231B">
      <w:pPr>
        <w:pStyle w:val="Textodst2slovan"/>
        <w:numPr>
          <w:ilvl w:val="0"/>
          <w:numId w:val="0"/>
        </w:numPr>
        <w:spacing w:before="120" w:after="120"/>
        <w:ind w:left="993"/>
        <w:rPr>
          <w:rFonts w:asciiTheme="minorHAnsi" w:hAnsiTheme="minorHAnsi" w:cstheme="minorHAnsi"/>
          <w:b/>
          <w:bCs/>
          <w:color w:val="000000"/>
          <w:sz w:val="22"/>
          <w:szCs w:val="22"/>
        </w:rPr>
      </w:pPr>
      <w:r w:rsidRPr="0038252B">
        <w:rPr>
          <w:rFonts w:asciiTheme="minorHAnsi" w:hAnsiTheme="minorHAnsi" w:cstheme="minorHAnsi"/>
          <w:b/>
          <w:sz w:val="22"/>
          <w:szCs w:val="22"/>
        </w:rPr>
        <w:t>Evakuační podložky</w:t>
      </w:r>
    </w:p>
    <w:p w:rsidR="0054285A" w:rsidRPr="00F5082D" w:rsidRDefault="0070231B" w:rsidP="00F5082D">
      <w:pPr>
        <w:pStyle w:val="Textodst2slovan"/>
        <w:numPr>
          <w:ilvl w:val="0"/>
          <w:numId w:val="0"/>
        </w:numPr>
        <w:spacing w:before="120" w:after="120"/>
        <w:ind w:left="993"/>
        <w:rPr>
          <w:rFonts w:asciiTheme="minorHAnsi" w:hAnsiTheme="minorHAnsi" w:cstheme="minorHAnsi"/>
          <w:sz w:val="22"/>
          <w:szCs w:val="22"/>
        </w:rPr>
      </w:pPr>
      <w:r w:rsidRPr="00F5082D">
        <w:rPr>
          <w:rFonts w:asciiTheme="minorHAnsi" w:hAnsiTheme="minorHAnsi" w:cstheme="minorHAnsi"/>
          <w:sz w:val="22"/>
          <w:szCs w:val="22"/>
        </w:rPr>
        <w:t>Tyto jsou blíže specifikovány v příloze č. 1, která tvoří nedílnou součást této Smlouvy.</w:t>
      </w:r>
    </w:p>
    <w:p w:rsidR="00F5082D" w:rsidRPr="00137100" w:rsidRDefault="00F5082D" w:rsidP="00E80137">
      <w:pPr>
        <w:pStyle w:val="NormlnIMP0"/>
        <w:numPr>
          <w:ilvl w:val="0"/>
          <w:numId w:val="3"/>
        </w:numPr>
        <w:spacing w:line="240" w:lineRule="auto"/>
        <w:ind w:left="709" w:hanging="709"/>
        <w:jc w:val="both"/>
        <w:rPr>
          <w:rFonts w:asciiTheme="minorHAnsi" w:hAnsiTheme="minorHAnsi"/>
          <w:sz w:val="22"/>
          <w:szCs w:val="22"/>
        </w:rPr>
      </w:pPr>
      <w:r w:rsidRPr="00137100">
        <w:rPr>
          <w:rFonts w:asciiTheme="minorHAnsi" w:hAnsiTheme="minorHAnsi" w:cstheme="minorHAnsi"/>
          <w:bCs/>
          <w:sz w:val="22"/>
          <w:szCs w:val="22"/>
        </w:rPr>
        <w:t xml:space="preserve">Prodávající prohlašuje, že </w:t>
      </w:r>
      <w:r w:rsidRPr="00137100">
        <w:rPr>
          <w:rFonts w:asciiTheme="minorHAnsi" w:hAnsiTheme="minorHAnsi" w:cstheme="minorHAnsi"/>
          <w:bCs/>
          <w:iCs/>
          <w:sz w:val="22"/>
          <w:szCs w:val="22"/>
        </w:rPr>
        <w:t>je oprávněn tuto Smlouvu uzavřít a že mu v uzavření této Smlouvy nebrání žádný závazek vůči jiné osobě, ani nárok státu, finančního úřadu nebo jiného orgánu, ani nehrozí nebezpečí žádného takového závazku či nároku, že</w:t>
      </w:r>
      <w:r w:rsidRPr="00137100">
        <w:rPr>
          <w:rFonts w:asciiTheme="minorHAnsi" w:hAnsiTheme="minorHAnsi" w:cstheme="minorHAnsi"/>
          <w:bCs/>
          <w:sz w:val="22"/>
          <w:szCs w:val="22"/>
        </w:rPr>
        <w:t xml:space="preserve"> není nikterak omezen, smluvně ani ze zákona, v dispozici s Předmětem koupě, že Předmět koupě </w:t>
      </w:r>
      <w:r w:rsidRPr="00137100">
        <w:rPr>
          <w:rFonts w:asciiTheme="minorHAnsi" w:hAnsiTheme="minorHAnsi" w:cstheme="minorHAnsi"/>
          <w:bCs/>
          <w:iCs/>
          <w:sz w:val="22"/>
          <w:szCs w:val="22"/>
        </w:rPr>
        <w:t>není zapsán do soupisu majetkové podstaty ve smyslu zákona č. 182/2006 Sb., o úpadku a způsobech jeho řešení (insolvenční zákon), ani takový zápis nehrozí, a že je tedy oprávněn převést vlastnického právo k Předmětu koupě na Kupujícího za podmínek stanovených touto Smlouvu.</w:t>
      </w:r>
    </w:p>
    <w:p w:rsidR="0054285A" w:rsidRPr="00137100" w:rsidRDefault="0054285A" w:rsidP="00E80137">
      <w:pPr>
        <w:pStyle w:val="NormlnIMP0"/>
        <w:numPr>
          <w:ilvl w:val="0"/>
          <w:numId w:val="3"/>
        </w:numPr>
        <w:spacing w:before="80" w:line="240" w:lineRule="auto"/>
        <w:ind w:left="709" w:hanging="709"/>
        <w:jc w:val="both"/>
        <w:rPr>
          <w:rFonts w:asciiTheme="minorHAnsi" w:hAnsiTheme="minorHAnsi"/>
          <w:sz w:val="22"/>
          <w:szCs w:val="22"/>
        </w:rPr>
      </w:pPr>
      <w:r w:rsidRPr="00137100">
        <w:rPr>
          <w:rFonts w:asciiTheme="minorHAnsi" w:hAnsiTheme="minorHAnsi"/>
          <w:sz w:val="22"/>
          <w:szCs w:val="22"/>
        </w:rPr>
        <w:lastRenderedPageBreak/>
        <w:t>Zástupci smluvních stran podepisující tuto smlouvu prohlašují:</w:t>
      </w:r>
    </w:p>
    <w:p w:rsidR="0054285A" w:rsidRPr="00137100" w:rsidRDefault="0054285A" w:rsidP="00E80137">
      <w:pPr>
        <w:pStyle w:val="Odstavecseseznamem"/>
        <w:numPr>
          <w:ilvl w:val="0"/>
          <w:numId w:val="6"/>
        </w:numPr>
        <w:tabs>
          <w:tab w:val="clear" w:pos="0"/>
          <w:tab w:val="clear" w:pos="284"/>
          <w:tab w:val="clear" w:pos="1701"/>
        </w:tabs>
        <w:overflowPunct w:val="0"/>
        <w:autoSpaceDE w:val="0"/>
        <w:autoSpaceDN w:val="0"/>
        <w:adjustRightInd w:val="0"/>
        <w:spacing w:before="40"/>
        <w:ind w:left="993" w:hanging="284"/>
        <w:contextualSpacing w:val="0"/>
        <w:textAlignment w:val="baseline"/>
        <w:rPr>
          <w:rFonts w:asciiTheme="minorHAnsi" w:hAnsiTheme="minorHAnsi"/>
          <w:sz w:val="22"/>
          <w:szCs w:val="22"/>
        </w:rPr>
      </w:pPr>
      <w:r w:rsidRPr="00137100">
        <w:rPr>
          <w:rFonts w:asciiTheme="minorHAnsi" w:hAnsiTheme="minorHAnsi"/>
          <w:sz w:val="22"/>
          <w:szCs w:val="22"/>
        </w:rPr>
        <w:t xml:space="preserve">že údaje uvedené v úvodním ustanovení této smlouvy (dále jen „identifikační údaje“) a taktéž oprávnění k podnikání jsou v souladu s právní skutečností v době uzavření smlouvy,         </w:t>
      </w:r>
    </w:p>
    <w:p w:rsidR="00F5082D" w:rsidRPr="00137100" w:rsidRDefault="0054285A" w:rsidP="00E80137">
      <w:pPr>
        <w:pStyle w:val="Odstavecseseznamem"/>
        <w:numPr>
          <w:ilvl w:val="0"/>
          <w:numId w:val="6"/>
        </w:numPr>
        <w:tabs>
          <w:tab w:val="clear" w:pos="0"/>
          <w:tab w:val="clear" w:pos="284"/>
          <w:tab w:val="clear" w:pos="1701"/>
        </w:tabs>
        <w:overflowPunct w:val="0"/>
        <w:autoSpaceDE w:val="0"/>
        <w:autoSpaceDN w:val="0"/>
        <w:adjustRightInd w:val="0"/>
        <w:spacing w:before="40"/>
        <w:ind w:left="993" w:hanging="284"/>
        <w:contextualSpacing w:val="0"/>
        <w:textAlignment w:val="baseline"/>
        <w:rPr>
          <w:rFonts w:asciiTheme="minorHAnsi" w:hAnsiTheme="minorHAnsi"/>
          <w:sz w:val="22"/>
          <w:szCs w:val="22"/>
        </w:rPr>
      </w:pPr>
      <w:r w:rsidRPr="00137100">
        <w:rPr>
          <w:rFonts w:asciiTheme="minorHAnsi" w:hAnsiTheme="minorHAnsi"/>
          <w:sz w:val="22"/>
          <w:szCs w:val="22"/>
        </w:rPr>
        <w:t xml:space="preserve">že prodávající byl vybrán na základě zadávacího řízení na veřejnou zakázku kupujícího zn. </w:t>
      </w:r>
      <w:r w:rsidR="00137100" w:rsidRPr="00137100">
        <w:rPr>
          <w:rFonts w:asciiTheme="minorHAnsi" w:hAnsiTheme="minorHAnsi"/>
          <w:sz w:val="22"/>
          <w:szCs w:val="22"/>
        </w:rPr>
        <w:t>VZMR/DsH/6/17</w:t>
      </w:r>
      <w:r w:rsidRPr="00137100">
        <w:rPr>
          <w:rFonts w:asciiTheme="minorHAnsi" w:hAnsiTheme="minorHAnsi"/>
          <w:sz w:val="22"/>
          <w:szCs w:val="22"/>
        </w:rPr>
        <w:t xml:space="preserve"> - „Vybavení pokojů střediska Luna“. </w:t>
      </w:r>
    </w:p>
    <w:p w:rsidR="0054285A" w:rsidRPr="00137100" w:rsidRDefault="0054285A" w:rsidP="00E80137">
      <w:pPr>
        <w:numPr>
          <w:ilvl w:val="0"/>
          <w:numId w:val="3"/>
        </w:numPr>
        <w:tabs>
          <w:tab w:val="clear" w:pos="0"/>
          <w:tab w:val="clear" w:pos="284"/>
          <w:tab w:val="clear" w:pos="1701"/>
          <w:tab w:val="left" w:pos="360"/>
        </w:tabs>
        <w:spacing w:before="80"/>
        <w:ind w:left="709" w:hanging="709"/>
        <w:rPr>
          <w:rFonts w:asciiTheme="minorHAnsi" w:hAnsiTheme="minorHAnsi"/>
          <w:sz w:val="22"/>
          <w:szCs w:val="22"/>
        </w:rPr>
      </w:pPr>
      <w:r w:rsidRPr="00137100">
        <w:rPr>
          <w:rFonts w:asciiTheme="minorHAnsi" w:hAnsiTheme="minorHAnsi"/>
          <w:sz w:val="22"/>
          <w:szCs w:val="22"/>
        </w:rPr>
        <w:tab/>
        <w:t>Smluvní strany se zavazují, že zástupci smluvních stran podepisující tuto smlouvu změny svých identifikačních údajů písemně oznámí bez prodlení druhé smluvní straně.</w:t>
      </w:r>
    </w:p>
    <w:p w:rsidR="0054285A" w:rsidRPr="00137100" w:rsidRDefault="0054285A" w:rsidP="00F5082D">
      <w:pPr>
        <w:ind w:left="709" w:hanging="709"/>
        <w:rPr>
          <w:rFonts w:asciiTheme="minorHAnsi" w:hAnsiTheme="minorHAnsi"/>
          <w:sz w:val="22"/>
          <w:szCs w:val="22"/>
        </w:rPr>
      </w:pPr>
      <w:r w:rsidRPr="00137100">
        <w:rPr>
          <w:rFonts w:asciiTheme="minorHAnsi" w:hAnsiTheme="minorHAnsi"/>
          <w:sz w:val="22"/>
          <w:szCs w:val="22"/>
        </w:rPr>
        <w:tab/>
      </w:r>
      <w:r w:rsidRPr="00137100">
        <w:rPr>
          <w:rFonts w:asciiTheme="minorHAnsi" w:hAnsiTheme="minorHAnsi"/>
          <w:sz w:val="22"/>
          <w:szCs w:val="22"/>
        </w:rPr>
        <w:tab/>
        <w:t>Písemné oznámení o změně identifikačních údajů, a to včetně změny bankovního spojení, smluvní strana zašle k rukám osoby pověřené zastupováním druhé smluvní strany.</w:t>
      </w:r>
    </w:p>
    <w:p w:rsidR="0054285A" w:rsidRPr="00137100" w:rsidRDefault="0054285A" w:rsidP="00F5082D">
      <w:pPr>
        <w:ind w:left="709" w:hanging="709"/>
        <w:rPr>
          <w:rFonts w:asciiTheme="minorHAnsi" w:hAnsiTheme="minorHAnsi"/>
          <w:sz w:val="22"/>
          <w:szCs w:val="22"/>
        </w:rPr>
      </w:pPr>
      <w:r w:rsidRPr="00137100">
        <w:rPr>
          <w:rFonts w:asciiTheme="minorHAnsi" w:hAnsiTheme="minorHAnsi"/>
          <w:sz w:val="22"/>
          <w:szCs w:val="22"/>
        </w:rPr>
        <w:tab/>
      </w:r>
      <w:r w:rsidRPr="00137100">
        <w:rPr>
          <w:rFonts w:asciiTheme="minorHAnsi" w:hAnsiTheme="minorHAnsi"/>
          <w:sz w:val="22"/>
          <w:szCs w:val="22"/>
        </w:rPr>
        <w:tab/>
        <w:t>Písemné oznámení o změně bankovního spojení smluvní strana doloží kopií smlouvy o zřízení daného účtu.</w:t>
      </w:r>
    </w:p>
    <w:p w:rsidR="0054285A" w:rsidRPr="00137100" w:rsidRDefault="0054285A" w:rsidP="00F5082D">
      <w:pPr>
        <w:ind w:left="709" w:hanging="709"/>
        <w:rPr>
          <w:rFonts w:asciiTheme="minorHAnsi" w:hAnsiTheme="minorHAnsi"/>
          <w:sz w:val="22"/>
          <w:szCs w:val="22"/>
        </w:rPr>
      </w:pPr>
      <w:r w:rsidRPr="00137100">
        <w:rPr>
          <w:rFonts w:asciiTheme="minorHAnsi" w:hAnsiTheme="minorHAnsi"/>
          <w:sz w:val="22"/>
          <w:szCs w:val="22"/>
        </w:rPr>
        <w:tab/>
      </w:r>
      <w:r w:rsidRPr="00137100">
        <w:rPr>
          <w:rFonts w:asciiTheme="minorHAnsi" w:hAnsiTheme="minorHAnsi"/>
          <w:sz w:val="22"/>
          <w:szCs w:val="22"/>
        </w:rPr>
        <w:tab/>
        <w:t xml:space="preserve">Písemné oznámení o změně zástupce smluvní strany podepisujícího tuto smlouvu smluvní strana doloží dokladem o volbě nebo jmenování. </w:t>
      </w:r>
    </w:p>
    <w:p w:rsidR="0054285A" w:rsidRPr="00137100" w:rsidRDefault="0054285A" w:rsidP="00F5082D">
      <w:pPr>
        <w:ind w:left="709" w:hanging="709"/>
        <w:rPr>
          <w:rFonts w:asciiTheme="minorHAnsi" w:hAnsiTheme="minorHAnsi"/>
          <w:sz w:val="22"/>
          <w:szCs w:val="22"/>
        </w:rPr>
      </w:pPr>
      <w:r w:rsidRPr="00137100">
        <w:rPr>
          <w:rFonts w:asciiTheme="minorHAnsi" w:hAnsiTheme="minorHAnsi"/>
          <w:sz w:val="22"/>
          <w:szCs w:val="22"/>
        </w:rPr>
        <w:tab/>
      </w:r>
      <w:r w:rsidRPr="00137100">
        <w:rPr>
          <w:rFonts w:asciiTheme="minorHAnsi" w:hAnsiTheme="minorHAnsi"/>
          <w:sz w:val="22"/>
          <w:szCs w:val="22"/>
        </w:rPr>
        <w:tab/>
        <w:t xml:space="preserve">V písemném oznámení smluvní strana vždy uvede odkaz na číslo smlouvy a datum účinnosti oznamované změny. </w:t>
      </w:r>
    </w:p>
    <w:p w:rsidR="0054285A" w:rsidRPr="00137100" w:rsidRDefault="0054285A" w:rsidP="00E80137">
      <w:pPr>
        <w:pStyle w:val="NormlnIMP0"/>
        <w:numPr>
          <w:ilvl w:val="0"/>
          <w:numId w:val="3"/>
        </w:numPr>
        <w:spacing w:before="80" w:line="240" w:lineRule="auto"/>
        <w:ind w:left="709" w:hanging="709"/>
        <w:rPr>
          <w:rFonts w:asciiTheme="minorHAnsi" w:hAnsiTheme="minorHAnsi"/>
          <w:sz w:val="22"/>
          <w:szCs w:val="22"/>
        </w:rPr>
      </w:pPr>
      <w:r w:rsidRPr="00137100">
        <w:rPr>
          <w:rFonts w:asciiTheme="minorHAnsi" w:hAnsiTheme="minorHAnsi"/>
          <w:sz w:val="22"/>
          <w:szCs w:val="22"/>
        </w:rPr>
        <w:t>Kupující výslovně prohlašuje:</w:t>
      </w:r>
    </w:p>
    <w:p w:rsidR="0054285A" w:rsidRPr="00E80137" w:rsidRDefault="0054285A" w:rsidP="00E80137">
      <w:pPr>
        <w:pStyle w:val="Textodst3psmena"/>
        <w:overflowPunct w:val="0"/>
        <w:autoSpaceDE w:val="0"/>
        <w:autoSpaceDN w:val="0"/>
        <w:adjustRightInd w:val="0"/>
        <w:spacing w:before="40"/>
        <w:ind w:left="993" w:hanging="284"/>
        <w:textAlignment w:val="baseline"/>
        <w:outlineLvl w:val="9"/>
        <w:rPr>
          <w:rFonts w:asciiTheme="minorHAnsi" w:hAnsiTheme="minorHAnsi" w:cstheme="minorHAnsi"/>
          <w:sz w:val="22"/>
          <w:szCs w:val="22"/>
        </w:rPr>
      </w:pPr>
      <w:r w:rsidRPr="00E80137">
        <w:rPr>
          <w:rFonts w:asciiTheme="minorHAnsi" w:hAnsiTheme="minorHAnsi" w:cstheme="minorHAnsi"/>
          <w:sz w:val="22"/>
          <w:szCs w:val="22"/>
        </w:rPr>
        <w:t>že není v souvislosti s plněním předmětu této smlouvy osobou povinnou k dani z přidané hodnoty,</w:t>
      </w:r>
    </w:p>
    <w:p w:rsidR="0054285A" w:rsidRDefault="0054285A" w:rsidP="00E80137">
      <w:pPr>
        <w:pStyle w:val="Textodst3psmena"/>
        <w:overflowPunct w:val="0"/>
        <w:autoSpaceDE w:val="0"/>
        <w:autoSpaceDN w:val="0"/>
        <w:adjustRightInd w:val="0"/>
        <w:spacing w:before="40"/>
        <w:ind w:left="993" w:hanging="284"/>
        <w:textAlignment w:val="baseline"/>
        <w:outlineLvl w:val="9"/>
        <w:rPr>
          <w:rFonts w:asciiTheme="minorHAnsi" w:hAnsiTheme="minorHAnsi" w:cstheme="minorHAnsi"/>
          <w:sz w:val="22"/>
          <w:szCs w:val="22"/>
        </w:rPr>
      </w:pPr>
      <w:r w:rsidRPr="00E80137">
        <w:rPr>
          <w:rFonts w:asciiTheme="minorHAnsi" w:hAnsiTheme="minorHAnsi" w:cstheme="minorHAnsi"/>
          <w:sz w:val="22"/>
          <w:szCs w:val="22"/>
        </w:rPr>
        <w:t>že nebude uplatněn režim přenesené daňové povinnosti podle § 92e zákona  č. 235/2004  Sb., o dani z přidané hodnoty, ve znění pozdějších předpisů.</w:t>
      </w:r>
    </w:p>
    <w:p w:rsidR="00E80137" w:rsidRPr="00E80137" w:rsidRDefault="00E80137" w:rsidP="00E80137">
      <w:pPr>
        <w:pStyle w:val="Textodst3psmena"/>
        <w:numPr>
          <w:ilvl w:val="0"/>
          <w:numId w:val="0"/>
        </w:numPr>
        <w:overflowPunct w:val="0"/>
        <w:autoSpaceDE w:val="0"/>
        <w:autoSpaceDN w:val="0"/>
        <w:adjustRightInd w:val="0"/>
        <w:spacing w:before="40"/>
        <w:ind w:left="993"/>
        <w:textAlignment w:val="baseline"/>
        <w:outlineLvl w:val="9"/>
        <w:rPr>
          <w:rFonts w:asciiTheme="minorHAnsi" w:hAnsiTheme="minorHAnsi" w:cstheme="minorHAnsi"/>
          <w:sz w:val="22"/>
          <w:szCs w:val="22"/>
        </w:rPr>
      </w:pPr>
    </w:p>
    <w:p w:rsidR="0054285A" w:rsidRPr="0054285A" w:rsidRDefault="0054285A" w:rsidP="0054285A">
      <w:pPr>
        <w:pStyle w:val="slolnku"/>
        <w:rPr>
          <w:rFonts w:asciiTheme="minorHAnsi" w:hAnsiTheme="minorHAnsi"/>
          <w:sz w:val="22"/>
          <w:szCs w:val="22"/>
        </w:rPr>
      </w:pPr>
    </w:p>
    <w:p w:rsidR="0054285A" w:rsidRPr="00E80137" w:rsidRDefault="00F5082D" w:rsidP="0054285A">
      <w:pPr>
        <w:pStyle w:val="Nzevlnku"/>
        <w:spacing w:line="276" w:lineRule="auto"/>
        <w:rPr>
          <w:rFonts w:asciiTheme="minorHAnsi" w:hAnsiTheme="minorHAnsi"/>
          <w:strike/>
          <w:sz w:val="22"/>
          <w:szCs w:val="22"/>
        </w:rPr>
      </w:pPr>
      <w:r w:rsidRPr="00E80137">
        <w:rPr>
          <w:rFonts w:asciiTheme="minorHAnsi" w:hAnsiTheme="minorHAnsi"/>
          <w:sz w:val="22"/>
          <w:szCs w:val="22"/>
        </w:rPr>
        <w:t>Předmět koupě</w:t>
      </w:r>
    </w:p>
    <w:p w:rsidR="0054285A" w:rsidRPr="00F5082D" w:rsidRDefault="0054285A" w:rsidP="00F5082D">
      <w:pPr>
        <w:pStyle w:val="Textodst1sl"/>
        <w:numPr>
          <w:ilvl w:val="1"/>
          <w:numId w:val="14"/>
        </w:numPr>
        <w:rPr>
          <w:rFonts w:asciiTheme="minorHAnsi" w:hAnsiTheme="minorHAnsi"/>
          <w:sz w:val="22"/>
          <w:szCs w:val="22"/>
        </w:rPr>
      </w:pPr>
      <w:r w:rsidRPr="00F5082D">
        <w:rPr>
          <w:rFonts w:asciiTheme="minorHAnsi" w:hAnsiTheme="minorHAnsi"/>
          <w:sz w:val="22"/>
          <w:szCs w:val="22"/>
        </w:rPr>
        <w:t xml:space="preserve">Prodávající touto Smlouvou za kupní cenu sjednanou v Článku 3. této Smlouvy prodává Předmět koupě </w:t>
      </w:r>
      <w:r w:rsidR="00F5082D" w:rsidRPr="00FA308E">
        <w:rPr>
          <w:rFonts w:asciiTheme="minorHAnsi" w:hAnsiTheme="minorHAnsi"/>
          <w:sz w:val="22"/>
          <w:szCs w:val="22"/>
        </w:rPr>
        <w:t>specifikovaný v Článku 1. odst. 1.1. této smlouvy</w:t>
      </w:r>
      <w:r w:rsidR="00F5082D" w:rsidRPr="00F5082D">
        <w:rPr>
          <w:rFonts w:asciiTheme="minorHAnsi" w:hAnsiTheme="minorHAnsi"/>
          <w:color w:val="00B050"/>
          <w:sz w:val="22"/>
          <w:szCs w:val="22"/>
        </w:rPr>
        <w:t xml:space="preserve"> </w:t>
      </w:r>
      <w:r w:rsidRPr="00F5082D">
        <w:rPr>
          <w:rFonts w:asciiTheme="minorHAnsi" w:hAnsiTheme="minorHAnsi"/>
          <w:sz w:val="22"/>
          <w:szCs w:val="22"/>
        </w:rPr>
        <w:t>Kupujícímu do jeho výlučného vlastnictví a zavazuje se jej v souladu s touto Smlouvou odevzdat Kupujícímu.</w:t>
      </w:r>
    </w:p>
    <w:p w:rsidR="0054285A" w:rsidRDefault="0054285A" w:rsidP="007D0423">
      <w:pPr>
        <w:pStyle w:val="Textodst1sl"/>
        <w:rPr>
          <w:rFonts w:asciiTheme="minorHAnsi" w:hAnsiTheme="minorHAnsi"/>
          <w:sz w:val="22"/>
          <w:szCs w:val="22"/>
        </w:rPr>
      </w:pPr>
      <w:r w:rsidRPr="00E45E09">
        <w:rPr>
          <w:rFonts w:asciiTheme="minorHAnsi" w:hAnsiTheme="minorHAnsi"/>
          <w:sz w:val="22"/>
          <w:szCs w:val="22"/>
        </w:rPr>
        <w:t>Kupující touto Smlouvou kupuje Předmět koupě od Prodávajícího do svého výlučného vlastnictví a zavazuje se jej v souladu s touto Smlouvou od Prodávajícího převzít a zaplatit kupní cenu sjednanou v Článku 3. této Smlouvy.</w:t>
      </w:r>
    </w:p>
    <w:p w:rsidR="00533DAF" w:rsidRPr="00533DAF" w:rsidRDefault="00F5082D" w:rsidP="00533DAF">
      <w:pPr>
        <w:pStyle w:val="Textodst1sl"/>
        <w:rPr>
          <w:rFonts w:asciiTheme="minorHAnsi" w:hAnsiTheme="minorHAnsi"/>
          <w:b/>
          <w:sz w:val="22"/>
          <w:szCs w:val="22"/>
        </w:rPr>
      </w:pPr>
      <w:r w:rsidRPr="00533DAF">
        <w:rPr>
          <w:rFonts w:asciiTheme="minorHAnsi" w:hAnsiTheme="minorHAnsi"/>
          <w:sz w:val="22"/>
          <w:szCs w:val="22"/>
        </w:rPr>
        <w:t>Prodávající rovněž spolu s Předmětem koupě zajistí na vlastní náklady pro kupujícího:</w:t>
      </w:r>
    </w:p>
    <w:p w:rsidR="00533DAF" w:rsidRPr="00533DAF" w:rsidRDefault="00533DAF" w:rsidP="00533DAF">
      <w:pPr>
        <w:pStyle w:val="Textodst2slovan"/>
        <w:ind w:left="1418" w:hanging="709"/>
        <w:rPr>
          <w:rFonts w:asciiTheme="minorHAnsi" w:hAnsiTheme="minorHAnsi" w:cstheme="minorHAnsi"/>
          <w:sz w:val="22"/>
          <w:szCs w:val="22"/>
        </w:rPr>
      </w:pPr>
      <w:r w:rsidRPr="00533DAF">
        <w:rPr>
          <w:rFonts w:asciiTheme="minorHAnsi" w:hAnsiTheme="minorHAnsi" w:cstheme="minorHAnsi"/>
          <w:sz w:val="22"/>
          <w:szCs w:val="22"/>
        </w:rPr>
        <w:t>zaškolení obsluhy (jedná se o instruktáž),</w:t>
      </w:r>
    </w:p>
    <w:p w:rsidR="00533DAF" w:rsidRPr="00533DAF" w:rsidRDefault="00533DAF" w:rsidP="00533DAF">
      <w:pPr>
        <w:pStyle w:val="Textodst2slovan"/>
        <w:ind w:left="1418" w:hanging="709"/>
        <w:rPr>
          <w:rFonts w:asciiTheme="minorHAnsi" w:hAnsiTheme="minorHAnsi" w:cstheme="minorHAnsi"/>
          <w:sz w:val="22"/>
          <w:szCs w:val="22"/>
        </w:rPr>
      </w:pPr>
      <w:r w:rsidRPr="00533DAF">
        <w:rPr>
          <w:rFonts w:asciiTheme="minorHAnsi" w:hAnsiTheme="minorHAnsi" w:cstheme="minorHAnsi"/>
          <w:sz w:val="22"/>
          <w:szCs w:val="22"/>
        </w:rPr>
        <w:t>veškeré nezbytné komponenty potřebné pro instalaci zařízení, instalace a uvedení zařízení do provozu vč. prověření bezchybné funkčnosti zařízení a zkušební provoz po nezbytně nutnou dobu,</w:t>
      </w:r>
    </w:p>
    <w:p w:rsidR="00533DAF" w:rsidRPr="00533DAF" w:rsidRDefault="00533DAF" w:rsidP="00533DAF">
      <w:pPr>
        <w:pStyle w:val="Textodst2slovan"/>
        <w:ind w:left="1418" w:hanging="709"/>
        <w:rPr>
          <w:rFonts w:asciiTheme="minorHAnsi" w:hAnsiTheme="minorHAnsi" w:cstheme="minorHAnsi"/>
          <w:sz w:val="22"/>
          <w:szCs w:val="22"/>
        </w:rPr>
      </w:pPr>
      <w:r w:rsidRPr="00533DAF">
        <w:rPr>
          <w:rFonts w:asciiTheme="minorHAnsi" w:hAnsiTheme="minorHAnsi" w:cstheme="minorHAnsi"/>
          <w:sz w:val="22"/>
          <w:szCs w:val="22"/>
        </w:rPr>
        <w:t>dopravu do místa plnění,</w:t>
      </w:r>
    </w:p>
    <w:p w:rsidR="00533DAF" w:rsidRPr="00533DAF" w:rsidRDefault="00533DAF" w:rsidP="00533DAF">
      <w:pPr>
        <w:pStyle w:val="Textodst2slovan"/>
        <w:ind w:left="1418" w:hanging="709"/>
        <w:rPr>
          <w:rFonts w:asciiTheme="minorHAnsi" w:hAnsiTheme="minorHAnsi" w:cstheme="minorHAnsi"/>
          <w:sz w:val="22"/>
          <w:szCs w:val="22"/>
        </w:rPr>
      </w:pPr>
      <w:r w:rsidRPr="00533DAF">
        <w:rPr>
          <w:rFonts w:asciiTheme="minorHAnsi" w:hAnsiTheme="minorHAnsi" w:cstheme="minorHAnsi"/>
          <w:sz w:val="22"/>
          <w:szCs w:val="22"/>
        </w:rPr>
        <w:t>pojištění spojené s dodávkou předmětu VZMR,</w:t>
      </w:r>
    </w:p>
    <w:p w:rsidR="00533DAF" w:rsidRPr="00533DAF" w:rsidRDefault="00533DAF" w:rsidP="00533DAF">
      <w:pPr>
        <w:pStyle w:val="Textodst2slovan"/>
        <w:ind w:left="1418" w:hanging="709"/>
        <w:rPr>
          <w:rFonts w:asciiTheme="minorHAnsi" w:hAnsiTheme="minorHAnsi" w:cstheme="minorHAnsi"/>
          <w:sz w:val="22"/>
          <w:szCs w:val="22"/>
        </w:rPr>
      </w:pPr>
      <w:r w:rsidRPr="00533DAF">
        <w:rPr>
          <w:rFonts w:asciiTheme="minorHAnsi" w:hAnsiTheme="minorHAnsi" w:cstheme="minorHAnsi"/>
          <w:sz w:val="22"/>
          <w:szCs w:val="22"/>
        </w:rPr>
        <w:t>technickou dokumentaci,</w:t>
      </w:r>
    </w:p>
    <w:p w:rsidR="00533DAF" w:rsidRPr="00533DAF" w:rsidRDefault="00533DAF" w:rsidP="00533DAF">
      <w:pPr>
        <w:pStyle w:val="Textodst2slovan"/>
        <w:ind w:left="1418" w:hanging="709"/>
        <w:rPr>
          <w:rFonts w:asciiTheme="minorHAnsi" w:hAnsiTheme="minorHAnsi" w:cstheme="minorHAnsi"/>
          <w:sz w:val="22"/>
          <w:szCs w:val="22"/>
        </w:rPr>
      </w:pPr>
      <w:r w:rsidRPr="00533DAF">
        <w:rPr>
          <w:rFonts w:asciiTheme="minorHAnsi" w:hAnsiTheme="minorHAnsi" w:cstheme="minorHAnsi"/>
          <w:sz w:val="22"/>
          <w:szCs w:val="22"/>
        </w:rPr>
        <w:t>veškeré poplatky spojené s dovozem zboží, cla, daně, dovozní a vývozní přirážky, licenční a veškeré další poplatky spojené s dodávkou zboží až do jejího funkčního předání v místě plnění,</w:t>
      </w:r>
    </w:p>
    <w:p w:rsidR="00533DAF" w:rsidRDefault="00533DAF" w:rsidP="00533DAF">
      <w:pPr>
        <w:pStyle w:val="Textodst2slovan"/>
        <w:ind w:left="1418" w:hanging="709"/>
        <w:rPr>
          <w:rFonts w:asciiTheme="minorHAnsi" w:hAnsiTheme="minorHAnsi" w:cstheme="minorHAnsi"/>
          <w:sz w:val="22"/>
          <w:szCs w:val="22"/>
        </w:rPr>
      </w:pPr>
      <w:r w:rsidRPr="00533DAF">
        <w:rPr>
          <w:rFonts w:asciiTheme="minorHAnsi" w:hAnsiTheme="minorHAnsi" w:cstheme="minorHAnsi"/>
          <w:sz w:val="22"/>
          <w:szCs w:val="22"/>
        </w:rPr>
        <w:t>prohlášení o shodě od výrobce, tj. ES prohlášení o shodě, uživatelské příručky v českém jazyce min. 1x v písemné formě.</w:t>
      </w:r>
    </w:p>
    <w:p w:rsidR="00533DAF" w:rsidRPr="00533DAF" w:rsidRDefault="00533DAF" w:rsidP="00533DAF">
      <w:pPr>
        <w:pStyle w:val="Textodst2slovan"/>
        <w:numPr>
          <w:ilvl w:val="0"/>
          <w:numId w:val="0"/>
        </w:numPr>
        <w:ind w:left="1418"/>
        <w:rPr>
          <w:rFonts w:asciiTheme="minorHAnsi" w:hAnsiTheme="minorHAnsi" w:cstheme="minorHAnsi"/>
          <w:sz w:val="22"/>
          <w:szCs w:val="22"/>
        </w:rPr>
      </w:pPr>
    </w:p>
    <w:p w:rsidR="0070231B" w:rsidRDefault="0070231B" w:rsidP="0070231B">
      <w:pPr>
        <w:pStyle w:val="slolnku"/>
        <w:rPr>
          <w:rFonts w:asciiTheme="minorHAnsi" w:hAnsiTheme="minorHAnsi"/>
          <w:sz w:val="22"/>
          <w:szCs w:val="22"/>
        </w:rPr>
      </w:pPr>
    </w:p>
    <w:p w:rsidR="00FA308E" w:rsidRPr="00FA308E" w:rsidRDefault="00FA308E" w:rsidP="00FA308E">
      <w:pPr>
        <w:pStyle w:val="Nzevlnku"/>
        <w:rPr>
          <w:rFonts w:asciiTheme="minorHAnsi" w:hAnsiTheme="minorHAnsi"/>
          <w:sz w:val="22"/>
          <w:szCs w:val="22"/>
        </w:rPr>
      </w:pPr>
      <w:r w:rsidRPr="00FA308E">
        <w:rPr>
          <w:rFonts w:asciiTheme="minorHAnsi" w:hAnsiTheme="minorHAnsi"/>
          <w:sz w:val="22"/>
          <w:szCs w:val="22"/>
        </w:rPr>
        <w:t>Odevzdání a převzetí Předmětu koupě, záruka za jakost</w:t>
      </w:r>
    </w:p>
    <w:p w:rsidR="00FA308E" w:rsidRPr="00533DAF" w:rsidRDefault="00FA308E" w:rsidP="00FA308E">
      <w:pPr>
        <w:pStyle w:val="Textodst1sl"/>
        <w:rPr>
          <w:rFonts w:asciiTheme="minorHAnsi" w:hAnsiTheme="minorHAnsi"/>
          <w:sz w:val="22"/>
          <w:szCs w:val="22"/>
        </w:rPr>
      </w:pPr>
      <w:r w:rsidRPr="00533DAF">
        <w:rPr>
          <w:rFonts w:asciiTheme="minorHAnsi" w:hAnsiTheme="minorHAnsi"/>
          <w:sz w:val="22"/>
          <w:szCs w:val="22"/>
        </w:rPr>
        <w:t>Prodávající je povinen odevzdat Kupujícímu Předmět koupě v množství, jakosti a provedení podle této Smlouvy a její přílohy č. 1.</w:t>
      </w:r>
    </w:p>
    <w:p w:rsidR="00D73A0C" w:rsidRPr="006351C7" w:rsidRDefault="00D73A0C" w:rsidP="00D73A0C">
      <w:pPr>
        <w:pStyle w:val="Textodst1sl"/>
        <w:numPr>
          <w:ilvl w:val="1"/>
          <w:numId w:val="1"/>
        </w:numPr>
        <w:tabs>
          <w:tab w:val="clear" w:pos="720"/>
        </w:tabs>
        <w:rPr>
          <w:rFonts w:asciiTheme="minorHAnsi" w:hAnsiTheme="minorHAnsi" w:cstheme="minorHAnsi"/>
          <w:b/>
          <w:sz w:val="22"/>
          <w:szCs w:val="22"/>
        </w:rPr>
      </w:pPr>
      <w:r w:rsidRPr="007E59ED">
        <w:rPr>
          <w:rFonts w:asciiTheme="minorHAnsi" w:hAnsiTheme="minorHAnsi" w:cstheme="minorHAnsi"/>
          <w:sz w:val="22"/>
          <w:szCs w:val="22"/>
        </w:rPr>
        <w:lastRenderedPageBreak/>
        <w:t xml:space="preserve">Prodávající se zavazuje odevzdat Kupujícímu Předmět koupě ve lhůtě </w:t>
      </w:r>
      <w:r>
        <w:rPr>
          <w:rFonts w:asciiTheme="minorHAnsi" w:hAnsiTheme="minorHAnsi" w:cstheme="minorHAnsi"/>
          <w:sz w:val="22"/>
          <w:szCs w:val="22"/>
        </w:rPr>
        <w:t xml:space="preserve">do </w:t>
      </w:r>
      <w:r w:rsidR="00611BE2">
        <w:rPr>
          <w:rFonts w:asciiTheme="minorHAnsi" w:hAnsiTheme="minorHAnsi" w:cstheme="minorHAnsi"/>
          <w:b/>
          <w:sz w:val="22"/>
          <w:szCs w:val="22"/>
        </w:rPr>
        <w:t>5</w:t>
      </w:r>
      <w:r w:rsidR="0038252B" w:rsidRPr="0038252B">
        <w:rPr>
          <w:rFonts w:asciiTheme="minorHAnsi" w:hAnsiTheme="minorHAnsi" w:cstheme="minorHAnsi"/>
          <w:b/>
          <w:sz w:val="22"/>
          <w:szCs w:val="22"/>
        </w:rPr>
        <w:t xml:space="preserve"> týdnů</w:t>
      </w:r>
      <w:r w:rsidRPr="0038252B">
        <w:rPr>
          <w:rFonts w:asciiTheme="minorHAnsi" w:hAnsiTheme="minorHAnsi" w:cstheme="minorHAnsi"/>
          <w:sz w:val="22"/>
          <w:szCs w:val="22"/>
        </w:rPr>
        <w:t>,</w:t>
      </w:r>
      <w:r>
        <w:rPr>
          <w:rFonts w:asciiTheme="minorHAnsi" w:hAnsiTheme="minorHAnsi" w:cstheme="minorHAnsi"/>
          <w:sz w:val="22"/>
          <w:szCs w:val="22"/>
        </w:rPr>
        <w:t xml:space="preserve"> </w:t>
      </w:r>
      <w:r w:rsidRPr="007E59ED">
        <w:rPr>
          <w:rFonts w:asciiTheme="minorHAnsi" w:hAnsiTheme="minorHAnsi" w:cstheme="minorHAnsi"/>
          <w:sz w:val="22"/>
          <w:szCs w:val="22"/>
        </w:rPr>
        <w:t xml:space="preserve">v množství </w:t>
      </w:r>
      <w:r w:rsidR="0038252B" w:rsidRPr="0038252B">
        <w:rPr>
          <w:rFonts w:asciiTheme="minorHAnsi" w:hAnsiTheme="minorHAnsi" w:cstheme="minorHAnsi"/>
          <w:b/>
          <w:sz w:val="22"/>
          <w:szCs w:val="22"/>
        </w:rPr>
        <w:t>150</w:t>
      </w:r>
      <w:r w:rsidRPr="0038252B">
        <w:rPr>
          <w:rFonts w:asciiTheme="minorHAnsi" w:hAnsiTheme="minorHAnsi" w:cstheme="minorHAnsi"/>
          <w:b/>
          <w:sz w:val="22"/>
          <w:szCs w:val="22"/>
        </w:rPr>
        <w:t xml:space="preserve"> kusů</w:t>
      </w:r>
      <w:r w:rsidRPr="007E59ED">
        <w:rPr>
          <w:rFonts w:asciiTheme="minorHAnsi" w:hAnsiTheme="minorHAnsi" w:cstheme="minorHAnsi"/>
          <w:sz w:val="22"/>
          <w:szCs w:val="22"/>
        </w:rPr>
        <w:t xml:space="preserve">. Nedojde-li k odevzdání a převzetí Předmětu koupě bezprostředně po uzavření této Smlouvy, je Prodávající povinen informovat Kupujícího o termínu odevzdání Předmětu koupě alespoň </w:t>
      </w:r>
      <w:r w:rsidRPr="009A286D">
        <w:rPr>
          <w:rFonts w:asciiTheme="minorHAnsi" w:hAnsiTheme="minorHAnsi" w:cstheme="minorHAnsi"/>
          <w:sz w:val="22"/>
          <w:szCs w:val="22"/>
        </w:rPr>
        <w:t>dva</w:t>
      </w:r>
      <w:r w:rsidRPr="007E59ED">
        <w:rPr>
          <w:rFonts w:asciiTheme="minorHAnsi" w:hAnsiTheme="minorHAnsi" w:cstheme="minorHAnsi"/>
          <w:sz w:val="22"/>
          <w:szCs w:val="22"/>
        </w:rPr>
        <w:t xml:space="preserve"> pracovní dny předem.</w:t>
      </w:r>
      <w:r>
        <w:rPr>
          <w:rFonts w:asciiTheme="minorHAnsi" w:hAnsiTheme="minorHAnsi" w:cstheme="minorHAnsi"/>
          <w:sz w:val="22"/>
          <w:szCs w:val="22"/>
        </w:rPr>
        <w:t xml:space="preserve"> </w:t>
      </w:r>
      <w:r w:rsidRPr="009848C5">
        <w:rPr>
          <w:rFonts w:asciiTheme="minorHAnsi" w:hAnsiTheme="minorHAnsi" w:cstheme="minorHAnsi"/>
          <w:sz w:val="22"/>
          <w:szCs w:val="22"/>
        </w:rPr>
        <w:t xml:space="preserve">Kontaktní osobou za kupujícího je </w:t>
      </w:r>
      <w:r>
        <w:rPr>
          <w:rFonts w:asciiTheme="minorHAnsi" w:hAnsiTheme="minorHAnsi" w:cstheme="minorHAnsi"/>
          <w:sz w:val="22"/>
          <w:szCs w:val="22"/>
        </w:rPr>
        <w:t>vedoucí provozu</w:t>
      </w:r>
      <w:r w:rsidRPr="009848C5">
        <w:rPr>
          <w:rFonts w:asciiTheme="minorHAnsi" w:hAnsiTheme="minorHAnsi" w:cstheme="minorHAnsi"/>
          <w:sz w:val="22"/>
          <w:szCs w:val="22"/>
        </w:rPr>
        <w:t xml:space="preserve"> </w:t>
      </w:r>
      <w:r w:rsidRPr="009848C5">
        <w:rPr>
          <w:rFonts w:asciiTheme="minorHAnsi" w:hAnsiTheme="minorHAnsi"/>
          <w:color w:val="000000"/>
          <w:sz w:val="22"/>
          <w:szCs w:val="22"/>
        </w:rPr>
        <w:t xml:space="preserve">p. </w:t>
      </w:r>
      <w:r w:rsidR="00696B2A">
        <w:rPr>
          <w:rFonts w:asciiTheme="minorHAnsi" w:hAnsiTheme="minorHAnsi"/>
          <w:b/>
          <w:color w:val="000000"/>
          <w:sz w:val="22"/>
          <w:szCs w:val="22"/>
        </w:rPr>
        <w:t>XXXXX</w:t>
      </w:r>
      <w:r w:rsidRPr="009848C5">
        <w:rPr>
          <w:rFonts w:asciiTheme="minorHAnsi" w:hAnsiTheme="minorHAnsi"/>
          <w:color w:val="000000"/>
          <w:sz w:val="22"/>
          <w:szCs w:val="22"/>
        </w:rPr>
        <w:t xml:space="preserve">, </w:t>
      </w:r>
      <w:r w:rsidRPr="006351C7">
        <w:rPr>
          <w:rFonts w:asciiTheme="minorHAnsi" w:hAnsiTheme="minorHAnsi"/>
          <w:b/>
          <w:color w:val="000000"/>
          <w:sz w:val="22"/>
          <w:szCs w:val="22"/>
        </w:rPr>
        <w:t xml:space="preserve">M: </w:t>
      </w:r>
      <w:r w:rsidR="00696B2A">
        <w:rPr>
          <w:rFonts w:asciiTheme="minorHAnsi" w:hAnsiTheme="minorHAnsi"/>
          <w:b/>
          <w:color w:val="000000"/>
          <w:sz w:val="22"/>
          <w:szCs w:val="22"/>
        </w:rPr>
        <w:t>XXXXX</w:t>
      </w:r>
      <w:r w:rsidRPr="006351C7">
        <w:rPr>
          <w:rFonts w:asciiTheme="minorHAnsi" w:hAnsiTheme="minorHAnsi"/>
          <w:b/>
          <w:color w:val="000000"/>
          <w:sz w:val="22"/>
          <w:szCs w:val="22"/>
        </w:rPr>
        <w:t xml:space="preserve">, E: </w:t>
      </w:r>
      <w:hyperlink r:id="rId7" w:history="1">
        <w:r w:rsidR="00696B2A">
          <w:rPr>
            <w:rStyle w:val="Hypertextovodkaz"/>
            <w:rFonts w:asciiTheme="minorHAnsi" w:hAnsiTheme="minorHAnsi"/>
            <w:b/>
            <w:sz w:val="22"/>
            <w:szCs w:val="22"/>
          </w:rPr>
          <w:t>XXXXX</w:t>
        </w:r>
      </w:hyperlink>
      <w:r w:rsidRPr="006351C7">
        <w:rPr>
          <w:rFonts w:asciiTheme="minorHAnsi" w:hAnsiTheme="minorHAnsi"/>
          <w:b/>
          <w:sz w:val="22"/>
          <w:szCs w:val="22"/>
        </w:rPr>
        <w:t xml:space="preserve">.  </w:t>
      </w:r>
    </w:p>
    <w:p w:rsidR="00D73A0C" w:rsidRPr="007E59ED" w:rsidRDefault="00D73A0C" w:rsidP="00D73A0C">
      <w:pPr>
        <w:pStyle w:val="Textodst1sl"/>
        <w:numPr>
          <w:ilvl w:val="1"/>
          <w:numId w:val="1"/>
        </w:numPr>
        <w:tabs>
          <w:tab w:val="clear" w:pos="720"/>
        </w:tabs>
        <w:rPr>
          <w:rFonts w:asciiTheme="minorHAnsi" w:hAnsiTheme="minorHAnsi" w:cstheme="minorHAnsi"/>
          <w:sz w:val="22"/>
          <w:szCs w:val="22"/>
        </w:rPr>
      </w:pPr>
      <w:r w:rsidRPr="007E59ED">
        <w:rPr>
          <w:rFonts w:asciiTheme="minorHAnsi" w:hAnsiTheme="minorHAnsi" w:cstheme="minorHAnsi"/>
          <w:sz w:val="22"/>
          <w:szCs w:val="22"/>
          <w:lang w:eastAsia="en-US"/>
        </w:rPr>
        <w:t>Prodávající odevzdá Předmět koupě Kupujícímu a Kupující převezme Předmět koupě od Prodávajícího na adrese</w:t>
      </w:r>
      <w:r>
        <w:rPr>
          <w:rFonts w:asciiTheme="minorHAnsi" w:hAnsiTheme="minorHAnsi" w:cstheme="minorHAnsi"/>
          <w:sz w:val="22"/>
          <w:szCs w:val="22"/>
          <w:lang w:eastAsia="en-US"/>
        </w:rPr>
        <w:t xml:space="preserve"> střediska Luna: </w:t>
      </w:r>
      <w:r w:rsidRPr="0071112A">
        <w:rPr>
          <w:rFonts w:asciiTheme="minorHAnsi" w:hAnsiTheme="minorHAnsi" w:cstheme="minorHAnsi"/>
          <w:b/>
          <w:sz w:val="22"/>
          <w:szCs w:val="22"/>
          <w:lang w:eastAsia="en-US"/>
        </w:rPr>
        <w:t>Lidická 52c/1200, Havířov-Šumbark</w:t>
      </w:r>
      <w:r w:rsidRPr="007E59ED">
        <w:rPr>
          <w:rFonts w:asciiTheme="minorHAnsi" w:hAnsiTheme="minorHAnsi" w:cstheme="minorHAnsi"/>
          <w:sz w:val="22"/>
          <w:szCs w:val="22"/>
        </w:rPr>
        <w:t xml:space="preserve"> (dále „</w:t>
      </w:r>
      <w:r w:rsidRPr="007E59ED">
        <w:rPr>
          <w:rFonts w:asciiTheme="minorHAnsi" w:hAnsiTheme="minorHAnsi" w:cstheme="minorHAnsi"/>
          <w:b/>
          <w:sz w:val="22"/>
          <w:szCs w:val="22"/>
        </w:rPr>
        <w:t>Místo plnění</w:t>
      </w:r>
      <w:r w:rsidRPr="007E59ED">
        <w:rPr>
          <w:rFonts w:asciiTheme="minorHAnsi" w:hAnsiTheme="minorHAnsi" w:cstheme="minorHAnsi"/>
          <w:sz w:val="22"/>
          <w:szCs w:val="22"/>
        </w:rPr>
        <w:t>“)</w:t>
      </w:r>
      <w:r w:rsidRPr="007E59ED">
        <w:rPr>
          <w:rFonts w:asciiTheme="minorHAnsi" w:hAnsiTheme="minorHAnsi" w:cstheme="minorHAnsi"/>
          <w:sz w:val="22"/>
          <w:szCs w:val="22"/>
          <w:lang w:eastAsia="en-US"/>
        </w:rPr>
        <w:t>. Ujednání dle odst. 3.7. této Smlouvy tím není dotčeno.</w:t>
      </w:r>
    </w:p>
    <w:p w:rsidR="00D73A0C" w:rsidRPr="007E59ED" w:rsidRDefault="00D73A0C" w:rsidP="00D73A0C">
      <w:pPr>
        <w:pStyle w:val="Textodst1sl"/>
        <w:numPr>
          <w:ilvl w:val="1"/>
          <w:numId w:val="1"/>
        </w:numPr>
        <w:tabs>
          <w:tab w:val="clear" w:pos="720"/>
        </w:tabs>
        <w:rPr>
          <w:rFonts w:asciiTheme="minorHAnsi" w:hAnsiTheme="minorHAnsi" w:cstheme="minorHAnsi"/>
          <w:sz w:val="22"/>
          <w:szCs w:val="22"/>
        </w:rPr>
      </w:pPr>
      <w:r w:rsidRPr="007E59ED">
        <w:rPr>
          <w:rFonts w:asciiTheme="minorHAnsi" w:hAnsiTheme="minorHAnsi" w:cstheme="minorHAnsi"/>
          <w:sz w:val="22"/>
          <w:szCs w:val="22"/>
        </w:rPr>
        <w:t>Prodávající je povinen odevzdat společně s Předmětem koupě zejména následující dokumentaci:</w:t>
      </w:r>
    </w:p>
    <w:p w:rsidR="00D73A0C" w:rsidRPr="007E59ED" w:rsidRDefault="00D73A0C" w:rsidP="00777714">
      <w:pPr>
        <w:pStyle w:val="Textodst2slovan"/>
        <w:numPr>
          <w:ilvl w:val="2"/>
          <w:numId w:val="1"/>
        </w:numPr>
        <w:tabs>
          <w:tab w:val="num" w:pos="1418"/>
        </w:tabs>
        <w:spacing w:before="40"/>
        <w:ind w:left="1418" w:hanging="709"/>
        <w:rPr>
          <w:rFonts w:asciiTheme="minorHAnsi" w:hAnsiTheme="minorHAnsi" w:cstheme="minorHAnsi"/>
          <w:sz w:val="22"/>
          <w:szCs w:val="22"/>
        </w:rPr>
      </w:pPr>
      <w:r w:rsidRPr="007E59ED">
        <w:rPr>
          <w:rFonts w:asciiTheme="minorHAnsi" w:hAnsiTheme="minorHAnsi" w:cstheme="minorHAnsi"/>
          <w:sz w:val="22"/>
          <w:szCs w:val="22"/>
        </w:rPr>
        <w:t>předávací protokol a dodací list;</w:t>
      </w:r>
    </w:p>
    <w:p w:rsidR="00D73A0C" w:rsidRPr="007E59ED" w:rsidRDefault="00D73A0C" w:rsidP="00777714">
      <w:pPr>
        <w:pStyle w:val="Textodst2slovan"/>
        <w:numPr>
          <w:ilvl w:val="2"/>
          <w:numId w:val="1"/>
        </w:numPr>
        <w:tabs>
          <w:tab w:val="num" w:pos="1418"/>
        </w:tabs>
        <w:spacing w:before="40"/>
        <w:ind w:left="1418" w:hanging="709"/>
        <w:rPr>
          <w:rFonts w:asciiTheme="minorHAnsi" w:hAnsiTheme="minorHAnsi" w:cstheme="minorHAnsi"/>
          <w:sz w:val="22"/>
          <w:szCs w:val="22"/>
        </w:rPr>
      </w:pPr>
      <w:r w:rsidRPr="007E59ED">
        <w:rPr>
          <w:rFonts w:asciiTheme="minorHAnsi" w:hAnsiTheme="minorHAnsi" w:cstheme="minorHAnsi"/>
          <w:sz w:val="22"/>
          <w:szCs w:val="22"/>
        </w:rPr>
        <w:t>záruční list;</w:t>
      </w:r>
    </w:p>
    <w:p w:rsidR="00D73A0C" w:rsidRPr="007E59ED" w:rsidRDefault="00D73A0C" w:rsidP="00777714">
      <w:pPr>
        <w:pStyle w:val="Textodst2slovan"/>
        <w:numPr>
          <w:ilvl w:val="2"/>
          <w:numId w:val="1"/>
        </w:numPr>
        <w:tabs>
          <w:tab w:val="num" w:pos="1418"/>
        </w:tabs>
        <w:spacing w:before="40"/>
        <w:ind w:left="1418" w:hanging="709"/>
        <w:rPr>
          <w:rFonts w:asciiTheme="minorHAnsi" w:hAnsiTheme="minorHAnsi" w:cstheme="minorHAnsi"/>
          <w:sz w:val="22"/>
          <w:szCs w:val="22"/>
        </w:rPr>
      </w:pPr>
      <w:r w:rsidRPr="007E59ED">
        <w:rPr>
          <w:rFonts w:asciiTheme="minorHAnsi" w:hAnsiTheme="minorHAnsi" w:cstheme="minorHAnsi"/>
          <w:sz w:val="22"/>
          <w:szCs w:val="22"/>
        </w:rPr>
        <w:t>prohlášení o shodě</w:t>
      </w:r>
      <w:r w:rsidRPr="007E59ED">
        <w:rPr>
          <w:rFonts w:asciiTheme="minorHAnsi" w:hAnsiTheme="minorHAnsi" w:cstheme="minorHAnsi"/>
          <w:color w:val="548DD4"/>
          <w:sz w:val="22"/>
          <w:szCs w:val="22"/>
        </w:rPr>
        <w:t xml:space="preserve"> </w:t>
      </w:r>
      <w:r w:rsidRPr="007E59ED">
        <w:rPr>
          <w:rFonts w:asciiTheme="minorHAnsi" w:hAnsiTheme="minorHAnsi" w:cstheme="minorHAnsi"/>
          <w:sz w:val="22"/>
          <w:szCs w:val="22"/>
        </w:rPr>
        <w:t>a CE označení v českém jazyce;</w:t>
      </w:r>
    </w:p>
    <w:p w:rsidR="00D73A0C" w:rsidRPr="007E59ED" w:rsidRDefault="00D73A0C" w:rsidP="00777714">
      <w:pPr>
        <w:pStyle w:val="Textodst2slovan"/>
        <w:numPr>
          <w:ilvl w:val="2"/>
          <w:numId w:val="1"/>
        </w:numPr>
        <w:tabs>
          <w:tab w:val="num" w:pos="1418"/>
        </w:tabs>
        <w:spacing w:before="40"/>
        <w:ind w:left="1418" w:hanging="709"/>
        <w:rPr>
          <w:rFonts w:asciiTheme="minorHAnsi" w:hAnsiTheme="minorHAnsi" w:cstheme="minorHAnsi"/>
          <w:sz w:val="22"/>
          <w:szCs w:val="22"/>
        </w:rPr>
      </w:pPr>
      <w:r w:rsidRPr="007E59ED">
        <w:rPr>
          <w:rFonts w:asciiTheme="minorHAnsi" w:hAnsiTheme="minorHAnsi" w:cstheme="minorHAnsi"/>
          <w:sz w:val="22"/>
          <w:szCs w:val="22"/>
        </w:rPr>
        <w:t>návod k použití v českém jazyce;</w:t>
      </w:r>
    </w:p>
    <w:p w:rsidR="00D73A0C" w:rsidRPr="007E59ED" w:rsidRDefault="00D73A0C" w:rsidP="00D73A0C">
      <w:pPr>
        <w:pStyle w:val="Textodst1sl"/>
        <w:numPr>
          <w:ilvl w:val="1"/>
          <w:numId w:val="1"/>
        </w:numPr>
        <w:rPr>
          <w:rFonts w:asciiTheme="minorHAnsi" w:hAnsiTheme="minorHAnsi" w:cstheme="minorHAnsi"/>
          <w:sz w:val="22"/>
          <w:szCs w:val="22"/>
        </w:rPr>
      </w:pPr>
      <w:r w:rsidRPr="007E59ED">
        <w:rPr>
          <w:rFonts w:asciiTheme="minorHAnsi" w:hAnsiTheme="minorHAnsi" w:cstheme="minorHAnsi"/>
          <w:sz w:val="22"/>
          <w:szCs w:val="22"/>
        </w:rPr>
        <w:t>Předmět koupě bude Prodávajícím dodán do Místa plnění na jeho vlastní náklady a</w:t>
      </w:r>
      <w:r>
        <w:rPr>
          <w:rFonts w:asciiTheme="minorHAnsi" w:hAnsiTheme="minorHAnsi" w:cstheme="minorHAnsi"/>
          <w:sz w:val="22"/>
          <w:szCs w:val="22"/>
        </w:rPr>
        <w:t> </w:t>
      </w:r>
      <w:r w:rsidRPr="007E59ED">
        <w:rPr>
          <w:rFonts w:asciiTheme="minorHAnsi" w:hAnsiTheme="minorHAnsi" w:cstheme="minorHAnsi"/>
          <w:sz w:val="22"/>
          <w:szCs w:val="22"/>
        </w:rPr>
        <w:t xml:space="preserve">nebezpečí, a to takovým způsobem, aby nedošlo k jeho poškození, popř. znehodnocení, změnám či kontaminaci, a aby Předmět koupě nebyl při přepravě vystaven nepříznivým vnějším vlivům. </w:t>
      </w:r>
    </w:p>
    <w:p w:rsidR="00D73A0C" w:rsidRPr="007E59ED" w:rsidRDefault="00D73A0C" w:rsidP="00D73A0C">
      <w:pPr>
        <w:pStyle w:val="Textodst1sl"/>
        <w:numPr>
          <w:ilvl w:val="1"/>
          <w:numId w:val="1"/>
        </w:numPr>
        <w:rPr>
          <w:rFonts w:asciiTheme="minorHAnsi" w:hAnsiTheme="minorHAnsi" w:cstheme="minorHAnsi"/>
          <w:sz w:val="22"/>
          <w:szCs w:val="22"/>
        </w:rPr>
      </w:pPr>
      <w:r w:rsidRPr="007E59ED">
        <w:rPr>
          <w:rFonts w:asciiTheme="minorHAnsi" w:hAnsiTheme="minorHAnsi" w:cstheme="minorHAnsi"/>
          <w:sz w:val="22"/>
          <w:szCs w:val="22"/>
        </w:rPr>
        <w:t>K převodu vlastnického práva k Předmětu koupě z Prodávajícího na Kupují</w:t>
      </w:r>
      <w:r>
        <w:rPr>
          <w:rFonts w:asciiTheme="minorHAnsi" w:hAnsiTheme="minorHAnsi" w:cstheme="minorHAnsi"/>
          <w:sz w:val="22"/>
          <w:szCs w:val="22"/>
        </w:rPr>
        <w:t>cí</w:t>
      </w:r>
      <w:r w:rsidRPr="007E59ED">
        <w:rPr>
          <w:rFonts w:asciiTheme="minorHAnsi" w:hAnsiTheme="minorHAnsi" w:cstheme="minorHAnsi"/>
          <w:sz w:val="22"/>
          <w:szCs w:val="22"/>
        </w:rPr>
        <w:t xml:space="preserve">ho dochází okamžikem převzetí Předmětu koupě v Místě plnění Kupujícím, které Kupující potvrdí podpisem předávacího protokolu, jenž bude vyhotoven ve dvou vyhotoveních, přičemž každá smluvní strana obdrží po jednom vyhotovení. </w:t>
      </w:r>
    </w:p>
    <w:p w:rsidR="00D73A0C" w:rsidRPr="007E59ED" w:rsidRDefault="00D73A0C" w:rsidP="00D73A0C">
      <w:pPr>
        <w:pStyle w:val="Textodst1sl"/>
        <w:numPr>
          <w:ilvl w:val="1"/>
          <w:numId w:val="1"/>
        </w:numPr>
        <w:rPr>
          <w:rFonts w:asciiTheme="minorHAnsi" w:hAnsiTheme="minorHAnsi" w:cstheme="minorHAnsi"/>
          <w:sz w:val="22"/>
          <w:szCs w:val="22"/>
        </w:rPr>
      </w:pPr>
      <w:r w:rsidRPr="007E59ED">
        <w:rPr>
          <w:rFonts w:asciiTheme="minorHAnsi" w:hAnsiTheme="minorHAnsi" w:cstheme="minorHAnsi"/>
          <w:sz w:val="22"/>
          <w:szCs w:val="22"/>
          <w:lang w:eastAsia="en-US"/>
        </w:rPr>
        <w:t>Prodáv</w:t>
      </w:r>
      <w:r w:rsidR="00777714">
        <w:rPr>
          <w:rFonts w:asciiTheme="minorHAnsi" w:hAnsiTheme="minorHAnsi" w:cstheme="minorHAnsi"/>
          <w:sz w:val="22"/>
          <w:szCs w:val="22"/>
          <w:lang w:eastAsia="en-US"/>
        </w:rPr>
        <w:t>a</w:t>
      </w:r>
      <w:r w:rsidRPr="007E59ED">
        <w:rPr>
          <w:rFonts w:asciiTheme="minorHAnsi" w:hAnsiTheme="minorHAnsi" w:cstheme="minorHAnsi"/>
          <w:sz w:val="22"/>
          <w:szCs w:val="22"/>
          <w:lang w:eastAsia="en-US"/>
        </w:rPr>
        <w:t xml:space="preserve">jící se zavazuje odevzdat Kupujícímu </w:t>
      </w:r>
      <w:r w:rsidRPr="007E59ED">
        <w:rPr>
          <w:rFonts w:asciiTheme="minorHAnsi" w:hAnsiTheme="minorHAnsi" w:cstheme="minorHAnsi"/>
          <w:sz w:val="22"/>
          <w:szCs w:val="22"/>
        </w:rPr>
        <w:t>Předmět koupě, který</w:t>
      </w:r>
      <w:r w:rsidRPr="007E59ED">
        <w:rPr>
          <w:rFonts w:asciiTheme="minorHAnsi" w:hAnsiTheme="minorHAnsi" w:cstheme="minorHAnsi"/>
          <w:sz w:val="22"/>
          <w:szCs w:val="22"/>
          <w:lang w:eastAsia="en-US"/>
        </w:rPr>
        <w:t xml:space="preserve">:  </w:t>
      </w:r>
    </w:p>
    <w:p w:rsidR="00D73A0C" w:rsidRPr="007E59ED" w:rsidRDefault="00D73A0C" w:rsidP="00777714">
      <w:pPr>
        <w:pStyle w:val="Textodst2slovan"/>
        <w:numPr>
          <w:ilvl w:val="2"/>
          <w:numId w:val="1"/>
        </w:numPr>
        <w:tabs>
          <w:tab w:val="num" w:pos="1418"/>
        </w:tabs>
        <w:spacing w:before="40"/>
        <w:ind w:left="1418" w:hanging="709"/>
        <w:rPr>
          <w:rFonts w:asciiTheme="minorHAnsi" w:hAnsiTheme="minorHAnsi" w:cstheme="minorHAnsi"/>
          <w:sz w:val="22"/>
          <w:szCs w:val="22"/>
        </w:rPr>
      </w:pPr>
      <w:r w:rsidRPr="007E59ED">
        <w:rPr>
          <w:rFonts w:asciiTheme="minorHAnsi" w:hAnsiTheme="minorHAnsi" w:cstheme="minorHAnsi"/>
          <w:sz w:val="22"/>
          <w:szCs w:val="22"/>
          <w:lang w:eastAsia="en-US"/>
        </w:rPr>
        <w:t xml:space="preserve">nemá žádné faktické ani právní vady; </w:t>
      </w:r>
    </w:p>
    <w:p w:rsidR="00D73A0C" w:rsidRPr="00007770" w:rsidRDefault="00D73A0C" w:rsidP="00777714">
      <w:pPr>
        <w:pStyle w:val="Textodst2slovan"/>
        <w:numPr>
          <w:ilvl w:val="2"/>
          <w:numId w:val="1"/>
        </w:numPr>
        <w:tabs>
          <w:tab w:val="num" w:pos="1418"/>
        </w:tabs>
        <w:spacing w:before="40"/>
        <w:ind w:left="1418" w:hanging="709"/>
        <w:rPr>
          <w:rFonts w:asciiTheme="minorHAnsi" w:hAnsiTheme="minorHAnsi" w:cstheme="minorHAnsi"/>
          <w:sz w:val="22"/>
          <w:szCs w:val="22"/>
        </w:rPr>
      </w:pPr>
      <w:r w:rsidRPr="00007770">
        <w:rPr>
          <w:rFonts w:asciiTheme="minorHAnsi" w:hAnsiTheme="minorHAnsi" w:cstheme="minorHAnsi"/>
          <w:sz w:val="22"/>
          <w:szCs w:val="22"/>
        </w:rPr>
        <w:t>bude nový, nepoužitý, nerepasovaný;</w:t>
      </w:r>
    </w:p>
    <w:p w:rsidR="00D73A0C" w:rsidRPr="007E59ED" w:rsidRDefault="00D73A0C" w:rsidP="00777714">
      <w:pPr>
        <w:pStyle w:val="Textodst2slovan"/>
        <w:numPr>
          <w:ilvl w:val="2"/>
          <w:numId w:val="1"/>
        </w:numPr>
        <w:tabs>
          <w:tab w:val="num" w:pos="1418"/>
        </w:tabs>
        <w:spacing w:before="40"/>
        <w:ind w:left="1418" w:hanging="709"/>
        <w:rPr>
          <w:rFonts w:asciiTheme="minorHAnsi" w:hAnsiTheme="minorHAnsi" w:cstheme="minorHAnsi"/>
          <w:sz w:val="22"/>
          <w:szCs w:val="22"/>
        </w:rPr>
      </w:pPr>
      <w:r w:rsidRPr="007E59ED">
        <w:rPr>
          <w:rFonts w:asciiTheme="minorHAnsi" w:hAnsiTheme="minorHAnsi" w:cstheme="minorHAnsi"/>
          <w:sz w:val="22"/>
          <w:szCs w:val="22"/>
          <w:lang w:eastAsia="en-US"/>
        </w:rPr>
        <w:t>bude v originálním neporušen</w:t>
      </w:r>
      <w:r w:rsidRPr="007E59ED">
        <w:rPr>
          <w:rFonts w:asciiTheme="minorHAnsi" w:hAnsiTheme="minorHAnsi" w:cstheme="minorHAnsi"/>
          <w:sz w:val="22"/>
          <w:szCs w:val="22"/>
        </w:rPr>
        <w:t>ém</w:t>
      </w:r>
      <w:r w:rsidRPr="007E59ED">
        <w:rPr>
          <w:rFonts w:asciiTheme="minorHAnsi" w:hAnsiTheme="minorHAnsi" w:cstheme="minorHAnsi"/>
          <w:sz w:val="22"/>
          <w:szCs w:val="22"/>
          <w:lang w:eastAsia="en-US"/>
        </w:rPr>
        <w:t xml:space="preserve"> obalu; </w:t>
      </w:r>
    </w:p>
    <w:p w:rsidR="00D73A0C" w:rsidRPr="007E59ED" w:rsidRDefault="00D73A0C" w:rsidP="00777714">
      <w:pPr>
        <w:pStyle w:val="Textodst2slovan"/>
        <w:numPr>
          <w:ilvl w:val="2"/>
          <w:numId w:val="1"/>
        </w:numPr>
        <w:tabs>
          <w:tab w:val="num" w:pos="1418"/>
        </w:tabs>
        <w:spacing w:before="40"/>
        <w:ind w:left="1418" w:hanging="709"/>
        <w:rPr>
          <w:rFonts w:asciiTheme="minorHAnsi" w:hAnsiTheme="minorHAnsi" w:cstheme="minorHAnsi"/>
          <w:sz w:val="22"/>
          <w:szCs w:val="22"/>
        </w:rPr>
      </w:pPr>
      <w:r w:rsidRPr="007E59ED">
        <w:rPr>
          <w:rFonts w:asciiTheme="minorHAnsi" w:hAnsiTheme="minorHAnsi" w:cstheme="minorHAnsi"/>
          <w:sz w:val="22"/>
          <w:szCs w:val="22"/>
          <w:lang w:eastAsia="en-US"/>
        </w:rPr>
        <w:t>bude odevzdán s doklady a dokume</w:t>
      </w:r>
      <w:r w:rsidR="00777714">
        <w:rPr>
          <w:rFonts w:asciiTheme="minorHAnsi" w:hAnsiTheme="minorHAnsi" w:cstheme="minorHAnsi"/>
          <w:sz w:val="22"/>
          <w:szCs w:val="22"/>
          <w:lang w:eastAsia="en-US"/>
        </w:rPr>
        <w:t>nty dle pododst. 3.4.1. až 3.4.4</w:t>
      </w:r>
      <w:r w:rsidRPr="007E59ED">
        <w:rPr>
          <w:rFonts w:asciiTheme="minorHAnsi" w:hAnsiTheme="minorHAnsi" w:cstheme="minorHAnsi"/>
          <w:sz w:val="22"/>
          <w:szCs w:val="22"/>
          <w:lang w:eastAsia="en-US"/>
        </w:rPr>
        <w:t>. této Smlouvy.</w:t>
      </w:r>
    </w:p>
    <w:p w:rsidR="00D73A0C" w:rsidRPr="007E59ED" w:rsidRDefault="00D73A0C" w:rsidP="00D73A0C">
      <w:pPr>
        <w:pStyle w:val="Textodst2slovan"/>
        <w:numPr>
          <w:ilvl w:val="0"/>
          <w:numId w:val="0"/>
        </w:numPr>
        <w:spacing w:before="80"/>
        <w:ind w:left="709"/>
        <w:rPr>
          <w:rFonts w:asciiTheme="minorHAnsi" w:hAnsiTheme="minorHAnsi" w:cstheme="minorHAnsi"/>
          <w:sz w:val="22"/>
          <w:szCs w:val="22"/>
        </w:rPr>
      </w:pPr>
      <w:r w:rsidRPr="007E59ED">
        <w:rPr>
          <w:rFonts w:asciiTheme="minorHAnsi" w:hAnsiTheme="minorHAnsi" w:cstheme="minorHAnsi"/>
          <w:sz w:val="22"/>
          <w:szCs w:val="22"/>
        </w:rPr>
        <w:t>Prodávající bere na vědomí, že Kupující je oprávněn odmítnout převzetí Předmětu koupě, který nebude splňovat požadavky uvedené v pododst. 3.7.1. až 3.7.</w:t>
      </w:r>
      <w:r w:rsidR="00777714">
        <w:rPr>
          <w:rFonts w:asciiTheme="minorHAnsi" w:hAnsiTheme="minorHAnsi" w:cstheme="minorHAnsi"/>
          <w:sz w:val="22"/>
          <w:szCs w:val="22"/>
        </w:rPr>
        <w:t>4</w:t>
      </w:r>
      <w:r w:rsidRPr="007E59ED">
        <w:rPr>
          <w:rFonts w:asciiTheme="minorHAnsi" w:hAnsiTheme="minorHAnsi" w:cstheme="minorHAnsi"/>
          <w:sz w:val="22"/>
          <w:szCs w:val="22"/>
        </w:rPr>
        <w:t xml:space="preserve">. této Smlouvy. </w:t>
      </w:r>
    </w:p>
    <w:p w:rsidR="00D73A0C" w:rsidRDefault="00D73A0C" w:rsidP="00D73A0C">
      <w:pPr>
        <w:pStyle w:val="Textodst1sl"/>
        <w:numPr>
          <w:ilvl w:val="1"/>
          <w:numId w:val="1"/>
        </w:numPr>
        <w:rPr>
          <w:rFonts w:asciiTheme="minorHAnsi" w:hAnsiTheme="minorHAnsi" w:cstheme="minorHAnsi"/>
          <w:sz w:val="22"/>
          <w:szCs w:val="22"/>
        </w:rPr>
      </w:pPr>
      <w:r w:rsidRPr="007E59ED">
        <w:rPr>
          <w:rFonts w:asciiTheme="minorHAnsi" w:hAnsiTheme="minorHAnsi" w:cstheme="minorHAnsi"/>
          <w:sz w:val="22"/>
          <w:szCs w:val="22"/>
        </w:rPr>
        <w:t>Smluvní strany výslovně sjednávají, že nebezpečí škody na Předmětu koupě přechází z Prodávajícího na Kupujícího okamžikem převzetí Předmětu koupě Kupujícím v souladu s touto Smlouvou. Ustanovení § 2121 odst. 2 občanského zákoníku se nepoužije.</w:t>
      </w:r>
    </w:p>
    <w:p w:rsidR="00FA308E" w:rsidRPr="00FA308E" w:rsidRDefault="00FA308E" w:rsidP="00FA308E"/>
    <w:p w:rsidR="0070231B" w:rsidRPr="00E45E09" w:rsidRDefault="0070231B" w:rsidP="0070231B">
      <w:pPr>
        <w:pStyle w:val="slolnku"/>
        <w:rPr>
          <w:rFonts w:asciiTheme="minorHAnsi" w:hAnsiTheme="minorHAnsi"/>
          <w:sz w:val="22"/>
          <w:szCs w:val="22"/>
        </w:rPr>
      </w:pPr>
    </w:p>
    <w:p w:rsidR="00FA308E" w:rsidRPr="00E45E09" w:rsidRDefault="00FA308E" w:rsidP="00FA308E">
      <w:pPr>
        <w:pStyle w:val="Nzevlnku"/>
        <w:rPr>
          <w:rFonts w:asciiTheme="minorHAnsi" w:hAnsiTheme="minorHAnsi"/>
          <w:sz w:val="22"/>
          <w:szCs w:val="22"/>
        </w:rPr>
      </w:pPr>
      <w:r w:rsidRPr="00E45E09">
        <w:rPr>
          <w:rFonts w:asciiTheme="minorHAnsi" w:hAnsiTheme="minorHAnsi"/>
          <w:sz w:val="22"/>
          <w:szCs w:val="22"/>
        </w:rPr>
        <w:t>Kupní cena, platební podmínky</w:t>
      </w:r>
    </w:p>
    <w:p w:rsidR="00FA308E" w:rsidRPr="005B64B2" w:rsidRDefault="00FA308E" w:rsidP="00FA308E">
      <w:pPr>
        <w:pStyle w:val="Textodst1sl"/>
        <w:rPr>
          <w:rFonts w:asciiTheme="minorHAnsi" w:hAnsiTheme="minorHAnsi" w:cstheme="minorHAnsi"/>
          <w:sz w:val="22"/>
          <w:szCs w:val="22"/>
        </w:rPr>
      </w:pPr>
      <w:r w:rsidRPr="00E45E09">
        <w:rPr>
          <w:rFonts w:asciiTheme="minorHAnsi" w:hAnsiTheme="minorHAnsi"/>
          <w:sz w:val="22"/>
          <w:szCs w:val="22"/>
        </w:rPr>
        <w:t xml:space="preserve">Smluvní strany se dohodly, že kupní cena za Předmět koupě činí částku </w:t>
      </w:r>
      <w:r w:rsidR="0038252B" w:rsidRPr="0038252B">
        <w:rPr>
          <w:rFonts w:asciiTheme="minorHAnsi" w:hAnsiTheme="minorHAnsi"/>
          <w:b/>
          <w:sz w:val="22"/>
          <w:szCs w:val="22"/>
        </w:rPr>
        <w:t>165.000,- Kč</w:t>
      </w:r>
      <w:r w:rsidRPr="00E45E09">
        <w:rPr>
          <w:rFonts w:asciiTheme="minorHAnsi" w:hAnsiTheme="minorHAnsi"/>
          <w:sz w:val="22"/>
          <w:szCs w:val="22"/>
        </w:rPr>
        <w:t xml:space="preserve"> (slovy: </w:t>
      </w:r>
      <w:r w:rsidR="0038252B">
        <w:rPr>
          <w:rFonts w:asciiTheme="minorHAnsi" w:hAnsiTheme="minorHAnsi"/>
          <w:sz w:val="22"/>
          <w:szCs w:val="22"/>
        </w:rPr>
        <w:t>jednostošedesátpěttisíc k</w:t>
      </w:r>
      <w:r w:rsidRPr="00E45E09">
        <w:rPr>
          <w:rFonts w:asciiTheme="minorHAnsi" w:hAnsiTheme="minorHAnsi"/>
          <w:sz w:val="22"/>
          <w:szCs w:val="22"/>
        </w:rPr>
        <w:t>orun českých)</w:t>
      </w:r>
      <w:r w:rsidR="0038252B">
        <w:rPr>
          <w:rFonts w:asciiTheme="minorHAnsi" w:hAnsiTheme="minorHAnsi"/>
          <w:sz w:val="22"/>
          <w:szCs w:val="22"/>
        </w:rPr>
        <w:t xml:space="preserve"> bez DPH</w:t>
      </w:r>
      <w:r>
        <w:rPr>
          <w:rFonts w:asciiTheme="minorHAnsi" w:hAnsiTheme="minorHAnsi"/>
          <w:sz w:val="22"/>
          <w:szCs w:val="22"/>
        </w:rPr>
        <w:t>,</w:t>
      </w:r>
      <w:r w:rsidRPr="005B64B2">
        <w:rPr>
          <w:rFonts w:asciiTheme="minorHAnsi" w:hAnsiTheme="minorHAnsi" w:cstheme="minorHAnsi"/>
          <w:sz w:val="22"/>
          <w:szCs w:val="22"/>
        </w:rPr>
        <w:t xml:space="preserve"> </w:t>
      </w:r>
      <w:r>
        <w:rPr>
          <w:rFonts w:asciiTheme="minorHAnsi" w:hAnsiTheme="minorHAnsi" w:cstheme="minorHAnsi"/>
          <w:sz w:val="22"/>
          <w:szCs w:val="22"/>
        </w:rPr>
        <w:t xml:space="preserve">resp. </w:t>
      </w:r>
      <w:r w:rsidR="0038252B" w:rsidRPr="0038252B">
        <w:rPr>
          <w:rFonts w:asciiTheme="minorHAnsi" w:hAnsiTheme="minorHAnsi" w:cstheme="minorHAnsi"/>
          <w:b/>
          <w:sz w:val="22"/>
          <w:szCs w:val="22"/>
        </w:rPr>
        <w:t>199.650,- Kč</w:t>
      </w:r>
      <w:r>
        <w:rPr>
          <w:rFonts w:asciiTheme="minorHAnsi" w:hAnsiTheme="minorHAnsi" w:cstheme="minorHAnsi"/>
          <w:sz w:val="22"/>
          <w:szCs w:val="22"/>
        </w:rPr>
        <w:t xml:space="preserve"> (slovy: </w:t>
      </w:r>
      <w:r w:rsidR="0038252B">
        <w:rPr>
          <w:rFonts w:asciiTheme="minorHAnsi" w:hAnsiTheme="minorHAnsi" w:cstheme="minorHAnsi"/>
          <w:sz w:val="22"/>
          <w:szCs w:val="22"/>
        </w:rPr>
        <w:t>jednostodevadesátdevěttisícšestsetpadesát</w:t>
      </w:r>
      <w:r>
        <w:rPr>
          <w:rFonts w:asciiTheme="minorHAnsi" w:hAnsiTheme="minorHAnsi" w:cstheme="minorHAnsi"/>
          <w:sz w:val="22"/>
          <w:szCs w:val="22"/>
        </w:rPr>
        <w:t xml:space="preserve"> korun českých) včetně DPH</w:t>
      </w:r>
      <w:r w:rsidRPr="005B64B2">
        <w:rPr>
          <w:rFonts w:asciiTheme="minorHAnsi" w:hAnsiTheme="minorHAnsi"/>
          <w:sz w:val="22"/>
          <w:szCs w:val="22"/>
        </w:rPr>
        <w:t xml:space="preserve"> (dále též „</w:t>
      </w:r>
      <w:r w:rsidRPr="005B64B2">
        <w:rPr>
          <w:rFonts w:asciiTheme="minorHAnsi" w:hAnsiTheme="minorHAnsi"/>
          <w:b/>
          <w:sz w:val="22"/>
          <w:szCs w:val="22"/>
        </w:rPr>
        <w:t>Kupní cena</w:t>
      </w:r>
      <w:r w:rsidRPr="005B64B2">
        <w:rPr>
          <w:rFonts w:asciiTheme="minorHAnsi" w:hAnsiTheme="minorHAnsi"/>
          <w:sz w:val="22"/>
          <w:szCs w:val="22"/>
        </w:rPr>
        <w:t>“).</w:t>
      </w:r>
    </w:p>
    <w:p w:rsidR="00FA308E" w:rsidRPr="00533DAF" w:rsidRDefault="00FA308E" w:rsidP="00FA308E">
      <w:pPr>
        <w:pStyle w:val="Textodst1sl"/>
        <w:rPr>
          <w:rFonts w:asciiTheme="minorHAnsi" w:hAnsiTheme="minorHAnsi"/>
          <w:sz w:val="22"/>
          <w:szCs w:val="22"/>
        </w:rPr>
      </w:pPr>
      <w:r w:rsidRPr="00533DAF">
        <w:rPr>
          <w:rFonts w:asciiTheme="minorHAnsi" w:hAnsiTheme="minorHAnsi"/>
          <w:sz w:val="22"/>
          <w:szCs w:val="22"/>
        </w:rPr>
        <w:t xml:space="preserve">Kupující neposkytuje zálohy. </w:t>
      </w:r>
    </w:p>
    <w:p w:rsidR="00FA308E" w:rsidRDefault="00FA308E" w:rsidP="00FA308E">
      <w:pPr>
        <w:pStyle w:val="Textodst1sl"/>
        <w:rPr>
          <w:rFonts w:asciiTheme="minorHAnsi" w:hAnsiTheme="minorHAnsi"/>
          <w:sz w:val="22"/>
          <w:szCs w:val="22"/>
        </w:rPr>
      </w:pPr>
      <w:r w:rsidRPr="00816594">
        <w:rPr>
          <w:rFonts w:asciiTheme="minorHAnsi" w:hAnsiTheme="minorHAnsi"/>
          <w:sz w:val="22"/>
          <w:szCs w:val="22"/>
        </w:rPr>
        <w:t>Kupní cenu je Kupující povinen zaplatit Prodávajícímu bezhotovostním převodem  ve prospěch</w:t>
      </w:r>
      <w:r w:rsidR="00476355">
        <w:rPr>
          <w:rFonts w:asciiTheme="minorHAnsi" w:hAnsiTheme="minorHAnsi"/>
          <w:sz w:val="22"/>
          <w:szCs w:val="22"/>
        </w:rPr>
        <w:t xml:space="preserve"> jeho</w:t>
      </w:r>
      <w:r w:rsidRPr="00816594">
        <w:rPr>
          <w:rFonts w:asciiTheme="minorHAnsi" w:hAnsiTheme="minorHAnsi"/>
          <w:sz w:val="22"/>
          <w:szCs w:val="22"/>
        </w:rPr>
        <w:t xml:space="preserve"> bankovního účtu </w:t>
      </w:r>
      <w:r w:rsidRPr="00533DAF">
        <w:rPr>
          <w:rFonts w:asciiTheme="minorHAnsi" w:hAnsiTheme="minorHAnsi"/>
          <w:sz w:val="22"/>
          <w:szCs w:val="22"/>
        </w:rPr>
        <w:t>do 30 kalendářních dnů</w:t>
      </w:r>
      <w:r w:rsidRPr="00533DAF">
        <w:rPr>
          <w:rFonts w:asciiTheme="minorHAnsi" w:hAnsiTheme="minorHAnsi" w:cstheme="minorHAnsi"/>
          <w:sz w:val="22"/>
          <w:szCs w:val="22"/>
        </w:rPr>
        <w:t>, a to na základě daňového dokladu - faktury vystavené Prodávající</w:t>
      </w:r>
      <w:r>
        <w:rPr>
          <w:rFonts w:asciiTheme="minorHAnsi" w:hAnsiTheme="minorHAnsi" w:cstheme="minorHAnsi"/>
          <w:sz w:val="22"/>
          <w:szCs w:val="22"/>
        </w:rPr>
        <w:t>m</w:t>
      </w:r>
      <w:r w:rsidRPr="00533DAF">
        <w:rPr>
          <w:rFonts w:asciiTheme="minorHAnsi" w:hAnsiTheme="minorHAnsi" w:cstheme="minorHAnsi"/>
          <w:sz w:val="22"/>
          <w:szCs w:val="22"/>
        </w:rPr>
        <w:t>.</w:t>
      </w:r>
      <w:r w:rsidRPr="00533DAF">
        <w:rPr>
          <w:rFonts w:asciiTheme="minorHAnsi" w:hAnsiTheme="minorHAnsi"/>
          <w:sz w:val="22"/>
          <w:szCs w:val="22"/>
        </w:rPr>
        <w:t xml:space="preserve"> </w:t>
      </w:r>
      <w:r w:rsidRPr="00533DAF">
        <w:rPr>
          <w:rFonts w:asciiTheme="minorHAnsi" w:hAnsiTheme="minorHAnsi" w:cstheme="minorHAnsi"/>
          <w:sz w:val="22"/>
          <w:szCs w:val="22"/>
        </w:rPr>
        <w:t xml:space="preserve">Prodávající vystaví a odešle Kupujícímu fakturu neprodleně po předání a převzetí Předmětu koupě dle Článku </w:t>
      </w:r>
      <w:r w:rsidR="00777714">
        <w:rPr>
          <w:rFonts w:asciiTheme="minorHAnsi" w:hAnsiTheme="minorHAnsi" w:cstheme="minorHAnsi"/>
          <w:sz w:val="22"/>
          <w:szCs w:val="22"/>
        </w:rPr>
        <w:t xml:space="preserve">3. </w:t>
      </w:r>
      <w:r w:rsidRPr="00533DAF">
        <w:rPr>
          <w:rFonts w:asciiTheme="minorHAnsi" w:hAnsiTheme="minorHAnsi" w:cstheme="minorHAnsi"/>
          <w:sz w:val="22"/>
          <w:szCs w:val="22"/>
        </w:rPr>
        <w:t>této smlouvy.</w:t>
      </w:r>
      <w:r w:rsidRPr="007E59ED">
        <w:rPr>
          <w:rFonts w:asciiTheme="minorHAnsi" w:hAnsiTheme="minorHAnsi" w:cstheme="minorHAnsi"/>
          <w:sz w:val="22"/>
          <w:szCs w:val="22"/>
        </w:rPr>
        <w:t xml:space="preserve"> </w:t>
      </w:r>
      <w:r w:rsidRPr="00816594">
        <w:rPr>
          <w:rFonts w:asciiTheme="minorHAnsi" w:hAnsiTheme="minorHAnsi"/>
          <w:sz w:val="22"/>
          <w:szCs w:val="22"/>
        </w:rPr>
        <w:t>Pro vyloučení veškerých pochybností smluvní strany sjednávají, že za den zaplacení se považuje den, kdy dojde k odepsání Kupní ceny z bankovního účtu Kupujícího ve prospěch bankovního účtu Prodávajícího.</w:t>
      </w:r>
    </w:p>
    <w:p w:rsidR="00FA308E" w:rsidRPr="007E59ED" w:rsidRDefault="00FA308E" w:rsidP="00FA308E">
      <w:pPr>
        <w:pStyle w:val="Textodst1sl"/>
        <w:rPr>
          <w:rFonts w:asciiTheme="minorHAnsi" w:hAnsiTheme="minorHAnsi" w:cstheme="minorHAnsi"/>
          <w:sz w:val="22"/>
          <w:szCs w:val="22"/>
        </w:rPr>
      </w:pPr>
      <w:r w:rsidRPr="007E59ED">
        <w:rPr>
          <w:rFonts w:asciiTheme="minorHAnsi" w:hAnsiTheme="minorHAnsi" w:cstheme="minorHAnsi"/>
          <w:sz w:val="22"/>
          <w:szCs w:val="22"/>
        </w:rPr>
        <w:lastRenderedPageBreak/>
        <w:t xml:space="preserve">Pro vyloučení veškerých pochybností smluvní strany sjednávají, že za den zaplacení se považuje den, kdy dojde k odepsání kupní ceny včetně DPH z bankovního účtu Kupujícího ve prospěch bankovního účtu Prodávajícího. </w:t>
      </w:r>
    </w:p>
    <w:p w:rsidR="00FA308E" w:rsidRPr="007E59ED" w:rsidRDefault="00FA308E" w:rsidP="00FA308E">
      <w:pPr>
        <w:pStyle w:val="Textodst1sl"/>
        <w:rPr>
          <w:rFonts w:asciiTheme="minorHAnsi" w:hAnsiTheme="minorHAnsi" w:cstheme="minorHAnsi"/>
          <w:sz w:val="22"/>
          <w:szCs w:val="22"/>
        </w:rPr>
      </w:pPr>
      <w:r w:rsidRPr="007E59ED">
        <w:rPr>
          <w:rFonts w:asciiTheme="minorHAnsi" w:hAnsiTheme="minorHAnsi" w:cstheme="minorHAnsi"/>
          <w:sz w:val="22"/>
          <w:szCs w:val="22"/>
        </w:rPr>
        <w:t>Faktura Prodávajícího musí formou a obsahem odpovídat zákonu č. 563/1991 Sb., o účetnictví, ve znění pozdějších předpisů, a musí obsahovat veškeré náležitosti daňového dokladu dle ustanovení § 29 zákona č. 235/2004 Sb., o dani z přidané hodnoty, ve znění pozdějších předpisů (dále „</w:t>
      </w:r>
      <w:r w:rsidRPr="007E59ED">
        <w:rPr>
          <w:rFonts w:asciiTheme="minorHAnsi" w:hAnsiTheme="minorHAnsi" w:cstheme="minorHAnsi"/>
          <w:b/>
          <w:sz w:val="22"/>
          <w:szCs w:val="22"/>
        </w:rPr>
        <w:t>zákon o DPH</w:t>
      </w:r>
      <w:r w:rsidRPr="007E59ED">
        <w:rPr>
          <w:rFonts w:asciiTheme="minorHAnsi" w:hAnsiTheme="minorHAnsi" w:cstheme="minorHAnsi"/>
          <w:sz w:val="22"/>
          <w:szCs w:val="22"/>
        </w:rPr>
        <w:t>“).</w:t>
      </w:r>
    </w:p>
    <w:p w:rsidR="00FA308E" w:rsidRPr="007E59ED" w:rsidRDefault="00FA308E" w:rsidP="00FA308E">
      <w:pPr>
        <w:pStyle w:val="Textodst1sl"/>
        <w:rPr>
          <w:rFonts w:asciiTheme="minorHAnsi" w:hAnsiTheme="minorHAnsi" w:cstheme="minorHAnsi"/>
          <w:sz w:val="22"/>
          <w:szCs w:val="22"/>
        </w:rPr>
      </w:pPr>
      <w:r w:rsidRPr="007E59ED">
        <w:rPr>
          <w:rFonts w:asciiTheme="minorHAnsi" w:hAnsiTheme="minorHAnsi" w:cstheme="minorHAnsi"/>
          <w:sz w:val="22"/>
          <w:szCs w:val="22"/>
        </w:rPr>
        <w:t xml:space="preserve">Splatnost faktury se sjednává v délce </w:t>
      </w:r>
      <w:r w:rsidRPr="00734460">
        <w:rPr>
          <w:rFonts w:asciiTheme="minorHAnsi" w:hAnsiTheme="minorHAnsi" w:cstheme="minorHAnsi"/>
          <w:b/>
          <w:sz w:val="22"/>
          <w:szCs w:val="22"/>
        </w:rPr>
        <w:t>30 kalendářních dnů</w:t>
      </w:r>
      <w:r w:rsidRPr="007E59ED">
        <w:rPr>
          <w:rFonts w:asciiTheme="minorHAnsi" w:hAnsiTheme="minorHAnsi" w:cstheme="minorHAnsi"/>
          <w:sz w:val="22"/>
          <w:szCs w:val="22"/>
        </w:rPr>
        <w:t xml:space="preserve"> ode dne prokazatelného doručení řádně vystavené faktury Kupujícímu.</w:t>
      </w:r>
    </w:p>
    <w:p w:rsidR="00FA308E" w:rsidRPr="007E59ED" w:rsidRDefault="00FA308E" w:rsidP="00FA308E">
      <w:pPr>
        <w:pStyle w:val="Textodst1sl"/>
        <w:rPr>
          <w:rFonts w:asciiTheme="minorHAnsi" w:hAnsiTheme="minorHAnsi" w:cstheme="minorHAnsi"/>
          <w:sz w:val="22"/>
          <w:szCs w:val="22"/>
        </w:rPr>
      </w:pPr>
      <w:r w:rsidRPr="007E59ED">
        <w:rPr>
          <w:rFonts w:asciiTheme="minorHAnsi" w:hAnsiTheme="minorHAnsi" w:cstheme="minorHAnsi"/>
          <w:sz w:val="22"/>
          <w:szCs w:val="22"/>
        </w:rPr>
        <w:t>V případě, že faktura Prodávajícího nebude mít náležitosti a přílohy sjednané touto Smlouvou, je Kupující oprávněn fakturu zaslat ve lhůtě splatnosti zpět Prodávajícímu s uvedením důvodu jejího vrácení a lhůta splatnosti se tím přerušuje. Lhůta splatnosti faktury počíná běžet znovu ode dne doručení opravené nebo nově vystavené faktury Kupujícímu nebo ode dne nového doručení faktury doplněné o požadované přílohy.</w:t>
      </w:r>
    </w:p>
    <w:p w:rsidR="00FA308E" w:rsidRDefault="00FA308E" w:rsidP="00FA308E">
      <w:pPr>
        <w:pStyle w:val="Textodst1sl"/>
        <w:rPr>
          <w:rFonts w:asciiTheme="minorHAnsi" w:hAnsiTheme="minorHAnsi" w:cstheme="minorHAnsi"/>
          <w:sz w:val="22"/>
          <w:szCs w:val="22"/>
        </w:rPr>
      </w:pPr>
      <w:r w:rsidRPr="007E59ED">
        <w:rPr>
          <w:rFonts w:asciiTheme="minorHAnsi" w:hAnsiTheme="minorHAnsi" w:cstheme="minorHAnsi"/>
          <w:sz w:val="22"/>
          <w:szCs w:val="22"/>
        </w:rPr>
        <w:t xml:space="preserve">V případě prodlení Kupujícího s úhradou faktury delší </w:t>
      </w:r>
      <w:r w:rsidRPr="00734460">
        <w:rPr>
          <w:rFonts w:asciiTheme="minorHAnsi" w:hAnsiTheme="minorHAnsi" w:cstheme="minorHAnsi"/>
          <w:sz w:val="22"/>
          <w:szCs w:val="22"/>
        </w:rPr>
        <w:t>než 30 dní</w:t>
      </w:r>
      <w:r w:rsidRPr="007E59ED">
        <w:rPr>
          <w:rFonts w:asciiTheme="minorHAnsi" w:hAnsiTheme="minorHAnsi" w:cstheme="minorHAnsi"/>
          <w:sz w:val="22"/>
          <w:szCs w:val="22"/>
        </w:rPr>
        <w:t xml:space="preserve"> po splatnosti má Prodávající právo na úrok z prodlení z dlužné částky v zákonné výši. </w:t>
      </w:r>
    </w:p>
    <w:p w:rsidR="00FA308E" w:rsidRDefault="00FA308E" w:rsidP="00FA308E">
      <w:pPr>
        <w:pStyle w:val="Textodst1sl"/>
        <w:rPr>
          <w:rFonts w:asciiTheme="minorHAnsi" w:hAnsiTheme="minorHAnsi" w:cstheme="minorHAnsi"/>
          <w:sz w:val="22"/>
          <w:szCs w:val="22"/>
        </w:rPr>
      </w:pPr>
      <w:r w:rsidRPr="007E59ED">
        <w:rPr>
          <w:rFonts w:asciiTheme="minorHAnsi" w:hAnsiTheme="minorHAnsi" w:cstheme="minorHAnsi"/>
          <w:sz w:val="22"/>
          <w:szCs w:val="22"/>
        </w:rPr>
        <w:t>Postoupení peněžitých pohledávek Prodávajícího za Kupujícím vzniklých v souvislosti s touto Smlouvou třetí osobě je nepřípustné bez předchozího písemného souhlasu Kupujícího.</w:t>
      </w:r>
    </w:p>
    <w:p w:rsidR="00FA308E" w:rsidRPr="00E45E09" w:rsidRDefault="00FA308E" w:rsidP="0070231B">
      <w:pPr>
        <w:jc w:val="center"/>
        <w:rPr>
          <w:rFonts w:asciiTheme="minorHAnsi" w:hAnsiTheme="minorHAnsi"/>
          <w:b/>
          <w:sz w:val="22"/>
          <w:szCs w:val="22"/>
        </w:rPr>
      </w:pPr>
    </w:p>
    <w:p w:rsidR="0070231B" w:rsidRPr="00E45E09" w:rsidRDefault="0070231B" w:rsidP="00581E7F">
      <w:pPr>
        <w:pStyle w:val="slolnku"/>
        <w:spacing w:before="240"/>
        <w:rPr>
          <w:rFonts w:asciiTheme="minorHAnsi" w:hAnsiTheme="minorHAnsi"/>
          <w:sz w:val="22"/>
          <w:szCs w:val="22"/>
        </w:rPr>
      </w:pPr>
    </w:p>
    <w:p w:rsidR="0070231B" w:rsidRPr="00581E7F" w:rsidRDefault="0070231B" w:rsidP="00581E7F">
      <w:pPr>
        <w:jc w:val="center"/>
        <w:rPr>
          <w:rFonts w:asciiTheme="minorHAnsi" w:hAnsiTheme="minorHAnsi"/>
          <w:b/>
          <w:sz w:val="22"/>
          <w:szCs w:val="22"/>
        </w:rPr>
      </w:pPr>
      <w:r w:rsidRPr="00E45E09">
        <w:rPr>
          <w:rFonts w:asciiTheme="minorHAnsi" w:hAnsiTheme="minorHAnsi"/>
          <w:b/>
          <w:sz w:val="22"/>
          <w:szCs w:val="22"/>
        </w:rPr>
        <w:t>Nabytí vlastnického práva a přechod nebezpečí škody</w:t>
      </w:r>
    </w:p>
    <w:p w:rsidR="00777714" w:rsidRPr="00777714" w:rsidRDefault="00777714" w:rsidP="00777714">
      <w:pPr>
        <w:pStyle w:val="Textodst1sl"/>
        <w:numPr>
          <w:ilvl w:val="1"/>
          <w:numId w:val="4"/>
        </w:numPr>
        <w:rPr>
          <w:rFonts w:asciiTheme="minorHAnsi" w:hAnsiTheme="minorHAnsi"/>
          <w:sz w:val="22"/>
          <w:szCs w:val="22"/>
        </w:rPr>
      </w:pPr>
      <w:r w:rsidRPr="00777714">
        <w:rPr>
          <w:rFonts w:asciiTheme="minorHAnsi" w:hAnsiTheme="minorHAnsi"/>
          <w:sz w:val="22"/>
          <w:szCs w:val="22"/>
        </w:rPr>
        <w:t>Práva a povinnosti z vadného plnění (tj. z vad Předmětu koupě) se řídí ustanovením § 2099 a násl. občanského zákoníku v rozsahu, v jakém to nevylučuje tato Smlouva. Ustanovení</w:t>
      </w:r>
      <w:r w:rsidRPr="00777714">
        <w:rPr>
          <w:rFonts w:asciiTheme="minorHAnsi" w:hAnsiTheme="minorHAnsi"/>
          <w:sz w:val="22"/>
          <w:szCs w:val="22"/>
        </w:rPr>
        <w:br/>
        <w:t>§ 2111 občanského zákoníku se na práva Kupujícího z vadného plnění dle této Smlouvy nepoužije.</w:t>
      </w:r>
    </w:p>
    <w:p w:rsidR="00777714" w:rsidRPr="00777714" w:rsidRDefault="00777714" w:rsidP="00777714">
      <w:pPr>
        <w:pStyle w:val="Textodst1sl"/>
        <w:numPr>
          <w:ilvl w:val="1"/>
          <w:numId w:val="4"/>
        </w:numPr>
        <w:rPr>
          <w:rFonts w:asciiTheme="minorHAnsi" w:hAnsiTheme="minorHAnsi"/>
          <w:sz w:val="22"/>
          <w:szCs w:val="22"/>
        </w:rPr>
      </w:pPr>
      <w:r w:rsidRPr="00777714">
        <w:rPr>
          <w:rFonts w:asciiTheme="minorHAnsi" w:hAnsiTheme="minorHAnsi"/>
          <w:sz w:val="22"/>
          <w:szCs w:val="22"/>
        </w:rPr>
        <w:t xml:space="preserve">Prodávající poskytuje Kupujícímu záruku za jakost Předmětu koupě ve smyslu § 2113 občanského zákoníku </w:t>
      </w:r>
      <w:r w:rsidRPr="00D4277D">
        <w:rPr>
          <w:rFonts w:asciiTheme="minorHAnsi" w:hAnsiTheme="minorHAnsi"/>
          <w:b/>
          <w:sz w:val="22"/>
          <w:szCs w:val="22"/>
        </w:rPr>
        <w:t>v délce 24 (dvacetčtyři) měsíců</w:t>
      </w:r>
      <w:r w:rsidRPr="00777714">
        <w:rPr>
          <w:rFonts w:asciiTheme="minorHAnsi" w:hAnsiTheme="minorHAnsi"/>
          <w:sz w:val="22"/>
          <w:szCs w:val="22"/>
        </w:rPr>
        <w:t xml:space="preserve">, a to od převzetí Předmětu koupě Kupujícím, resp. od uvedení Předmětu koupě do provozu, podle toho, který z těchto okamžiků nastane později. Prodávající bude po dobu trvání záruky poskytovat záruční servis, který je upraven a podrobněji specifikován v Článku 6. této Smlouvy. Práva Kupujícího z poskytnuté záruky za jakost se řídí ustanovením § 2113 a násl. občanského zákoníku v rozsahu, v jakém to nevylučuje tato Smlouva. Úpravou práv a povinnosti z vadného plnění nejsou dotčeny povinnosti Prodávajícího dle záručního servisu. </w:t>
      </w:r>
    </w:p>
    <w:p w:rsidR="00777714" w:rsidRPr="00777714" w:rsidRDefault="00777714" w:rsidP="00777714">
      <w:pPr>
        <w:pStyle w:val="Textodst1sl"/>
        <w:numPr>
          <w:ilvl w:val="1"/>
          <w:numId w:val="4"/>
        </w:numPr>
        <w:rPr>
          <w:rFonts w:asciiTheme="minorHAnsi" w:hAnsiTheme="minorHAnsi"/>
          <w:sz w:val="22"/>
          <w:szCs w:val="22"/>
        </w:rPr>
      </w:pPr>
      <w:r w:rsidRPr="00777714">
        <w:rPr>
          <w:rFonts w:asciiTheme="minorHAnsi" w:hAnsiTheme="minorHAnsi"/>
          <w:sz w:val="22"/>
          <w:szCs w:val="22"/>
        </w:rPr>
        <w:t xml:space="preserve">Kupující je povinen vadu Předmětu koupě oznámit (reklamovat) Prodávajícímu písemně. Písemná forma oznámení vad je zachována i v případě, kdy je toto oznámení učiněno faxem či prostřednictvím elektronické pošty (e-mailem) na e-mailovou adresu prodávajícího: </w:t>
      </w:r>
      <w:r w:rsidR="00696B2A">
        <w:rPr>
          <w:rFonts w:asciiTheme="minorHAnsi" w:hAnsiTheme="minorHAnsi"/>
          <w:b/>
          <w:sz w:val="22"/>
          <w:szCs w:val="22"/>
        </w:rPr>
        <w:t>XXXXX</w:t>
      </w:r>
      <w:r w:rsidRPr="00777714">
        <w:rPr>
          <w:rFonts w:asciiTheme="minorHAnsi" w:hAnsiTheme="minorHAnsi"/>
          <w:sz w:val="22"/>
          <w:szCs w:val="22"/>
        </w:rPr>
        <w:t xml:space="preserve">. Oznámení musí obsahovat stručný popis toho, v čem je vada spatřována. Současně s oznámením vady Předmětu koupě sdělí Kupující Prodávajícímu, jaké právo (způsob vyřízení reklamace) si zvolil. </w:t>
      </w:r>
    </w:p>
    <w:p w:rsidR="00777714" w:rsidRPr="00777714" w:rsidRDefault="00777714" w:rsidP="00777714">
      <w:pPr>
        <w:pStyle w:val="Textodst1sl"/>
        <w:numPr>
          <w:ilvl w:val="1"/>
          <w:numId w:val="4"/>
        </w:numPr>
        <w:rPr>
          <w:rFonts w:asciiTheme="minorHAnsi" w:hAnsiTheme="minorHAnsi"/>
          <w:sz w:val="22"/>
          <w:szCs w:val="22"/>
        </w:rPr>
      </w:pPr>
      <w:r w:rsidRPr="00777714">
        <w:rPr>
          <w:rFonts w:asciiTheme="minorHAnsi" w:hAnsiTheme="minorHAnsi"/>
          <w:sz w:val="22"/>
          <w:szCs w:val="22"/>
        </w:rPr>
        <w:t>Prodávající je povinen vyřídit reklamaci bez zbytečného odkladu po jejím uplatnění, nejpozději do 10 dnů od oznámení vad plnění a uplatnění práva Kupujícího, pokud se smluvní strany v konkrétním případě písemně nedohodnou jinak. Do odstranění vady Prodávajícím není Kupující povinen uhradit Prodávajícímu Kupní cenu (v případě, že ještě nebyla uhrazena), lhůta pro zaplacení Kupní ceny v takovém případě neuplyne dříve než 30 dní po odstranění vady.</w:t>
      </w:r>
    </w:p>
    <w:p w:rsidR="00777714" w:rsidRPr="00777714" w:rsidRDefault="00777714" w:rsidP="00777714">
      <w:pPr>
        <w:pStyle w:val="Textodst1sl"/>
        <w:numPr>
          <w:ilvl w:val="1"/>
          <w:numId w:val="4"/>
        </w:numPr>
        <w:rPr>
          <w:rFonts w:asciiTheme="minorHAnsi" w:hAnsiTheme="minorHAnsi"/>
          <w:sz w:val="22"/>
          <w:szCs w:val="22"/>
        </w:rPr>
      </w:pPr>
      <w:r w:rsidRPr="00777714">
        <w:rPr>
          <w:rFonts w:asciiTheme="minorHAnsi" w:hAnsiTheme="minorHAnsi"/>
          <w:sz w:val="22"/>
          <w:szCs w:val="22"/>
        </w:rPr>
        <w:t xml:space="preserve">Na základě oznámení vady plnění je Prodávající povinen vydat Kupujícímu písemné potvrzení o tom, kdy byly vady Prodávajícímu oznámeny, v čem Kupující vady spatřuje a jaký způsob vyřízení reklamace Kupující požaduje, resp. jaké právo z vadného plnění si zvolil. Po vyřízení </w:t>
      </w:r>
      <w:r w:rsidRPr="00777714">
        <w:rPr>
          <w:rFonts w:asciiTheme="minorHAnsi" w:hAnsiTheme="minorHAnsi"/>
          <w:sz w:val="22"/>
          <w:szCs w:val="22"/>
        </w:rPr>
        <w:lastRenderedPageBreak/>
        <w:t>reklamace je Prodávající povinen vydat Kupujícímu písemné potvrzení o datu a způsobu vyřízení reklamace.</w:t>
      </w:r>
    </w:p>
    <w:p w:rsidR="00777714" w:rsidRPr="00777714" w:rsidRDefault="00777714" w:rsidP="00777714">
      <w:pPr>
        <w:pStyle w:val="Textodst1sl"/>
        <w:numPr>
          <w:ilvl w:val="1"/>
          <w:numId w:val="4"/>
        </w:numPr>
        <w:rPr>
          <w:rFonts w:asciiTheme="minorHAnsi" w:hAnsiTheme="minorHAnsi"/>
          <w:sz w:val="22"/>
          <w:szCs w:val="22"/>
        </w:rPr>
      </w:pPr>
      <w:r w:rsidRPr="00777714">
        <w:rPr>
          <w:rFonts w:asciiTheme="minorHAnsi" w:hAnsiTheme="minorHAnsi"/>
          <w:sz w:val="22"/>
          <w:szCs w:val="22"/>
        </w:rPr>
        <w:t>V případě oprávněné reklamace je Prodávající povinen nahradit Kupujícímu veškeré náklady, které Kupující účelně vynaložil v souvislosti s uplatněním práva z vadného plnění. Náhradu těchto nákladů poskytne Prodávající na základě písemné výzvy Kupujícího doručené Prodávajícímu. Náhrada nákladů je splatná do 21 dnů ode dne doručení výzvy podle předchozí věty, a to způsobem v této výzvě uvedeným.</w:t>
      </w:r>
    </w:p>
    <w:p w:rsidR="00777714" w:rsidRPr="00777714" w:rsidRDefault="00777714" w:rsidP="00777714">
      <w:pPr>
        <w:pStyle w:val="Textodst1sl"/>
        <w:numPr>
          <w:ilvl w:val="1"/>
          <w:numId w:val="4"/>
        </w:numPr>
        <w:rPr>
          <w:rFonts w:asciiTheme="minorHAnsi" w:hAnsiTheme="minorHAnsi"/>
          <w:sz w:val="22"/>
          <w:szCs w:val="22"/>
        </w:rPr>
      </w:pPr>
      <w:r w:rsidRPr="00777714">
        <w:rPr>
          <w:rFonts w:asciiTheme="minorHAnsi" w:hAnsiTheme="minorHAnsi"/>
          <w:sz w:val="22"/>
          <w:szCs w:val="22"/>
        </w:rPr>
        <w:t xml:space="preserve">Kupující má právo ponechat odstranit vady na náklady prodávajícího v případě, že prodávající sám vady neodstraní, a to v termínu podle odst. 5.4. tohoto Článku nebo v jiném dohodnutém termínu. </w:t>
      </w:r>
    </w:p>
    <w:p w:rsidR="00777714" w:rsidRPr="00777714" w:rsidRDefault="00777714" w:rsidP="00777714">
      <w:pPr>
        <w:pStyle w:val="Textodst1sl"/>
        <w:numPr>
          <w:ilvl w:val="1"/>
          <w:numId w:val="4"/>
        </w:numPr>
        <w:rPr>
          <w:rFonts w:asciiTheme="minorHAnsi" w:hAnsiTheme="minorHAnsi"/>
          <w:sz w:val="22"/>
          <w:szCs w:val="22"/>
        </w:rPr>
      </w:pPr>
      <w:r w:rsidRPr="00777714">
        <w:rPr>
          <w:rFonts w:asciiTheme="minorHAnsi" w:hAnsiTheme="minorHAnsi"/>
          <w:sz w:val="22"/>
          <w:szCs w:val="22"/>
        </w:rPr>
        <w:t>Prodávající se zavazuje poskytnout kupujícímu na odstraněnou vadu záruku v délce uvedené v odst. 5.2. tohoto Článku. Záruční doba běží od podepsání zápisu o odstranění vady oběma smluvními stranami.</w:t>
      </w:r>
    </w:p>
    <w:p w:rsidR="001C3CCC" w:rsidRPr="00E45E09" w:rsidRDefault="001C3CCC" w:rsidP="001C3CCC">
      <w:pPr>
        <w:pStyle w:val="Textodst1sl"/>
        <w:numPr>
          <w:ilvl w:val="0"/>
          <w:numId w:val="0"/>
        </w:numPr>
        <w:ind w:left="720"/>
        <w:rPr>
          <w:rFonts w:asciiTheme="minorHAnsi" w:hAnsiTheme="minorHAnsi"/>
          <w:sz w:val="22"/>
          <w:szCs w:val="22"/>
        </w:rPr>
      </w:pPr>
    </w:p>
    <w:p w:rsidR="00D4277D" w:rsidRPr="00D4277D" w:rsidRDefault="00D4277D" w:rsidP="00D4277D">
      <w:pPr>
        <w:keepNext/>
        <w:numPr>
          <w:ilvl w:val="0"/>
          <w:numId w:val="2"/>
        </w:numPr>
        <w:spacing w:before="160" w:after="40"/>
        <w:jc w:val="center"/>
        <w:rPr>
          <w:rFonts w:asciiTheme="minorHAnsi" w:hAnsiTheme="minorHAnsi" w:cstheme="minorHAnsi"/>
          <w:b/>
          <w:sz w:val="22"/>
          <w:szCs w:val="22"/>
        </w:rPr>
      </w:pPr>
    </w:p>
    <w:p w:rsidR="00D4277D" w:rsidRPr="00D4277D" w:rsidRDefault="00D4277D" w:rsidP="00D4277D">
      <w:pPr>
        <w:jc w:val="center"/>
        <w:rPr>
          <w:rFonts w:asciiTheme="minorHAnsi" w:hAnsiTheme="minorHAnsi" w:cstheme="minorHAnsi"/>
          <w:b/>
          <w:sz w:val="22"/>
          <w:szCs w:val="22"/>
        </w:rPr>
      </w:pPr>
      <w:r w:rsidRPr="00D4277D">
        <w:rPr>
          <w:rFonts w:asciiTheme="minorHAnsi" w:hAnsiTheme="minorHAnsi" w:cstheme="minorHAnsi"/>
          <w:b/>
          <w:sz w:val="22"/>
          <w:szCs w:val="22"/>
        </w:rPr>
        <w:t>Záruční servis</w:t>
      </w:r>
    </w:p>
    <w:p w:rsidR="00D4277D" w:rsidRPr="00D4277D" w:rsidRDefault="00D4277D" w:rsidP="00D4277D">
      <w:pPr>
        <w:numPr>
          <w:ilvl w:val="1"/>
          <w:numId w:val="2"/>
        </w:numPr>
        <w:tabs>
          <w:tab w:val="clear" w:pos="1701"/>
        </w:tabs>
        <w:spacing w:before="80"/>
        <w:outlineLvl w:val="1"/>
        <w:rPr>
          <w:rFonts w:asciiTheme="minorHAnsi" w:hAnsiTheme="minorHAnsi" w:cstheme="minorHAnsi"/>
          <w:bCs/>
          <w:iCs/>
          <w:sz w:val="22"/>
          <w:szCs w:val="22"/>
        </w:rPr>
      </w:pPr>
      <w:r w:rsidRPr="00D4277D">
        <w:rPr>
          <w:rFonts w:asciiTheme="minorHAnsi" w:hAnsiTheme="minorHAnsi" w:cstheme="minorHAnsi"/>
          <w:bCs/>
          <w:iCs/>
          <w:sz w:val="22"/>
          <w:szCs w:val="22"/>
        </w:rPr>
        <w:t>Prodávající bude Kupujícímu po dobu trvání záruky za jakost dle Článku 5.</w:t>
      </w:r>
      <w:r w:rsidRPr="00D4277D">
        <w:rPr>
          <w:rFonts w:asciiTheme="minorHAnsi" w:hAnsiTheme="minorHAnsi" w:cstheme="minorHAnsi"/>
          <w:bCs/>
          <w:iCs/>
          <w:color w:val="00B050"/>
          <w:sz w:val="22"/>
          <w:szCs w:val="22"/>
        </w:rPr>
        <w:t xml:space="preserve"> </w:t>
      </w:r>
      <w:r w:rsidRPr="00D4277D">
        <w:rPr>
          <w:rFonts w:asciiTheme="minorHAnsi" w:hAnsiTheme="minorHAnsi" w:cstheme="minorHAnsi"/>
          <w:bCs/>
          <w:iCs/>
          <w:sz w:val="22"/>
          <w:szCs w:val="22"/>
        </w:rPr>
        <w:t>odst. 5.2. této Smlouvy bezplatně poskytovat záruční servis včetně dodávek náhradních dílů k Předmětu koupě o následujícím rozsahu a za následujících podmínek:</w:t>
      </w:r>
    </w:p>
    <w:p w:rsidR="00D4277D" w:rsidRPr="00D4277D" w:rsidRDefault="00D4277D" w:rsidP="00D4277D">
      <w:pPr>
        <w:numPr>
          <w:ilvl w:val="2"/>
          <w:numId w:val="2"/>
        </w:numPr>
        <w:tabs>
          <w:tab w:val="clear" w:pos="0"/>
          <w:tab w:val="clear" w:pos="284"/>
          <w:tab w:val="clear" w:pos="1701"/>
        </w:tabs>
        <w:spacing w:before="80"/>
        <w:ind w:left="1418" w:hanging="709"/>
        <w:outlineLvl w:val="2"/>
        <w:rPr>
          <w:rFonts w:asciiTheme="minorHAnsi" w:hAnsiTheme="minorHAnsi" w:cstheme="minorHAnsi"/>
          <w:bCs/>
          <w:iCs/>
          <w:sz w:val="22"/>
          <w:szCs w:val="22"/>
        </w:rPr>
      </w:pPr>
      <w:r w:rsidRPr="00D4277D">
        <w:rPr>
          <w:rFonts w:asciiTheme="minorHAnsi" w:hAnsiTheme="minorHAnsi" w:cstheme="minorHAnsi"/>
          <w:bCs/>
          <w:iCs/>
          <w:sz w:val="22"/>
          <w:szCs w:val="22"/>
        </w:rPr>
        <w:t xml:space="preserve">Kupující je povinen uplatnit zjištěné vady </w:t>
      </w:r>
      <w:r w:rsidR="00693845">
        <w:rPr>
          <w:rFonts w:asciiTheme="minorHAnsi" w:hAnsiTheme="minorHAnsi" w:cstheme="minorHAnsi"/>
          <w:bCs/>
          <w:iCs/>
          <w:sz w:val="22"/>
          <w:szCs w:val="22"/>
        </w:rPr>
        <w:t>P</w:t>
      </w:r>
      <w:r w:rsidRPr="00D4277D">
        <w:rPr>
          <w:rFonts w:asciiTheme="minorHAnsi" w:hAnsiTheme="minorHAnsi" w:cstheme="minorHAnsi"/>
          <w:bCs/>
          <w:iCs/>
          <w:sz w:val="22"/>
          <w:szCs w:val="22"/>
        </w:rPr>
        <w:t>ředmětu koupě u prodávajícího bez zbytečného odkladu poté, co je zjistil. Kupující uplatní zjištěné vady písemně na adresu prodávajícího uvedenou v záhlaví této smlouvy, e-mailem na adresu</w:t>
      </w:r>
      <w:r w:rsidR="007D0423">
        <w:rPr>
          <w:rFonts w:asciiTheme="minorHAnsi" w:hAnsiTheme="minorHAnsi" w:cstheme="minorHAnsi"/>
          <w:b/>
          <w:sz w:val="22"/>
          <w:szCs w:val="22"/>
        </w:rPr>
        <w:t xml:space="preserve"> </w:t>
      </w:r>
      <w:r w:rsidR="00696B2A">
        <w:rPr>
          <w:rFonts w:asciiTheme="minorHAnsi" w:hAnsiTheme="minorHAnsi" w:cstheme="minorHAnsi"/>
          <w:b/>
          <w:sz w:val="22"/>
          <w:szCs w:val="22"/>
        </w:rPr>
        <w:t>XXXXX</w:t>
      </w:r>
      <w:bookmarkStart w:id="0" w:name="_GoBack"/>
      <w:bookmarkEnd w:id="0"/>
      <w:r w:rsidRPr="00D4277D">
        <w:rPr>
          <w:rFonts w:asciiTheme="minorHAnsi" w:hAnsiTheme="minorHAnsi" w:cstheme="minorHAnsi"/>
          <w:sz w:val="22"/>
          <w:szCs w:val="22"/>
        </w:rPr>
        <w:t xml:space="preserve"> </w:t>
      </w:r>
      <w:r w:rsidRPr="00D4277D">
        <w:rPr>
          <w:rFonts w:asciiTheme="minorHAnsi" w:hAnsiTheme="minorHAnsi" w:cstheme="minorHAnsi"/>
          <w:bCs/>
          <w:iCs/>
          <w:sz w:val="22"/>
          <w:szCs w:val="22"/>
        </w:rPr>
        <w:t xml:space="preserve">či telefonicky na telefonním čísle </w:t>
      </w:r>
      <w:r w:rsidR="00696B2A">
        <w:rPr>
          <w:rFonts w:asciiTheme="minorHAnsi" w:hAnsiTheme="minorHAnsi" w:cstheme="minorHAnsi"/>
          <w:b/>
          <w:sz w:val="22"/>
          <w:szCs w:val="22"/>
        </w:rPr>
        <w:t>XXXXX</w:t>
      </w:r>
      <w:r w:rsidRPr="00D4277D">
        <w:rPr>
          <w:rFonts w:asciiTheme="minorHAnsi" w:hAnsiTheme="minorHAnsi" w:cstheme="minorHAnsi"/>
          <w:sz w:val="22"/>
          <w:szCs w:val="22"/>
        </w:rPr>
        <w:t xml:space="preserve"> </w:t>
      </w:r>
      <w:r w:rsidRPr="00D4277D">
        <w:rPr>
          <w:rFonts w:asciiTheme="minorHAnsi" w:hAnsiTheme="minorHAnsi" w:cstheme="minorHAnsi"/>
          <w:bCs/>
          <w:iCs/>
          <w:sz w:val="22"/>
          <w:szCs w:val="22"/>
        </w:rPr>
        <w:t xml:space="preserve"> </w:t>
      </w:r>
      <w:r w:rsidRPr="00D4277D">
        <w:rPr>
          <w:rFonts w:asciiTheme="minorHAnsi" w:hAnsiTheme="minorHAnsi" w:cstheme="minorHAnsi"/>
          <w:sz w:val="22"/>
          <w:szCs w:val="22"/>
        </w:rPr>
        <w:t>(dále „</w:t>
      </w:r>
      <w:r w:rsidRPr="00D4277D">
        <w:rPr>
          <w:rFonts w:asciiTheme="minorHAnsi" w:hAnsiTheme="minorHAnsi" w:cstheme="minorHAnsi"/>
          <w:b/>
          <w:sz w:val="22"/>
          <w:szCs w:val="22"/>
        </w:rPr>
        <w:t>Pohotovostní linka</w:t>
      </w:r>
      <w:r w:rsidRPr="00D4277D">
        <w:rPr>
          <w:rFonts w:asciiTheme="minorHAnsi" w:hAnsiTheme="minorHAnsi" w:cstheme="minorHAnsi"/>
          <w:sz w:val="22"/>
          <w:szCs w:val="22"/>
        </w:rPr>
        <w:t xml:space="preserve">“). </w:t>
      </w:r>
      <w:r w:rsidRPr="00D4277D">
        <w:rPr>
          <w:rFonts w:asciiTheme="minorHAnsi" w:hAnsiTheme="minorHAnsi" w:cstheme="minorHAnsi"/>
          <w:bCs/>
          <w:iCs/>
          <w:sz w:val="22"/>
          <w:szCs w:val="22"/>
        </w:rPr>
        <w:t xml:space="preserve"> Dnem nahlášení vady je den, kdy prodávající obdržel oznámení zjištěných vad nebo den, ve kterém byly zjištěné vady oznámeny kupujícím telefonicky. </w:t>
      </w:r>
    </w:p>
    <w:p w:rsidR="00D4277D" w:rsidRPr="00D4277D" w:rsidRDefault="00D4277D" w:rsidP="00D4277D">
      <w:pPr>
        <w:numPr>
          <w:ilvl w:val="2"/>
          <w:numId w:val="2"/>
        </w:numPr>
        <w:tabs>
          <w:tab w:val="clear" w:pos="0"/>
          <w:tab w:val="clear" w:pos="284"/>
          <w:tab w:val="clear" w:pos="1701"/>
        </w:tabs>
        <w:spacing w:before="40"/>
        <w:ind w:left="1418" w:hanging="709"/>
        <w:outlineLvl w:val="2"/>
        <w:rPr>
          <w:rFonts w:asciiTheme="minorHAnsi" w:hAnsiTheme="minorHAnsi" w:cstheme="minorHAnsi"/>
          <w:bCs/>
          <w:iCs/>
          <w:sz w:val="22"/>
          <w:szCs w:val="22"/>
        </w:rPr>
      </w:pPr>
      <w:r w:rsidRPr="00D4277D">
        <w:rPr>
          <w:rFonts w:asciiTheme="minorHAnsi" w:hAnsiTheme="minorHAnsi" w:cstheme="minorHAnsi"/>
          <w:bCs/>
          <w:iCs/>
          <w:sz w:val="22"/>
          <w:szCs w:val="22"/>
        </w:rPr>
        <w:t xml:space="preserve">Prodávající nastoupí k odstranění nahlášené vady Předmětu koupě bez zbytečného odkladu, nejpozději však do </w:t>
      </w:r>
      <w:r w:rsidR="001C6D41">
        <w:rPr>
          <w:rFonts w:asciiTheme="minorHAnsi" w:hAnsiTheme="minorHAnsi" w:cstheme="minorHAnsi"/>
          <w:bCs/>
          <w:iCs/>
          <w:sz w:val="22"/>
          <w:szCs w:val="22"/>
        </w:rPr>
        <w:t>5</w:t>
      </w:r>
      <w:r w:rsidRPr="00D4277D">
        <w:rPr>
          <w:rFonts w:asciiTheme="minorHAnsi" w:hAnsiTheme="minorHAnsi" w:cstheme="minorHAnsi"/>
          <w:bCs/>
          <w:iCs/>
          <w:sz w:val="22"/>
          <w:szCs w:val="22"/>
        </w:rPr>
        <w:t xml:space="preserve"> dnů od nahlášení vady na Pohotovostní lince, nedohodnou-li se smluvní strany v konkrétním případě písemnou formou jinak.</w:t>
      </w:r>
    </w:p>
    <w:p w:rsidR="00D4277D" w:rsidRPr="00D4277D" w:rsidRDefault="00D4277D" w:rsidP="00D4277D">
      <w:pPr>
        <w:numPr>
          <w:ilvl w:val="2"/>
          <w:numId w:val="2"/>
        </w:numPr>
        <w:tabs>
          <w:tab w:val="clear" w:pos="0"/>
          <w:tab w:val="clear" w:pos="284"/>
          <w:tab w:val="clear" w:pos="1701"/>
        </w:tabs>
        <w:spacing w:before="40"/>
        <w:ind w:left="1418" w:hanging="709"/>
        <w:outlineLvl w:val="2"/>
        <w:rPr>
          <w:rFonts w:asciiTheme="minorHAnsi" w:hAnsiTheme="minorHAnsi" w:cstheme="minorHAnsi"/>
          <w:bCs/>
          <w:iCs/>
          <w:sz w:val="22"/>
          <w:szCs w:val="22"/>
        </w:rPr>
      </w:pPr>
      <w:r w:rsidRPr="00D4277D">
        <w:rPr>
          <w:rFonts w:asciiTheme="minorHAnsi" w:hAnsiTheme="minorHAnsi" w:cstheme="minorHAnsi"/>
          <w:bCs/>
          <w:iCs/>
          <w:sz w:val="22"/>
          <w:szCs w:val="22"/>
        </w:rPr>
        <w:t xml:space="preserve">Prodávající odstraní vadu Předmětu koupě bez zbytečného odkladu, nejpozději však do </w:t>
      </w:r>
      <w:r w:rsidR="001C6D41">
        <w:rPr>
          <w:rFonts w:asciiTheme="minorHAnsi" w:hAnsiTheme="minorHAnsi" w:cstheme="minorHAnsi"/>
          <w:bCs/>
          <w:iCs/>
          <w:sz w:val="22"/>
          <w:szCs w:val="22"/>
        </w:rPr>
        <w:t>20</w:t>
      </w:r>
      <w:r w:rsidRPr="00D4277D">
        <w:rPr>
          <w:rFonts w:asciiTheme="minorHAnsi" w:hAnsiTheme="minorHAnsi" w:cstheme="minorHAnsi"/>
          <w:bCs/>
          <w:iCs/>
          <w:sz w:val="22"/>
          <w:szCs w:val="22"/>
        </w:rPr>
        <w:t xml:space="preserve"> dnů od nahlášení vady na Pohotovostní lince, nedohodnou-li se smluvní strany v konkrétním případě písemnou formou jinak. </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V případě, že v rámci poskytování záručního servisu Prodávajícím nedojde k odstranění vady Předmětu koupě ve lhůtě uvedené v pododst. 6.1.3. této Smlouvy, je Kupující oprávněn po uplynutí této lhůty uplatnit vůči Prodávajícímu dle své volby právo na:</w:t>
      </w:r>
    </w:p>
    <w:p w:rsidR="00D4277D" w:rsidRPr="00D4277D" w:rsidRDefault="00D4277D" w:rsidP="00D4277D">
      <w:pPr>
        <w:numPr>
          <w:ilvl w:val="2"/>
          <w:numId w:val="2"/>
        </w:numPr>
        <w:tabs>
          <w:tab w:val="clear" w:pos="0"/>
          <w:tab w:val="clear" w:pos="284"/>
          <w:tab w:val="clear" w:pos="1701"/>
        </w:tabs>
        <w:spacing w:before="40"/>
        <w:ind w:left="1418" w:hanging="709"/>
        <w:outlineLvl w:val="2"/>
        <w:rPr>
          <w:rFonts w:asciiTheme="minorHAnsi" w:hAnsiTheme="minorHAnsi" w:cstheme="minorHAnsi"/>
          <w:sz w:val="22"/>
          <w:szCs w:val="22"/>
        </w:rPr>
      </w:pPr>
      <w:r w:rsidRPr="00D4277D">
        <w:rPr>
          <w:rFonts w:asciiTheme="minorHAnsi" w:hAnsiTheme="minorHAnsi" w:cstheme="minorHAnsi"/>
          <w:sz w:val="22"/>
          <w:szCs w:val="22"/>
        </w:rPr>
        <w:t xml:space="preserve">odstranění vady dodáním nového </w:t>
      </w:r>
      <w:r w:rsidR="00693845">
        <w:rPr>
          <w:rFonts w:asciiTheme="minorHAnsi" w:hAnsiTheme="minorHAnsi" w:cstheme="minorHAnsi"/>
          <w:sz w:val="22"/>
          <w:szCs w:val="22"/>
        </w:rPr>
        <w:t>Předmětu Koupě</w:t>
      </w:r>
      <w:r w:rsidRPr="00D4277D">
        <w:rPr>
          <w:rFonts w:asciiTheme="minorHAnsi" w:hAnsiTheme="minorHAnsi" w:cstheme="minorHAnsi"/>
          <w:sz w:val="22"/>
          <w:szCs w:val="22"/>
        </w:rPr>
        <w:t xml:space="preserve"> bez vad;</w:t>
      </w:r>
    </w:p>
    <w:p w:rsidR="00D4277D" w:rsidRPr="00D4277D" w:rsidRDefault="00D4277D" w:rsidP="00D4277D">
      <w:pPr>
        <w:numPr>
          <w:ilvl w:val="2"/>
          <w:numId w:val="2"/>
        </w:numPr>
        <w:tabs>
          <w:tab w:val="clear" w:pos="0"/>
          <w:tab w:val="clear" w:pos="284"/>
          <w:tab w:val="clear" w:pos="1701"/>
        </w:tabs>
        <w:spacing w:before="40"/>
        <w:ind w:left="1418" w:hanging="709"/>
        <w:outlineLvl w:val="2"/>
        <w:rPr>
          <w:rFonts w:asciiTheme="minorHAnsi" w:hAnsiTheme="minorHAnsi" w:cstheme="minorHAnsi"/>
          <w:sz w:val="22"/>
          <w:szCs w:val="22"/>
        </w:rPr>
      </w:pPr>
      <w:r w:rsidRPr="00D4277D">
        <w:rPr>
          <w:rFonts w:asciiTheme="minorHAnsi" w:hAnsiTheme="minorHAnsi" w:cstheme="minorHAnsi"/>
          <w:sz w:val="22"/>
          <w:szCs w:val="22"/>
        </w:rPr>
        <w:t>přiměřenou slevu z kupní ceny</w:t>
      </w:r>
      <w:r w:rsidR="007D0423">
        <w:rPr>
          <w:rFonts w:asciiTheme="minorHAnsi" w:hAnsiTheme="minorHAnsi" w:cstheme="minorHAnsi"/>
          <w:sz w:val="22"/>
          <w:szCs w:val="22"/>
        </w:rPr>
        <w:t>,</w:t>
      </w:r>
      <w:r w:rsidRPr="00D4277D">
        <w:rPr>
          <w:rFonts w:asciiTheme="minorHAnsi" w:hAnsiTheme="minorHAnsi" w:cstheme="minorHAnsi"/>
          <w:sz w:val="22"/>
          <w:szCs w:val="22"/>
        </w:rPr>
        <w:t xml:space="preserve"> nebo</w:t>
      </w:r>
    </w:p>
    <w:p w:rsidR="00D4277D" w:rsidRPr="00D4277D" w:rsidRDefault="00D4277D" w:rsidP="00D4277D">
      <w:pPr>
        <w:numPr>
          <w:ilvl w:val="2"/>
          <w:numId w:val="2"/>
        </w:numPr>
        <w:tabs>
          <w:tab w:val="clear" w:pos="0"/>
          <w:tab w:val="clear" w:pos="284"/>
          <w:tab w:val="clear" w:pos="1701"/>
        </w:tabs>
        <w:spacing w:before="40"/>
        <w:ind w:left="1418" w:hanging="709"/>
        <w:outlineLvl w:val="2"/>
        <w:rPr>
          <w:rFonts w:asciiTheme="minorHAnsi" w:hAnsiTheme="minorHAnsi" w:cstheme="minorHAnsi"/>
          <w:sz w:val="22"/>
          <w:szCs w:val="22"/>
        </w:rPr>
      </w:pPr>
      <w:r w:rsidRPr="00D4277D">
        <w:rPr>
          <w:rFonts w:asciiTheme="minorHAnsi" w:hAnsiTheme="minorHAnsi" w:cstheme="minorHAnsi"/>
          <w:sz w:val="22"/>
          <w:szCs w:val="22"/>
        </w:rPr>
        <w:t>odstoupení od Smlouvy.</w:t>
      </w:r>
    </w:p>
    <w:p w:rsidR="00D4277D" w:rsidRPr="00D4277D" w:rsidRDefault="00D4277D" w:rsidP="00D4277D">
      <w:pPr>
        <w:tabs>
          <w:tab w:val="clear" w:pos="0"/>
          <w:tab w:val="clear" w:pos="284"/>
          <w:tab w:val="clear" w:pos="1701"/>
        </w:tabs>
        <w:spacing w:before="80"/>
        <w:ind w:left="993"/>
        <w:outlineLvl w:val="2"/>
        <w:rPr>
          <w:rFonts w:asciiTheme="minorHAnsi" w:hAnsiTheme="minorHAnsi" w:cstheme="minorHAnsi"/>
          <w:sz w:val="22"/>
          <w:szCs w:val="22"/>
        </w:rPr>
      </w:pPr>
    </w:p>
    <w:p w:rsidR="00D4277D" w:rsidRPr="00D4277D" w:rsidRDefault="00D4277D" w:rsidP="00D4277D">
      <w:pPr>
        <w:keepNext/>
        <w:numPr>
          <w:ilvl w:val="0"/>
          <w:numId w:val="2"/>
        </w:numPr>
        <w:spacing w:before="160" w:after="40"/>
        <w:jc w:val="center"/>
        <w:rPr>
          <w:rFonts w:asciiTheme="minorHAnsi" w:hAnsiTheme="minorHAnsi" w:cstheme="minorHAnsi"/>
          <w:b/>
          <w:sz w:val="22"/>
          <w:szCs w:val="22"/>
        </w:rPr>
      </w:pPr>
    </w:p>
    <w:p w:rsidR="00D4277D" w:rsidRPr="00D4277D" w:rsidRDefault="00D4277D" w:rsidP="00D4277D">
      <w:pPr>
        <w:keepNext/>
        <w:jc w:val="center"/>
        <w:outlineLvl w:val="0"/>
        <w:rPr>
          <w:rFonts w:asciiTheme="minorHAnsi" w:hAnsiTheme="minorHAnsi" w:cstheme="minorHAnsi"/>
          <w:b/>
          <w:sz w:val="22"/>
          <w:szCs w:val="22"/>
        </w:rPr>
      </w:pPr>
      <w:r w:rsidRPr="00D4277D">
        <w:rPr>
          <w:rFonts w:asciiTheme="minorHAnsi" w:hAnsiTheme="minorHAnsi" w:cstheme="minorHAnsi"/>
          <w:b/>
          <w:sz w:val="22"/>
          <w:szCs w:val="22"/>
        </w:rPr>
        <w:t>Další práva a povinnosti Smluvních stran</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 xml:space="preserve">Prodávající je povinen plnit veškeré své povinnosti vyplývající ze Smlouvy s odbornou péčí, v souladu s obecně závaznými právními předpisy, pokyny výrobce, Smlouvou a pokyny Kupujícího, neodporují-li tyto závazným právním předpisům nebo pokynům výrobce. </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 xml:space="preserve">Kupující se zavazuje poskytnout Prodávajícímu součinnost potřebnou k řádnému plnění povinností Prodávajícího ze Smlouvy. </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lastRenderedPageBreak/>
        <w:t xml:space="preserve">Prodávající odpovídá za veškerou škodu vzniklou Kupujícímu nebo třetím osobám v souvislosti s porušením jakékoliv povinnosti Prodávajícího vyplývající ze Smlouvy. </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Prodávající je povinen neprodleně oznámit Kupujícímu jakoukoliv skutečnost, která by mohla mít, byť i jen částečně, vliv na schopnost Prodávajícího plnit své povinnosti vyplývající ze Smlouvy. Takovým oznámením však Prodávající není zbaven povinnosti nadále plnit své závazky vyplývající ze Smlouvy řádně a včas.</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 xml:space="preserve">Prodávající je povinen zachovávat mlčenlivost o všech skutečnostech, o nichž se dozví v souvislosti s plněním této Smlouvy, ledaže by šlo o skutečnosti nepochybně obecně známé. Tato povinnost mlčenlivosti se shodně vztahuje i na všechny zaměstnance Prodávajícího, příp. další osoby jakkoliv spolupracující s Prodávajícím. </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 xml:space="preserve">Prodávající podpisem této Smlouvy přebírá na sebe nebezpečí změny okolností ve smyslu ustanovení § 1765 Občanského zákoníku. </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Smluvní strany se výslovně dohodly, že Kupující je oprávněn postoupit práva a povinnosti vyplývající ze záruk</w:t>
      </w:r>
      <w:r w:rsidR="001C6D41">
        <w:rPr>
          <w:rFonts w:asciiTheme="minorHAnsi" w:hAnsiTheme="minorHAnsi" w:cstheme="minorHAnsi"/>
          <w:sz w:val="22"/>
          <w:szCs w:val="22"/>
        </w:rPr>
        <w:t>y za jakost, garance funkčnosti</w:t>
      </w:r>
      <w:r w:rsidRPr="00D4277D">
        <w:rPr>
          <w:rFonts w:asciiTheme="minorHAnsi" w:hAnsiTheme="minorHAnsi" w:cstheme="minorHAnsi"/>
          <w:sz w:val="22"/>
          <w:szCs w:val="22"/>
        </w:rPr>
        <w:t xml:space="preserve"> dle Článku 6 této Smlouvy na třetí osobu. </w:t>
      </w:r>
    </w:p>
    <w:p w:rsidR="00D4277D" w:rsidRPr="00D4277D" w:rsidRDefault="00D4277D" w:rsidP="00D4277D">
      <w:pPr>
        <w:tabs>
          <w:tab w:val="clear" w:pos="1701"/>
        </w:tabs>
        <w:spacing w:before="80"/>
        <w:ind w:left="720"/>
        <w:outlineLvl w:val="1"/>
        <w:rPr>
          <w:rFonts w:asciiTheme="minorHAnsi" w:hAnsiTheme="minorHAnsi" w:cstheme="minorHAnsi"/>
          <w:sz w:val="22"/>
          <w:szCs w:val="22"/>
        </w:rPr>
      </w:pPr>
    </w:p>
    <w:p w:rsidR="00D4277D" w:rsidRPr="00D4277D" w:rsidRDefault="00D4277D" w:rsidP="00D4277D">
      <w:pPr>
        <w:keepNext/>
        <w:numPr>
          <w:ilvl w:val="0"/>
          <w:numId w:val="2"/>
        </w:numPr>
        <w:spacing w:before="160" w:after="40"/>
        <w:jc w:val="center"/>
        <w:rPr>
          <w:rFonts w:asciiTheme="minorHAnsi" w:hAnsiTheme="minorHAnsi" w:cstheme="minorHAnsi"/>
          <w:b/>
          <w:sz w:val="22"/>
          <w:szCs w:val="22"/>
        </w:rPr>
      </w:pPr>
    </w:p>
    <w:p w:rsidR="00D4277D" w:rsidRPr="00D4277D" w:rsidRDefault="00D4277D" w:rsidP="00D4277D">
      <w:pPr>
        <w:keepNext/>
        <w:jc w:val="center"/>
        <w:outlineLvl w:val="0"/>
        <w:rPr>
          <w:rFonts w:asciiTheme="minorHAnsi" w:hAnsiTheme="minorHAnsi" w:cstheme="minorHAnsi"/>
          <w:b/>
          <w:sz w:val="22"/>
          <w:szCs w:val="22"/>
        </w:rPr>
      </w:pPr>
      <w:r w:rsidRPr="00D4277D">
        <w:rPr>
          <w:rFonts w:asciiTheme="minorHAnsi" w:hAnsiTheme="minorHAnsi" w:cstheme="minorHAnsi"/>
          <w:b/>
          <w:sz w:val="22"/>
          <w:szCs w:val="22"/>
        </w:rPr>
        <w:t>Smluvní pokuty</w:t>
      </w:r>
    </w:p>
    <w:p w:rsidR="00D4277D" w:rsidRPr="00D4277D" w:rsidRDefault="00D4277D" w:rsidP="00D4277D">
      <w:pPr>
        <w:numPr>
          <w:ilvl w:val="1"/>
          <w:numId w:val="2"/>
        </w:numPr>
        <w:tabs>
          <w:tab w:val="clear" w:pos="1701"/>
        </w:tabs>
        <w:spacing w:before="80"/>
        <w:outlineLvl w:val="1"/>
        <w:rPr>
          <w:rFonts w:asciiTheme="minorHAnsi" w:hAnsiTheme="minorHAnsi" w:cstheme="minorHAnsi"/>
          <w:bCs/>
          <w:sz w:val="22"/>
          <w:szCs w:val="22"/>
        </w:rPr>
      </w:pPr>
      <w:r w:rsidRPr="00D4277D">
        <w:rPr>
          <w:rFonts w:asciiTheme="minorHAnsi" w:hAnsiTheme="minorHAnsi" w:cstheme="minorHAnsi"/>
          <w:bCs/>
          <w:sz w:val="22"/>
          <w:szCs w:val="22"/>
        </w:rPr>
        <w:t xml:space="preserve">V případě, že se po uzavření této Smlouvy ukáže některé z prohlášení Prodávajícího uvedených v odst. 1.1. až 1.5. této Smlouvy nepravdivým, je Prodávající povinen zaplatit Kupujícímu smluvní pokutu ve výši </w:t>
      </w:r>
      <w:r w:rsidRPr="00D4277D">
        <w:rPr>
          <w:rFonts w:asciiTheme="minorHAnsi" w:hAnsiTheme="minorHAnsi" w:cstheme="minorHAnsi"/>
          <w:bCs/>
          <w:color w:val="000000"/>
          <w:sz w:val="22"/>
          <w:szCs w:val="22"/>
        </w:rPr>
        <w:t xml:space="preserve">0,05 % z kupní ceny </w:t>
      </w:r>
      <w:r w:rsidRPr="00D4277D">
        <w:rPr>
          <w:rFonts w:asciiTheme="minorHAnsi" w:hAnsiTheme="minorHAnsi" w:cstheme="minorHAnsi"/>
          <w:sz w:val="22"/>
          <w:szCs w:val="22"/>
        </w:rPr>
        <w:t>Předmětu koupě</w:t>
      </w:r>
      <w:r w:rsidRPr="00D4277D">
        <w:rPr>
          <w:rFonts w:asciiTheme="minorHAnsi" w:hAnsiTheme="minorHAnsi" w:cstheme="minorHAnsi"/>
          <w:bCs/>
          <w:sz w:val="22"/>
          <w:szCs w:val="22"/>
        </w:rPr>
        <w:t xml:space="preserve"> </w:t>
      </w:r>
      <w:r w:rsidRPr="00D4277D">
        <w:rPr>
          <w:rFonts w:asciiTheme="minorHAnsi" w:hAnsiTheme="minorHAnsi" w:cstheme="minorHAnsi"/>
          <w:bCs/>
          <w:color w:val="000000"/>
          <w:sz w:val="22"/>
          <w:szCs w:val="22"/>
        </w:rPr>
        <w:t>(bez DPH).</w:t>
      </w:r>
    </w:p>
    <w:p w:rsidR="00D4277D" w:rsidRPr="00D4277D" w:rsidRDefault="00D4277D" w:rsidP="00D4277D">
      <w:pPr>
        <w:numPr>
          <w:ilvl w:val="1"/>
          <w:numId w:val="2"/>
        </w:numPr>
        <w:tabs>
          <w:tab w:val="clear" w:pos="1701"/>
        </w:tabs>
        <w:spacing w:before="80"/>
        <w:outlineLvl w:val="1"/>
        <w:rPr>
          <w:rFonts w:asciiTheme="minorHAnsi" w:hAnsiTheme="minorHAnsi" w:cstheme="minorHAnsi"/>
          <w:bCs/>
          <w:sz w:val="22"/>
          <w:szCs w:val="22"/>
        </w:rPr>
      </w:pPr>
      <w:r w:rsidRPr="00D4277D">
        <w:rPr>
          <w:rFonts w:asciiTheme="minorHAnsi" w:hAnsiTheme="minorHAnsi" w:cstheme="minorHAnsi"/>
          <w:bCs/>
          <w:sz w:val="22"/>
          <w:szCs w:val="22"/>
        </w:rPr>
        <w:t xml:space="preserve">Pokud se Prodávající dostane do prodlení s řádným a včasným odevzdáním Předmětu koupě Kupujícímu </w:t>
      </w:r>
      <w:r w:rsidRPr="00D4277D">
        <w:rPr>
          <w:rFonts w:asciiTheme="minorHAnsi" w:hAnsiTheme="minorHAnsi" w:cstheme="minorHAnsi"/>
          <w:sz w:val="22"/>
          <w:szCs w:val="22"/>
        </w:rPr>
        <w:t>nebo se Kupující z jakéhokoliv důvodu nestane vlastníkem Předmětu koupě</w:t>
      </w:r>
      <w:r w:rsidRPr="00D4277D">
        <w:rPr>
          <w:rFonts w:asciiTheme="minorHAnsi" w:hAnsiTheme="minorHAnsi" w:cstheme="minorHAnsi"/>
          <w:bCs/>
          <w:sz w:val="22"/>
          <w:szCs w:val="22"/>
        </w:rPr>
        <w:t xml:space="preserve">, je Prodávající povinen zaplatit Kupujícímu smluvní pokutu </w:t>
      </w:r>
      <w:r w:rsidRPr="00D4277D">
        <w:rPr>
          <w:rFonts w:asciiTheme="minorHAnsi" w:hAnsiTheme="minorHAnsi" w:cstheme="minorHAnsi"/>
          <w:bCs/>
          <w:color w:val="000000"/>
          <w:sz w:val="22"/>
          <w:szCs w:val="22"/>
        </w:rPr>
        <w:t xml:space="preserve">ve výši 0,05 % z kupní ceny </w:t>
      </w:r>
      <w:r w:rsidRPr="00D4277D">
        <w:rPr>
          <w:rFonts w:asciiTheme="minorHAnsi" w:hAnsiTheme="minorHAnsi" w:cstheme="minorHAnsi"/>
          <w:sz w:val="22"/>
          <w:szCs w:val="22"/>
        </w:rPr>
        <w:t>Předmětu koupě</w:t>
      </w:r>
      <w:r w:rsidRPr="00D4277D">
        <w:rPr>
          <w:rFonts w:asciiTheme="minorHAnsi" w:hAnsiTheme="minorHAnsi" w:cstheme="minorHAnsi"/>
          <w:bCs/>
          <w:sz w:val="22"/>
          <w:szCs w:val="22"/>
        </w:rPr>
        <w:t xml:space="preserve"> </w:t>
      </w:r>
      <w:r w:rsidRPr="00D4277D">
        <w:rPr>
          <w:rFonts w:asciiTheme="minorHAnsi" w:hAnsiTheme="minorHAnsi" w:cstheme="minorHAnsi"/>
          <w:bCs/>
          <w:color w:val="000000"/>
          <w:sz w:val="22"/>
          <w:szCs w:val="22"/>
        </w:rPr>
        <w:t>(bez DPH), a to za každý započatý den prodlení.</w:t>
      </w:r>
    </w:p>
    <w:p w:rsidR="00D4277D" w:rsidRPr="00D4277D" w:rsidRDefault="00D4277D" w:rsidP="00D4277D">
      <w:pPr>
        <w:numPr>
          <w:ilvl w:val="1"/>
          <w:numId w:val="2"/>
        </w:numPr>
        <w:tabs>
          <w:tab w:val="clear" w:pos="1701"/>
        </w:tabs>
        <w:spacing w:before="80"/>
        <w:outlineLvl w:val="1"/>
        <w:rPr>
          <w:rFonts w:asciiTheme="minorHAnsi" w:hAnsiTheme="minorHAnsi" w:cstheme="minorHAnsi"/>
          <w:bCs/>
          <w:color w:val="000000"/>
          <w:sz w:val="22"/>
          <w:szCs w:val="22"/>
        </w:rPr>
      </w:pPr>
      <w:r w:rsidRPr="00D4277D">
        <w:rPr>
          <w:rFonts w:asciiTheme="minorHAnsi" w:hAnsiTheme="minorHAnsi" w:cstheme="minorHAnsi"/>
          <w:bCs/>
          <w:color w:val="000000"/>
          <w:sz w:val="22"/>
          <w:szCs w:val="22"/>
        </w:rPr>
        <w:t xml:space="preserve">V případě, že se Prodávající dostane do prodlení s vyřízením reklamace dle Článku 5. této Smlouvy, je povinen zaplatit Kupujícímu smluvní pokutu ve výši 0,05 % z kupní ceny </w:t>
      </w:r>
      <w:r w:rsidRPr="00D4277D">
        <w:rPr>
          <w:rFonts w:asciiTheme="minorHAnsi" w:hAnsiTheme="minorHAnsi" w:cstheme="minorHAnsi"/>
          <w:sz w:val="22"/>
          <w:szCs w:val="22"/>
        </w:rPr>
        <w:t>Předmětu koupě</w:t>
      </w:r>
      <w:r w:rsidRPr="00D4277D">
        <w:rPr>
          <w:rFonts w:asciiTheme="minorHAnsi" w:hAnsiTheme="minorHAnsi" w:cstheme="minorHAnsi"/>
          <w:bCs/>
          <w:sz w:val="22"/>
          <w:szCs w:val="22"/>
        </w:rPr>
        <w:t xml:space="preserve"> </w:t>
      </w:r>
      <w:r w:rsidRPr="00D4277D">
        <w:rPr>
          <w:rFonts w:asciiTheme="minorHAnsi" w:hAnsiTheme="minorHAnsi" w:cstheme="minorHAnsi"/>
          <w:bCs/>
          <w:color w:val="000000"/>
          <w:sz w:val="22"/>
          <w:szCs w:val="22"/>
        </w:rPr>
        <w:t>(bez DPH), a to za každý započatý den prodlení.</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bCs/>
          <w:color w:val="000000"/>
          <w:sz w:val="22"/>
          <w:szCs w:val="22"/>
        </w:rPr>
        <w:t xml:space="preserve">V případě, že Prodávající poruší svou povinnost plynoucí ze záručního servisu dle pododst. 6.1.1. až 6.1.4. této Smlouvy, je povinen zaplatit Kupujícímu smluvní pokutu </w:t>
      </w:r>
      <w:r w:rsidRPr="00D4277D">
        <w:rPr>
          <w:rFonts w:asciiTheme="minorHAnsi" w:hAnsiTheme="minorHAnsi" w:cstheme="minorHAnsi"/>
          <w:bCs/>
          <w:sz w:val="22"/>
          <w:szCs w:val="22"/>
        </w:rPr>
        <w:t xml:space="preserve">ve výši </w:t>
      </w:r>
      <w:r w:rsidRPr="00D4277D">
        <w:rPr>
          <w:rFonts w:asciiTheme="minorHAnsi" w:hAnsiTheme="minorHAnsi" w:cstheme="minorHAnsi"/>
          <w:bCs/>
          <w:color w:val="000000"/>
          <w:sz w:val="22"/>
          <w:szCs w:val="22"/>
        </w:rPr>
        <w:t xml:space="preserve">0,05 % z kupní ceny </w:t>
      </w:r>
      <w:r w:rsidRPr="00D4277D">
        <w:rPr>
          <w:rFonts w:asciiTheme="minorHAnsi" w:hAnsiTheme="minorHAnsi" w:cstheme="minorHAnsi"/>
          <w:sz w:val="22"/>
          <w:szCs w:val="22"/>
        </w:rPr>
        <w:t>Předmětu koupě</w:t>
      </w:r>
      <w:r w:rsidRPr="00D4277D">
        <w:rPr>
          <w:rFonts w:asciiTheme="minorHAnsi" w:hAnsiTheme="minorHAnsi" w:cstheme="minorHAnsi"/>
          <w:bCs/>
          <w:sz w:val="22"/>
          <w:szCs w:val="22"/>
        </w:rPr>
        <w:t xml:space="preserve"> </w:t>
      </w:r>
      <w:r w:rsidRPr="00D4277D">
        <w:rPr>
          <w:rFonts w:asciiTheme="minorHAnsi" w:hAnsiTheme="minorHAnsi" w:cstheme="minorHAnsi"/>
          <w:bCs/>
          <w:color w:val="000000"/>
          <w:sz w:val="22"/>
          <w:szCs w:val="22"/>
        </w:rPr>
        <w:t xml:space="preserve">(bez DPH) </w:t>
      </w:r>
      <w:r w:rsidRPr="00D4277D">
        <w:rPr>
          <w:rFonts w:asciiTheme="minorHAnsi" w:hAnsiTheme="minorHAnsi" w:cstheme="minorHAnsi"/>
          <w:sz w:val="22"/>
          <w:szCs w:val="22"/>
        </w:rPr>
        <w:t>za každé jednotlivé porušení povinnosti. To neplatí v případě, že se jedná o případ uvedený v odst. 8.7. této Smlouvy.</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 xml:space="preserve">Pro jeden případ porušení povinností stanovených Smlouvou nelze kumulativně uplatnit více smluvních pokut. Kupující je oprávněn požadovat smluvní pokutu, která je stanovena za každý den prodlení, jen za dobu ode dne porušení příslušné povinnosti do dne, kdy došlo k jejímu splnění, nejpozději však do dne, kdy dojde k ukončení Smlouvy. </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bCs/>
          <w:sz w:val="22"/>
          <w:szCs w:val="22"/>
        </w:rPr>
        <w:t xml:space="preserve">Uplatněním nároku na zaplacení smluvní pokuty ani jejím skutečným uhrazením nezanikne povinnost Prodávajícího splnit povinnost, jejíž plnění bylo zajištěno smluvní pokutou, a Prodávající tak bude i nadále povinen ke splnění takovéto povinnosti. </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 xml:space="preserve">Smluvní strany shodně prohlašují, že s ohledem na charakter povinností, jejichž splnění je zajištěno smluvními pokutami, jakož i s ohledem na charakter plnění zajišťovaného Prodávajícím dle Smlouvy, považují smluvní pokuty uvedené v tomto článku Smlouvy za přiměřené. </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 xml:space="preserve">Vznikem povinnosti hradit smluvní pokutu ani jejím faktickým zaplacením není dotčeno ani nijak omezeno právo Kupujícího na náhradu škody vzniklé porušením povinnosti, jejíž splnění je zajištěno smluvní pokutou, v plném rozsahu. Ustanovení § 2050 občanského zákoníku se nepoužije. </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lastRenderedPageBreak/>
        <w:t>Vznikem povinnosti hradit smluvní pokutu ani jejím faktickým zaplacením nezaniká právo Kupujícího odstoupit od Smlouvy. Odstoupením od Smlouvy nezaniká nárok Kupujícího na smluvní pokutu, k jejímuž zaplacení Prodávajícímu již vznikla povinnost.</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 xml:space="preserve">Smluvní pokuta je splatná do 21 dnů od doručení písemné výzvy k jejímu zaplacení Prodávajícímu. Kupující je oprávněn svou pohledávku, splatnou i nesplatnou, za  Prodávajícím z titulu povinnosti Prodávajícího zaplatit smluvní pokutu započíst oproti pohledávce, splatné i nesplatné, Prodávajícího za Kupujícím z titulu povinnosti Kupujícího zaplatit Kupní cenu. </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bCs/>
          <w:sz w:val="22"/>
          <w:szCs w:val="22"/>
        </w:rPr>
        <w:t xml:space="preserve">Prodávající není povinen platit smluvní pokutu v případě, že porušení jeho povinnosti bylo způsobeno okolnostmi vylučujícími odpovědnost ve smyslu ustanovení § 2913 odst. 2 občanského zákoníku. </w:t>
      </w:r>
    </w:p>
    <w:p w:rsidR="00D4277D" w:rsidRPr="00D4277D" w:rsidRDefault="00D4277D" w:rsidP="00D4277D">
      <w:pPr>
        <w:tabs>
          <w:tab w:val="clear" w:pos="1701"/>
        </w:tabs>
        <w:spacing w:before="80"/>
        <w:ind w:left="720"/>
        <w:outlineLvl w:val="1"/>
        <w:rPr>
          <w:rFonts w:asciiTheme="minorHAnsi" w:hAnsiTheme="minorHAnsi" w:cstheme="minorHAnsi"/>
          <w:sz w:val="22"/>
          <w:szCs w:val="22"/>
        </w:rPr>
      </w:pPr>
    </w:p>
    <w:p w:rsidR="00D4277D" w:rsidRPr="00D4277D" w:rsidRDefault="00D4277D" w:rsidP="00D4277D">
      <w:pPr>
        <w:keepNext/>
        <w:numPr>
          <w:ilvl w:val="0"/>
          <w:numId w:val="2"/>
        </w:numPr>
        <w:spacing w:before="160" w:after="40"/>
        <w:jc w:val="center"/>
        <w:rPr>
          <w:rFonts w:asciiTheme="minorHAnsi" w:hAnsiTheme="minorHAnsi" w:cstheme="minorHAnsi"/>
          <w:b/>
          <w:sz w:val="22"/>
          <w:szCs w:val="22"/>
        </w:rPr>
      </w:pPr>
    </w:p>
    <w:p w:rsidR="00D4277D" w:rsidRPr="00D4277D" w:rsidRDefault="00D4277D" w:rsidP="00D4277D">
      <w:pPr>
        <w:keepNext/>
        <w:jc w:val="center"/>
        <w:outlineLvl w:val="0"/>
        <w:rPr>
          <w:rFonts w:asciiTheme="minorHAnsi" w:hAnsiTheme="minorHAnsi" w:cstheme="minorHAnsi"/>
          <w:b/>
          <w:sz w:val="22"/>
          <w:szCs w:val="22"/>
        </w:rPr>
      </w:pPr>
      <w:r w:rsidRPr="00D4277D">
        <w:rPr>
          <w:rFonts w:asciiTheme="minorHAnsi" w:hAnsiTheme="minorHAnsi" w:cstheme="minorHAnsi"/>
          <w:b/>
          <w:sz w:val="22"/>
          <w:szCs w:val="22"/>
        </w:rPr>
        <w:t>Právo odstoupit od Smlouvy</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Kupující je oprávněn od této Smlouvy odstoupit zejména v případě, že:</w:t>
      </w:r>
    </w:p>
    <w:p w:rsidR="00D4277D" w:rsidRPr="00D4277D" w:rsidRDefault="00D4277D" w:rsidP="00D4277D">
      <w:pPr>
        <w:numPr>
          <w:ilvl w:val="2"/>
          <w:numId w:val="2"/>
        </w:numPr>
        <w:tabs>
          <w:tab w:val="clear" w:pos="0"/>
          <w:tab w:val="clear" w:pos="284"/>
          <w:tab w:val="clear" w:pos="1701"/>
        </w:tabs>
        <w:spacing w:before="80"/>
        <w:ind w:left="1418" w:hanging="709"/>
        <w:outlineLvl w:val="2"/>
        <w:rPr>
          <w:rFonts w:asciiTheme="minorHAnsi" w:hAnsiTheme="minorHAnsi" w:cstheme="minorHAnsi"/>
          <w:sz w:val="22"/>
          <w:szCs w:val="22"/>
        </w:rPr>
      </w:pPr>
      <w:r w:rsidRPr="00D4277D">
        <w:rPr>
          <w:rFonts w:asciiTheme="minorHAnsi" w:hAnsiTheme="minorHAnsi" w:cstheme="minorHAnsi"/>
          <w:sz w:val="22"/>
          <w:szCs w:val="22"/>
        </w:rPr>
        <w:t>vůči majetku Prodávajícího bude probíhat insolvenční řízení dle insolvenčního zákona nebo že bude insolvenční návrh zamítnut proto, že majetek Prodávajícího nepostačuje ani k úhradě nákladů insolvenčního řízení,</w:t>
      </w:r>
    </w:p>
    <w:p w:rsidR="00D4277D" w:rsidRPr="00D4277D" w:rsidRDefault="00D4277D" w:rsidP="00D4277D">
      <w:pPr>
        <w:numPr>
          <w:ilvl w:val="2"/>
          <w:numId w:val="2"/>
        </w:numPr>
        <w:tabs>
          <w:tab w:val="clear" w:pos="0"/>
          <w:tab w:val="clear" w:pos="284"/>
          <w:tab w:val="clear" w:pos="1701"/>
        </w:tabs>
        <w:spacing w:before="80"/>
        <w:ind w:left="1418" w:hanging="709"/>
        <w:outlineLvl w:val="2"/>
        <w:rPr>
          <w:rFonts w:asciiTheme="minorHAnsi" w:hAnsiTheme="minorHAnsi" w:cstheme="minorHAnsi"/>
          <w:sz w:val="22"/>
          <w:szCs w:val="22"/>
        </w:rPr>
      </w:pPr>
      <w:r w:rsidRPr="00D4277D">
        <w:rPr>
          <w:rFonts w:asciiTheme="minorHAnsi" w:hAnsiTheme="minorHAnsi" w:cstheme="minorHAnsi"/>
          <w:sz w:val="22"/>
          <w:szCs w:val="22"/>
        </w:rPr>
        <w:t xml:space="preserve">Prodávající vstoupí do likvidace, </w:t>
      </w:r>
    </w:p>
    <w:p w:rsidR="00D4277D" w:rsidRPr="00D4277D" w:rsidRDefault="00D4277D" w:rsidP="00D4277D">
      <w:pPr>
        <w:numPr>
          <w:ilvl w:val="2"/>
          <w:numId w:val="2"/>
        </w:numPr>
        <w:tabs>
          <w:tab w:val="clear" w:pos="0"/>
          <w:tab w:val="clear" w:pos="284"/>
          <w:tab w:val="clear" w:pos="1701"/>
        </w:tabs>
        <w:spacing w:before="80"/>
        <w:ind w:left="1418" w:hanging="709"/>
        <w:outlineLvl w:val="2"/>
        <w:rPr>
          <w:rFonts w:asciiTheme="minorHAnsi" w:hAnsiTheme="minorHAnsi" w:cstheme="minorHAnsi"/>
          <w:sz w:val="22"/>
          <w:szCs w:val="22"/>
        </w:rPr>
      </w:pPr>
      <w:r w:rsidRPr="00D4277D">
        <w:rPr>
          <w:rFonts w:asciiTheme="minorHAnsi" w:hAnsiTheme="minorHAnsi" w:cstheme="minorHAnsi"/>
          <w:sz w:val="22"/>
          <w:szCs w:val="22"/>
        </w:rPr>
        <w:t>Prodávající mu neodevzdá Předmět koupě v souladu s Článkem 3. této Smlouvy;</w:t>
      </w:r>
    </w:p>
    <w:p w:rsidR="00D4277D" w:rsidRPr="00D4277D" w:rsidRDefault="00D4277D" w:rsidP="00D4277D">
      <w:pPr>
        <w:numPr>
          <w:ilvl w:val="2"/>
          <w:numId w:val="2"/>
        </w:numPr>
        <w:tabs>
          <w:tab w:val="clear" w:pos="0"/>
          <w:tab w:val="clear" w:pos="284"/>
          <w:tab w:val="clear" w:pos="1701"/>
        </w:tabs>
        <w:spacing w:before="80"/>
        <w:ind w:left="1418" w:hanging="709"/>
        <w:outlineLvl w:val="2"/>
        <w:rPr>
          <w:rFonts w:asciiTheme="minorHAnsi" w:hAnsiTheme="minorHAnsi" w:cstheme="minorHAnsi"/>
          <w:sz w:val="22"/>
          <w:szCs w:val="22"/>
        </w:rPr>
      </w:pPr>
      <w:r w:rsidRPr="00D4277D">
        <w:rPr>
          <w:rFonts w:asciiTheme="minorHAnsi" w:hAnsiTheme="minorHAnsi" w:cstheme="minorHAnsi"/>
          <w:sz w:val="22"/>
          <w:szCs w:val="22"/>
        </w:rPr>
        <w:t>se Kupující z jakéhokoliv důvodu nestane výlučným vlastníkem Předmětu koupě podle této Smlouvy;</w:t>
      </w:r>
    </w:p>
    <w:p w:rsidR="00D4277D" w:rsidRPr="00D4277D" w:rsidRDefault="00D4277D" w:rsidP="00D4277D">
      <w:pPr>
        <w:numPr>
          <w:ilvl w:val="2"/>
          <w:numId w:val="2"/>
        </w:numPr>
        <w:tabs>
          <w:tab w:val="clear" w:pos="0"/>
          <w:tab w:val="clear" w:pos="284"/>
          <w:tab w:val="clear" w:pos="1701"/>
        </w:tabs>
        <w:spacing w:before="80"/>
        <w:ind w:left="1418" w:hanging="709"/>
        <w:outlineLvl w:val="2"/>
        <w:rPr>
          <w:rFonts w:asciiTheme="minorHAnsi" w:hAnsiTheme="minorHAnsi" w:cstheme="minorHAnsi"/>
          <w:sz w:val="22"/>
          <w:szCs w:val="22"/>
        </w:rPr>
      </w:pPr>
      <w:r w:rsidRPr="00D4277D">
        <w:rPr>
          <w:rFonts w:asciiTheme="minorHAnsi" w:hAnsiTheme="minorHAnsi" w:cstheme="minorHAnsi"/>
          <w:sz w:val="22"/>
          <w:szCs w:val="22"/>
        </w:rPr>
        <w:t>některé z prohlášeních Prodávajícího uvedených v odstavcích 1.1. až 1.5. této Smlouvy se po uzavření Smlouvy ukáže jako nepravdivé.</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Prodávající je oprávněn od této Smlouvy odstoupit v případě, že Kupující bude v prodlení s úhradou svých peněžitých závazků vyplývajících z této Smlouvy po dobu delší než 90 dnů po splatnosti.</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 xml:space="preserve">Každé odstoupení od této Smlouvy musí mít písemnou formu, přičemž písemný projev vůle odstoupit od Smlouvy musí být druhé Smluvní straně řádně doručen. Účinky každého odstoupení od této Smlouvy nastávají okamžikem doručení písemného projevu vůle odstoupit od Smlouvy druhé Smluvní straně. Odstoupení od této Smlouvy se nedotýká nároku na náhradu škody vzniklé porušením této Smlouvy ani nároku na zaplacení smluvních pokut či úroku z prodlení. </w:t>
      </w:r>
    </w:p>
    <w:p w:rsidR="00D4277D" w:rsidRPr="00D4277D" w:rsidRDefault="00D4277D" w:rsidP="00D4277D">
      <w:pPr>
        <w:tabs>
          <w:tab w:val="clear" w:pos="1701"/>
        </w:tabs>
        <w:spacing w:before="80"/>
        <w:ind w:left="720"/>
        <w:outlineLvl w:val="1"/>
        <w:rPr>
          <w:rFonts w:asciiTheme="minorHAnsi" w:hAnsiTheme="minorHAnsi" w:cstheme="minorHAnsi"/>
          <w:sz w:val="22"/>
          <w:szCs w:val="22"/>
        </w:rPr>
      </w:pPr>
    </w:p>
    <w:p w:rsidR="00D4277D" w:rsidRPr="00D4277D" w:rsidRDefault="00D4277D" w:rsidP="00D4277D">
      <w:pPr>
        <w:keepNext/>
        <w:numPr>
          <w:ilvl w:val="0"/>
          <w:numId w:val="2"/>
        </w:numPr>
        <w:spacing w:before="160" w:after="40"/>
        <w:jc w:val="center"/>
        <w:rPr>
          <w:rFonts w:asciiTheme="minorHAnsi" w:hAnsiTheme="minorHAnsi" w:cstheme="minorHAnsi"/>
          <w:b/>
          <w:sz w:val="22"/>
          <w:szCs w:val="22"/>
        </w:rPr>
      </w:pPr>
    </w:p>
    <w:p w:rsidR="00D4277D" w:rsidRPr="00D4277D" w:rsidRDefault="00D4277D" w:rsidP="00D4277D">
      <w:pPr>
        <w:keepNext/>
        <w:jc w:val="center"/>
        <w:outlineLvl w:val="0"/>
        <w:rPr>
          <w:rFonts w:asciiTheme="minorHAnsi" w:hAnsiTheme="minorHAnsi" w:cstheme="minorHAnsi"/>
          <w:b/>
          <w:sz w:val="22"/>
          <w:szCs w:val="22"/>
        </w:rPr>
      </w:pPr>
      <w:r w:rsidRPr="00D4277D">
        <w:rPr>
          <w:rFonts w:asciiTheme="minorHAnsi" w:hAnsiTheme="minorHAnsi" w:cstheme="minorHAnsi"/>
          <w:b/>
          <w:sz w:val="22"/>
          <w:szCs w:val="22"/>
        </w:rPr>
        <w:t>Závěrečná ustanovení</w:t>
      </w:r>
    </w:p>
    <w:p w:rsidR="00D4277D" w:rsidRPr="00D4277D" w:rsidRDefault="00D4277D" w:rsidP="00D4277D">
      <w:pPr>
        <w:numPr>
          <w:ilvl w:val="1"/>
          <w:numId w:val="2"/>
        </w:numPr>
        <w:tabs>
          <w:tab w:val="clear" w:pos="1701"/>
        </w:tabs>
        <w:spacing w:before="80"/>
        <w:ind w:left="709"/>
        <w:outlineLvl w:val="1"/>
        <w:rPr>
          <w:rFonts w:asciiTheme="minorHAnsi" w:hAnsiTheme="minorHAnsi" w:cstheme="minorHAnsi"/>
          <w:sz w:val="22"/>
          <w:szCs w:val="22"/>
        </w:rPr>
      </w:pPr>
      <w:r w:rsidRPr="00D4277D">
        <w:rPr>
          <w:rFonts w:asciiTheme="minorHAnsi" w:hAnsiTheme="minorHAnsi" w:cstheme="minorHAnsi"/>
          <w:sz w:val="22"/>
          <w:szCs w:val="22"/>
        </w:rPr>
        <w:t>Vzájemné právní vztahy smluvních stran, které jsou touto Smlouvou založeny, avšak nejsou výslovně upraveny v této Smlouvě, se řídí především příslušnými ustanoveními občanského zákoníku.</w:t>
      </w:r>
    </w:p>
    <w:p w:rsidR="00D4277D" w:rsidRPr="00D4277D" w:rsidRDefault="00D4277D" w:rsidP="00D4277D">
      <w:pPr>
        <w:numPr>
          <w:ilvl w:val="1"/>
          <w:numId w:val="2"/>
        </w:numPr>
        <w:tabs>
          <w:tab w:val="clear" w:pos="1701"/>
        </w:tabs>
        <w:spacing w:before="80"/>
        <w:ind w:left="709"/>
        <w:outlineLvl w:val="1"/>
        <w:rPr>
          <w:rFonts w:asciiTheme="minorHAnsi" w:hAnsiTheme="minorHAnsi" w:cstheme="minorHAnsi"/>
          <w:sz w:val="22"/>
          <w:szCs w:val="22"/>
        </w:rPr>
      </w:pPr>
      <w:r w:rsidRPr="00D4277D">
        <w:rPr>
          <w:rFonts w:asciiTheme="minorHAnsi" w:hAnsiTheme="minorHAnsi" w:cstheme="minorHAnsi"/>
          <w:sz w:val="22"/>
          <w:szCs w:val="22"/>
        </w:rPr>
        <w:t>Smluvní strany tímto vylučují úpravu přednosti obchodních zvyklostí ve smyslu ustanovení § 558 odst. 2 občanského zákoníku.</w:t>
      </w:r>
    </w:p>
    <w:p w:rsidR="00D4277D" w:rsidRPr="00D4277D" w:rsidRDefault="00D4277D" w:rsidP="00D4277D">
      <w:pPr>
        <w:numPr>
          <w:ilvl w:val="1"/>
          <w:numId w:val="2"/>
        </w:numPr>
        <w:tabs>
          <w:tab w:val="clear" w:pos="1701"/>
        </w:tabs>
        <w:spacing w:before="80"/>
        <w:ind w:left="709"/>
        <w:outlineLvl w:val="1"/>
        <w:rPr>
          <w:rFonts w:asciiTheme="minorHAnsi" w:hAnsiTheme="minorHAnsi" w:cstheme="minorHAnsi"/>
          <w:sz w:val="22"/>
          <w:szCs w:val="22"/>
        </w:rPr>
      </w:pPr>
      <w:r w:rsidRPr="00D4277D">
        <w:rPr>
          <w:rFonts w:asciiTheme="minorHAnsi" w:hAnsiTheme="minorHAnsi" w:cstheme="minorHAnsi"/>
          <w:sz w:val="22"/>
          <w:szCs w:val="22"/>
        </w:rPr>
        <w:t>Smluvní strany si nepřejí, aby nad rámec výslovných ustanovení této Smlouvy byly jakákoliv práva a povinnosti dovozovány z dosavadní či budoucí praxe zavedené mezi smluvními stranami, ledaže je v této Smlouvě výslovně ujednáno jinak.</w:t>
      </w:r>
    </w:p>
    <w:p w:rsidR="00D4277D" w:rsidRPr="00D4277D" w:rsidRDefault="00D4277D" w:rsidP="00D4277D">
      <w:pPr>
        <w:numPr>
          <w:ilvl w:val="1"/>
          <w:numId w:val="2"/>
        </w:numPr>
        <w:tabs>
          <w:tab w:val="clear" w:pos="1701"/>
        </w:tabs>
        <w:spacing w:before="80"/>
        <w:ind w:left="709"/>
        <w:outlineLvl w:val="1"/>
        <w:rPr>
          <w:rFonts w:asciiTheme="minorHAnsi" w:hAnsiTheme="minorHAnsi" w:cstheme="minorHAnsi"/>
          <w:sz w:val="22"/>
          <w:szCs w:val="22"/>
        </w:rPr>
      </w:pPr>
      <w:r w:rsidRPr="00D4277D">
        <w:rPr>
          <w:rFonts w:asciiTheme="minorHAnsi" w:hAnsiTheme="minorHAnsi" w:cstheme="minorHAnsi"/>
          <w:sz w:val="22"/>
          <w:szCs w:val="22"/>
        </w:rPr>
        <w:t xml:space="preserve">Prodávající i kupující prohlašují, že se necítí být a nepovažují se za slabší stranu vůči druhé straně této Smlouvy (ve smyslu občanského zákoníku), měli možnost se seznámit se zněním </w:t>
      </w:r>
      <w:r w:rsidRPr="00D4277D">
        <w:rPr>
          <w:rFonts w:asciiTheme="minorHAnsi" w:hAnsiTheme="minorHAnsi" w:cstheme="minorHAnsi"/>
          <w:sz w:val="22"/>
          <w:szCs w:val="22"/>
        </w:rPr>
        <w:lastRenderedPageBreak/>
        <w:t>této Smlouvy, uplatnit vůči ní návrhy na její doplnění či změny, obsahu Smlouvy rozumí a chtějí jím být vázáni.</w:t>
      </w:r>
    </w:p>
    <w:p w:rsidR="00D4277D" w:rsidRPr="00EF7CEA" w:rsidRDefault="00D4277D" w:rsidP="00D4277D">
      <w:pPr>
        <w:numPr>
          <w:ilvl w:val="1"/>
          <w:numId w:val="2"/>
        </w:numPr>
        <w:tabs>
          <w:tab w:val="clear" w:pos="1701"/>
        </w:tabs>
        <w:spacing w:before="80"/>
        <w:ind w:left="709"/>
        <w:outlineLvl w:val="1"/>
        <w:rPr>
          <w:rFonts w:asciiTheme="minorHAnsi" w:hAnsiTheme="minorHAnsi" w:cstheme="minorHAnsi"/>
          <w:color w:val="000000"/>
          <w:sz w:val="22"/>
          <w:szCs w:val="22"/>
        </w:rPr>
      </w:pPr>
      <w:r w:rsidRPr="00EF7CEA">
        <w:rPr>
          <w:rFonts w:asciiTheme="minorHAnsi" w:hAnsiTheme="minorHAnsi" w:cstheme="minorHAnsi"/>
          <w:iCs/>
          <w:color w:val="000000"/>
          <w:sz w:val="22"/>
          <w:szCs w:val="22"/>
        </w:rPr>
        <w:t>Zjistí-li se, že některé ustanovení této Smlouvy nebo její ustanovení je zcela nebo částečně neplatné nebo se neplatným stane, platnost ostatních ustanovení této Smlouvy tím nebude dotčena, ledaže takové neplatné ustanovení nemůže být odděleno od zbývajících ustanovení této Smlouvy. Příslušné neplatné ustanovení ve smluvní úpravě bude nahrazeno adekvátní úpravou, která se, jak jen je to právně možné, podobá tomu, co strany zamýšlely nebo by s ohledem na smysl a účel této Smlouvy zamýšlely, kdyby příslušná otázka vyvstala.</w:t>
      </w:r>
    </w:p>
    <w:p w:rsidR="00D4277D" w:rsidRPr="00D4277D" w:rsidRDefault="00D4277D" w:rsidP="00D4277D">
      <w:pPr>
        <w:numPr>
          <w:ilvl w:val="1"/>
          <w:numId w:val="2"/>
        </w:numPr>
        <w:tabs>
          <w:tab w:val="clear" w:pos="1701"/>
        </w:tabs>
        <w:spacing w:before="80"/>
        <w:ind w:left="709"/>
        <w:outlineLvl w:val="1"/>
        <w:rPr>
          <w:rFonts w:asciiTheme="minorHAnsi" w:hAnsiTheme="minorHAnsi" w:cstheme="minorHAnsi"/>
          <w:sz w:val="22"/>
          <w:szCs w:val="22"/>
        </w:rPr>
      </w:pPr>
      <w:r w:rsidRPr="00D4277D">
        <w:rPr>
          <w:rFonts w:asciiTheme="minorHAnsi" w:hAnsiTheme="minorHAnsi" w:cstheme="minorHAnsi"/>
          <w:sz w:val="22"/>
          <w:szCs w:val="22"/>
        </w:rPr>
        <w:t>Tato Smlouva zahrnuje úplnou dohodu mezi stranami a žádná jiná ujednání, slovní či písemná, která by se týkala předmětu této Smlouvy, mezi stranami neexistují a pokud taková ujednání existovala, jsou tímto zrušena a nahrazena touto Smlouvou.</w:t>
      </w:r>
    </w:p>
    <w:p w:rsidR="00D4277D" w:rsidRPr="00D4277D" w:rsidRDefault="00D4277D" w:rsidP="00D4277D">
      <w:pPr>
        <w:numPr>
          <w:ilvl w:val="1"/>
          <w:numId w:val="2"/>
        </w:numPr>
        <w:tabs>
          <w:tab w:val="clear" w:pos="1701"/>
        </w:tabs>
        <w:spacing w:before="80"/>
        <w:ind w:left="709"/>
        <w:outlineLvl w:val="1"/>
        <w:rPr>
          <w:rFonts w:asciiTheme="minorHAnsi" w:hAnsiTheme="minorHAnsi" w:cstheme="minorHAnsi"/>
          <w:sz w:val="22"/>
          <w:szCs w:val="22"/>
        </w:rPr>
      </w:pPr>
      <w:r w:rsidRPr="00D4277D">
        <w:rPr>
          <w:rFonts w:asciiTheme="minorHAnsi" w:hAnsiTheme="minorHAnsi" w:cstheme="minorHAnsi"/>
          <w:sz w:val="22"/>
          <w:szCs w:val="22"/>
        </w:rPr>
        <w:tab/>
        <w:t>Jakékoli spory mezi smluvními stranami vyplývající z této Smlouvy nebo vzniklé v souvislosti s ní budou řešeny nejprve smírně. Nepodaří-li se smírného řešení dosáhnout do jednoho měsíce ode dne, kdy některá ze smluvních stran druhé smluvní straně oznámí své přesvědčení o existenci sporu nebo svůj návrh na jeho řešení, bude spor rozhodnut na návrh kterékoli smluvní strany obecným soudem.</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 xml:space="preserve">Nevyplývá-li z písemného ujednání smluvních stran výslovně něco jiného, budou jakákoli oznámení, včetně případných výzev, či jiná sdělení předpokládaná podle této Smlouvy nebo </w:t>
      </w:r>
      <w:r w:rsidRPr="00D4277D">
        <w:rPr>
          <w:rFonts w:asciiTheme="minorHAnsi" w:hAnsiTheme="minorHAnsi" w:cstheme="minorHAnsi"/>
          <w:sz w:val="22"/>
          <w:szCs w:val="22"/>
        </w:rPr>
        <w:br/>
        <w:t xml:space="preserve">v souvislosti s ní učiněna písemně. Přípustnou formou jejich doručování podle této Smlouvy je osobní předání oproti podpisu nebo doručení poštou formou doporučené zásilky na adresu uvedenou v úvodu této Smlouvy nebo na jinou doručovací adresu písemně oznámenou odesílateli v souladu s tímto ustanovením. Za doručení se pro účely této Smlouvy považuje též případ, kdy adresát odmítne osobní předání nebo doručení poštou nebo není-li oznámení nebo sdělení, jež bylo uloženo na poště jako nedoručené, vyzvednuto adresátem do 10 dnů od takového uložení, přičemž za doručení se považuje 11. den od uložení. </w:t>
      </w:r>
    </w:p>
    <w:p w:rsidR="00D4277D" w:rsidRPr="00D4277D" w:rsidRDefault="00D4277D" w:rsidP="00D4277D">
      <w:pPr>
        <w:numPr>
          <w:ilvl w:val="1"/>
          <w:numId w:val="2"/>
        </w:numPr>
        <w:tabs>
          <w:tab w:val="clear" w:pos="1701"/>
        </w:tabs>
        <w:spacing w:before="80"/>
        <w:ind w:left="709"/>
        <w:outlineLvl w:val="1"/>
        <w:rPr>
          <w:rFonts w:asciiTheme="minorHAnsi" w:hAnsiTheme="minorHAnsi" w:cstheme="minorHAnsi"/>
          <w:sz w:val="22"/>
          <w:szCs w:val="22"/>
        </w:rPr>
      </w:pPr>
      <w:r w:rsidRPr="00D4277D">
        <w:rPr>
          <w:rFonts w:asciiTheme="minorHAnsi" w:hAnsiTheme="minorHAnsi" w:cstheme="minorHAnsi"/>
          <w:sz w:val="22"/>
          <w:szCs w:val="22"/>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rsidR="00D4277D" w:rsidRPr="00D4277D" w:rsidRDefault="00D4277D" w:rsidP="00D4277D">
      <w:pPr>
        <w:numPr>
          <w:ilvl w:val="1"/>
          <w:numId w:val="2"/>
        </w:numPr>
        <w:tabs>
          <w:tab w:val="clear" w:pos="1701"/>
        </w:tabs>
        <w:spacing w:before="80"/>
        <w:ind w:left="709"/>
        <w:outlineLvl w:val="1"/>
        <w:rPr>
          <w:rFonts w:asciiTheme="minorHAnsi" w:hAnsiTheme="minorHAnsi" w:cstheme="minorHAnsi"/>
          <w:sz w:val="22"/>
          <w:szCs w:val="22"/>
        </w:rPr>
      </w:pPr>
      <w:r w:rsidRPr="00D4277D">
        <w:rPr>
          <w:rFonts w:asciiTheme="minorHAnsi" w:hAnsiTheme="minorHAnsi" w:cstheme="minorHAnsi"/>
          <w:sz w:val="22"/>
          <w:szCs w:val="22"/>
        </w:rPr>
        <w:t>Je-li nebo stane-li se některé ustanovení této Smlouvy neplatné, nedotýká se to ostatních ustanovení této Smlouvy, která zůstávají nadále platná a účinná.</w:t>
      </w:r>
    </w:p>
    <w:p w:rsidR="00D4277D" w:rsidRPr="00D4277D" w:rsidRDefault="00D4277D" w:rsidP="00D4277D">
      <w:pPr>
        <w:numPr>
          <w:ilvl w:val="1"/>
          <w:numId w:val="2"/>
        </w:numPr>
        <w:tabs>
          <w:tab w:val="clear" w:pos="1701"/>
        </w:tabs>
        <w:spacing w:before="80"/>
        <w:ind w:left="709"/>
        <w:outlineLvl w:val="1"/>
        <w:rPr>
          <w:rFonts w:asciiTheme="minorHAnsi" w:hAnsiTheme="minorHAnsi" w:cstheme="minorHAnsi"/>
          <w:sz w:val="22"/>
          <w:szCs w:val="22"/>
        </w:rPr>
      </w:pPr>
      <w:r w:rsidRPr="00D4277D">
        <w:rPr>
          <w:rFonts w:asciiTheme="minorHAnsi" w:hAnsiTheme="minorHAnsi" w:cstheme="minorHAnsi"/>
          <w:sz w:val="22"/>
          <w:szCs w:val="22"/>
        </w:rPr>
        <w:t>Tato Smlouva je sepsána ve dvou stejnopisech, přičemž Prodávající a Kupující obdrží po jednom stejnopisu.</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rsidR="00D4277D" w:rsidRPr="00D4277D" w:rsidRDefault="00D4277D" w:rsidP="00D4277D">
      <w:pPr>
        <w:numPr>
          <w:ilvl w:val="1"/>
          <w:numId w:val="2"/>
        </w:numPr>
        <w:tabs>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 xml:space="preserve">Tato smlouva,  její případné dodatky či dohody o ukončení tohoto smluvního vztahu  budou uveřejněny v registru smluv na </w:t>
      </w:r>
      <w:hyperlink r:id="rId8" w:history="1">
        <w:r w:rsidRPr="00D4277D">
          <w:rPr>
            <w:rFonts w:asciiTheme="minorHAnsi" w:hAnsiTheme="minorHAnsi" w:cstheme="minorHAnsi"/>
            <w:sz w:val="22"/>
            <w:szCs w:val="22"/>
          </w:rPr>
          <w:t>https://smlouvy.gov.cz/</w:t>
        </w:r>
      </w:hyperlink>
      <w:r w:rsidRPr="00D4277D">
        <w:rPr>
          <w:rFonts w:asciiTheme="minorHAnsi" w:hAnsiTheme="minorHAnsi" w:cstheme="minorHAnsi"/>
          <w:sz w:val="22"/>
          <w:szCs w:val="22"/>
        </w:rPr>
        <w:t xml:space="preserve"> dle zákona č. 340/2015 Sb., o zvláštních podmínkách účinnosti některých smluv, uveřejňování těchto smluv a registru smluv (zákon o registru smluv). Kupující zajistí zveřejnění smlouvy nejpozději do 15 dnů ode dne podpisu této smlouvy smluvní stranou, která ji podepisuje jako druhá v pořadí. </w:t>
      </w:r>
    </w:p>
    <w:p w:rsidR="00D4277D" w:rsidRPr="00D4277D" w:rsidRDefault="00D4277D" w:rsidP="00D4277D">
      <w:pPr>
        <w:tabs>
          <w:tab w:val="clear" w:pos="1701"/>
        </w:tabs>
        <w:spacing w:before="80"/>
        <w:ind w:left="720"/>
        <w:outlineLvl w:val="1"/>
        <w:rPr>
          <w:rFonts w:asciiTheme="minorHAnsi" w:hAnsiTheme="minorHAnsi" w:cstheme="minorHAnsi"/>
          <w:sz w:val="22"/>
          <w:szCs w:val="22"/>
        </w:rPr>
      </w:pPr>
      <w:r w:rsidRPr="00D4277D">
        <w:rPr>
          <w:rFonts w:asciiTheme="minorHAnsi" w:hAnsiTheme="minorHAnsi" w:cstheme="minorHAnsi"/>
          <w:sz w:val="22"/>
          <w:szCs w:val="22"/>
        </w:rPr>
        <w:t>Kupující se zavazuje uvést ID datové schránky prodávajícího do formuláře pro uveřejnění smlouvy v registru smluv.</w:t>
      </w:r>
    </w:p>
    <w:p w:rsidR="00D4277D" w:rsidRPr="00D4277D" w:rsidRDefault="00D4277D" w:rsidP="00D4277D">
      <w:pPr>
        <w:numPr>
          <w:ilvl w:val="1"/>
          <w:numId w:val="2"/>
        </w:numPr>
        <w:tabs>
          <w:tab w:val="clear" w:pos="1701"/>
        </w:tabs>
        <w:spacing w:before="80"/>
        <w:ind w:left="709"/>
        <w:outlineLvl w:val="1"/>
        <w:rPr>
          <w:rFonts w:asciiTheme="minorHAnsi" w:hAnsiTheme="minorHAnsi" w:cstheme="minorHAnsi"/>
          <w:sz w:val="22"/>
          <w:szCs w:val="22"/>
        </w:rPr>
      </w:pPr>
      <w:r w:rsidRPr="00D4277D">
        <w:rPr>
          <w:rFonts w:asciiTheme="minorHAnsi" w:hAnsiTheme="minorHAnsi" w:cstheme="minorHAnsi"/>
          <w:sz w:val="22"/>
          <w:szCs w:val="22"/>
        </w:rPr>
        <w:t>Tato Smlouva nabývá své platnosti dnem jejího uzavření. Dnem uzavření této Smlouvy je den označený datem u podpisů smluvních stran. Je-li takto označeno více dní, je dnem uzavření této Smlouvy den z označených dnů nejpozdější. Účinnosti nabývá dnem uveřejnění v registru smluv.</w:t>
      </w:r>
    </w:p>
    <w:p w:rsidR="00D4277D" w:rsidRPr="00D4277D" w:rsidRDefault="00D4277D" w:rsidP="00D4277D">
      <w:pPr>
        <w:numPr>
          <w:ilvl w:val="1"/>
          <w:numId w:val="2"/>
        </w:numPr>
        <w:tabs>
          <w:tab w:val="clear" w:pos="1701"/>
        </w:tabs>
        <w:spacing w:before="80"/>
        <w:ind w:left="709"/>
        <w:outlineLvl w:val="1"/>
        <w:rPr>
          <w:rFonts w:asciiTheme="minorHAnsi" w:hAnsiTheme="minorHAnsi" w:cstheme="minorHAnsi"/>
          <w:sz w:val="22"/>
          <w:szCs w:val="22"/>
        </w:rPr>
      </w:pPr>
      <w:r w:rsidRPr="00D4277D">
        <w:rPr>
          <w:rFonts w:asciiTheme="minorHAnsi" w:hAnsiTheme="minorHAnsi" w:cstheme="minorHAnsi"/>
          <w:sz w:val="22"/>
          <w:szCs w:val="22"/>
        </w:rPr>
        <w:t>Nedílnou součástí této Smlouvy jsou následující přílohy:</w:t>
      </w:r>
    </w:p>
    <w:p w:rsidR="00D4277D" w:rsidRPr="00D4277D" w:rsidRDefault="00D4277D" w:rsidP="00D4277D">
      <w:pPr>
        <w:ind w:left="153" w:firstLine="556"/>
        <w:contextualSpacing/>
        <w:rPr>
          <w:rFonts w:asciiTheme="minorHAnsi" w:hAnsiTheme="minorHAnsi" w:cstheme="minorHAnsi"/>
          <w:sz w:val="22"/>
          <w:szCs w:val="22"/>
        </w:rPr>
      </w:pPr>
      <w:r w:rsidRPr="00D4277D">
        <w:rPr>
          <w:rFonts w:asciiTheme="minorHAnsi" w:hAnsiTheme="minorHAnsi" w:cstheme="minorHAnsi"/>
          <w:sz w:val="22"/>
          <w:szCs w:val="22"/>
        </w:rPr>
        <w:lastRenderedPageBreak/>
        <w:t xml:space="preserve">Příloha č. 1 – Specifikace Předmětu koupě </w:t>
      </w:r>
    </w:p>
    <w:p w:rsidR="00D4277D" w:rsidRPr="00D4277D" w:rsidRDefault="00D4277D" w:rsidP="00D4277D">
      <w:pPr>
        <w:numPr>
          <w:ilvl w:val="1"/>
          <w:numId w:val="2"/>
        </w:numPr>
        <w:tabs>
          <w:tab w:val="clear" w:pos="720"/>
          <w:tab w:val="clear" w:pos="1701"/>
        </w:tabs>
        <w:spacing w:before="80"/>
        <w:outlineLvl w:val="1"/>
        <w:rPr>
          <w:rFonts w:asciiTheme="minorHAnsi" w:hAnsiTheme="minorHAnsi" w:cstheme="minorHAnsi"/>
          <w:sz w:val="22"/>
          <w:szCs w:val="22"/>
        </w:rPr>
      </w:pPr>
      <w:r w:rsidRPr="00D4277D">
        <w:rPr>
          <w:rFonts w:asciiTheme="minorHAnsi" w:hAnsiTheme="minorHAnsi" w:cstheme="minorHAnsi"/>
          <w:sz w:val="22"/>
          <w:szCs w:val="22"/>
        </w:rPr>
        <w:t>Každá ze smluvních stran prohlašuje, že tuto Smlouvu uzavírá svobodně a vážně, že považuje obsah této Smlouvy za určitý a srozumitelný a že jsou jí známy všechny skutečnosti, jež jsou pro uzavření této Smlouvy rozhodující, na důkaz čehož níže připojuje svůj vlastnoruční podpis.</w:t>
      </w:r>
    </w:p>
    <w:p w:rsidR="00D4277D" w:rsidRPr="00D4277D" w:rsidRDefault="00D4277D" w:rsidP="00D4277D">
      <w:pPr>
        <w:tabs>
          <w:tab w:val="clear" w:pos="1701"/>
        </w:tabs>
        <w:spacing w:before="80"/>
        <w:ind w:left="720"/>
        <w:contextualSpacing/>
        <w:outlineLvl w:val="1"/>
        <w:rPr>
          <w:rFonts w:asciiTheme="minorHAnsi" w:hAnsiTheme="minorHAnsi" w:cstheme="minorHAnsi"/>
          <w:sz w:val="22"/>
          <w:szCs w:val="22"/>
        </w:rPr>
      </w:pPr>
    </w:p>
    <w:p w:rsidR="00D4277D" w:rsidRPr="00D4277D" w:rsidRDefault="00D4277D" w:rsidP="00D4277D">
      <w:pPr>
        <w:tabs>
          <w:tab w:val="clear" w:pos="1701"/>
        </w:tabs>
        <w:spacing w:before="80"/>
        <w:ind w:left="720"/>
        <w:contextualSpacing/>
        <w:outlineLvl w:val="1"/>
        <w:rPr>
          <w:rFonts w:asciiTheme="minorHAnsi" w:hAnsiTheme="minorHAnsi" w:cstheme="minorHAnsi"/>
          <w:sz w:val="22"/>
          <w:szCs w:val="22"/>
        </w:rPr>
      </w:pPr>
    </w:p>
    <w:p w:rsidR="00D4277D" w:rsidRPr="00D4277D" w:rsidRDefault="00D4277D" w:rsidP="00D4277D">
      <w:pPr>
        <w:rPr>
          <w:rFonts w:asciiTheme="minorHAnsi" w:hAnsiTheme="minorHAnsi" w:cstheme="minorHAnsi"/>
          <w:sz w:val="22"/>
          <w:szCs w:val="22"/>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D4277D" w:rsidRPr="00D4277D" w:rsidTr="00097C2E">
        <w:tc>
          <w:tcPr>
            <w:tcW w:w="4890" w:type="dxa"/>
          </w:tcPr>
          <w:p w:rsidR="00D4277D" w:rsidRPr="00D4277D" w:rsidRDefault="00D4277D" w:rsidP="006F3355">
            <w:pPr>
              <w:keepNext/>
              <w:contextualSpacing/>
              <w:rPr>
                <w:rFonts w:asciiTheme="minorHAnsi" w:hAnsiTheme="minorHAnsi" w:cstheme="minorHAnsi"/>
                <w:szCs w:val="22"/>
              </w:rPr>
            </w:pPr>
            <w:r w:rsidRPr="00D4277D">
              <w:rPr>
                <w:rFonts w:asciiTheme="minorHAnsi" w:hAnsiTheme="minorHAnsi" w:cstheme="minorHAnsi"/>
                <w:sz w:val="22"/>
                <w:szCs w:val="22"/>
              </w:rPr>
              <w:t>V</w:t>
            </w:r>
            <w:r w:rsidR="006F3355">
              <w:rPr>
                <w:rFonts w:asciiTheme="minorHAnsi" w:hAnsiTheme="minorHAnsi" w:cstheme="minorHAnsi"/>
                <w:noProof/>
                <w:sz w:val="22"/>
                <w:szCs w:val="22"/>
              </w:rPr>
              <w:t xml:space="preserve"> Brně</w:t>
            </w:r>
            <w:r w:rsidRPr="00D4277D">
              <w:rPr>
                <w:rFonts w:asciiTheme="minorHAnsi" w:hAnsiTheme="minorHAnsi" w:cstheme="minorHAnsi"/>
                <w:sz w:val="22"/>
                <w:szCs w:val="22"/>
              </w:rPr>
              <w:t xml:space="preserve"> dne </w:t>
            </w:r>
            <w:r w:rsidR="006F3355">
              <w:rPr>
                <w:rFonts w:asciiTheme="minorHAnsi" w:hAnsiTheme="minorHAnsi" w:cstheme="minorHAnsi"/>
                <w:sz w:val="22"/>
                <w:szCs w:val="22"/>
              </w:rPr>
              <w:t>……………………………..</w:t>
            </w:r>
            <w:r w:rsidRPr="00D4277D">
              <w:rPr>
                <w:rFonts w:asciiTheme="minorHAnsi" w:hAnsiTheme="minorHAnsi" w:cstheme="minorHAnsi"/>
                <w:sz w:val="22"/>
                <w:szCs w:val="22"/>
              </w:rPr>
              <w:t xml:space="preserve"> </w:t>
            </w:r>
          </w:p>
        </w:tc>
        <w:tc>
          <w:tcPr>
            <w:tcW w:w="5103" w:type="dxa"/>
          </w:tcPr>
          <w:p w:rsidR="00D4277D" w:rsidRPr="00D4277D" w:rsidRDefault="00D4277D" w:rsidP="006F3355">
            <w:pPr>
              <w:keepNext/>
              <w:contextualSpacing/>
              <w:jc w:val="left"/>
              <w:rPr>
                <w:rFonts w:asciiTheme="minorHAnsi" w:hAnsiTheme="minorHAnsi" w:cstheme="minorHAnsi"/>
                <w:szCs w:val="22"/>
              </w:rPr>
            </w:pPr>
            <w:r w:rsidRPr="00D4277D">
              <w:rPr>
                <w:rFonts w:asciiTheme="minorHAnsi" w:hAnsiTheme="minorHAnsi" w:cstheme="minorHAnsi"/>
                <w:sz w:val="22"/>
                <w:szCs w:val="22"/>
              </w:rPr>
              <w:t xml:space="preserve">V Havířově dne </w:t>
            </w:r>
            <w:r w:rsidR="006F3355">
              <w:rPr>
                <w:rFonts w:asciiTheme="minorHAnsi" w:hAnsiTheme="minorHAnsi" w:cstheme="minorHAnsi"/>
                <w:sz w:val="22"/>
                <w:szCs w:val="22"/>
              </w:rPr>
              <w:t>……………………………….</w:t>
            </w:r>
          </w:p>
        </w:tc>
      </w:tr>
      <w:tr w:rsidR="00D4277D" w:rsidRPr="00D4277D" w:rsidTr="00097C2E">
        <w:tc>
          <w:tcPr>
            <w:tcW w:w="4890" w:type="dxa"/>
          </w:tcPr>
          <w:p w:rsidR="00D4277D" w:rsidRPr="00D4277D" w:rsidRDefault="00D4277D" w:rsidP="00D4277D">
            <w:pPr>
              <w:contextualSpacing/>
              <w:rPr>
                <w:rFonts w:asciiTheme="minorHAnsi" w:hAnsiTheme="minorHAnsi" w:cstheme="minorHAnsi"/>
                <w:szCs w:val="22"/>
              </w:rPr>
            </w:pPr>
          </w:p>
        </w:tc>
        <w:tc>
          <w:tcPr>
            <w:tcW w:w="5103" w:type="dxa"/>
          </w:tcPr>
          <w:p w:rsidR="00D4277D" w:rsidRPr="00D4277D" w:rsidRDefault="00D4277D" w:rsidP="00D4277D">
            <w:pPr>
              <w:contextualSpacing/>
              <w:jc w:val="center"/>
              <w:rPr>
                <w:rFonts w:asciiTheme="minorHAnsi" w:hAnsiTheme="minorHAnsi" w:cstheme="minorHAnsi"/>
                <w:szCs w:val="22"/>
              </w:rPr>
            </w:pPr>
          </w:p>
        </w:tc>
      </w:tr>
      <w:tr w:rsidR="00D4277D" w:rsidRPr="00D4277D" w:rsidTr="00097C2E">
        <w:trPr>
          <w:trHeight w:val="351"/>
        </w:trPr>
        <w:tc>
          <w:tcPr>
            <w:tcW w:w="4890" w:type="dxa"/>
          </w:tcPr>
          <w:p w:rsidR="00D4277D" w:rsidRPr="00D4277D" w:rsidRDefault="00D4277D" w:rsidP="00D4277D">
            <w:pPr>
              <w:keepNext/>
              <w:contextualSpacing/>
              <w:rPr>
                <w:rFonts w:asciiTheme="minorHAnsi" w:hAnsiTheme="minorHAnsi" w:cstheme="minorHAnsi"/>
                <w:b/>
                <w:szCs w:val="22"/>
                <w:highlight w:val="yellow"/>
              </w:rPr>
            </w:pPr>
          </w:p>
        </w:tc>
        <w:tc>
          <w:tcPr>
            <w:tcW w:w="5103" w:type="dxa"/>
          </w:tcPr>
          <w:p w:rsidR="00D4277D" w:rsidRPr="00D4277D" w:rsidRDefault="00D4277D" w:rsidP="00D4277D">
            <w:pPr>
              <w:keepNext/>
              <w:contextualSpacing/>
              <w:jc w:val="center"/>
              <w:rPr>
                <w:rFonts w:asciiTheme="minorHAnsi" w:hAnsiTheme="minorHAnsi" w:cstheme="minorHAnsi"/>
                <w:b/>
                <w:szCs w:val="22"/>
                <w:highlight w:val="yellow"/>
              </w:rPr>
            </w:pPr>
          </w:p>
        </w:tc>
      </w:tr>
      <w:tr w:rsidR="00D4277D" w:rsidRPr="00D4277D" w:rsidTr="00097C2E">
        <w:tc>
          <w:tcPr>
            <w:tcW w:w="4890" w:type="dxa"/>
          </w:tcPr>
          <w:p w:rsidR="00D4277D" w:rsidRPr="00D4277D" w:rsidRDefault="00D4277D" w:rsidP="00D4277D">
            <w:pPr>
              <w:keepNext/>
              <w:rPr>
                <w:rFonts w:asciiTheme="minorHAnsi" w:hAnsiTheme="minorHAnsi" w:cstheme="minorHAnsi"/>
                <w:szCs w:val="22"/>
              </w:rPr>
            </w:pPr>
          </w:p>
        </w:tc>
        <w:tc>
          <w:tcPr>
            <w:tcW w:w="5103" w:type="dxa"/>
          </w:tcPr>
          <w:p w:rsidR="00D4277D" w:rsidRPr="00D4277D" w:rsidRDefault="00D4277D" w:rsidP="00D4277D">
            <w:pPr>
              <w:keepNext/>
              <w:jc w:val="left"/>
              <w:rPr>
                <w:rFonts w:asciiTheme="minorHAnsi" w:hAnsiTheme="minorHAnsi" w:cstheme="minorHAnsi"/>
                <w:szCs w:val="22"/>
              </w:rPr>
            </w:pPr>
          </w:p>
        </w:tc>
      </w:tr>
      <w:tr w:rsidR="00D4277D" w:rsidRPr="00D4277D" w:rsidTr="00097C2E">
        <w:tc>
          <w:tcPr>
            <w:tcW w:w="4890" w:type="dxa"/>
          </w:tcPr>
          <w:p w:rsidR="00D4277D" w:rsidRPr="00D4277D" w:rsidRDefault="00D4277D" w:rsidP="00D4277D">
            <w:pPr>
              <w:jc w:val="center"/>
              <w:rPr>
                <w:rFonts w:asciiTheme="minorHAnsi" w:hAnsiTheme="minorHAnsi" w:cstheme="minorHAnsi"/>
                <w:szCs w:val="22"/>
              </w:rPr>
            </w:pPr>
            <w:r w:rsidRPr="00D4277D">
              <w:rPr>
                <w:rFonts w:asciiTheme="minorHAnsi" w:hAnsiTheme="minorHAnsi" w:cstheme="minorHAnsi"/>
                <w:sz w:val="22"/>
                <w:szCs w:val="22"/>
              </w:rPr>
              <w:t>___________________________________</w:t>
            </w:r>
          </w:p>
        </w:tc>
        <w:tc>
          <w:tcPr>
            <w:tcW w:w="5103" w:type="dxa"/>
          </w:tcPr>
          <w:p w:rsidR="00D4277D" w:rsidRPr="00D4277D" w:rsidRDefault="00D4277D" w:rsidP="00D4277D">
            <w:pPr>
              <w:jc w:val="center"/>
              <w:rPr>
                <w:rFonts w:asciiTheme="minorHAnsi" w:hAnsiTheme="minorHAnsi" w:cstheme="minorHAnsi"/>
                <w:szCs w:val="22"/>
              </w:rPr>
            </w:pPr>
            <w:r w:rsidRPr="00D4277D">
              <w:rPr>
                <w:rFonts w:asciiTheme="minorHAnsi" w:hAnsiTheme="minorHAnsi" w:cstheme="minorHAnsi"/>
                <w:sz w:val="22"/>
                <w:szCs w:val="22"/>
              </w:rPr>
              <w:t>___________________________________</w:t>
            </w:r>
          </w:p>
        </w:tc>
      </w:tr>
      <w:tr w:rsidR="00D4277D" w:rsidRPr="00D4277D" w:rsidTr="00097C2E">
        <w:trPr>
          <w:trHeight w:val="351"/>
        </w:trPr>
        <w:tc>
          <w:tcPr>
            <w:tcW w:w="4890" w:type="dxa"/>
          </w:tcPr>
          <w:p w:rsidR="00D4277D" w:rsidRPr="006F3355" w:rsidRDefault="00D4277D" w:rsidP="00D4277D">
            <w:pPr>
              <w:jc w:val="center"/>
              <w:rPr>
                <w:rFonts w:asciiTheme="minorHAnsi" w:hAnsiTheme="minorHAnsi" w:cstheme="minorHAnsi"/>
                <w:noProof/>
                <w:szCs w:val="22"/>
              </w:rPr>
            </w:pPr>
            <w:r w:rsidRPr="00D4277D">
              <w:rPr>
                <w:rFonts w:asciiTheme="minorHAnsi" w:hAnsiTheme="minorHAnsi" w:cstheme="minorHAnsi"/>
                <w:noProof/>
                <w:sz w:val="22"/>
                <w:szCs w:val="22"/>
              </w:rPr>
              <w:t xml:space="preserve">za </w:t>
            </w:r>
            <w:r w:rsidR="006F3355" w:rsidRPr="006F3355">
              <w:rPr>
                <w:rFonts w:asciiTheme="minorHAnsi" w:hAnsiTheme="minorHAnsi" w:cstheme="minorHAnsi"/>
                <w:noProof/>
                <w:sz w:val="22"/>
                <w:szCs w:val="22"/>
              </w:rPr>
              <w:t>APOS BRNO s.r.o.</w:t>
            </w:r>
          </w:p>
          <w:p w:rsidR="00D4277D" w:rsidRPr="006F3355" w:rsidRDefault="006F3355" w:rsidP="00D4277D">
            <w:pPr>
              <w:jc w:val="center"/>
              <w:rPr>
                <w:rFonts w:asciiTheme="minorHAnsi" w:hAnsiTheme="minorHAnsi" w:cstheme="minorHAnsi"/>
                <w:noProof/>
                <w:szCs w:val="22"/>
              </w:rPr>
            </w:pPr>
            <w:r w:rsidRPr="006F3355">
              <w:rPr>
                <w:rFonts w:asciiTheme="minorHAnsi" w:hAnsiTheme="minorHAnsi" w:cstheme="minorHAnsi"/>
                <w:noProof/>
                <w:sz w:val="22"/>
                <w:szCs w:val="22"/>
              </w:rPr>
              <w:t>RNDr. Vladimír Vala</w:t>
            </w:r>
          </w:p>
          <w:p w:rsidR="00D4277D" w:rsidRPr="00D4277D" w:rsidRDefault="006F3355" w:rsidP="00D4277D">
            <w:pPr>
              <w:tabs>
                <w:tab w:val="clear" w:pos="0"/>
                <w:tab w:val="clear" w:pos="284"/>
                <w:tab w:val="clear" w:pos="1701"/>
              </w:tabs>
              <w:jc w:val="center"/>
              <w:rPr>
                <w:rFonts w:asciiTheme="minorHAnsi" w:hAnsiTheme="minorHAnsi" w:cstheme="minorHAnsi"/>
                <w:noProof/>
                <w:szCs w:val="22"/>
              </w:rPr>
            </w:pPr>
            <w:r>
              <w:rPr>
                <w:rFonts w:asciiTheme="minorHAnsi" w:hAnsiTheme="minorHAnsi" w:cstheme="minorHAnsi"/>
                <w:noProof/>
                <w:sz w:val="22"/>
                <w:szCs w:val="22"/>
              </w:rPr>
              <w:t>jednatel</w:t>
            </w:r>
          </w:p>
          <w:p w:rsidR="00D4277D" w:rsidRPr="00D4277D" w:rsidRDefault="00D4277D" w:rsidP="00D4277D">
            <w:pPr>
              <w:tabs>
                <w:tab w:val="clear" w:pos="0"/>
                <w:tab w:val="clear" w:pos="284"/>
                <w:tab w:val="clear" w:pos="1701"/>
              </w:tabs>
              <w:jc w:val="center"/>
              <w:rPr>
                <w:rFonts w:asciiTheme="minorHAnsi" w:hAnsiTheme="minorHAnsi" w:cstheme="minorHAnsi"/>
                <w:noProof/>
                <w:szCs w:val="22"/>
              </w:rPr>
            </w:pPr>
          </w:p>
          <w:p w:rsidR="00D4277D" w:rsidRPr="00D4277D" w:rsidRDefault="00D4277D" w:rsidP="00D4277D">
            <w:pPr>
              <w:tabs>
                <w:tab w:val="clear" w:pos="0"/>
                <w:tab w:val="clear" w:pos="284"/>
                <w:tab w:val="clear" w:pos="1701"/>
              </w:tabs>
              <w:jc w:val="center"/>
              <w:rPr>
                <w:rFonts w:asciiTheme="minorHAnsi" w:hAnsiTheme="minorHAnsi" w:cstheme="minorHAnsi"/>
                <w:noProof/>
                <w:szCs w:val="22"/>
              </w:rPr>
            </w:pPr>
          </w:p>
        </w:tc>
        <w:tc>
          <w:tcPr>
            <w:tcW w:w="5103" w:type="dxa"/>
          </w:tcPr>
          <w:p w:rsidR="00D4277D" w:rsidRPr="00D4277D" w:rsidRDefault="00D4277D" w:rsidP="00D4277D">
            <w:pPr>
              <w:jc w:val="center"/>
              <w:rPr>
                <w:rFonts w:asciiTheme="minorHAnsi" w:hAnsiTheme="minorHAnsi" w:cstheme="minorHAnsi"/>
                <w:noProof/>
                <w:szCs w:val="22"/>
                <w:highlight w:val="yellow"/>
              </w:rPr>
            </w:pPr>
            <w:r w:rsidRPr="00D4277D">
              <w:rPr>
                <w:rFonts w:asciiTheme="minorHAnsi" w:hAnsiTheme="minorHAnsi" w:cstheme="minorHAnsi"/>
                <w:noProof/>
                <w:sz w:val="22"/>
                <w:szCs w:val="22"/>
              </w:rPr>
              <w:t xml:space="preserve">za </w:t>
            </w:r>
            <w:r w:rsidRPr="00D4277D">
              <w:rPr>
                <w:rFonts w:asciiTheme="minorHAnsi" w:hAnsiTheme="minorHAnsi" w:cstheme="minorHAnsi"/>
                <w:b/>
                <w:noProof/>
                <w:sz w:val="22"/>
                <w:szCs w:val="22"/>
              </w:rPr>
              <w:t>Domov seniorů Havířov, p.o.</w:t>
            </w:r>
          </w:p>
          <w:p w:rsidR="00D4277D" w:rsidRPr="00D4277D" w:rsidRDefault="00D4277D" w:rsidP="00D4277D">
            <w:pPr>
              <w:tabs>
                <w:tab w:val="clear" w:pos="0"/>
                <w:tab w:val="clear" w:pos="284"/>
                <w:tab w:val="left" w:pos="708"/>
              </w:tabs>
              <w:jc w:val="center"/>
              <w:rPr>
                <w:rFonts w:asciiTheme="minorHAnsi" w:hAnsiTheme="minorHAnsi" w:cstheme="minorHAnsi"/>
                <w:noProof/>
                <w:szCs w:val="22"/>
                <w:highlight w:val="yellow"/>
              </w:rPr>
            </w:pPr>
            <w:r w:rsidRPr="00D4277D">
              <w:rPr>
                <w:rFonts w:asciiTheme="minorHAnsi" w:hAnsiTheme="minorHAnsi" w:cstheme="minorHAnsi"/>
                <w:noProof/>
                <w:sz w:val="22"/>
                <w:szCs w:val="22"/>
              </w:rPr>
              <w:t>MUDr. Milan Dlábek</w:t>
            </w:r>
          </w:p>
          <w:p w:rsidR="00D4277D" w:rsidRPr="00D4277D" w:rsidRDefault="00D4277D" w:rsidP="00D4277D">
            <w:pPr>
              <w:tabs>
                <w:tab w:val="clear" w:pos="0"/>
                <w:tab w:val="clear" w:pos="284"/>
                <w:tab w:val="left" w:pos="708"/>
              </w:tabs>
              <w:jc w:val="center"/>
              <w:rPr>
                <w:rFonts w:asciiTheme="minorHAnsi" w:eastAsiaTheme="minorHAnsi" w:hAnsiTheme="minorHAnsi" w:cstheme="minorHAnsi"/>
                <w:szCs w:val="22"/>
              </w:rPr>
            </w:pPr>
            <w:r w:rsidRPr="00D4277D">
              <w:rPr>
                <w:rFonts w:asciiTheme="minorHAnsi" w:hAnsiTheme="minorHAnsi" w:cstheme="minorHAnsi"/>
                <w:noProof/>
                <w:sz w:val="22"/>
                <w:szCs w:val="22"/>
              </w:rPr>
              <w:t>ředitel</w:t>
            </w:r>
          </w:p>
          <w:p w:rsidR="00D4277D" w:rsidRPr="00D4277D" w:rsidRDefault="00D4277D" w:rsidP="00D4277D">
            <w:pPr>
              <w:keepNext/>
              <w:jc w:val="center"/>
              <w:rPr>
                <w:rFonts w:asciiTheme="minorHAnsi" w:hAnsiTheme="minorHAnsi" w:cstheme="minorHAnsi"/>
                <w:szCs w:val="22"/>
              </w:rPr>
            </w:pPr>
          </w:p>
          <w:p w:rsidR="00D4277D" w:rsidRPr="00D4277D" w:rsidRDefault="00D4277D" w:rsidP="00D4277D">
            <w:pPr>
              <w:keepNext/>
              <w:jc w:val="center"/>
              <w:rPr>
                <w:rFonts w:asciiTheme="minorHAnsi" w:hAnsiTheme="minorHAnsi" w:cstheme="minorHAnsi"/>
                <w:noProof/>
                <w:szCs w:val="22"/>
              </w:rPr>
            </w:pPr>
          </w:p>
          <w:p w:rsidR="00D4277D" w:rsidRPr="00D4277D" w:rsidRDefault="00D4277D" w:rsidP="00D4277D">
            <w:pPr>
              <w:tabs>
                <w:tab w:val="clear" w:pos="0"/>
                <w:tab w:val="clear" w:pos="284"/>
                <w:tab w:val="clear" w:pos="1701"/>
              </w:tabs>
              <w:jc w:val="center"/>
              <w:rPr>
                <w:rFonts w:asciiTheme="minorHAnsi" w:hAnsiTheme="minorHAnsi" w:cstheme="minorHAnsi"/>
                <w:noProof/>
                <w:szCs w:val="22"/>
              </w:rPr>
            </w:pPr>
          </w:p>
          <w:p w:rsidR="00D4277D" w:rsidRPr="00D4277D" w:rsidRDefault="00D4277D" w:rsidP="00D4277D">
            <w:pPr>
              <w:keepNext/>
              <w:jc w:val="center"/>
              <w:rPr>
                <w:rFonts w:asciiTheme="minorHAnsi" w:hAnsiTheme="minorHAnsi" w:cstheme="minorHAnsi"/>
                <w:szCs w:val="22"/>
              </w:rPr>
            </w:pPr>
          </w:p>
        </w:tc>
      </w:tr>
    </w:tbl>
    <w:p w:rsidR="009F0C97" w:rsidRDefault="009F0C97" w:rsidP="00EF7CEA">
      <w:pPr>
        <w:pStyle w:val="slolnku"/>
        <w:numPr>
          <w:ilvl w:val="0"/>
          <w:numId w:val="0"/>
        </w:numPr>
        <w:spacing w:before="240"/>
        <w:jc w:val="both"/>
      </w:pPr>
    </w:p>
    <w:sectPr w:rsidR="009F0C97" w:rsidSect="00185BD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CBC" w:rsidRDefault="004C3CBC" w:rsidP="00CE1A4D">
      <w:r>
        <w:separator/>
      </w:r>
    </w:p>
  </w:endnote>
  <w:endnote w:type="continuationSeparator" w:id="0">
    <w:p w:rsidR="004C3CBC" w:rsidRDefault="004C3CBC" w:rsidP="00CE1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060516"/>
      <w:docPartObj>
        <w:docPartGallery w:val="Page Numbers (Bottom of Page)"/>
        <w:docPartUnique/>
      </w:docPartObj>
    </w:sdtPr>
    <w:sdtEndPr/>
    <w:sdtContent>
      <w:p w:rsidR="00CE1A4D" w:rsidRDefault="00F24161">
        <w:pPr>
          <w:pStyle w:val="Zpat"/>
          <w:jc w:val="center"/>
        </w:pPr>
        <w:r w:rsidRPr="00CE1A4D">
          <w:rPr>
            <w:rFonts w:asciiTheme="minorHAnsi" w:hAnsiTheme="minorHAnsi" w:cstheme="minorHAnsi"/>
            <w:sz w:val="22"/>
            <w:szCs w:val="22"/>
          </w:rPr>
          <w:fldChar w:fldCharType="begin"/>
        </w:r>
        <w:r w:rsidR="00CE1A4D" w:rsidRPr="00CE1A4D">
          <w:rPr>
            <w:rFonts w:asciiTheme="minorHAnsi" w:hAnsiTheme="minorHAnsi" w:cstheme="minorHAnsi"/>
            <w:sz w:val="22"/>
            <w:szCs w:val="22"/>
          </w:rPr>
          <w:instrText>PAGE   \* MERGEFORMAT</w:instrText>
        </w:r>
        <w:r w:rsidRPr="00CE1A4D">
          <w:rPr>
            <w:rFonts w:asciiTheme="minorHAnsi" w:hAnsiTheme="minorHAnsi" w:cstheme="minorHAnsi"/>
            <w:sz w:val="22"/>
            <w:szCs w:val="22"/>
          </w:rPr>
          <w:fldChar w:fldCharType="separate"/>
        </w:r>
        <w:r w:rsidR="00696B2A">
          <w:rPr>
            <w:rFonts w:asciiTheme="minorHAnsi" w:hAnsiTheme="minorHAnsi" w:cstheme="minorHAnsi"/>
            <w:noProof/>
            <w:sz w:val="22"/>
            <w:szCs w:val="22"/>
          </w:rPr>
          <w:t>9</w:t>
        </w:r>
        <w:r w:rsidRPr="00CE1A4D">
          <w:rPr>
            <w:rFonts w:asciiTheme="minorHAnsi" w:hAnsiTheme="minorHAnsi" w:cstheme="minorHAnsi"/>
            <w:sz w:val="22"/>
            <w:szCs w:val="22"/>
          </w:rPr>
          <w:fldChar w:fldCharType="end"/>
        </w:r>
      </w:p>
    </w:sdtContent>
  </w:sdt>
  <w:p w:rsidR="00CE1A4D" w:rsidRDefault="00CE1A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CBC" w:rsidRDefault="004C3CBC" w:rsidP="00CE1A4D">
      <w:r>
        <w:separator/>
      </w:r>
    </w:p>
  </w:footnote>
  <w:footnote w:type="continuationSeparator" w:id="0">
    <w:p w:rsidR="004C3CBC" w:rsidRDefault="004C3CBC" w:rsidP="00CE1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1D61"/>
    <w:multiLevelType w:val="hybridMultilevel"/>
    <w:tmpl w:val="8B2A5BD8"/>
    <w:lvl w:ilvl="0" w:tplc="0C9CFB60">
      <w:start w:val="4"/>
      <w:numFmt w:val="decimal"/>
      <w:lvlText w:val="1.%1."/>
      <w:lvlJc w:val="left"/>
      <w:pPr>
        <w:ind w:left="17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E17B3F"/>
    <w:multiLevelType w:val="hybridMultilevel"/>
    <w:tmpl w:val="CE2E4CF8"/>
    <w:lvl w:ilvl="0" w:tplc="76E23D3E">
      <w:start w:val="1"/>
      <w:numFmt w:val="lowerLetter"/>
      <w:lvlText w:val="%1)"/>
      <w:lvlJc w:val="left"/>
      <w:pPr>
        <w:ind w:left="1713"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 w15:restartNumberingAfterBreak="0">
    <w:nsid w:val="16335BAE"/>
    <w:multiLevelType w:val="hybridMultilevel"/>
    <w:tmpl w:val="191EE25A"/>
    <w:lvl w:ilvl="0" w:tplc="167018CC">
      <w:start w:val="1"/>
      <w:numFmt w:val="decimal"/>
      <w:lvlText w:val="1.%1."/>
      <w:lvlJc w:val="left"/>
      <w:pPr>
        <w:ind w:left="1429"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202E21"/>
    <w:multiLevelType w:val="multilevel"/>
    <w:tmpl w:val="CA5E3742"/>
    <w:lvl w:ilvl="0">
      <w:start w:val="1"/>
      <w:numFmt w:val="decimal"/>
      <w:pStyle w:val="slolnku"/>
      <w:suff w:val="nothing"/>
      <w:lvlText w:val="Článek %1."/>
      <w:lvlJc w:val="left"/>
      <w:pPr>
        <w:ind w:left="0" w:firstLine="0"/>
      </w:pPr>
      <w:rPr>
        <w:rFonts w:asciiTheme="minorHAnsi" w:hAnsiTheme="minorHAnsi" w:hint="default"/>
        <w:b/>
        <w:i w:val="0"/>
        <w:sz w:val="22"/>
        <w:szCs w:val="22"/>
      </w:rPr>
    </w:lvl>
    <w:lvl w:ilvl="1">
      <w:start w:val="1"/>
      <w:numFmt w:val="decimal"/>
      <w:pStyle w:val="Textodst1sl"/>
      <w:isLgl/>
      <w:lvlText w:val="%1.%2."/>
      <w:lvlJc w:val="left"/>
      <w:pPr>
        <w:tabs>
          <w:tab w:val="num" w:pos="720"/>
        </w:tabs>
        <w:ind w:left="720" w:hanging="720"/>
      </w:pPr>
      <w:rPr>
        <w:rFonts w:asciiTheme="minorHAnsi" w:hAnsiTheme="minorHAnsi" w:hint="default"/>
        <w:b w:val="0"/>
        <w:i w:val="0"/>
        <w:strike w:val="0"/>
        <w:sz w:val="22"/>
        <w:szCs w:val="22"/>
      </w:rPr>
    </w:lvl>
    <w:lvl w:ilvl="2">
      <w:start w:val="1"/>
      <w:numFmt w:val="decimal"/>
      <w:pStyle w:val="Textodst2slovan"/>
      <w:lvlText w:val="%1.%2.%3."/>
      <w:lvlJc w:val="left"/>
      <w:pPr>
        <w:tabs>
          <w:tab w:val="num" w:pos="992"/>
        </w:tabs>
        <w:ind w:left="992" w:hanging="708"/>
      </w:pPr>
      <w:rPr>
        <w:rFonts w:hint="default"/>
        <w:b w:val="0"/>
        <w:i w:val="0"/>
        <w:sz w:val="22"/>
        <w:szCs w:val="22"/>
      </w:rPr>
    </w:lvl>
    <w:lvl w:ilvl="3">
      <w:start w:val="1"/>
      <w:numFmt w:val="lowerLetter"/>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CC712BF"/>
    <w:multiLevelType w:val="hybridMultilevel"/>
    <w:tmpl w:val="95DCA50C"/>
    <w:lvl w:ilvl="0" w:tplc="71C8836A">
      <w:start w:val="1"/>
      <w:numFmt w:val="decimal"/>
      <w:lvlText w:val="1.%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5" w15:restartNumberingAfterBreak="0">
    <w:nsid w:val="3BBF5101"/>
    <w:multiLevelType w:val="hybridMultilevel"/>
    <w:tmpl w:val="BAE8F700"/>
    <w:lvl w:ilvl="0" w:tplc="2FCC24A0">
      <w:start w:val="5"/>
      <w:numFmt w:val="decimal"/>
      <w:lvlText w:val="1.%1."/>
      <w:lvlJc w:val="left"/>
      <w:pPr>
        <w:ind w:left="17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3A2E6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5261EA"/>
    <w:multiLevelType w:val="hybridMultilevel"/>
    <w:tmpl w:val="EDFA3110"/>
    <w:lvl w:ilvl="0" w:tplc="255EEECE">
      <w:start w:val="1"/>
      <w:numFmt w:val="decimal"/>
      <w:lvlText w:val="1.%1."/>
      <w:lvlJc w:val="left"/>
      <w:pPr>
        <w:ind w:left="1429"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CE7E6E"/>
    <w:multiLevelType w:val="multilevel"/>
    <w:tmpl w:val="8CBA4D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9571824"/>
    <w:multiLevelType w:val="hybridMultilevel"/>
    <w:tmpl w:val="AB1A73D2"/>
    <w:lvl w:ilvl="0" w:tplc="BD12D16C">
      <w:start w:val="1"/>
      <w:numFmt w:val="decimal"/>
      <w:lvlText w:val="1.%1."/>
      <w:lvlJc w:val="left"/>
      <w:pPr>
        <w:ind w:left="1429"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8"/>
  </w:num>
  <w:num w:numId="9">
    <w:abstractNumId w:val="4"/>
  </w:num>
  <w:num w:numId="10">
    <w:abstractNumId w:val="5"/>
  </w:num>
  <w:num w:numId="11">
    <w:abstractNumId w:val="9"/>
  </w:num>
  <w:num w:numId="12">
    <w:abstractNumId w:val="0"/>
  </w:num>
  <w:num w:numId="13">
    <w:abstractNumId w:val="2"/>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1B"/>
    <w:rsid w:val="00137100"/>
    <w:rsid w:val="00146710"/>
    <w:rsid w:val="00185BD2"/>
    <w:rsid w:val="001C3CCC"/>
    <w:rsid w:val="001C6D41"/>
    <w:rsid w:val="001D0EAE"/>
    <w:rsid w:val="002B3422"/>
    <w:rsid w:val="0038252B"/>
    <w:rsid w:val="003F75B4"/>
    <w:rsid w:val="00476355"/>
    <w:rsid w:val="004C3CBC"/>
    <w:rsid w:val="00533DAF"/>
    <w:rsid w:val="0054285A"/>
    <w:rsid w:val="00554857"/>
    <w:rsid w:val="00581E7F"/>
    <w:rsid w:val="005B64B2"/>
    <w:rsid w:val="00611BE2"/>
    <w:rsid w:val="00693845"/>
    <w:rsid w:val="00696B2A"/>
    <w:rsid w:val="006F3355"/>
    <w:rsid w:val="0070231B"/>
    <w:rsid w:val="00777714"/>
    <w:rsid w:val="007D0423"/>
    <w:rsid w:val="009830D9"/>
    <w:rsid w:val="009F0C97"/>
    <w:rsid w:val="00B03C78"/>
    <w:rsid w:val="00B131BF"/>
    <w:rsid w:val="00CE1A4D"/>
    <w:rsid w:val="00D25588"/>
    <w:rsid w:val="00D4277D"/>
    <w:rsid w:val="00D73A0C"/>
    <w:rsid w:val="00E80137"/>
    <w:rsid w:val="00EC0112"/>
    <w:rsid w:val="00EF7CEA"/>
    <w:rsid w:val="00F24161"/>
    <w:rsid w:val="00F5082D"/>
    <w:rsid w:val="00FA3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A2E13-6349-4E4F-AA29-04C164B2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231B"/>
    <w:pPr>
      <w:tabs>
        <w:tab w:val="left" w:pos="0"/>
        <w:tab w:val="left" w:pos="284"/>
        <w:tab w:val="left" w:pos="1701"/>
      </w:tabs>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lnku">
    <w:name w:val="Číslo článku"/>
    <w:basedOn w:val="Normln"/>
    <w:next w:val="Normln"/>
    <w:uiPriority w:val="99"/>
    <w:rsid w:val="0070231B"/>
    <w:pPr>
      <w:keepNext/>
      <w:numPr>
        <w:numId w:val="2"/>
      </w:numPr>
      <w:spacing w:before="160" w:after="40"/>
      <w:jc w:val="center"/>
    </w:pPr>
    <w:rPr>
      <w:b/>
    </w:rPr>
  </w:style>
  <w:style w:type="paragraph" w:customStyle="1" w:styleId="Nzevlnku">
    <w:name w:val="Název článku"/>
    <w:basedOn w:val="slolnku"/>
    <w:next w:val="Normln"/>
    <w:rsid w:val="0070231B"/>
    <w:pPr>
      <w:numPr>
        <w:numId w:val="0"/>
      </w:numPr>
      <w:spacing w:before="0" w:after="0"/>
      <w:outlineLvl w:val="0"/>
    </w:pPr>
  </w:style>
  <w:style w:type="paragraph" w:customStyle="1" w:styleId="Textodst1sl">
    <w:name w:val="Text odst.1čísl"/>
    <w:basedOn w:val="Normln"/>
    <w:link w:val="Textodst1slChar"/>
    <w:uiPriority w:val="99"/>
    <w:rsid w:val="0070231B"/>
    <w:pPr>
      <w:numPr>
        <w:ilvl w:val="1"/>
        <w:numId w:val="2"/>
      </w:numPr>
      <w:tabs>
        <w:tab w:val="clear" w:pos="1701"/>
      </w:tabs>
      <w:spacing w:before="80"/>
      <w:outlineLvl w:val="1"/>
    </w:pPr>
  </w:style>
  <w:style w:type="paragraph" w:customStyle="1" w:styleId="Textodst3psmena">
    <w:name w:val="Text odst. 3 písmena"/>
    <w:basedOn w:val="Textodst1sl"/>
    <w:uiPriority w:val="99"/>
    <w:rsid w:val="0070231B"/>
    <w:pPr>
      <w:numPr>
        <w:ilvl w:val="3"/>
      </w:numPr>
      <w:spacing w:before="0"/>
      <w:outlineLvl w:val="3"/>
    </w:pPr>
  </w:style>
  <w:style w:type="paragraph" w:customStyle="1" w:styleId="Textodst2slovan">
    <w:name w:val="Text odst.2 číslovaný"/>
    <w:basedOn w:val="Textodst1sl"/>
    <w:uiPriority w:val="99"/>
    <w:rsid w:val="0070231B"/>
    <w:pPr>
      <w:numPr>
        <w:ilvl w:val="2"/>
      </w:numPr>
      <w:tabs>
        <w:tab w:val="clear" w:pos="0"/>
        <w:tab w:val="clear" w:pos="284"/>
      </w:tabs>
      <w:spacing w:before="0"/>
      <w:outlineLvl w:val="2"/>
    </w:pPr>
  </w:style>
  <w:style w:type="character" w:customStyle="1" w:styleId="Textodst1slChar">
    <w:name w:val="Text odst.1čísl Char"/>
    <w:basedOn w:val="Standardnpsmoodstavce"/>
    <w:link w:val="Textodst1sl"/>
    <w:uiPriority w:val="99"/>
    <w:rsid w:val="0070231B"/>
    <w:rPr>
      <w:rFonts w:ascii="Times New Roman" w:eastAsia="Times New Roman" w:hAnsi="Times New Roman" w:cs="Times New Roman"/>
      <w:sz w:val="24"/>
      <w:szCs w:val="20"/>
      <w:lang w:eastAsia="cs-CZ"/>
    </w:rPr>
  </w:style>
  <w:style w:type="character" w:styleId="Odkaznakoment">
    <w:name w:val="annotation reference"/>
    <w:basedOn w:val="Standardnpsmoodstavce"/>
    <w:unhideWhenUsed/>
    <w:rsid w:val="0070231B"/>
    <w:rPr>
      <w:sz w:val="16"/>
      <w:szCs w:val="16"/>
    </w:rPr>
  </w:style>
  <w:style w:type="paragraph" w:styleId="Textkomente">
    <w:name w:val="annotation text"/>
    <w:basedOn w:val="Normln"/>
    <w:link w:val="TextkomenteChar"/>
    <w:unhideWhenUsed/>
    <w:rsid w:val="0070231B"/>
    <w:rPr>
      <w:sz w:val="20"/>
    </w:rPr>
  </w:style>
  <w:style w:type="character" w:customStyle="1" w:styleId="TextkomenteChar">
    <w:name w:val="Text komentáře Char"/>
    <w:basedOn w:val="Standardnpsmoodstavce"/>
    <w:link w:val="Textkomente"/>
    <w:rsid w:val="0070231B"/>
    <w:rPr>
      <w:rFonts w:ascii="Times New Roman" w:eastAsia="Times New Roman" w:hAnsi="Times New Roman" w:cs="Times New Roman"/>
      <w:sz w:val="20"/>
      <w:szCs w:val="20"/>
      <w:lang w:eastAsia="cs-CZ"/>
    </w:rPr>
  </w:style>
  <w:style w:type="character" w:customStyle="1" w:styleId="ra">
    <w:name w:val="ra"/>
    <w:basedOn w:val="Standardnpsmoodstavce"/>
    <w:rsid w:val="0070231B"/>
  </w:style>
  <w:style w:type="paragraph" w:styleId="Odstavecseseznamem">
    <w:name w:val="List Paragraph"/>
    <w:basedOn w:val="Normln"/>
    <w:uiPriority w:val="34"/>
    <w:qFormat/>
    <w:rsid w:val="0070231B"/>
    <w:pPr>
      <w:ind w:left="720"/>
      <w:contextualSpacing/>
    </w:pPr>
  </w:style>
  <w:style w:type="character" w:styleId="Hypertextovodkaz">
    <w:name w:val="Hyperlink"/>
    <w:rsid w:val="0070231B"/>
    <w:rPr>
      <w:color w:val="0000FF"/>
      <w:u w:val="single"/>
    </w:rPr>
  </w:style>
  <w:style w:type="paragraph" w:styleId="Textbubliny">
    <w:name w:val="Balloon Text"/>
    <w:basedOn w:val="Normln"/>
    <w:link w:val="TextbublinyChar"/>
    <w:uiPriority w:val="99"/>
    <w:semiHidden/>
    <w:unhideWhenUsed/>
    <w:rsid w:val="0070231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231B"/>
    <w:rPr>
      <w:rFonts w:ascii="Segoe UI" w:eastAsia="Times New Roman" w:hAnsi="Segoe UI" w:cs="Segoe UI"/>
      <w:sz w:val="18"/>
      <w:szCs w:val="18"/>
      <w:lang w:eastAsia="cs-CZ"/>
    </w:rPr>
  </w:style>
  <w:style w:type="paragraph" w:styleId="Zhlav">
    <w:name w:val="header"/>
    <w:basedOn w:val="Normln"/>
    <w:link w:val="ZhlavChar"/>
    <w:uiPriority w:val="99"/>
    <w:unhideWhenUsed/>
    <w:rsid w:val="00CE1A4D"/>
    <w:pPr>
      <w:tabs>
        <w:tab w:val="clear" w:pos="0"/>
        <w:tab w:val="clear" w:pos="284"/>
        <w:tab w:val="clear" w:pos="1701"/>
        <w:tab w:val="center" w:pos="4536"/>
        <w:tab w:val="right" w:pos="9072"/>
      </w:tabs>
    </w:pPr>
  </w:style>
  <w:style w:type="character" w:customStyle="1" w:styleId="ZhlavChar">
    <w:name w:val="Záhlaví Char"/>
    <w:basedOn w:val="Standardnpsmoodstavce"/>
    <w:link w:val="Zhlav"/>
    <w:uiPriority w:val="99"/>
    <w:rsid w:val="00CE1A4D"/>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CE1A4D"/>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CE1A4D"/>
    <w:rPr>
      <w:rFonts w:ascii="Times New Roman" w:eastAsia="Times New Roman" w:hAnsi="Times New Roman" w:cs="Times New Roman"/>
      <w:sz w:val="24"/>
      <w:szCs w:val="20"/>
      <w:lang w:eastAsia="cs-CZ"/>
    </w:rPr>
  </w:style>
  <w:style w:type="paragraph" w:customStyle="1" w:styleId="NormlnIMP0">
    <w:name w:val="Normální_IMP~0"/>
    <w:basedOn w:val="Normln"/>
    <w:rsid w:val="0054285A"/>
    <w:pPr>
      <w:tabs>
        <w:tab w:val="clear" w:pos="0"/>
        <w:tab w:val="clear" w:pos="284"/>
        <w:tab w:val="clear" w:pos="1701"/>
      </w:tabs>
      <w:suppressAutoHyphens/>
      <w:overflowPunct w:val="0"/>
      <w:autoSpaceDE w:val="0"/>
      <w:autoSpaceDN w:val="0"/>
      <w:adjustRightInd w:val="0"/>
      <w:spacing w:line="189" w:lineRule="auto"/>
      <w:jc w:val="left"/>
    </w:pPr>
  </w:style>
  <w:style w:type="paragraph" w:styleId="Pedmtkomente">
    <w:name w:val="annotation subject"/>
    <w:basedOn w:val="Textkomente"/>
    <w:next w:val="Textkomente"/>
    <w:link w:val="PedmtkomenteChar"/>
    <w:uiPriority w:val="99"/>
    <w:semiHidden/>
    <w:unhideWhenUsed/>
    <w:rsid w:val="009830D9"/>
    <w:rPr>
      <w:b/>
      <w:bCs/>
    </w:rPr>
  </w:style>
  <w:style w:type="character" w:customStyle="1" w:styleId="PedmtkomenteChar">
    <w:name w:val="Předmět komentáře Char"/>
    <w:basedOn w:val="TextkomenteChar"/>
    <w:link w:val="Pedmtkomente"/>
    <w:uiPriority w:val="99"/>
    <w:semiHidden/>
    <w:rsid w:val="009830D9"/>
    <w:rPr>
      <w:rFonts w:ascii="Times New Roman" w:eastAsia="Times New Roman" w:hAnsi="Times New Roman" w:cs="Times New Roman"/>
      <w:b/>
      <w:bCs/>
      <w:sz w:val="20"/>
      <w:szCs w:val="20"/>
      <w:lang w:eastAsia="cs-CZ"/>
    </w:rPr>
  </w:style>
  <w:style w:type="character" w:customStyle="1" w:styleId="hps">
    <w:name w:val="hps"/>
    <w:basedOn w:val="Standardnpsmoodstavce"/>
    <w:rsid w:val="00D7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3" Type="http://schemas.openxmlformats.org/officeDocument/2006/relationships/settings" Target="settings.xml"/><Relationship Id="rId7" Type="http://schemas.openxmlformats.org/officeDocument/2006/relationships/hyperlink" Target="mailto:smigaj@dshavir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3531</Words>
  <Characters>20836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Renáta Kochová</dc:creator>
  <cp:lastModifiedBy>Renáta Kochová</cp:lastModifiedBy>
  <cp:revision>2</cp:revision>
  <cp:lastPrinted>2017-11-08T10:13:00Z</cp:lastPrinted>
  <dcterms:created xsi:type="dcterms:W3CDTF">2017-11-20T14:52:00Z</dcterms:created>
  <dcterms:modified xsi:type="dcterms:W3CDTF">2017-11-20T14:52:00Z</dcterms:modified>
</cp:coreProperties>
</file>