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1A3" w:rsidRPr="00AC367D" w:rsidRDefault="00C1429E" w:rsidP="00D061A3">
      <w:pPr>
        <w:jc w:val="center"/>
        <w:rPr>
          <w:rFonts w:ascii="Times New Roman" w:hAnsi="Times New Roman" w:cs="Times New Roman"/>
          <w:sz w:val="28"/>
          <w:szCs w:val="28"/>
        </w:rPr>
      </w:pPr>
      <w:r>
        <w:rPr>
          <w:rFonts w:ascii="Times New Roman" w:hAnsi="Times New Roman" w:cs="Times New Roman"/>
          <w:b/>
          <w:sz w:val="28"/>
          <w:szCs w:val="28"/>
        </w:rPr>
        <w:t>Příkazní smlouva č. 0023</w:t>
      </w:r>
      <w:r w:rsidR="00D061A3" w:rsidRPr="00AC367D">
        <w:rPr>
          <w:rFonts w:ascii="Times New Roman" w:hAnsi="Times New Roman" w:cs="Times New Roman"/>
          <w:b/>
          <w:sz w:val="28"/>
          <w:szCs w:val="28"/>
        </w:rPr>
        <w:t>/2017</w:t>
      </w:r>
    </w:p>
    <w:p w:rsidR="00D061A3" w:rsidRPr="001166C8" w:rsidRDefault="00D061A3" w:rsidP="00AC367D">
      <w:pPr>
        <w:jc w:val="center"/>
        <w:rPr>
          <w:rFonts w:ascii="Times New Roman" w:hAnsi="Times New Roman" w:cs="Times New Roman"/>
          <w:i/>
          <w:sz w:val="24"/>
          <w:szCs w:val="24"/>
        </w:rPr>
      </w:pPr>
      <w:r w:rsidRPr="001166C8">
        <w:rPr>
          <w:rFonts w:ascii="Times New Roman" w:hAnsi="Times New Roman" w:cs="Times New Roman"/>
          <w:i/>
          <w:sz w:val="24"/>
          <w:szCs w:val="24"/>
        </w:rPr>
        <w:t xml:space="preserve">uzavřena ve smyslu ustanovení § 2430 a následujících </w:t>
      </w:r>
      <w:r w:rsidR="00AC367D">
        <w:rPr>
          <w:rFonts w:ascii="Times New Roman" w:hAnsi="Times New Roman" w:cs="Times New Roman"/>
          <w:i/>
          <w:sz w:val="24"/>
          <w:szCs w:val="24"/>
        </w:rPr>
        <w:t xml:space="preserve">zákona č. 89/2012 Sb., </w:t>
      </w:r>
      <w:r w:rsidR="00AC367D">
        <w:rPr>
          <w:rFonts w:ascii="Times New Roman" w:hAnsi="Times New Roman" w:cs="Times New Roman"/>
          <w:i/>
          <w:sz w:val="24"/>
          <w:szCs w:val="24"/>
        </w:rPr>
        <w:br/>
        <w:t xml:space="preserve">občanský </w:t>
      </w:r>
      <w:r w:rsidRPr="001166C8">
        <w:rPr>
          <w:rFonts w:ascii="Times New Roman" w:hAnsi="Times New Roman" w:cs="Times New Roman"/>
          <w:i/>
          <w:sz w:val="24"/>
          <w:szCs w:val="24"/>
        </w:rPr>
        <w:t>zákoník</w:t>
      </w:r>
    </w:p>
    <w:p w:rsidR="00D061A3" w:rsidRPr="001166C8" w:rsidRDefault="00CB05CA" w:rsidP="00CB05CA">
      <w:pPr>
        <w:tabs>
          <w:tab w:val="center" w:pos="4536"/>
          <w:tab w:val="left" w:pos="8235"/>
        </w:tabs>
        <w:rPr>
          <w:rFonts w:ascii="Times New Roman" w:hAnsi="Times New Roman" w:cs="Times New Roman"/>
          <w:b/>
          <w:sz w:val="24"/>
          <w:szCs w:val="24"/>
        </w:rPr>
      </w:pPr>
      <w:r>
        <w:rPr>
          <w:rFonts w:ascii="Times New Roman" w:hAnsi="Times New Roman" w:cs="Times New Roman"/>
          <w:b/>
          <w:sz w:val="24"/>
          <w:szCs w:val="24"/>
        </w:rPr>
        <w:tab/>
      </w:r>
      <w:r w:rsidR="00D061A3" w:rsidRPr="001166C8">
        <w:rPr>
          <w:rFonts w:ascii="Times New Roman" w:hAnsi="Times New Roman" w:cs="Times New Roman"/>
          <w:b/>
          <w:sz w:val="24"/>
          <w:szCs w:val="24"/>
        </w:rPr>
        <w:t>mezi</w:t>
      </w:r>
      <w:r>
        <w:rPr>
          <w:rFonts w:ascii="Times New Roman" w:hAnsi="Times New Roman" w:cs="Times New Roman"/>
          <w:b/>
          <w:sz w:val="24"/>
          <w:szCs w:val="24"/>
        </w:rPr>
        <w:tab/>
      </w:r>
    </w:p>
    <w:p w:rsidR="00D061A3" w:rsidRPr="001166C8" w:rsidRDefault="00D061A3" w:rsidP="00D061A3">
      <w:pPr>
        <w:spacing w:after="60"/>
        <w:jc w:val="both"/>
        <w:rPr>
          <w:rFonts w:ascii="Times New Roman" w:hAnsi="Times New Roman" w:cs="Times New Roman"/>
          <w:b/>
          <w:sz w:val="24"/>
          <w:szCs w:val="24"/>
        </w:rPr>
      </w:pPr>
      <w:r w:rsidRPr="001166C8">
        <w:rPr>
          <w:rFonts w:ascii="Times New Roman" w:hAnsi="Times New Roman" w:cs="Times New Roman"/>
          <w:b/>
          <w:sz w:val="24"/>
          <w:szCs w:val="24"/>
        </w:rPr>
        <w:t>příkazcem</w:t>
      </w:r>
      <w:r w:rsidR="006C3271">
        <w:rPr>
          <w:rFonts w:ascii="Times New Roman" w:hAnsi="Times New Roman" w:cs="Times New Roman"/>
          <w:b/>
          <w:sz w:val="24"/>
          <w:szCs w:val="24"/>
        </w:rPr>
        <w:tab/>
      </w:r>
      <w:r w:rsidR="006C3271">
        <w:rPr>
          <w:rFonts w:ascii="Times New Roman" w:hAnsi="Times New Roman" w:cs="Times New Roman"/>
          <w:b/>
          <w:sz w:val="24"/>
          <w:szCs w:val="24"/>
        </w:rPr>
        <w:tab/>
      </w:r>
      <w:r w:rsidR="006C3271">
        <w:rPr>
          <w:rFonts w:ascii="Times New Roman" w:hAnsi="Times New Roman" w:cs="Times New Roman"/>
          <w:b/>
          <w:sz w:val="24"/>
          <w:szCs w:val="24"/>
        </w:rPr>
        <w:tab/>
      </w:r>
    </w:p>
    <w:p w:rsidR="00D061A3" w:rsidRPr="00C1429E" w:rsidRDefault="00D061A3" w:rsidP="00D061A3">
      <w:pPr>
        <w:spacing w:after="60"/>
        <w:jc w:val="both"/>
        <w:rPr>
          <w:rFonts w:ascii="Times New Roman" w:hAnsi="Times New Roman" w:cs="Times New Roman"/>
          <w:b/>
          <w:sz w:val="24"/>
          <w:szCs w:val="24"/>
        </w:rPr>
      </w:pPr>
      <w:r w:rsidRPr="001166C8">
        <w:rPr>
          <w:rFonts w:ascii="Times New Roman" w:hAnsi="Times New Roman" w:cs="Times New Roman"/>
          <w:sz w:val="24"/>
          <w:szCs w:val="24"/>
        </w:rPr>
        <w:t>jméno a příjmení / firma:</w:t>
      </w:r>
      <w:r w:rsidRPr="001166C8">
        <w:rPr>
          <w:rFonts w:ascii="Times New Roman" w:hAnsi="Times New Roman" w:cs="Times New Roman"/>
          <w:sz w:val="24"/>
          <w:szCs w:val="24"/>
        </w:rPr>
        <w:tab/>
      </w:r>
      <w:r w:rsidR="00E50C7B">
        <w:rPr>
          <w:rFonts w:ascii="Times New Roman" w:hAnsi="Times New Roman" w:cs="Times New Roman"/>
          <w:b/>
          <w:sz w:val="24"/>
          <w:szCs w:val="24"/>
        </w:rPr>
        <w:t>Mě</w:t>
      </w:r>
      <w:r w:rsidR="00BE268A">
        <w:rPr>
          <w:rFonts w:ascii="Times New Roman" w:hAnsi="Times New Roman" w:cs="Times New Roman"/>
          <w:b/>
          <w:sz w:val="24"/>
          <w:szCs w:val="24"/>
        </w:rPr>
        <w:t xml:space="preserve">sto </w:t>
      </w:r>
      <w:r w:rsidR="004835B6">
        <w:rPr>
          <w:rFonts w:ascii="Times New Roman" w:hAnsi="Times New Roman" w:cs="Times New Roman"/>
          <w:b/>
          <w:sz w:val="24"/>
          <w:szCs w:val="24"/>
        </w:rPr>
        <w:t>Kaplice</w:t>
      </w:r>
    </w:p>
    <w:p w:rsidR="00D061A3" w:rsidRPr="001166C8" w:rsidRDefault="00D061A3" w:rsidP="00D061A3">
      <w:pPr>
        <w:spacing w:after="60"/>
        <w:jc w:val="both"/>
        <w:rPr>
          <w:rFonts w:ascii="Times New Roman" w:hAnsi="Times New Roman" w:cs="Times New Roman"/>
          <w:sz w:val="24"/>
          <w:szCs w:val="24"/>
        </w:rPr>
      </w:pPr>
      <w:r w:rsidRPr="001166C8">
        <w:rPr>
          <w:rFonts w:ascii="Times New Roman" w:hAnsi="Times New Roman" w:cs="Times New Roman"/>
          <w:sz w:val="24"/>
          <w:szCs w:val="24"/>
        </w:rPr>
        <w:t>bytem / sídlo:</w:t>
      </w:r>
      <w:r w:rsidRPr="001166C8">
        <w:rPr>
          <w:rFonts w:ascii="Times New Roman" w:hAnsi="Times New Roman" w:cs="Times New Roman"/>
          <w:sz w:val="24"/>
          <w:szCs w:val="24"/>
        </w:rPr>
        <w:tab/>
      </w:r>
      <w:r w:rsidRPr="001166C8">
        <w:rPr>
          <w:rFonts w:ascii="Times New Roman" w:hAnsi="Times New Roman" w:cs="Times New Roman"/>
          <w:sz w:val="24"/>
          <w:szCs w:val="24"/>
        </w:rPr>
        <w:tab/>
      </w:r>
      <w:r w:rsidR="00711788">
        <w:rPr>
          <w:rFonts w:ascii="Times New Roman" w:hAnsi="Times New Roman" w:cs="Times New Roman"/>
          <w:sz w:val="24"/>
          <w:szCs w:val="24"/>
        </w:rPr>
        <w:tab/>
        <w:t>Náměstí 70</w:t>
      </w:r>
      <w:r w:rsidR="00C1429E">
        <w:rPr>
          <w:rFonts w:ascii="Times New Roman" w:hAnsi="Times New Roman" w:cs="Times New Roman"/>
          <w:sz w:val="24"/>
          <w:szCs w:val="24"/>
        </w:rPr>
        <w:t>, 382 41 Kaplice</w:t>
      </w:r>
    </w:p>
    <w:p w:rsidR="00D061A3" w:rsidRPr="001166C8" w:rsidRDefault="00D061A3" w:rsidP="00D061A3">
      <w:pPr>
        <w:spacing w:after="60"/>
        <w:jc w:val="both"/>
        <w:rPr>
          <w:rFonts w:ascii="Times New Roman" w:hAnsi="Times New Roman" w:cs="Times New Roman"/>
          <w:sz w:val="24"/>
          <w:szCs w:val="24"/>
        </w:rPr>
      </w:pPr>
      <w:r w:rsidRPr="001166C8">
        <w:rPr>
          <w:rFonts w:ascii="Times New Roman" w:hAnsi="Times New Roman" w:cs="Times New Roman"/>
          <w:sz w:val="24"/>
          <w:szCs w:val="24"/>
        </w:rPr>
        <w:t xml:space="preserve">zastoupený: </w:t>
      </w:r>
      <w:r w:rsidRPr="001166C8">
        <w:rPr>
          <w:rFonts w:ascii="Times New Roman" w:hAnsi="Times New Roman" w:cs="Times New Roman"/>
          <w:sz w:val="24"/>
          <w:szCs w:val="24"/>
        </w:rPr>
        <w:tab/>
      </w:r>
      <w:r w:rsidRPr="001166C8">
        <w:rPr>
          <w:rFonts w:ascii="Times New Roman" w:hAnsi="Times New Roman" w:cs="Times New Roman"/>
          <w:sz w:val="24"/>
          <w:szCs w:val="24"/>
        </w:rPr>
        <w:tab/>
      </w:r>
      <w:r w:rsidRPr="001166C8">
        <w:rPr>
          <w:rFonts w:ascii="Times New Roman" w:hAnsi="Times New Roman" w:cs="Times New Roman"/>
          <w:sz w:val="24"/>
          <w:szCs w:val="24"/>
        </w:rPr>
        <w:tab/>
      </w:r>
      <w:r w:rsidR="00C1429E">
        <w:rPr>
          <w:rFonts w:ascii="Times New Roman" w:hAnsi="Times New Roman" w:cs="Times New Roman"/>
          <w:sz w:val="24"/>
          <w:szCs w:val="24"/>
        </w:rPr>
        <w:t xml:space="preserve">Mgr. </w:t>
      </w:r>
      <w:r w:rsidR="00BE268A">
        <w:rPr>
          <w:rFonts w:ascii="Times New Roman" w:hAnsi="Times New Roman" w:cs="Times New Roman"/>
          <w:sz w:val="24"/>
          <w:szCs w:val="24"/>
        </w:rPr>
        <w:t>Pavel Talíř, starosta</w:t>
      </w:r>
    </w:p>
    <w:p w:rsidR="00D061A3" w:rsidRPr="001166C8" w:rsidRDefault="00D061A3" w:rsidP="00D061A3">
      <w:pPr>
        <w:spacing w:after="60"/>
        <w:jc w:val="both"/>
        <w:rPr>
          <w:rFonts w:ascii="Times New Roman" w:hAnsi="Times New Roman" w:cs="Times New Roman"/>
          <w:sz w:val="24"/>
          <w:szCs w:val="24"/>
        </w:rPr>
      </w:pPr>
      <w:r w:rsidRPr="001166C8">
        <w:rPr>
          <w:rFonts w:ascii="Times New Roman" w:hAnsi="Times New Roman" w:cs="Times New Roman"/>
          <w:sz w:val="24"/>
          <w:szCs w:val="24"/>
        </w:rPr>
        <w:t xml:space="preserve">IČ: </w:t>
      </w:r>
      <w:r w:rsidRPr="001166C8">
        <w:rPr>
          <w:rFonts w:ascii="Times New Roman" w:hAnsi="Times New Roman" w:cs="Times New Roman"/>
          <w:sz w:val="24"/>
          <w:szCs w:val="24"/>
        </w:rPr>
        <w:tab/>
      </w:r>
      <w:r w:rsidRPr="001166C8">
        <w:rPr>
          <w:rFonts w:ascii="Times New Roman" w:hAnsi="Times New Roman" w:cs="Times New Roman"/>
          <w:sz w:val="24"/>
          <w:szCs w:val="24"/>
        </w:rPr>
        <w:tab/>
      </w:r>
      <w:r w:rsidRPr="001166C8">
        <w:rPr>
          <w:rFonts w:ascii="Times New Roman" w:hAnsi="Times New Roman" w:cs="Times New Roman"/>
          <w:sz w:val="24"/>
          <w:szCs w:val="24"/>
        </w:rPr>
        <w:tab/>
      </w:r>
      <w:r w:rsidRPr="001166C8">
        <w:rPr>
          <w:rFonts w:ascii="Times New Roman" w:hAnsi="Times New Roman" w:cs="Times New Roman"/>
          <w:sz w:val="24"/>
          <w:szCs w:val="24"/>
        </w:rPr>
        <w:tab/>
      </w:r>
      <w:r w:rsidR="00A05470">
        <w:rPr>
          <w:rFonts w:ascii="Times New Roman" w:hAnsi="Times New Roman" w:cs="Times New Roman"/>
          <w:sz w:val="24"/>
          <w:szCs w:val="24"/>
        </w:rPr>
        <w:t>00245941</w:t>
      </w:r>
    </w:p>
    <w:p w:rsidR="00D061A3" w:rsidRPr="001166C8" w:rsidRDefault="00D061A3" w:rsidP="00D061A3">
      <w:pPr>
        <w:spacing w:after="60"/>
        <w:jc w:val="both"/>
        <w:rPr>
          <w:rFonts w:ascii="Times New Roman" w:hAnsi="Times New Roman" w:cs="Times New Roman"/>
          <w:sz w:val="24"/>
          <w:szCs w:val="24"/>
        </w:rPr>
      </w:pPr>
      <w:r w:rsidRPr="001166C8">
        <w:rPr>
          <w:rFonts w:ascii="Times New Roman" w:hAnsi="Times New Roman" w:cs="Times New Roman"/>
          <w:sz w:val="24"/>
          <w:szCs w:val="24"/>
        </w:rPr>
        <w:t xml:space="preserve">DIČ: </w:t>
      </w:r>
      <w:r w:rsidRPr="001166C8">
        <w:rPr>
          <w:rFonts w:ascii="Times New Roman" w:hAnsi="Times New Roman" w:cs="Times New Roman"/>
          <w:sz w:val="24"/>
          <w:szCs w:val="24"/>
        </w:rPr>
        <w:tab/>
      </w:r>
      <w:r w:rsidRPr="001166C8">
        <w:rPr>
          <w:rFonts w:ascii="Times New Roman" w:hAnsi="Times New Roman" w:cs="Times New Roman"/>
          <w:sz w:val="24"/>
          <w:szCs w:val="24"/>
        </w:rPr>
        <w:tab/>
      </w:r>
      <w:r w:rsidRPr="001166C8">
        <w:rPr>
          <w:rFonts w:ascii="Times New Roman" w:hAnsi="Times New Roman" w:cs="Times New Roman"/>
          <w:sz w:val="24"/>
          <w:szCs w:val="24"/>
        </w:rPr>
        <w:tab/>
      </w:r>
      <w:r w:rsidRPr="001166C8">
        <w:rPr>
          <w:rFonts w:ascii="Times New Roman" w:hAnsi="Times New Roman" w:cs="Times New Roman"/>
          <w:sz w:val="24"/>
          <w:szCs w:val="24"/>
        </w:rPr>
        <w:tab/>
      </w:r>
      <w:r w:rsidR="00A05470">
        <w:rPr>
          <w:rFonts w:ascii="Times New Roman" w:hAnsi="Times New Roman" w:cs="Times New Roman"/>
          <w:sz w:val="24"/>
          <w:szCs w:val="24"/>
        </w:rPr>
        <w:t>CZ00245941</w:t>
      </w:r>
    </w:p>
    <w:p w:rsidR="00D061A3" w:rsidRPr="001166C8" w:rsidRDefault="00D061A3" w:rsidP="00D061A3">
      <w:pPr>
        <w:spacing w:after="60"/>
        <w:jc w:val="both"/>
        <w:rPr>
          <w:rFonts w:ascii="Times New Roman" w:hAnsi="Times New Roman" w:cs="Times New Roman"/>
          <w:sz w:val="24"/>
          <w:szCs w:val="24"/>
        </w:rPr>
      </w:pPr>
      <w:r w:rsidRPr="001166C8">
        <w:rPr>
          <w:rStyle w:val="Siln"/>
          <w:rFonts w:ascii="Times New Roman" w:hAnsi="Times New Roman" w:cs="Times New Roman"/>
          <w:sz w:val="24"/>
          <w:szCs w:val="24"/>
        </w:rPr>
        <w:t xml:space="preserve">registrace:       </w:t>
      </w:r>
      <w:r w:rsidRPr="001166C8">
        <w:rPr>
          <w:rStyle w:val="Siln"/>
          <w:rFonts w:ascii="Times New Roman" w:hAnsi="Times New Roman" w:cs="Times New Roman"/>
          <w:sz w:val="24"/>
          <w:szCs w:val="24"/>
        </w:rPr>
        <w:tab/>
      </w:r>
      <w:r w:rsidRPr="001166C8">
        <w:rPr>
          <w:rStyle w:val="Siln"/>
          <w:rFonts w:ascii="Times New Roman" w:hAnsi="Times New Roman" w:cs="Times New Roman"/>
          <w:sz w:val="24"/>
          <w:szCs w:val="24"/>
        </w:rPr>
        <w:tab/>
      </w:r>
      <w:r w:rsidRPr="001166C8">
        <w:rPr>
          <w:rFonts w:ascii="Times New Roman" w:hAnsi="Times New Roman" w:cs="Times New Roman"/>
          <w:sz w:val="24"/>
          <w:szCs w:val="24"/>
        </w:rPr>
        <w:tab/>
      </w:r>
    </w:p>
    <w:p w:rsidR="00D061A3" w:rsidRPr="001166C8" w:rsidRDefault="00D061A3" w:rsidP="00D061A3">
      <w:pPr>
        <w:spacing w:after="60"/>
        <w:jc w:val="both"/>
        <w:rPr>
          <w:rFonts w:ascii="Times New Roman" w:hAnsi="Times New Roman" w:cs="Times New Roman"/>
          <w:sz w:val="24"/>
          <w:szCs w:val="24"/>
        </w:rPr>
      </w:pPr>
      <w:r w:rsidRPr="001166C8">
        <w:rPr>
          <w:rFonts w:ascii="Times New Roman" w:hAnsi="Times New Roman" w:cs="Times New Roman"/>
          <w:sz w:val="24"/>
          <w:szCs w:val="24"/>
        </w:rPr>
        <w:t xml:space="preserve">telefon: </w:t>
      </w:r>
      <w:r w:rsidRPr="001166C8">
        <w:rPr>
          <w:rFonts w:ascii="Times New Roman" w:hAnsi="Times New Roman" w:cs="Times New Roman"/>
          <w:sz w:val="24"/>
          <w:szCs w:val="24"/>
        </w:rPr>
        <w:tab/>
      </w:r>
      <w:r w:rsidRPr="001166C8">
        <w:rPr>
          <w:rFonts w:ascii="Times New Roman" w:hAnsi="Times New Roman" w:cs="Times New Roman"/>
          <w:sz w:val="24"/>
          <w:szCs w:val="24"/>
        </w:rPr>
        <w:tab/>
      </w:r>
      <w:r w:rsidRPr="001166C8">
        <w:rPr>
          <w:rFonts w:ascii="Times New Roman" w:hAnsi="Times New Roman" w:cs="Times New Roman"/>
          <w:sz w:val="24"/>
          <w:szCs w:val="24"/>
        </w:rPr>
        <w:tab/>
      </w:r>
      <w:r w:rsidR="00C1429E">
        <w:rPr>
          <w:rFonts w:ascii="Times New Roman" w:hAnsi="Times New Roman" w:cs="Times New Roman"/>
          <w:sz w:val="24"/>
          <w:szCs w:val="24"/>
        </w:rPr>
        <w:t>+420 773 823 006</w:t>
      </w:r>
    </w:p>
    <w:p w:rsidR="00D061A3" w:rsidRPr="001166C8" w:rsidRDefault="00D061A3" w:rsidP="00D061A3">
      <w:pPr>
        <w:spacing w:after="60"/>
        <w:jc w:val="both"/>
        <w:rPr>
          <w:rFonts w:ascii="Times New Roman" w:hAnsi="Times New Roman" w:cs="Times New Roman"/>
          <w:sz w:val="24"/>
          <w:szCs w:val="24"/>
        </w:rPr>
      </w:pPr>
      <w:r w:rsidRPr="001166C8">
        <w:rPr>
          <w:rFonts w:ascii="Times New Roman" w:hAnsi="Times New Roman" w:cs="Times New Roman"/>
          <w:sz w:val="24"/>
          <w:szCs w:val="24"/>
        </w:rPr>
        <w:t xml:space="preserve">e-mail: </w:t>
      </w:r>
      <w:r w:rsidRPr="001166C8">
        <w:rPr>
          <w:rFonts w:ascii="Times New Roman" w:hAnsi="Times New Roman" w:cs="Times New Roman"/>
          <w:sz w:val="24"/>
          <w:szCs w:val="24"/>
        </w:rPr>
        <w:tab/>
      </w:r>
      <w:r w:rsidRPr="001166C8">
        <w:rPr>
          <w:rFonts w:ascii="Times New Roman" w:hAnsi="Times New Roman" w:cs="Times New Roman"/>
          <w:sz w:val="24"/>
          <w:szCs w:val="24"/>
        </w:rPr>
        <w:tab/>
      </w:r>
      <w:r w:rsidRPr="001166C8">
        <w:rPr>
          <w:rFonts w:ascii="Times New Roman" w:hAnsi="Times New Roman" w:cs="Times New Roman"/>
          <w:sz w:val="24"/>
          <w:szCs w:val="24"/>
        </w:rPr>
        <w:tab/>
      </w:r>
      <w:bookmarkStart w:id="0" w:name="OLE_LINK1"/>
      <w:bookmarkStart w:id="1" w:name="OLE_LINK2"/>
      <w:r w:rsidR="004835B6">
        <w:rPr>
          <w:rFonts w:ascii="Times New Roman" w:hAnsi="Times New Roman" w:cs="Times New Roman"/>
          <w:sz w:val="24"/>
          <w:szCs w:val="24"/>
        </w:rPr>
        <w:t>kaplicka.kultura@seznam.cz</w:t>
      </w:r>
    </w:p>
    <w:bookmarkEnd w:id="0"/>
    <w:bookmarkEnd w:id="1"/>
    <w:p w:rsidR="00D061A3" w:rsidRPr="001166C8" w:rsidRDefault="00D061A3" w:rsidP="00D061A3">
      <w:pPr>
        <w:spacing w:after="60"/>
        <w:jc w:val="both"/>
        <w:rPr>
          <w:rFonts w:ascii="Times New Roman" w:hAnsi="Times New Roman" w:cs="Times New Roman"/>
          <w:i/>
          <w:sz w:val="24"/>
          <w:szCs w:val="24"/>
        </w:rPr>
      </w:pPr>
      <w:r w:rsidRPr="001166C8">
        <w:rPr>
          <w:rFonts w:ascii="Times New Roman" w:hAnsi="Times New Roman" w:cs="Times New Roman"/>
          <w:i/>
          <w:sz w:val="24"/>
          <w:szCs w:val="24"/>
        </w:rPr>
        <w:t>(dále jen „</w:t>
      </w:r>
      <w:r w:rsidRPr="001166C8">
        <w:rPr>
          <w:rFonts w:ascii="Times New Roman" w:hAnsi="Times New Roman" w:cs="Times New Roman"/>
          <w:b/>
          <w:i/>
          <w:sz w:val="24"/>
          <w:szCs w:val="24"/>
        </w:rPr>
        <w:t>příkazce</w:t>
      </w:r>
      <w:r w:rsidRPr="001166C8">
        <w:rPr>
          <w:rFonts w:ascii="Times New Roman" w:hAnsi="Times New Roman" w:cs="Times New Roman"/>
          <w:i/>
          <w:sz w:val="24"/>
          <w:szCs w:val="24"/>
        </w:rPr>
        <w:t>“)</w:t>
      </w:r>
    </w:p>
    <w:p w:rsidR="00D061A3" w:rsidRPr="001166C8" w:rsidRDefault="00D061A3" w:rsidP="009E784A">
      <w:pPr>
        <w:spacing w:before="240" w:after="240"/>
        <w:jc w:val="center"/>
        <w:rPr>
          <w:rFonts w:ascii="Times New Roman" w:hAnsi="Times New Roman" w:cs="Times New Roman"/>
          <w:b/>
          <w:sz w:val="24"/>
          <w:szCs w:val="24"/>
        </w:rPr>
      </w:pPr>
      <w:r w:rsidRPr="001166C8">
        <w:rPr>
          <w:rFonts w:ascii="Times New Roman" w:hAnsi="Times New Roman" w:cs="Times New Roman"/>
          <w:b/>
          <w:sz w:val="24"/>
          <w:szCs w:val="24"/>
        </w:rPr>
        <w:t>a</w:t>
      </w:r>
    </w:p>
    <w:p w:rsidR="00D061A3" w:rsidRPr="001166C8" w:rsidRDefault="00D061A3" w:rsidP="00D061A3">
      <w:pPr>
        <w:spacing w:after="60"/>
        <w:jc w:val="both"/>
        <w:rPr>
          <w:rFonts w:ascii="Times New Roman" w:hAnsi="Times New Roman" w:cs="Times New Roman"/>
          <w:b/>
          <w:sz w:val="24"/>
          <w:szCs w:val="24"/>
        </w:rPr>
      </w:pPr>
      <w:r w:rsidRPr="001166C8">
        <w:rPr>
          <w:rFonts w:ascii="Times New Roman" w:hAnsi="Times New Roman" w:cs="Times New Roman"/>
          <w:b/>
          <w:sz w:val="24"/>
          <w:szCs w:val="24"/>
        </w:rPr>
        <w:t>příkazníkem</w:t>
      </w:r>
    </w:p>
    <w:p w:rsidR="00D061A3" w:rsidRPr="001166C8" w:rsidRDefault="00D061A3" w:rsidP="00D061A3">
      <w:pPr>
        <w:spacing w:after="60"/>
        <w:jc w:val="both"/>
        <w:rPr>
          <w:rFonts w:ascii="Times New Roman" w:hAnsi="Times New Roman" w:cs="Times New Roman"/>
          <w:sz w:val="24"/>
          <w:szCs w:val="24"/>
        </w:rPr>
      </w:pPr>
      <w:r w:rsidRPr="001166C8">
        <w:rPr>
          <w:rFonts w:ascii="Times New Roman" w:hAnsi="Times New Roman" w:cs="Times New Roman"/>
          <w:sz w:val="24"/>
          <w:szCs w:val="24"/>
        </w:rPr>
        <w:t xml:space="preserve">firma: </w:t>
      </w:r>
      <w:r w:rsidRPr="001166C8">
        <w:rPr>
          <w:rFonts w:ascii="Times New Roman" w:hAnsi="Times New Roman" w:cs="Times New Roman"/>
          <w:sz w:val="24"/>
          <w:szCs w:val="24"/>
        </w:rPr>
        <w:tab/>
      </w:r>
      <w:r w:rsidRPr="001166C8">
        <w:rPr>
          <w:rFonts w:ascii="Times New Roman" w:hAnsi="Times New Roman" w:cs="Times New Roman"/>
          <w:sz w:val="24"/>
          <w:szCs w:val="24"/>
        </w:rPr>
        <w:tab/>
      </w:r>
      <w:r w:rsidRPr="001166C8">
        <w:rPr>
          <w:rFonts w:ascii="Times New Roman" w:hAnsi="Times New Roman" w:cs="Times New Roman"/>
          <w:sz w:val="24"/>
          <w:szCs w:val="24"/>
        </w:rPr>
        <w:tab/>
      </w:r>
      <w:r w:rsidRPr="001166C8">
        <w:rPr>
          <w:rFonts w:ascii="Times New Roman" w:hAnsi="Times New Roman" w:cs="Times New Roman"/>
          <w:sz w:val="24"/>
          <w:szCs w:val="24"/>
        </w:rPr>
        <w:tab/>
      </w:r>
      <w:r w:rsidRPr="001166C8">
        <w:rPr>
          <w:rFonts w:ascii="Times New Roman" w:hAnsi="Times New Roman" w:cs="Times New Roman"/>
          <w:b/>
          <w:sz w:val="24"/>
          <w:szCs w:val="24"/>
        </w:rPr>
        <w:t>EITA s.r.o.</w:t>
      </w:r>
    </w:p>
    <w:p w:rsidR="00D061A3" w:rsidRPr="001166C8" w:rsidRDefault="00D061A3" w:rsidP="00D061A3">
      <w:pPr>
        <w:spacing w:after="60"/>
        <w:jc w:val="both"/>
        <w:rPr>
          <w:rFonts w:ascii="Times New Roman" w:hAnsi="Times New Roman" w:cs="Times New Roman"/>
          <w:sz w:val="24"/>
          <w:szCs w:val="24"/>
        </w:rPr>
      </w:pPr>
      <w:r w:rsidRPr="001166C8">
        <w:rPr>
          <w:rFonts w:ascii="Times New Roman" w:hAnsi="Times New Roman" w:cs="Times New Roman"/>
          <w:sz w:val="24"/>
          <w:szCs w:val="24"/>
        </w:rPr>
        <w:t>sídlo:</w:t>
      </w:r>
      <w:r w:rsidRPr="001166C8">
        <w:rPr>
          <w:rFonts w:ascii="Times New Roman" w:hAnsi="Times New Roman" w:cs="Times New Roman"/>
          <w:sz w:val="24"/>
          <w:szCs w:val="24"/>
        </w:rPr>
        <w:tab/>
      </w:r>
      <w:r w:rsidRPr="001166C8">
        <w:rPr>
          <w:rFonts w:ascii="Times New Roman" w:hAnsi="Times New Roman" w:cs="Times New Roman"/>
          <w:sz w:val="24"/>
          <w:szCs w:val="24"/>
        </w:rPr>
        <w:tab/>
      </w:r>
      <w:r w:rsidRPr="001166C8">
        <w:rPr>
          <w:rFonts w:ascii="Times New Roman" w:hAnsi="Times New Roman" w:cs="Times New Roman"/>
          <w:sz w:val="24"/>
          <w:szCs w:val="24"/>
        </w:rPr>
        <w:tab/>
      </w:r>
      <w:r w:rsidRPr="001166C8">
        <w:rPr>
          <w:rFonts w:ascii="Times New Roman" w:hAnsi="Times New Roman" w:cs="Times New Roman"/>
          <w:sz w:val="24"/>
          <w:szCs w:val="24"/>
        </w:rPr>
        <w:tab/>
        <w:t>Tovární 197, Český Krumlov, PSČ 381 01</w:t>
      </w:r>
    </w:p>
    <w:p w:rsidR="00D061A3" w:rsidRPr="001166C8" w:rsidRDefault="00D061A3" w:rsidP="00D061A3">
      <w:pPr>
        <w:spacing w:after="60"/>
        <w:jc w:val="both"/>
        <w:rPr>
          <w:rFonts w:ascii="Times New Roman" w:hAnsi="Times New Roman" w:cs="Times New Roman"/>
          <w:sz w:val="24"/>
          <w:szCs w:val="24"/>
        </w:rPr>
      </w:pPr>
      <w:r w:rsidRPr="001166C8">
        <w:rPr>
          <w:rFonts w:ascii="Times New Roman" w:hAnsi="Times New Roman" w:cs="Times New Roman"/>
          <w:sz w:val="24"/>
          <w:szCs w:val="24"/>
        </w:rPr>
        <w:t>zastoupený:</w:t>
      </w:r>
      <w:r w:rsidRPr="001166C8">
        <w:rPr>
          <w:rFonts w:ascii="Times New Roman" w:hAnsi="Times New Roman" w:cs="Times New Roman"/>
          <w:sz w:val="24"/>
          <w:szCs w:val="24"/>
        </w:rPr>
        <w:tab/>
      </w:r>
      <w:r w:rsidRPr="001166C8">
        <w:rPr>
          <w:rFonts w:ascii="Times New Roman" w:hAnsi="Times New Roman" w:cs="Times New Roman"/>
          <w:sz w:val="24"/>
          <w:szCs w:val="24"/>
        </w:rPr>
        <w:tab/>
      </w:r>
      <w:r w:rsidRPr="001166C8">
        <w:rPr>
          <w:rFonts w:ascii="Times New Roman" w:hAnsi="Times New Roman" w:cs="Times New Roman"/>
          <w:sz w:val="24"/>
          <w:szCs w:val="24"/>
        </w:rPr>
        <w:tab/>
        <w:t xml:space="preserve">Andrej </w:t>
      </w:r>
      <w:proofErr w:type="spellStart"/>
      <w:r w:rsidRPr="001166C8">
        <w:rPr>
          <w:rFonts w:ascii="Times New Roman" w:hAnsi="Times New Roman" w:cs="Times New Roman"/>
          <w:sz w:val="24"/>
          <w:szCs w:val="24"/>
        </w:rPr>
        <w:t>Pradeniak</w:t>
      </w:r>
      <w:proofErr w:type="spellEnd"/>
      <w:r w:rsidRPr="001166C8">
        <w:rPr>
          <w:rFonts w:ascii="Times New Roman" w:hAnsi="Times New Roman" w:cs="Times New Roman"/>
          <w:sz w:val="24"/>
          <w:szCs w:val="24"/>
        </w:rPr>
        <w:t xml:space="preserve"> </w:t>
      </w:r>
    </w:p>
    <w:p w:rsidR="00D061A3" w:rsidRPr="001166C8" w:rsidRDefault="00D061A3" w:rsidP="00D061A3">
      <w:pPr>
        <w:spacing w:after="60"/>
        <w:jc w:val="both"/>
        <w:rPr>
          <w:rStyle w:val="Siln"/>
          <w:rFonts w:ascii="Times New Roman" w:hAnsi="Times New Roman" w:cs="Times New Roman"/>
          <w:b w:val="0"/>
          <w:sz w:val="24"/>
          <w:szCs w:val="24"/>
        </w:rPr>
      </w:pPr>
      <w:r w:rsidRPr="001166C8">
        <w:rPr>
          <w:rFonts w:ascii="Times New Roman" w:hAnsi="Times New Roman" w:cs="Times New Roman"/>
          <w:sz w:val="24"/>
          <w:szCs w:val="24"/>
        </w:rPr>
        <w:t>IČ:</w:t>
      </w:r>
      <w:r w:rsidRPr="001166C8">
        <w:rPr>
          <w:rFonts w:ascii="Times New Roman" w:hAnsi="Times New Roman" w:cs="Times New Roman"/>
          <w:sz w:val="24"/>
          <w:szCs w:val="24"/>
        </w:rPr>
        <w:tab/>
      </w:r>
      <w:r w:rsidRPr="001166C8">
        <w:rPr>
          <w:rFonts w:ascii="Times New Roman" w:hAnsi="Times New Roman" w:cs="Times New Roman"/>
          <w:sz w:val="24"/>
          <w:szCs w:val="24"/>
        </w:rPr>
        <w:tab/>
      </w:r>
      <w:r w:rsidRPr="001166C8">
        <w:rPr>
          <w:rFonts w:ascii="Times New Roman" w:hAnsi="Times New Roman" w:cs="Times New Roman"/>
          <w:sz w:val="24"/>
          <w:szCs w:val="24"/>
        </w:rPr>
        <w:tab/>
      </w:r>
      <w:r w:rsidRPr="001166C8">
        <w:rPr>
          <w:rFonts w:ascii="Times New Roman" w:hAnsi="Times New Roman" w:cs="Times New Roman"/>
          <w:sz w:val="24"/>
          <w:szCs w:val="24"/>
        </w:rPr>
        <w:tab/>
        <w:t>01869981</w:t>
      </w:r>
    </w:p>
    <w:p w:rsidR="00D061A3" w:rsidRPr="001166C8" w:rsidRDefault="00D061A3" w:rsidP="00D061A3">
      <w:pPr>
        <w:spacing w:after="60"/>
        <w:jc w:val="both"/>
        <w:rPr>
          <w:rStyle w:val="Siln"/>
          <w:rFonts w:ascii="Times New Roman" w:hAnsi="Times New Roman" w:cs="Times New Roman"/>
          <w:b w:val="0"/>
          <w:sz w:val="24"/>
          <w:szCs w:val="24"/>
        </w:rPr>
      </w:pPr>
      <w:r w:rsidRPr="001166C8">
        <w:rPr>
          <w:rStyle w:val="Siln"/>
          <w:rFonts w:ascii="Times New Roman" w:hAnsi="Times New Roman" w:cs="Times New Roman"/>
          <w:sz w:val="24"/>
          <w:szCs w:val="24"/>
        </w:rPr>
        <w:t>DIČ:</w:t>
      </w:r>
      <w:r w:rsidRPr="001166C8">
        <w:rPr>
          <w:rStyle w:val="Siln"/>
          <w:rFonts w:ascii="Times New Roman" w:hAnsi="Times New Roman" w:cs="Times New Roman"/>
          <w:sz w:val="24"/>
          <w:szCs w:val="24"/>
        </w:rPr>
        <w:tab/>
      </w:r>
      <w:r w:rsidRPr="001166C8">
        <w:rPr>
          <w:rStyle w:val="Siln"/>
          <w:rFonts w:ascii="Times New Roman" w:hAnsi="Times New Roman" w:cs="Times New Roman"/>
          <w:sz w:val="24"/>
          <w:szCs w:val="24"/>
        </w:rPr>
        <w:tab/>
      </w:r>
      <w:r w:rsidRPr="001166C8">
        <w:rPr>
          <w:rStyle w:val="Siln"/>
          <w:rFonts w:ascii="Times New Roman" w:hAnsi="Times New Roman" w:cs="Times New Roman"/>
          <w:sz w:val="24"/>
          <w:szCs w:val="24"/>
        </w:rPr>
        <w:tab/>
      </w:r>
      <w:r w:rsidRPr="001166C8">
        <w:rPr>
          <w:rStyle w:val="Siln"/>
          <w:rFonts w:ascii="Times New Roman" w:hAnsi="Times New Roman" w:cs="Times New Roman"/>
          <w:sz w:val="24"/>
          <w:szCs w:val="24"/>
        </w:rPr>
        <w:tab/>
      </w:r>
      <w:r w:rsidRPr="00323029">
        <w:rPr>
          <w:rStyle w:val="Siln"/>
          <w:rFonts w:ascii="Times New Roman" w:hAnsi="Times New Roman" w:cs="Times New Roman"/>
          <w:b w:val="0"/>
          <w:sz w:val="24"/>
          <w:szCs w:val="24"/>
        </w:rPr>
        <w:t>CZ</w:t>
      </w:r>
      <w:r w:rsidRPr="001166C8">
        <w:rPr>
          <w:rStyle w:val="Siln"/>
          <w:rFonts w:ascii="Times New Roman" w:hAnsi="Times New Roman" w:cs="Times New Roman"/>
          <w:b w:val="0"/>
          <w:sz w:val="24"/>
          <w:szCs w:val="24"/>
        </w:rPr>
        <w:t>1869981</w:t>
      </w:r>
    </w:p>
    <w:p w:rsidR="00D061A3" w:rsidRPr="00323029" w:rsidRDefault="00323029" w:rsidP="00D061A3">
      <w:pPr>
        <w:spacing w:after="60"/>
        <w:jc w:val="both"/>
        <w:rPr>
          <w:rStyle w:val="Siln"/>
          <w:rFonts w:ascii="Times New Roman" w:hAnsi="Times New Roman" w:cs="Times New Roman"/>
          <w:b w:val="0"/>
          <w:sz w:val="24"/>
          <w:szCs w:val="24"/>
        </w:rPr>
      </w:pPr>
      <w:proofErr w:type="gramStart"/>
      <w:r>
        <w:rPr>
          <w:rStyle w:val="Siln"/>
          <w:rFonts w:ascii="Times New Roman" w:hAnsi="Times New Roman" w:cs="Times New Roman"/>
          <w:sz w:val="24"/>
          <w:szCs w:val="24"/>
        </w:rPr>
        <w:t xml:space="preserve">registrace:  </w:t>
      </w:r>
      <w:r>
        <w:rPr>
          <w:rStyle w:val="Siln"/>
          <w:rFonts w:ascii="Times New Roman" w:hAnsi="Times New Roman" w:cs="Times New Roman"/>
          <w:sz w:val="24"/>
          <w:szCs w:val="24"/>
        </w:rPr>
        <w:tab/>
      </w:r>
      <w:proofErr w:type="gramEnd"/>
      <w:r w:rsidR="00D061A3" w:rsidRPr="001166C8">
        <w:rPr>
          <w:rStyle w:val="Siln"/>
          <w:rFonts w:ascii="Times New Roman" w:hAnsi="Times New Roman" w:cs="Times New Roman"/>
          <w:sz w:val="24"/>
          <w:szCs w:val="24"/>
        </w:rPr>
        <w:tab/>
      </w:r>
      <w:r w:rsidR="00D061A3" w:rsidRPr="001166C8">
        <w:rPr>
          <w:rStyle w:val="Siln"/>
          <w:rFonts w:ascii="Times New Roman" w:hAnsi="Times New Roman" w:cs="Times New Roman"/>
          <w:sz w:val="24"/>
          <w:szCs w:val="24"/>
        </w:rPr>
        <w:tab/>
      </w:r>
      <w:r w:rsidR="00D061A3" w:rsidRPr="00323029">
        <w:rPr>
          <w:rStyle w:val="Siln"/>
          <w:rFonts w:ascii="Times New Roman" w:hAnsi="Times New Roman" w:cs="Times New Roman"/>
          <w:b w:val="0"/>
          <w:sz w:val="24"/>
          <w:szCs w:val="24"/>
        </w:rPr>
        <w:t>Krajský soud v Č. Budějovicích, vložka C, oddíl 25605</w:t>
      </w:r>
    </w:p>
    <w:p w:rsidR="00D061A3" w:rsidRDefault="00D061A3" w:rsidP="00D061A3">
      <w:pPr>
        <w:spacing w:after="60"/>
        <w:jc w:val="both"/>
        <w:rPr>
          <w:rStyle w:val="Siln"/>
          <w:rFonts w:ascii="Times New Roman" w:hAnsi="Times New Roman" w:cs="Times New Roman"/>
          <w:sz w:val="24"/>
          <w:szCs w:val="24"/>
        </w:rPr>
      </w:pPr>
      <w:r w:rsidRPr="001166C8">
        <w:rPr>
          <w:rStyle w:val="Siln"/>
          <w:rFonts w:ascii="Times New Roman" w:hAnsi="Times New Roman" w:cs="Times New Roman"/>
          <w:sz w:val="24"/>
          <w:szCs w:val="24"/>
        </w:rPr>
        <w:t>číslo účtu:</w:t>
      </w:r>
      <w:r w:rsidRPr="001166C8">
        <w:rPr>
          <w:rStyle w:val="Siln"/>
          <w:rFonts w:ascii="Times New Roman" w:hAnsi="Times New Roman" w:cs="Times New Roman"/>
          <w:sz w:val="24"/>
          <w:szCs w:val="24"/>
        </w:rPr>
        <w:tab/>
      </w:r>
      <w:r w:rsidRPr="001166C8">
        <w:rPr>
          <w:rStyle w:val="Siln"/>
          <w:rFonts w:ascii="Times New Roman" w:hAnsi="Times New Roman" w:cs="Times New Roman"/>
          <w:sz w:val="24"/>
          <w:szCs w:val="24"/>
        </w:rPr>
        <w:tab/>
      </w:r>
      <w:r w:rsidRPr="001166C8">
        <w:rPr>
          <w:rStyle w:val="Siln"/>
          <w:rFonts w:ascii="Times New Roman" w:hAnsi="Times New Roman" w:cs="Times New Roman"/>
          <w:sz w:val="24"/>
          <w:szCs w:val="24"/>
        </w:rPr>
        <w:tab/>
      </w:r>
      <w:r w:rsidR="00C1762B">
        <w:rPr>
          <w:rStyle w:val="Siln"/>
          <w:rFonts w:ascii="Times New Roman" w:hAnsi="Times New Roman" w:cs="Times New Roman"/>
          <w:sz w:val="24"/>
          <w:szCs w:val="24"/>
        </w:rPr>
        <w:t>115-3844180287/0100</w:t>
      </w:r>
      <w:r w:rsidR="003069E2">
        <w:rPr>
          <w:rStyle w:val="Siln"/>
          <w:rFonts w:ascii="Times New Roman" w:hAnsi="Times New Roman" w:cs="Times New Roman"/>
          <w:sz w:val="24"/>
          <w:szCs w:val="24"/>
        </w:rPr>
        <w:tab/>
        <w:t>Komerční banka</w:t>
      </w:r>
    </w:p>
    <w:p w:rsidR="003069E2" w:rsidRDefault="003069E2" w:rsidP="003069E2">
      <w:pPr>
        <w:spacing w:after="60"/>
        <w:jc w:val="both"/>
        <w:rPr>
          <w:rStyle w:val="Siln"/>
          <w:rFonts w:ascii="Times New Roman" w:hAnsi="Times New Roman" w:cs="Times New Roman"/>
          <w:b w:val="0"/>
          <w:sz w:val="24"/>
          <w:szCs w:val="24"/>
        </w:rPr>
      </w:pPr>
      <w:r>
        <w:rPr>
          <w:rFonts w:ascii="Times New Roman" w:hAnsi="Times New Roman" w:cs="Times New Roman"/>
          <w:sz w:val="24"/>
          <w:szCs w:val="24"/>
        </w:rPr>
        <w:t>telefon:</w:t>
      </w:r>
      <w:r>
        <w:rPr>
          <w:rStyle w:val="Siln"/>
          <w:rFonts w:ascii="Times New Roman" w:hAnsi="Times New Roman" w:cs="Times New Roman"/>
          <w:sz w:val="24"/>
          <w:szCs w:val="24"/>
        </w:rPr>
        <w:tab/>
      </w:r>
      <w:r>
        <w:rPr>
          <w:rStyle w:val="Siln"/>
          <w:rFonts w:ascii="Times New Roman" w:hAnsi="Times New Roman" w:cs="Times New Roman"/>
          <w:sz w:val="24"/>
          <w:szCs w:val="24"/>
        </w:rPr>
        <w:tab/>
      </w:r>
      <w:r>
        <w:rPr>
          <w:rStyle w:val="Siln"/>
          <w:rFonts w:ascii="Times New Roman" w:hAnsi="Times New Roman" w:cs="Times New Roman"/>
          <w:sz w:val="24"/>
          <w:szCs w:val="24"/>
        </w:rPr>
        <w:tab/>
        <w:t>+420 770 147 222 - obchod</w:t>
      </w:r>
    </w:p>
    <w:p w:rsidR="00D061A3" w:rsidRPr="001166C8" w:rsidRDefault="00FA3F36" w:rsidP="00FA3F36">
      <w:pPr>
        <w:spacing w:after="60"/>
        <w:ind w:left="2832" w:hanging="2832"/>
        <w:rPr>
          <w:rFonts w:ascii="Times New Roman" w:hAnsi="Times New Roman" w:cs="Times New Roman"/>
          <w:sz w:val="24"/>
          <w:szCs w:val="24"/>
        </w:rPr>
      </w:pPr>
      <w:r>
        <w:rPr>
          <w:rFonts w:ascii="Times New Roman" w:hAnsi="Times New Roman" w:cs="Times New Roman"/>
          <w:sz w:val="24"/>
          <w:szCs w:val="24"/>
        </w:rPr>
        <w:tab/>
      </w:r>
      <w:r w:rsidR="00906BE9">
        <w:rPr>
          <w:rFonts w:ascii="Times New Roman" w:hAnsi="Times New Roman" w:cs="Times New Roman"/>
          <w:sz w:val="24"/>
          <w:szCs w:val="24"/>
        </w:rPr>
        <w:t xml:space="preserve">+420 770 142 910 – nonstop dispečink, </w:t>
      </w:r>
      <w:r>
        <w:rPr>
          <w:rFonts w:ascii="Times New Roman" w:hAnsi="Times New Roman" w:cs="Times New Roman"/>
          <w:sz w:val="24"/>
          <w:szCs w:val="24"/>
        </w:rPr>
        <w:br/>
        <w:t>+420 799 794 799 – zásahové vozidlo</w:t>
      </w:r>
    </w:p>
    <w:p w:rsidR="00D061A3" w:rsidRPr="001166C8" w:rsidRDefault="00D061A3" w:rsidP="00D061A3">
      <w:pPr>
        <w:spacing w:after="60"/>
        <w:jc w:val="both"/>
        <w:rPr>
          <w:rFonts w:ascii="Times New Roman" w:hAnsi="Times New Roman" w:cs="Times New Roman"/>
          <w:sz w:val="24"/>
          <w:szCs w:val="24"/>
        </w:rPr>
      </w:pPr>
      <w:r w:rsidRPr="001166C8">
        <w:rPr>
          <w:rFonts w:ascii="Times New Roman" w:hAnsi="Times New Roman" w:cs="Times New Roman"/>
          <w:sz w:val="24"/>
          <w:szCs w:val="24"/>
        </w:rPr>
        <w:t>e-mail:</w:t>
      </w:r>
      <w:r w:rsidRPr="001166C8">
        <w:rPr>
          <w:rFonts w:ascii="Times New Roman" w:hAnsi="Times New Roman" w:cs="Times New Roman"/>
          <w:sz w:val="24"/>
          <w:szCs w:val="24"/>
        </w:rPr>
        <w:tab/>
      </w:r>
      <w:r w:rsidRPr="001166C8">
        <w:rPr>
          <w:rFonts w:ascii="Times New Roman" w:hAnsi="Times New Roman" w:cs="Times New Roman"/>
          <w:sz w:val="24"/>
          <w:szCs w:val="24"/>
        </w:rPr>
        <w:tab/>
      </w:r>
      <w:r w:rsidRPr="001166C8">
        <w:rPr>
          <w:rFonts w:ascii="Times New Roman" w:hAnsi="Times New Roman" w:cs="Times New Roman"/>
          <w:sz w:val="24"/>
          <w:szCs w:val="24"/>
        </w:rPr>
        <w:tab/>
      </w:r>
      <w:r w:rsidR="00323029">
        <w:rPr>
          <w:rFonts w:ascii="Times New Roman" w:hAnsi="Times New Roman" w:cs="Times New Roman"/>
          <w:sz w:val="24"/>
          <w:szCs w:val="24"/>
        </w:rPr>
        <w:tab/>
      </w:r>
      <w:hyperlink r:id="rId7" w:history="1">
        <w:r w:rsidRPr="00323029">
          <w:rPr>
            <w:rStyle w:val="Hypertextovodkaz"/>
            <w:rFonts w:ascii="Times New Roman" w:hAnsi="Times New Roman" w:cs="Times New Roman"/>
            <w:color w:val="auto"/>
            <w:sz w:val="24"/>
            <w:szCs w:val="24"/>
          </w:rPr>
          <w:t>pco@eita.cz</w:t>
        </w:r>
      </w:hyperlink>
      <w:r w:rsidRPr="00C344B5">
        <w:rPr>
          <w:rFonts w:ascii="Times New Roman" w:hAnsi="Times New Roman" w:cs="Times New Roman"/>
          <w:sz w:val="24"/>
          <w:szCs w:val="24"/>
        </w:rPr>
        <w:t xml:space="preserve">, </w:t>
      </w:r>
      <w:hyperlink r:id="rId8" w:history="1">
        <w:r w:rsidR="008505B3" w:rsidRPr="00C344B5">
          <w:rPr>
            <w:rStyle w:val="Hypertextovodkaz"/>
            <w:rFonts w:ascii="Times New Roman" w:hAnsi="Times New Roman" w:cs="Times New Roman"/>
            <w:color w:val="auto"/>
            <w:sz w:val="24"/>
            <w:szCs w:val="24"/>
          </w:rPr>
          <w:t>info@eita.cz</w:t>
        </w:r>
      </w:hyperlink>
      <w:r w:rsidRPr="00C344B5">
        <w:rPr>
          <w:rFonts w:ascii="Times New Roman" w:hAnsi="Times New Roman" w:cs="Times New Roman"/>
          <w:sz w:val="24"/>
          <w:szCs w:val="24"/>
        </w:rPr>
        <w:t xml:space="preserve">, </w:t>
      </w:r>
    </w:p>
    <w:p w:rsidR="00D061A3" w:rsidRPr="001166C8" w:rsidRDefault="00D061A3" w:rsidP="00D061A3">
      <w:pPr>
        <w:spacing w:after="60"/>
        <w:jc w:val="both"/>
        <w:rPr>
          <w:rFonts w:ascii="Times New Roman" w:hAnsi="Times New Roman" w:cs="Times New Roman"/>
          <w:i/>
          <w:sz w:val="24"/>
          <w:szCs w:val="24"/>
        </w:rPr>
      </w:pPr>
      <w:r w:rsidRPr="001166C8">
        <w:rPr>
          <w:rFonts w:ascii="Times New Roman" w:hAnsi="Times New Roman" w:cs="Times New Roman"/>
          <w:i/>
          <w:sz w:val="24"/>
          <w:szCs w:val="24"/>
        </w:rPr>
        <w:t>(dále jen „</w:t>
      </w:r>
      <w:r w:rsidRPr="001166C8">
        <w:rPr>
          <w:rFonts w:ascii="Times New Roman" w:hAnsi="Times New Roman" w:cs="Times New Roman"/>
          <w:b/>
          <w:i/>
          <w:sz w:val="24"/>
          <w:szCs w:val="24"/>
        </w:rPr>
        <w:t>příkazník</w:t>
      </w:r>
      <w:r w:rsidRPr="001166C8">
        <w:rPr>
          <w:rFonts w:ascii="Times New Roman" w:hAnsi="Times New Roman" w:cs="Times New Roman"/>
          <w:i/>
          <w:sz w:val="24"/>
          <w:szCs w:val="24"/>
        </w:rPr>
        <w:t>“)</w:t>
      </w:r>
    </w:p>
    <w:p w:rsidR="00D061A3" w:rsidRDefault="00D061A3" w:rsidP="008505B3">
      <w:pPr>
        <w:spacing w:before="360" w:after="60"/>
        <w:jc w:val="both"/>
        <w:rPr>
          <w:rFonts w:ascii="Times New Roman" w:hAnsi="Times New Roman" w:cs="Times New Roman"/>
          <w:sz w:val="24"/>
          <w:szCs w:val="24"/>
        </w:rPr>
      </w:pPr>
      <w:r w:rsidRPr="001166C8">
        <w:rPr>
          <w:rFonts w:ascii="Times New Roman" w:hAnsi="Times New Roman" w:cs="Times New Roman"/>
          <w:sz w:val="24"/>
          <w:szCs w:val="24"/>
        </w:rPr>
        <w:t>dále také společně jako („</w:t>
      </w:r>
      <w:r w:rsidRPr="001166C8">
        <w:rPr>
          <w:rFonts w:ascii="Times New Roman" w:hAnsi="Times New Roman" w:cs="Times New Roman"/>
          <w:b/>
          <w:sz w:val="24"/>
          <w:szCs w:val="24"/>
        </w:rPr>
        <w:t>smluvní strany</w:t>
      </w:r>
      <w:r w:rsidRPr="001166C8">
        <w:rPr>
          <w:rFonts w:ascii="Times New Roman" w:hAnsi="Times New Roman" w:cs="Times New Roman"/>
          <w:sz w:val="24"/>
          <w:szCs w:val="24"/>
        </w:rPr>
        <w:t>“) uzavřeli níže uvedeného dne tuto smlouvu („</w:t>
      </w:r>
      <w:r w:rsidRPr="001166C8">
        <w:rPr>
          <w:rFonts w:ascii="Times New Roman" w:hAnsi="Times New Roman" w:cs="Times New Roman"/>
          <w:b/>
          <w:sz w:val="24"/>
          <w:szCs w:val="24"/>
        </w:rPr>
        <w:t>smlouva</w:t>
      </w:r>
      <w:r w:rsidRPr="001166C8">
        <w:rPr>
          <w:rFonts w:ascii="Times New Roman" w:hAnsi="Times New Roman" w:cs="Times New Roman"/>
          <w:sz w:val="24"/>
          <w:szCs w:val="24"/>
        </w:rPr>
        <w:t>“):</w:t>
      </w:r>
      <w:r w:rsidR="009E784A">
        <w:rPr>
          <w:rFonts w:ascii="Times New Roman" w:hAnsi="Times New Roman" w:cs="Times New Roman"/>
          <w:sz w:val="24"/>
          <w:szCs w:val="24"/>
        </w:rPr>
        <w:br/>
      </w:r>
    </w:p>
    <w:p w:rsidR="00D061A3" w:rsidRPr="008505B3" w:rsidRDefault="001166C8" w:rsidP="008505B3">
      <w:pPr>
        <w:keepNext/>
        <w:spacing w:after="0"/>
        <w:jc w:val="center"/>
        <w:rPr>
          <w:rFonts w:ascii="Times New Roman" w:hAnsi="Times New Roman" w:cs="Times New Roman"/>
          <w:b/>
          <w:sz w:val="24"/>
          <w:szCs w:val="24"/>
          <w:lang w:eastAsia="cs-CZ"/>
        </w:rPr>
      </w:pPr>
      <w:r w:rsidRPr="008505B3">
        <w:rPr>
          <w:rFonts w:ascii="Times New Roman" w:hAnsi="Times New Roman" w:cs="Times New Roman"/>
          <w:b/>
          <w:sz w:val="24"/>
          <w:szCs w:val="24"/>
          <w:lang w:eastAsia="cs-CZ"/>
        </w:rPr>
        <w:lastRenderedPageBreak/>
        <w:t>Článek 1</w:t>
      </w:r>
    </w:p>
    <w:p w:rsidR="00D061A3" w:rsidRPr="001166C8" w:rsidRDefault="00D061A3" w:rsidP="00D061A3">
      <w:pPr>
        <w:pStyle w:val="Zkladntext"/>
        <w:keepNext/>
        <w:spacing w:line="288" w:lineRule="auto"/>
        <w:rPr>
          <w:rFonts w:ascii="Times New Roman" w:hAnsi="Times New Roman"/>
          <w:sz w:val="24"/>
          <w:szCs w:val="24"/>
        </w:rPr>
      </w:pPr>
      <w:r w:rsidRPr="001166C8">
        <w:rPr>
          <w:rFonts w:ascii="Times New Roman" w:hAnsi="Times New Roman"/>
          <w:sz w:val="24"/>
          <w:szCs w:val="24"/>
        </w:rPr>
        <w:t>Předmětem smlouvy je obchodní závazkový vztah mezi stranami této smlouvy, přičemž účelem smlouvy je upravení tohoto vztahu v souladu s vůlí stran a obecně závaznými právními předpisy.</w:t>
      </w:r>
    </w:p>
    <w:p w:rsidR="00D061A3" w:rsidRPr="001166C8" w:rsidRDefault="00D061A3" w:rsidP="00D061A3">
      <w:pPr>
        <w:pStyle w:val="Zkladntext"/>
        <w:spacing w:line="288" w:lineRule="auto"/>
        <w:rPr>
          <w:rFonts w:ascii="Times New Roman" w:hAnsi="Times New Roman"/>
          <w:sz w:val="24"/>
          <w:szCs w:val="24"/>
        </w:rPr>
      </w:pPr>
    </w:p>
    <w:p w:rsidR="00D061A3" w:rsidRPr="001166C8" w:rsidRDefault="00D061A3" w:rsidP="00D061A3">
      <w:pPr>
        <w:pStyle w:val="Zkladntext"/>
        <w:spacing w:before="240" w:line="288" w:lineRule="auto"/>
        <w:jc w:val="center"/>
        <w:rPr>
          <w:rFonts w:ascii="Times New Roman" w:hAnsi="Times New Roman"/>
          <w:b/>
          <w:sz w:val="24"/>
          <w:szCs w:val="24"/>
        </w:rPr>
      </w:pPr>
      <w:r w:rsidRPr="001166C8">
        <w:rPr>
          <w:rFonts w:ascii="Times New Roman" w:hAnsi="Times New Roman"/>
          <w:b/>
          <w:sz w:val="24"/>
          <w:szCs w:val="24"/>
        </w:rPr>
        <w:t>Článek 2</w:t>
      </w:r>
    </w:p>
    <w:p w:rsidR="00D061A3" w:rsidRPr="001166C8" w:rsidRDefault="00D061A3" w:rsidP="00D061A3">
      <w:pPr>
        <w:pStyle w:val="Zkladntext"/>
        <w:spacing w:line="288" w:lineRule="auto"/>
        <w:rPr>
          <w:rFonts w:ascii="Times New Roman" w:hAnsi="Times New Roman"/>
          <w:sz w:val="24"/>
          <w:szCs w:val="24"/>
        </w:rPr>
      </w:pPr>
    </w:p>
    <w:p w:rsidR="00D061A3" w:rsidRPr="001166C8" w:rsidRDefault="00D061A3" w:rsidP="00D061A3">
      <w:pPr>
        <w:pStyle w:val="Zkladntext"/>
        <w:spacing w:line="288" w:lineRule="auto"/>
        <w:rPr>
          <w:rFonts w:ascii="Times New Roman" w:hAnsi="Times New Roman"/>
          <w:sz w:val="24"/>
          <w:szCs w:val="24"/>
        </w:rPr>
      </w:pPr>
      <w:r w:rsidRPr="001166C8">
        <w:rPr>
          <w:rFonts w:ascii="Times New Roman" w:hAnsi="Times New Roman"/>
          <w:sz w:val="24"/>
          <w:szCs w:val="24"/>
        </w:rPr>
        <w:t>Příkazník prohlašuje, že je držitelem platného oprávnění (koncesní listiny) k poskytování plnění dle této smlouvy a splňuje veškeré podmínky stanovené právními předpisy k plnění předmětu závazku. Příkazník dále prohlašuje, že má sjednáno pojištění odpovědnosti za škodu vzniklou v souvislosti se zajištěním</w:t>
      </w:r>
      <w:r w:rsidR="00585FD2">
        <w:rPr>
          <w:rFonts w:ascii="Times New Roman" w:hAnsi="Times New Roman"/>
          <w:sz w:val="24"/>
          <w:szCs w:val="24"/>
        </w:rPr>
        <w:t xml:space="preserve"> ostrahy majetku a osob u ČSOB pojišťovny</w:t>
      </w:r>
      <w:r w:rsidRPr="001166C8">
        <w:rPr>
          <w:rFonts w:ascii="Times New Roman" w:hAnsi="Times New Roman"/>
          <w:sz w:val="24"/>
          <w:szCs w:val="24"/>
        </w:rPr>
        <w:t>, limit pojistného plnění činí 5.000.000 Kč.</w:t>
      </w:r>
    </w:p>
    <w:p w:rsidR="00D061A3" w:rsidRPr="001166C8" w:rsidRDefault="00D061A3" w:rsidP="00D061A3">
      <w:pPr>
        <w:pStyle w:val="Zkladntext"/>
        <w:spacing w:line="288" w:lineRule="auto"/>
        <w:rPr>
          <w:rFonts w:ascii="Times New Roman" w:hAnsi="Times New Roman"/>
          <w:sz w:val="24"/>
          <w:szCs w:val="24"/>
        </w:rPr>
      </w:pPr>
    </w:p>
    <w:p w:rsidR="00D061A3" w:rsidRPr="001166C8" w:rsidRDefault="00D061A3" w:rsidP="00D061A3">
      <w:pPr>
        <w:pStyle w:val="Zkladntext"/>
        <w:spacing w:before="240" w:line="288" w:lineRule="auto"/>
        <w:jc w:val="center"/>
        <w:rPr>
          <w:rFonts w:ascii="Times New Roman" w:hAnsi="Times New Roman"/>
          <w:b/>
          <w:sz w:val="24"/>
          <w:szCs w:val="24"/>
        </w:rPr>
      </w:pPr>
      <w:r w:rsidRPr="001166C8">
        <w:rPr>
          <w:rFonts w:ascii="Times New Roman" w:hAnsi="Times New Roman"/>
          <w:b/>
          <w:sz w:val="24"/>
          <w:szCs w:val="24"/>
        </w:rPr>
        <w:t>Článek 3</w:t>
      </w:r>
    </w:p>
    <w:p w:rsidR="00D061A3" w:rsidRPr="001166C8" w:rsidRDefault="00D061A3" w:rsidP="00D061A3">
      <w:pPr>
        <w:pStyle w:val="Zkladntext"/>
        <w:spacing w:line="288" w:lineRule="auto"/>
        <w:rPr>
          <w:rFonts w:ascii="Times New Roman" w:hAnsi="Times New Roman"/>
          <w:sz w:val="24"/>
          <w:szCs w:val="24"/>
          <w:lang w:eastAsia="cs-CZ"/>
        </w:rPr>
      </w:pP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b/>
          <w:sz w:val="24"/>
          <w:szCs w:val="24"/>
        </w:rPr>
        <w:t>1.</w:t>
      </w:r>
      <w:r w:rsidRPr="001166C8">
        <w:rPr>
          <w:rFonts w:ascii="Times New Roman" w:hAnsi="Times New Roman" w:cs="Times New Roman"/>
          <w:sz w:val="24"/>
          <w:szCs w:val="24"/>
        </w:rPr>
        <w:t xml:space="preserve"> Příkazník se zavazuje příkazci provádět činnost směřující k ochraně objektu a osob spočívající zejména v připojení elektronického zabezpečovacího systému na pult centrální ochran</w:t>
      </w:r>
      <w:r w:rsidR="00C1429E">
        <w:rPr>
          <w:rFonts w:ascii="Times New Roman" w:hAnsi="Times New Roman" w:cs="Times New Roman"/>
          <w:sz w:val="24"/>
          <w:szCs w:val="24"/>
        </w:rPr>
        <w:t xml:space="preserve">y, a to na adrese </w:t>
      </w:r>
      <w:r w:rsidR="004835B6">
        <w:rPr>
          <w:rFonts w:ascii="Times New Roman" w:hAnsi="Times New Roman" w:cs="Times New Roman"/>
          <w:b/>
          <w:sz w:val="24"/>
          <w:szCs w:val="24"/>
        </w:rPr>
        <w:t>Kino Kaplice, Linecká 43</w:t>
      </w:r>
      <w:r w:rsidR="00BE268A">
        <w:rPr>
          <w:rFonts w:ascii="Times New Roman" w:hAnsi="Times New Roman" w:cs="Times New Roman"/>
          <w:b/>
          <w:sz w:val="24"/>
          <w:szCs w:val="24"/>
        </w:rPr>
        <w:t xml:space="preserve">4 a Galerie </w:t>
      </w:r>
      <w:proofErr w:type="spellStart"/>
      <w:r w:rsidR="00BE268A">
        <w:rPr>
          <w:rFonts w:ascii="Times New Roman" w:hAnsi="Times New Roman" w:cs="Times New Roman"/>
          <w:b/>
          <w:sz w:val="24"/>
          <w:szCs w:val="24"/>
        </w:rPr>
        <w:t>Krampus</w:t>
      </w:r>
      <w:proofErr w:type="spellEnd"/>
      <w:r w:rsidR="00BE268A">
        <w:rPr>
          <w:rFonts w:ascii="Times New Roman" w:hAnsi="Times New Roman" w:cs="Times New Roman"/>
          <w:b/>
          <w:sz w:val="24"/>
          <w:szCs w:val="24"/>
        </w:rPr>
        <w:t>, Náměstí 206</w:t>
      </w:r>
      <w:r w:rsidR="004835B6">
        <w:rPr>
          <w:rFonts w:ascii="Times New Roman" w:hAnsi="Times New Roman" w:cs="Times New Roman"/>
          <w:b/>
          <w:sz w:val="24"/>
          <w:szCs w:val="24"/>
        </w:rPr>
        <w:t>,</w:t>
      </w:r>
      <w:r w:rsidR="00C1429E" w:rsidRPr="00C1429E">
        <w:rPr>
          <w:rFonts w:ascii="Times New Roman" w:hAnsi="Times New Roman" w:cs="Times New Roman"/>
          <w:b/>
          <w:sz w:val="24"/>
          <w:szCs w:val="24"/>
        </w:rPr>
        <w:t xml:space="preserve"> 382 41 Kaplice</w:t>
      </w:r>
      <w:r w:rsidRPr="001166C8">
        <w:rPr>
          <w:rFonts w:ascii="Times New Roman" w:hAnsi="Times New Roman" w:cs="Times New Roman"/>
          <w:sz w:val="24"/>
          <w:szCs w:val="24"/>
        </w:rPr>
        <w:t>(„</w:t>
      </w:r>
      <w:r w:rsidRPr="001166C8">
        <w:rPr>
          <w:rFonts w:ascii="Times New Roman" w:hAnsi="Times New Roman" w:cs="Times New Roman"/>
          <w:b/>
          <w:sz w:val="24"/>
          <w:szCs w:val="24"/>
        </w:rPr>
        <w:t>objekt</w:t>
      </w:r>
      <w:r w:rsidR="004A727A">
        <w:rPr>
          <w:rFonts w:ascii="Times New Roman" w:hAnsi="Times New Roman" w:cs="Times New Roman"/>
          <w:sz w:val="24"/>
          <w:szCs w:val="24"/>
        </w:rPr>
        <w:t xml:space="preserve">“), od </w:t>
      </w:r>
      <w:r w:rsidR="00F450C9">
        <w:rPr>
          <w:rFonts w:ascii="Times New Roman" w:hAnsi="Times New Roman" w:cs="Times New Roman"/>
          <w:b/>
          <w:sz w:val="24"/>
          <w:szCs w:val="24"/>
        </w:rPr>
        <w:t>1.11</w:t>
      </w:r>
      <w:r w:rsidR="004A727A" w:rsidRPr="004A727A">
        <w:rPr>
          <w:rFonts w:ascii="Times New Roman" w:hAnsi="Times New Roman" w:cs="Times New Roman"/>
          <w:b/>
          <w:sz w:val="24"/>
          <w:szCs w:val="24"/>
        </w:rPr>
        <w:t>. 2017</w:t>
      </w:r>
      <w:r w:rsidR="00F450C9">
        <w:rPr>
          <w:rFonts w:ascii="Times New Roman" w:hAnsi="Times New Roman" w:cs="Times New Roman"/>
          <w:b/>
          <w:sz w:val="24"/>
          <w:szCs w:val="24"/>
        </w:rPr>
        <w:t xml:space="preserve"> </w:t>
      </w:r>
      <w:r w:rsidRPr="001166C8">
        <w:rPr>
          <w:rFonts w:ascii="Times New Roman" w:hAnsi="Times New Roman" w:cs="Times New Roman"/>
          <w:sz w:val="24"/>
          <w:szCs w:val="24"/>
        </w:rPr>
        <w:t>do ukončení platnosti této smlouvy, a také v dalších činnostech uvedených v čl. 5 této smlouvy.</w:t>
      </w:r>
    </w:p>
    <w:p w:rsidR="00D061A3" w:rsidRPr="001166C8" w:rsidRDefault="00D061A3" w:rsidP="00D061A3">
      <w:pPr>
        <w:spacing w:after="0"/>
        <w:ind w:left="170" w:hanging="170"/>
        <w:jc w:val="both"/>
        <w:rPr>
          <w:rFonts w:ascii="Times New Roman" w:hAnsi="Times New Roman" w:cs="Times New Roman"/>
          <w:sz w:val="24"/>
          <w:szCs w:val="24"/>
        </w:rPr>
      </w:pPr>
    </w:p>
    <w:p w:rsidR="00D061A3" w:rsidRPr="001166C8" w:rsidRDefault="00D061A3" w:rsidP="00D061A3">
      <w:pPr>
        <w:tabs>
          <w:tab w:val="left" w:pos="2835"/>
        </w:tabs>
        <w:spacing w:after="0"/>
        <w:jc w:val="both"/>
        <w:rPr>
          <w:rFonts w:ascii="Times New Roman" w:hAnsi="Times New Roman" w:cs="Times New Roman"/>
          <w:sz w:val="24"/>
          <w:szCs w:val="24"/>
        </w:rPr>
      </w:pPr>
      <w:r w:rsidRPr="001166C8">
        <w:rPr>
          <w:rFonts w:ascii="Times New Roman" w:hAnsi="Times New Roman" w:cs="Times New Roman"/>
          <w:b/>
          <w:sz w:val="24"/>
          <w:szCs w:val="24"/>
        </w:rPr>
        <w:t xml:space="preserve">2. </w:t>
      </w:r>
      <w:r w:rsidRPr="001166C8">
        <w:rPr>
          <w:rFonts w:ascii="Times New Roman" w:hAnsi="Times New Roman" w:cs="Times New Roman"/>
          <w:sz w:val="24"/>
          <w:szCs w:val="24"/>
        </w:rPr>
        <w:t>Příkazce uděluje příkazníkovi plnou moc k jednání a opatřením potřebným z hlediska zabezpečení ochrany objektu a majetku příkazce podle čl. 5 odstavce 3 této smlouvy.</w:t>
      </w:r>
    </w:p>
    <w:p w:rsidR="00D061A3" w:rsidRPr="001166C8" w:rsidRDefault="00D061A3" w:rsidP="00D061A3">
      <w:pPr>
        <w:tabs>
          <w:tab w:val="left" w:pos="2835"/>
        </w:tabs>
        <w:spacing w:after="0"/>
        <w:ind w:left="170" w:hanging="170"/>
        <w:jc w:val="both"/>
        <w:rPr>
          <w:rFonts w:ascii="Times New Roman" w:hAnsi="Times New Roman" w:cs="Times New Roman"/>
          <w:sz w:val="24"/>
          <w:szCs w:val="24"/>
        </w:rPr>
      </w:pP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b/>
          <w:sz w:val="24"/>
          <w:szCs w:val="24"/>
        </w:rPr>
        <w:t xml:space="preserve">3. </w:t>
      </w:r>
      <w:r w:rsidRPr="001166C8">
        <w:rPr>
          <w:rFonts w:ascii="Times New Roman" w:hAnsi="Times New Roman" w:cs="Times New Roman"/>
          <w:sz w:val="24"/>
          <w:szCs w:val="24"/>
        </w:rPr>
        <w:t>Příkazník je dle této smlouvy povinen zajišťovat ochranu objektu příkazce.</w:t>
      </w:r>
    </w:p>
    <w:p w:rsidR="00D061A3" w:rsidRPr="001166C8" w:rsidRDefault="00D061A3" w:rsidP="00D061A3">
      <w:pPr>
        <w:spacing w:after="0"/>
        <w:jc w:val="both"/>
        <w:rPr>
          <w:rFonts w:ascii="Times New Roman" w:hAnsi="Times New Roman" w:cs="Times New Roman"/>
          <w:b/>
          <w:sz w:val="24"/>
          <w:szCs w:val="24"/>
        </w:rPr>
      </w:pP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b/>
          <w:sz w:val="24"/>
          <w:szCs w:val="24"/>
        </w:rPr>
        <w:t xml:space="preserve">4. </w:t>
      </w:r>
      <w:r w:rsidRPr="001166C8">
        <w:rPr>
          <w:rFonts w:ascii="Times New Roman" w:hAnsi="Times New Roman" w:cs="Times New Roman"/>
          <w:sz w:val="24"/>
          <w:szCs w:val="24"/>
        </w:rPr>
        <w:t>Příkazce je povinen učinit všechna organizační a administrativní opatření, která příkazník potřebuje, pro řádné plnění činnosti vyplývající z této smlouvy, a to zejména splnění podmínek ČSN EN 50 131-1/Z.</w:t>
      </w:r>
    </w:p>
    <w:p w:rsidR="00D061A3" w:rsidRPr="001166C8" w:rsidRDefault="00D061A3" w:rsidP="00D061A3">
      <w:pPr>
        <w:spacing w:after="0"/>
        <w:jc w:val="both"/>
        <w:rPr>
          <w:rFonts w:ascii="Times New Roman" w:hAnsi="Times New Roman" w:cs="Times New Roman"/>
          <w:sz w:val="24"/>
          <w:szCs w:val="24"/>
        </w:rPr>
      </w:pPr>
    </w:p>
    <w:p w:rsidR="00D061A3" w:rsidRPr="001166C8" w:rsidRDefault="00D061A3" w:rsidP="00D061A3">
      <w:pPr>
        <w:spacing w:before="240" w:after="0"/>
        <w:jc w:val="center"/>
        <w:rPr>
          <w:rFonts w:ascii="Times New Roman" w:hAnsi="Times New Roman" w:cs="Times New Roman"/>
          <w:b/>
          <w:sz w:val="24"/>
          <w:szCs w:val="24"/>
        </w:rPr>
      </w:pPr>
      <w:r w:rsidRPr="001166C8">
        <w:rPr>
          <w:rFonts w:ascii="Times New Roman" w:hAnsi="Times New Roman" w:cs="Times New Roman"/>
          <w:b/>
          <w:sz w:val="24"/>
          <w:szCs w:val="24"/>
        </w:rPr>
        <w:t>Článek 4</w:t>
      </w:r>
    </w:p>
    <w:p w:rsidR="00D061A3" w:rsidRPr="001166C8" w:rsidRDefault="00D061A3" w:rsidP="00D061A3">
      <w:pPr>
        <w:spacing w:after="0"/>
        <w:jc w:val="center"/>
        <w:rPr>
          <w:rFonts w:ascii="Times New Roman" w:hAnsi="Times New Roman" w:cs="Times New Roman"/>
          <w:b/>
          <w:sz w:val="24"/>
          <w:szCs w:val="24"/>
        </w:rPr>
      </w:pP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b/>
          <w:sz w:val="24"/>
          <w:szCs w:val="24"/>
        </w:rPr>
        <w:t xml:space="preserve">1. </w:t>
      </w:r>
      <w:r w:rsidRPr="001166C8">
        <w:rPr>
          <w:rFonts w:ascii="Times New Roman" w:hAnsi="Times New Roman" w:cs="Times New Roman"/>
          <w:sz w:val="24"/>
          <w:szCs w:val="24"/>
        </w:rPr>
        <w:t>Příkazník provede technická opatření potřebná k základnímu vybavení ochrany objektu příkazce a zabezpečí plnou součinnost při vybavení objektu, což je nezbytné pro napojení příkazce na pult centralizované ochrany („</w:t>
      </w:r>
      <w:r w:rsidRPr="001166C8">
        <w:rPr>
          <w:rFonts w:ascii="Times New Roman" w:hAnsi="Times New Roman" w:cs="Times New Roman"/>
          <w:b/>
          <w:sz w:val="24"/>
          <w:szCs w:val="24"/>
        </w:rPr>
        <w:t>PCO</w:t>
      </w:r>
      <w:r w:rsidRPr="001166C8">
        <w:rPr>
          <w:rFonts w:ascii="Times New Roman" w:hAnsi="Times New Roman" w:cs="Times New Roman"/>
          <w:sz w:val="24"/>
          <w:szCs w:val="24"/>
        </w:rPr>
        <w:t xml:space="preserve">“). </w:t>
      </w:r>
      <w:proofErr w:type="gramStart"/>
      <w:r w:rsidRPr="001166C8">
        <w:rPr>
          <w:rFonts w:ascii="Times New Roman" w:hAnsi="Times New Roman" w:cs="Times New Roman"/>
          <w:sz w:val="24"/>
          <w:szCs w:val="24"/>
        </w:rPr>
        <w:t>Příkazník - provozovatel</w:t>
      </w:r>
      <w:proofErr w:type="gramEnd"/>
      <w:r w:rsidRPr="001166C8">
        <w:rPr>
          <w:rFonts w:ascii="Times New Roman" w:hAnsi="Times New Roman" w:cs="Times New Roman"/>
          <w:sz w:val="24"/>
          <w:szCs w:val="24"/>
        </w:rPr>
        <w:t xml:space="preserve"> PCO si protokolárně převezme objekt po kontrole montáže systému elektronické zabezpečovací signalizace („EZS“). Viz poslední revizní zpráva o systému EZS a ustanovení ČSN EN 50 131-1/Z a ustanovení cechu zřizovatelů bezpečnostních systémů.</w:t>
      </w:r>
    </w:p>
    <w:p w:rsidR="00D061A3" w:rsidRPr="001166C8" w:rsidRDefault="00D061A3" w:rsidP="00D061A3">
      <w:pPr>
        <w:spacing w:after="0"/>
        <w:ind w:left="170" w:hanging="170"/>
        <w:jc w:val="both"/>
        <w:rPr>
          <w:rFonts w:ascii="Times New Roman" w:hAnsi="Times New Roman" w:cs="Times New Roman"/>
          <w:sz w:val="24"/>
          <w:szCs w:val="24"/>
        </w:rPr>
      </w:pPr>
    </w:p>
    <w:p w:rsidR="00D061A3" w:rsidRPr="001166C8" w:rsidRDefault="00D061A3" w:rsidP="00D061A3">
      <w:pPr>
        <w:jc w:val="both"/>
        <w:rPr>
          <w:rFonts w:ascii="Times New Roman" w:hAnsi="Times New Roman" w:cs="Times New Roman"/>
          <w:sz w:val="24"/>
          <w:szCs w:val="24"/>
        </w:rPr>
      </w:pPr>
      <w:r w:rsidRPr="001166C8">
        <w:rPr>
          <w:rFonts w:ascii="Times New Roman" w:hAnsi="Times New Roman" w:cs="Times New Roman"/>
          <w:b/>
          <w:sz w:val="24"/>
          <w:szCs w:val="24"/>
        </w:rPr>
        <w:t xml:space="preserve">2. </w:t>
      </w:r>
      <w:r w:rsidRPr="001166C8">
        <w:rPr>
          <w:rFonts w:ascii="Times New Roman" w:hAnsi="Times New Roman" w:cs="Times New Roman"/>
          <w:sz w:val="24"/>
          <w:szCs w:val="24"/>
        </w:rPr>
        <w:t>Příkazník je povinen splnit technické vybavení a jeho instalaci podle homologace a norem běžných v ČR a poučit příkazce o jeho povinnostech vyplývajících zejména z podmínek ČSN EN 50 131-1/Z, i o možnostech instalovaného zařízení.</w:t>
      </w:r>
    </w:p>
    <w:p w:rsidR="00D061A3" w:rsidRPr="001166C8" w:rsidRDefault="00D061A3" w:rsidP="00D061A3">
      <w:pPr>
        <w:jc w:val="both"/>
        <w:rPr>
          <w:rFonts w:ascii="Times New Roman" w:hAnsi="Times New Roman" w:cs="Times New Roman"/>
          <w:sz w:val="24"/>
          <w:szCs w:val="24"/>
        </w:rPr>
      </w:pPr>
      <w:r w:rsidRPr="001166C8">
        <w:rPr>
          <w:rFonts w:ascii="Times New Roman" w:hAnsi="Times New Roman" w:cs="Times New Roman"/>
          <w:b/>
          <w:sz w:val="24"/>
          <w:szCs w:val="24"/>
        </w:rPr>
        <w:t xml:space="preserve">3. </w:t>
      </w:r>
      <w:r w:rsidRPr="001166C8">
        <w:rPr>
          <w:rFonts w:ascii="Times New Roman" w:hAnsi="Times New Roman" w:cs="Times New Roman"/>
          <w:sz w:val="24"/>
          <w:szCs w:val="24"/>
        </w:rPr>
        <w:t>Příkazník je povinen v souladu se zněním čl. 3 zabezpečit instruktáž příkazce k činnostem spojeným s provozem instalovaného signalizačního zařízení EZS.</w:t>
      </w:r>
    </w:p>
    <w:p w:rsidR="00D061A3" w:rsidRPr="001166C8" w:rsidRDefault="00D061A3" w:rsidP="00D061A3">
      <w:pPr>
        <w:jc w:val="both"/>
        <w:rPr>
          <w:rFonts w:ascii="Times New Roman" w:hAnsi="Times New Roman" w:cs="Times New Roman"/>
          <w:sz w:val="24"/>
          <w:szCs w:val="24"/>
        </w:rPr>
      </w:pPr>
      <w:r w:rsidRPr="001166C8">
        <w:rPr>
          <w:rFonts w:ascii="Times New Roman" w:hAnsi="Times New Roman" w:cs="Times New Roman"/>
          <w:b/>
          <w:sz w:val="24"/>
          <w:szCs w:val="24"/>
        </w:rPr>
        <w:t xml:space="preserve">4. </w:t>
      </w:r>
      <w:r w:rsidRPr="001166C8">
        <w:rPr>
          <w:rFonts w:ascii="Times New Roman" w:hAnsi="Times New Roman" w:cs="Times New Roman"/>
          <w:sz w:val="24"/>
          <w:szCs w:val="24"/>
        </w:rPr>
        <w:t>Příkazník prohlašuje, že je oprávněn k činnostem dle předmětu této smlouvy i k činnostem souvisejícím.</w:t>
      </w:r>
    </w:p>
    <w:p w:rsidR="00D061A3" w:rsidRPr="001166C8" w:rsidRDefault="00D061A3" w:rsidP="00D061A3">
      <w:pPr>
        <w:spacing w:before="240" w:after="0"/>
        <w:ind w:left="170" w:hanging="170"/>
        <w:jc w:val="center"/>
        <w:rPr>
          <w:rFonts w:ascii="Times New Roman" w:hAnsi="Times New Roman" w:cs="Times New Roman"/>
          <w:b/>
          <w:sz w:val="24"/>
          <w:szCs w:val="24"/>
        </w:rPr>
      </w:pPr>
      <w:r w:rsidRPr="001166C8">
        <w:rPr>
          <w:rFonts w:ascii="Times New Roman" w:hAnsi="Times New Roman" w:cs="Times New Roman"/>
          <w:b/>
          <w:sz w:val="24"/>
          <w:szCs w:val="24"/>
        </w:rPr>
        <w:t>Článek 5</w:t>
      </w:r>
    </w:p>
    <w:p w:rsidR="00D061A3" w:rsidRPr="001166C8" w:rsidRDefault="00D061A3" w:rsidP="00D061A3">
      <w:pPr>
        <w:spacing w:after="0"/>
        <w:ind w:left="170" w:hanging="170"/>
        <w:jc w:val="center"/>
        <w:rPr>
          <w:rFonts w:ascii="Times New Roman" w:hAnsi="Times New Roman" w:cs="Times New Roman"/>
          <w:b/>
          <w:sz w:val="24"/>
          <w:szCs w:val="24"/>
        </w:rPr>
      </w:pP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b/>
          <w:sz w:val="24"/>
          <w:szCs w:val="24"/>
        </w:rPr>
        <w:t xml:space="preserve">1. </w:t>
      </w:r>
      <w:r w:rsidRPr="001166C8">
        <w:rPr>
          <w:rFonts w:ascii="Times New Roman" w:hAnsi="Times New Roman" w:cs="Times New Roman"/>
          <w:sz w:val="24"/>
          <w:szCs w:val="24"/>
        </w:rPr>
        <w:t xml:space="preserve">Příkazník je povinen ve prospěch příkazce provést opatření směřující k vložení údajů o instalaci zabezpečovacího zařízení do PCO objektů, jehož je provozovatelem. </w:t>
      </w:r>
    </w:p>
    <w:p w:rsidR="00D061A3" w:rsidRPr="001166C8" w:rsidRDefault="00D061A3" w:rsidP="00D061A3">
      <w:pPr>
        <w:spacing w:after="0"/>
        <w:jc w:val="both"/>
        <w:rPr>
          <w:rFonts w:ascii="Times New Roman" w:hAnsi="Times New Roman" w:cs="Times New Roman"/>
          <w:sz w:val="24"/>
          <w:szCs w:val="24"/>
        </w:rPr>
      </w:pP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b/>
          <w:sz w:val="24"/>
          <w:szCs w:val="24"/>
        </w:rPr>
        <w:t xml:space="preserve">2. </w:t>
      </w:r>
      <w:r w:rsidRPr="001166C8">
        <w:rPr>
          <w:rFonts w:ascii="Times New Roman" w:hAnsi="Times New Roman" w:cs="Times New Roman"/>
          <w:sz w:val="24"/>
          <w:szCs w:val="24"/>
        </w:rPr>
        <w:t xml:space="preserve">Příkazník (provozovatel </w:t>
      </w:r>
      <w:proofErr w:type="gramStart"/>
      <w:r w:rsidRPr="001166C8">
        <w:rPr>
          <w:rFonts w:ascii="Times New Roman" w:hAnsi="Times New Roman" w:cs="Times New Roman"/>
          <w:sz w:val="24"/>
          <w:szCs w:val="24"/>
        </w:rPr>
        <w:t>PCO)  je</w:t>
      </w:r>
      <w:proofErr w:type="gramEnd"/>
      <w:r w:rsidRPr="001166C8">
        <w:rPr>
          <w:rFonts w:ascii="Times New Roman" w:hAnsi="Times New Roman" w:cs="Times New Roman"/>
          <w:sz w:val="24"/>
          <w:szCs w:val="24"/>
        </w:rPr>
        <w:t xml:space="preserve"> povinen nepřetržitě 24 hodin denně kontrolovat činnost funkcí a přenos informací o dění v chráněném objektu.</w:t>
      </w:r>
    </w:p>
    <w:p w:rsidR="00D061A3" w:rsidRPr="001166C8" w:rsidRDefault="00D061A3" w:rsidP="00D061A3">
      <w:pPr>
        <w:spacing w:after="0"/>
        <w:ind w:left="170" w:hanging="170"/>
        <w:jc w:val="both"/>
        <w:rPr>
          <w:rFonts w:ascii="Times New Roman" w:hAnsi="Times New Roman" w:cs="Times New Roman"/>
          <w:sz w:val="24"/>
          <w:szCs w:val="24"/>
        </w:rPr>
      </w:pP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b/>
          <w:sz w:val="24"/>
          <w:szCs w:val="24"/>
        </w:rPr>
        <w:t xml:space="preserve">3. </w:t>
      </w:r>
      <w:r w:rsidRPr="001166C8">
        <w:rPr>
          <w:rFonts w:ascii="Times New Roman" w:hAnsi="Times New Roman" w:cs="Times New Roman"/>
          <w:sz w:val="24"/>
          <w:szCs w:val="24"/>
        </w:rPr>
        <w:t>Při aktivizaci technického zařízení a signálu o napadení objektu provede příkazník tyto činnosti:</w:t>
      </w: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sz w:val="24"/>
          <w:szCs w:val="24"/>
        </w:rPr>
        <w:t xml:space="preserve">- bezprostředně vyšle výjezd (zásahovou jednotku) za účelem zjištění faktického stavu chráněného objektu, která provede opatření k zabránění útoku proti chráněnému objektu, vznikající škodě, případně zadržení pachatele, v případě, že již ke škodě došlo, zabezpečí objekt tak, aby nedošlo ke zvýšení škody, a podá hlášení stálé službě příkazníka. </w:t>
      </w: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sz w:val="24"/>
          <w:szCs w:val="24"/>
        </w:rPr>
        <w:t>Výjezd je zajišťován z </w:t>
      </w:r>
      <w:r w:rsidRPr="001166C8">
        <w:rPr>
          <w:rFonts w:ascii="Times New Roman" w:hAnsi="Times New Roman" w:cs="Times New Roman"/>
          <w:b/>
          <w:sz w:val="24"/>
          <w:szCs w:val="24"/>
        </w:rPr>
        <w:t>Českého Krumlova / Kaplice</w:t>
      </w:r>
      <w:r w:rsidR="00BE268A">
        <w:rPr>
          <w:rFonts w:ascii="Times New Roman" w:hAnsi="Times New Roman" w:cs="Times New Roman"/>
          <w:b/>
          <w:sz w:val="24"/>
          <w:szCs w:val="24"/>
        </w:rPr>
        <w:t xml:space="preserve"> </w:t>
      </w:r>
      <w:r w:rsidRPr="001166C8">
        <w:rPr>
          <w:rFonts w:ascii="Times New Roman" w:hAnsi="Times New Roman" w:cs="Times New Roman"/>
          <w:sz w:val="24"/>
          <w:szCs w:val="24"/>
        </w:rPr>
        <w:t>a dojezdový čas je vázán zejména na vnější okolnosti spojené s provozem na komunikacích, nicméně „bezprostředně“ je zde míněno zajištění dojezdu v co nejkratším možném čase dle provozních možností (dodržení obecně závazných právních předpisů, přizpůsobení jízdy stavu vozovky).</w:t>
      </w:r>
    </w:p>
    <w:p w:rsidR="00D061A3" w:rsidRPr="001166C8" w:rsidRDefault="00D061A3" w:rsidP="00D061A3">
      <w:pPr>
        <w:spacing w:after="0"/>
        <w:jc w:val="both"/>
        <w:rPr>
          <w:rFonts w:ascii="Times New Roman" w:hAnsi="Times New Roman" w:cs="Times New Roman"/>
          <w:sz w:val="24"/>
          <w:szCs w:val="24"/>
        </w:rPr>
      </w:pP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sz w:val="24"/>
          <w:szCs w:val="24"/>
        </w:rPr>
        <w:t>- v případě nutnosti nebo v zákonem stanovených případech stálá služba příkazníka učiní opatření směřující vůči Policii ČR s tím, že oznámí, kde, jakým způsobem, kdy, kdo a případně co bylo důvodem narušení objektu,</w:t>
      </w:r>
    </w:p>
    <w:p w:rsidR="00D061A3" w:rsidRPr="001166C8" w:rsidRDefault="00D061A3" w:rsidP="00D061A3">
      <w:pPr>
        <w:spacing w:after="0"/>
        <w:jc w:val="both"/>
        <w:rPr>
          <w:rFonts w:ascii="Times New Roman" w:hAnsi="Times New Roman" w:cs="Times New Roman"/>
          <w:sz w:val="24"/>
          <w:szCs w:val="24"/>
        </w:rPr>
      </w:pP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sz w:val="24"/>
          <w:szCs w:val="24"/>
        </w:rPr>
        <w:t>- příkazník učiní opatření k zabezpečení objektu ve spolupráci s příkazcem, případně zajistí objekt jako místo trestného činu podle platné právní úpravy.</w:t>
      </w: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sz w:val="24"/>
          <w:szCs w:val="24"/>
        </w:rPr>
        <w:t>Příkazník je povinen celou dokumentaci související s napadením objektu předat příkazci, popř. pracovníkům Policie ČR dle místní a věcné příslušnosti.</w:t>
      </w:r>
    </w:p>
    <w:p w:rsidR="00D061A3" w:rsidRPr="001166C8" w:rsidRDefault="00D061A3" w:rsidP="00D061A3">
      <w:pPr>
        <w:spacing w:after="0"/>
        <w:jc w:val="both"/>
        <w:rPr>
          <w:rFonts w:ascii="Times New Roman" w:hAnsi="Times New Roman" w:cs="Times New Roman"/>
          <w:sz w:val="24"/>
          <w:szCs w:val="24"/>
        </w:rPr>
      </w:pP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b/>
          <w:sz w:val="24"/>
          <w:szCs w:val="24"/>
        </w:rPr>
        <w:t xml:space="preserve">4. </w:t>
      </w:r>
      <w:r w:rsidRPr="001166C8">
        <w:rPr>
          <w:rFonts w:ascii="Times New Roman" w:hAnsi="Times New Roman" w:cs="Times New Roman"/>
          <w:sz w:val="24"/>
          <w:szCs w:val="24"/>
        </w:rPr>
        <w:t xml:space="preserve">Příkazce je povinen zajistit kontrolu stavu technického zabezpečení objektu </w:t>
      </w:r>
      <w:r w:rsidRPr="001166C8">
        <w:rPr>
          <w:rFonts w:ascii="Times New Roman" w:hAnsi="Times New Roman" w:cs="Times New Roman"/>
          <w:b/>
          <w:sz w:val="24"/>
          <w:szCs w:val="24"/>
        </w:rPr>
        <w:t>nejméně 1x</w:t>
      </w:r>
      <w:r w:rsidR="00585FD2">
        <w:rPr>
          <w:rFonts w:ascii="Times New Roman" w:hAnsi="Times New Roman" w:cs="Times New Roman"/>
          <w:sz w:val="24"/>
          <w:szCs w:val="24"/>
        </w:rPr>
        <w:t xml:space="preserve"> za 6 měsíců</w:t>
      </w:r>
      <w:r w:rsidRPr="001166C8">
        <w:rPr>
          <w:rFonts w:ascii="Times New Roman" w:hAnsi="Times New Roman" w:cs="Times New Roman"/>
          <w:sz w:val="24"/>
          <w:szCs w:val="24"/>
        </w:rPr>
        <w:t xml:space="preserve">, dle ustanovení ČSN EN 50 131 – 1/Z, a to prostřednictvím příkazníka (provozovatele PCO). Provedení této revize je zpoplatněno </w:t>
      </w:r>
      <w:r w:rsidR="00A536AF">
        <w:rPr>
          <w:rFonts w:ascii="Times New Roman" w:hAnsi="Times New Roman" w:cs="Times New Roman"/>
          <w:sz w:val="24"/>
          <w:szCs w:val="24"/>
        </w:rPr>
        <w:t>částkou 1500,-Kč bez DPH.</w:t>
      </w:r>
    </w:p>
    <w:p w:rsidR="00D061A3" w:rsidRPr="001166C8" w:rsidRDefault="00D061A3" w:rsidP="00D061A3">
      <w:pPr>
        <w:spacing w:after="0"/>
        <w:jc w:val="both"/>
        <w:rPr>
          <w:rFonts w:ascii="Times New Roman" w:hAnsi="Times New Roman" w:cs="Times New Roman"/>
          <w:b/>
          <w:sz w:val="24"/>
          <w:szCs w:val="24"/>
          <w:u w:val="single"/>
        </w:rPr>
      </w:pPr>
    </w:p>
    <w:p w:rsidR="00D061A3" w:rsidRPr="001166C8" w:rsidRDefault="00D061A3" w:rsidP="00D061A3">
      <w:pPr>
        <w:spacing w:before="240" w:after="0"/>
        <w:ind w:left="170" w:hanging="170"/>
        <w:jc w:val="center"/>
        <w:rPr>
          <w:rFonts w:ascii="Times New Roman" w:hAnsi="Times New Roman" w:cs="Times New Roman"/>
          <w:b/>
          <w:sz w:val="24"/>
          <w:szCs w:val="24"/>
        </w:rPr>
      </w:pPr>
      <w:r w:rsidRPr="001166C8">
        <w:rPr>
          <w:rFonts w:ascii="Times New Roman" w:hAnsi="Times New Roman" w:cs="Times New Roman"/>
          <w:b/>
          <w:sz w:val="24"/>
          <w:szCs w:val="24"/>
        </w:rPr>
        <w:t>Článek 6</w:t>
      </w:r>
    </w:p>
    <w:p w:rsidR="00D061A3" w:rsidRPr="001166C8" w:rsidRDefault="00D061A3" w:rsidP="00D061A3">
      <w:pPr>
        <w:spacing w:after="0"/>
        <w:ind w:left="170" w:hanging="170"/>
        <w:jc w:val="center"/>
        <w:rPr>
          <w:rFonts w:ascii="Times New Roman" w:hAnsi="Times New Roman" w:cs="Times New Roman"/>
          <w:b/>
          <w:sz w:val="24"/>
          <w:szCs w:val="24"/>
        </w:rPr>
      </w:pP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b/>
          <w:sz w:val="24"/>
          <w:szCs w:val="24"/>
        </w:rPr>
        <w:t xml:space="preserve">1. </w:t>
      </w:r>
      <w:r w:rsidRPr="001166C8">
        <w:rPr>
          <w:rFonts w:ascii="Times New Roman" w:hAnsi="Times New Roman" w:cs="Times New Roman"/>
          <w:sz w:val="24"/>
          <w:szCs w:val="24"/>
        </w:rPr>
        <w:t>Příkazce má právo umístit na viditelných místech označení, že je jeho objekt střežen zabezpečovacím systémem příkazníka.</w:t>
      </w:r>
    </w:p>
    <w:p w:rsidR="00D061A3" w:rsidRPr="001166C8" w:rsidRDefault="00D061A3" w:rsidP="00D061A3">
      <w:pPr>
        <w:spacing w:after="0"/>
        <w:ind w:left="170" w:hanging="170"/>
        <w:jc w:val="both"/>
        <w:rPr>
          <w:rFonts w:ascii="Times New Roman" w:hAnsi="Times New Roman" w:cs="Times New Roman"/>
          <w:sz w:val="24"/>
          <w:szCs w:val="24"/>
        </w:rPr>
      </w:pP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b/>
          <w:sz w:val="24"/>
          <w:szCs w:val="24"/>
        </w:rPr>
        <w:t xml:space="preserve">2. </w:t>
      </w:r>
      <w:r w:rsidRPr="001166C8">
        <w:rPr>
          <w:rFonts w:ascii="Times New Roman" w:hAnsi="Times New Roman" w:cs="Times New Roman"/>
          <w:sz w:val="24"/>
          <w:szCs w:val="24"/>
        </w:rPr>
        <w:t xml:space="preserve">Příkazce je povinen předat příkazníkovi všechny informace a požadavky důležité pro zabezpečení jeho objektu a majetku. </w:t>
      </w:r>
    </w:p>
    <w:p w:rsidR="00D061A3" w:rsidRPr="001166C8" w:rsidRDefault="00D061A3" w:rsidP="00D061A3">
      <w:pPr>
        <w:spacing w:after="0"/>
        <w:ind w:left="170" w:hanging="170"/>
        <w:jc w:val="both"/>
        <w:rPr>
          <w:rFonts w:ascii="Times New Roman" w:hAnsi="Times New Roman" w:cs="Times New Roman"/>
          <w:sz w:val="24"/>
          <w:szCs w:val="24"/>
        </w:rPr>
      </w:pP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b/>
          <w:sz w:val="24"/>
          <w:szCs w:val="24"/>
        </w:rPr>
        <w:t xml:space="preserve">3. </w:t>
      </w:r>
      <w:r w:rsidRPr="001166C8">
        <w:rPr>
          <w:rFonts w:ascii="Times New Roman" w:hAnsi="Times New Roman" w:cs="Times New Roman"/>
          <w:sz w:val="24"/>
          <w:szCs w:val="24"/>
        </w:rPr>
        <w:t>Příkazce je povinen poskytovat součinnost při instalaci, kontrole a opravách chodu EZS a informovat příkazníka o svých požadavcích po celou dobu zapojení tohoto zařízení a platnosti této smlouvy.</w:t>
      </w:r>
    </w:p>
    <w:p w:rsidR="00D061A3" w:rsidRPr="001166C8" w:rsidRDefault="00D061A3" w:rsidP="00D061A3">
      <w:pPr>
        <w:spacing w:after="0"/>
        <w:ind w:left="170" w:hanging="170"/>
        <w:jc w:val="both"/>
        <w:rPr>
          <w:rFonts w:ascii="Times New Roman" w:hAnsi="Times New Roman" w:cs="Times New Roman"/>
          <w:sz w:val="24"/>
          <w:szCs w:val="24"/>
        </w:rPr>
      </w:pP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b/>
          <w:sz w:val="24"/>
          <w:szCs w:val="24"/>
        </w:rPr>
        <w:t>4.</w:t>
      </w:r>
      <w:r w:rsidRPr="001166C8">
        <w:rPr>
          <w:rFonts w:ascii="Times New Roman" w:hAnsi="Times New Roman" w:cs="Times New Roman"/>
          <w:sz w:val="24"/>
          <w:szCs w:val="24"/>
        </w:rPr>
        <w:t xml:space="preserve"> Příkazce je povinen písemně sdělit příkazníkovi veškeré požadavky na činnost zabezpečovacího zařízení ve svém objektu. Tyto požadavky mohou být na základě písemné dohody obou stran po celou dobu činnosti trvání této smlouvy rozšiřovány nebo měněny.</w:t>
      </w:r>
    </w:p>
    <w:p w:rsidR="00D061A3" w:rsidRPr="001166C8" w:rsidRDefault="00D061A3" w:rsidP="00D061A3">
      <w:pPr>
        <w:spacing w:after="0"/>
        <w:jc w:val="both"/>
        <w:rPr>
          <w:rFonts w:ascii="Times New Roman" w:hAnsi="Times New Roman" w:cs="Times New Roman"/>
          <w:sz w:val="24"/>
          <w:szCs w:val="24"/>
        </w:rPr>
      </w:pP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b/>
          <w:sz w:val="24"/>
          <w:szCs w:val="24"/>
        </w:rPr>
        <w:t xml:space="preserve">5. </w:t>
      </w:r>
      <w:r w:rsidRPr="001166C8">
        <w:rPr>
          <w:rFonts w:ascii="Times New Roman" w:hAnsi="Times New Roman" w:cs="Times New Roman"/>
          <w:sz w:val="24"/>
          <w:szCs w:val="24"/>
        </w:rPr>
        <w:t>Příkazce prohlašuje, že byl řádně poučen o činnostech důležitých k aktivizaci nebo vypnutí EZS a prohlašuje, že je mu znám způsob vypínání a aktivizace tohoto systému.</w:t>
      </w:r>
    </w:p>
    <w:p w:rsidR="00D061A3" w:rsidRPr="001166C8" w:rsidRDefault="00D061A3" w:rsidP="00D061A3">
      <w:pPr>
        <w:spacing w:after="0"/>
        <w:ind w:left="170" w:hanging="170"/>
        <w:jc w:val="both"/>
        <w:rPr>
          <w:rFonts w:ascii="Times New Roman" w:hAnsi="Times New Roman" w:cs="Times New Roman"/>
          <w:sz w:val="24"/>
          <w:szCs w:val="24"/>
        </w:rPr>
      </w:pP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b/>
          <w:sz w:val="24"/>
          <w:szCs w:val="24"/>
        </w:rPr>
        <w:t xml:space="preserve">6. </w:t>
      </w:r>
      <w:r w:rsidRPr="001166C8">
        <w:rPr>
          <w:rFonts w:ascii="Times New Roman" w:hAnsi="Times New Roman" w:cs="Times New Roman"/>
          <w:sz w:val="24"/>
          <w:szCs w:val="24"/>
        </w:rPr>
        <w:t>Příkazce se zavazuje po celou dobu platnosti této smlouvy příkazníka informovat o všech změnách rozhodných pro zabezpečení objektu.</w:t>
      </w:r>
    </w:p>
    <w:p w:rsidR="00D061A3" w:rsidRPr="001166C8" w:rsidRDefault="00D061A3" w:rsidP="00D061A3">
      <w:pPr>
        <w:spacing w:after="0"/>
        <w:ind w:left="170" w:hanging="170"/>
        <w:jc w:val="both"/>
        <w:rPr>
          <w:rFonts w:ascii="Times New Roman" w:hAnsi="Times New Roman" w:cs="Times New Roman"/>
          <w:sz w:val="24"/>
          <w:szCs w:val="24"/>
        </w:rPr>
      </w:pP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b/>
          <w:sz w:val="24"/>
          <w:szCs w:val="24"/>
        </w:rPr>
        <w:t xml:space="preserve">7. </w:t>
      </w:r>
      <w:r w:rsidRPr="001166C8">
        <w:rPr>
          <w:rFonts w:ascii="Times New Roman" w:hAnsi="Times New Roman" w:cs="Times New Roman"/>
          <w:sz w:val="24"/>
          <w:szCs w:val="24"/>
        </w:rPr>
        <w:t>Příkazce se zavazuje k součinnosti s příkazníkem v případě napadení objektu či majetku a zavazuje se provést opatření, která mu budou určena pro dobu poruchy, opravy nebo zničení zabezpečovacího systému.</w:t>
      </w:r>
    </w:p>
    <w:p w:rsidR="00D061A3" w:rsidRPr="001166C8" w:rsidRDefault="00D061A3" w:rsidP="00D061A3">
      <w:pPr>
        <w:spacing w:after="0"/>
        <w:ind w:left="170" w:hanging="170"/>
        <w:jc w:val="both"/>
        <w:rPr>
          <w:rFonts w:ascii="Times New Roman" w:hAnsi="Times New Roman" w:cs="Times New Roman"/>
          <w:sz w:val="24"/>
          <w:szCs w:val="24"/>
        </w:rPr>
      </w:pPr>
    </w:p>
    <w:p w:rsidR="004835B6"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b/>
          <w:sz w:val="24"/>
          <w:szCs w:val="24"/>
        </w:rPr>
        <w:t xml:space="preserve">8. </w:t>
      </w:r>
      <w:r w:rsidRPr="001166C8">
        <w:rPr>
          <w:rFonts w:ascii="Times New Roman" w:hAnsi="Times New Roman" w:cs="Times New Roman"/>
          <w:sz w:val="24"/>
          <w:szCs w:val="24"/>
        </w:rPr>
        <w:t>V zájmu dodržení základních bezpečnostních opatření je pro objekt stanoveno heslo pro komunikac</w:t>
      </w:r>
      <w:r w:rsidR="004835B6">
        <w:rPr>
          <w:rFonts w:ascii="Times New Roman" w:hAnsi="Times New Roman" w:cs="Times New Roman"/>
          <w:sz w:val="24"/>
          <w:szCs w:val="24"/>
        </w:rPr>
        <w:t>i s dispečinkem PCO, a to:</w:t>
      </w:r>
    </w:p>
    <w:p w:rsidR="004835B6" w:rsidRPr="004835B6" w:rsidRDefault="004835B6" w:rsidP="00D061A3">
      <w:pPr>
        <w:spacing w:after="0"/>
        <w:jc w:val="both"/>
        <w:rPr>
          <w:rFonts w:ascii="Times New Roman" w:hAnsi="Times New Roman" w:cs="Times New Roman"/>
          <w:b/>
          <w:sz w:val="24"/>
          <w:szCs w:val="24"/>
        </w:rPr>
      </w:pPr>
      <w:r w:rsidRPr="004835B6">
        <w:rPr>
          <w:rFonts w:ascii="Times New Roman" w:hAnsi="Times New Roman" w:cs="Times New Roman"/>
          <w:b/>
          <w:sz w:val="24"/>
          <w:szCs w:val="24"/>
        </w:rPr>
        <w:t xml:space="preserve">Kino 1134 </w:t>
      </w:r>
    </w:p>
    <w:p w:rsidR="00D061A3" w:rsidRPr="004835B6" w:rsidRDefault="004835B6" w:rsidP="00D061A3">
      <w:pPr>
        <w:spacing w:after="0"/>
        <w:jc w:val="both"/>
        <w:rPr>
          <w:rFonts w:ascii="Times New Roman" w:hAnsi="Times New Roman" w:cs="Times New Roman"/>
          <w:b/>
          <w:sz w:val="24"/>
          <w:szCs w:val="24"/>
        </w:rPr>
      </w:pPr>
      <w:proofErr w:type="spellStart"/>
      <w:r w:rsidRPr="004835B6">
        <w:rPr>
          <w:rFonts w:ascii="Times New Roman" w:hAnsi="Times New Roman" w:cs="Times New Roman"/>
          <w:b/>
          <w:sz w:val="24"/>
          <w:szCs w:val="24"/>
        </w:rPr>
        <w:t>Krampus</w:t>
      </w:r>
      <w:proofErr w:type="spellEnd"/>
      <w:r w:rsidRPr="004835B6">
        <w:rPr>
          <w:rFonts w:ascii="Times New Roman" w:hAnsi="Times New Roman" w:cs="Times New Roman"/>
          <w:b/>
          <w:sz w:val="24"/>
          <w:szCs w:val="24"/>
        </w:rPr>
        <w:t xml:space="preserve"> 1166</w:t>
      </w:r>
    </w:p>
    <w:p w:rsidR="00D061A3" w:rsidRPr="001166C8" w:rsidRDefault="00D061A3" w:rsidP="00D061A3">
      <w:pPr>
        <w:spacing w:after="0"/>
        <w:jc w:val="both"/>
        <w:rPr>
          <w:rFonts w:ascii="Times New Roman" w:hAnsi="Times New Roman" w:cs="Times New Roman"/>
          <w:sz w:val="24"/>
          <w:szCs w:val="24"/>
        </w:rPr>
      </w:pP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sz w:val="24"/>
          <w:szCs w:val="24"/>
        </w:rPr>
        <w:t>Tímto heslem se bude hlásit obsluha systému v objektu při komunikaci s dispečinkem PCO. V případě, že dojde chybnou manipulací k aktivaci poplachu a heslo nebude správně zadáno, bude odvolávaný poplach považován za nátlakový a do objektu bude vyslán výjezd zásahové jednotky, který bude účtován v souladu s ujednáními v čl. 7 odst. 2 této smlouvy.</w:t>
      </w: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sz w:val="24"/>
          <w:szCs w:val="24"/>
        </w:rPr>
        <w:t>Aktuální a funkční telefonní kontakty na oprávněné osoby příkazce pro spojení v případě napa</w:t>
      </w:r>
      <w:r w:rsidR="00711788">
        <w:rPr>
          <w:rFonts w:ascii="Times New Roman" w:hAnsi="Times New Roman" w:cs="Times New Roman"/>
          <w:sz w:val="24"/>
          <w:szCs w:val="24"/>
        </w:rPr>
        <w:t>dení objektu jsou (alespoň dva):</w:t>
      </w:r>
    </w:p>
    <w:p w:rsidR="00D061A3" w:rsidRPr="00C1429E" w:rsidRDefault="00C1429E" w:rsidP="00D061A3">
      <w:pPr>
        <w:spacing w:after="0"/>
        <w:jc w:val="both"/>
        <w:rPr>
          <w:rFonts w:ascii="Times New Roman" w:hAnsi="Times New Roman" w:cs="Times New Roman"/>
          <w:b/>
          <w:sz w:val="24"/>
          <w:szCs w:val="24"/>
        </w:rPr>
      </w:pPr>
      <w:r w:rsidRPr="00C1429E">
        <w:rPr>
          <w:rFonts w:ascii="Times New Roman" w:hAnsi="Times New Roman" w:cs="Times New Roman"/>
          <w:b/>
          <w:sz w:val="24"/>
          <w:szCs w:val="24"/>
        </w:rPr>
        <w:t xml:space="preserve">+420 773 823 006 – ředitel </w:t>
      </w:r>
      <w:r w:rsidR="00711788">
        <w:rPr>
          <w:rFonts w:ascii="Times New Roman" w:hAnsi="Times New Roman" w:cs="Times New Roman"/>
          <w:b/>
          <w:sz w:val="24"/>
          <w:szCs w:val="24"/>
        </w:rPr>
        <w:t xml:space="preserve">Mgr. Trs Stanislav </w:t>
      </w:r>
      <w:r w:rsidRPr="00C1429E">
        <w:rPr>
          <w:rFonts w:ascii="Times New Roman" w:hAnsi="Times New Roman" w:cs="Times New Roman"/>
          <w:b/>
          <w:sz w:val="24"/>
          <w:szCs w:val="24"/>
        </w:rPr>
        <w:t>(725695601)</w:t>
      </w:r>
    </w:p>
    <w:p w:rsidR="00D061A3" w:rsidRPr="00C1429E" w:rsidRDefault="00C1429E" w:rsidP="00D061A3">
      <w:pPr>
        <w:spacing w:after="0"/>
        <w:jc w:val="both"/>
        <w:rPr>
          <w:rFonts w:ascii="Times New Roman" w:hAnsi="Times New Roman" w:cs="Times New Roman"/>
          <w:b/>
          <w:sz w:val="24"/>
          <w:szCs w:val="24"/>
        </w:rPr>
      </w:pPr>
      <w:r w:rsidRPr="00C1429E">
        <w:rPr>
          <w:rFonts w:ascii="Times New Roman" w:hAnsi="Times New Roman" w:cs="Times New Roman"/>
          <w:b/>
          <w:sz w:val="24"/>
          <w:szCs w:val="24"/>
        </w:rPr>
        <w:t>+420 773 823 056 – Karel Vavřík hlavní vedoucí kina</w:t>
      </w:r>
    </w:p>
    <w:p w:rsidR="00D061A3" w:rsidRDefault="00C43A43" w:rsidP="00D061A3">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+420 605 766 230 – M. Špičá</w:t>
      </w:r>
      <w:r w:rsidR="00C1429E" w:rsidRPr="00C1429E">
        <w:rPr>
          <w:rFonts w:ascii="Times New Roman" w:hAnsi="Times New Roman" w:cs="Times New Roman"/>
          <w:b/>
          <w:sz w:val="24"/>
          <w:szCs w:val="24"/>
        </w:rPr>
        <w:t>ková</w:t>
      </w:r>
    </w:p>
    <w:p w:rsidR="004835B6" w:rsidRPr="00C1429E" w:rsidRDefault="004835B6" w:rsidP="00D061A3">
      <w:pPr>
        <w:spacing w:after="0"/>
        <w:jc w:val="both"/>
        <w:rPr>
          <w:rFonts w:ascii="Times New Roman" w:hAnsi="Times New Roman" w:cs="Times New Roman"/>
          <w:b/>
          <w:sz w:val="24"/>
          <w:szCs w:val="24"/>
        </w:rPr>
      </w:pP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sz w:val="24"/>
          <w:szCs w:val="24"/>
        </w:rPr>
        <w:t>Příkazce je v případě změny kontaktních údajů oprávněných osob povinen neprodleně písemně sdělit příkazníkovi nové kontaktní údaje.</w:t>
      </w:r>
    </w:p>
    <w:p w:rsidR="00D061A3" w:rsidRPr="001166C8" w:rsidRDefault="00D061A3" w:rsidP="00D061A3">
      <w:pPr>
        <w:spacing w:after="0"/>
        <w:jc w:val="both"/>
        <w:rPr>
          <w:rFonts w:ascii="Times New Roman" w:hAnsi="Times New Roman" w:cs="Times New Roman"/>
          <w:sz w:val="24"/>
          <w:szCs w:val="24"/>
        </w:rPr>
      </w:pPr>
    </w:p>
    <w:p w:rsidR="00D061A3" w:rsidRPr="001166C8" w:rsidRDefault="00D061A3" w:rsidP="00D061A3">
      <w:pPr>
        <w:keepNext/>
        <w:spacing w:before="240" w:after="0"/>
        <w:jc w:val="center"/>
        <w:rPr>
          <w:rFonts w:ascii="Times New Roman" w:hAnsi="Times New Roman" w:cs="Times New Roman"/>
          <w:b/>
          <w:sz w:val="24"/>
          <w:szCs w:val="24"/>
        </w:rPr>
      </w:pPr>
      <w:r w:rsidRPr="001166C8">
        <w:rPr>
          <w:rFonts w:ascii="Times New Roman" w:hAnsi="Times New Roman" w:cs="Times New Roman"/>
          <w:b/>
          <w:sz w:val="24"/>
          <w:szCs w:val="24"/>
        </w:rPr>
        <w:t>Článek 7</w:t>
      </w:r>
    </w:p>
    <w:p w:rsidR="00D061A3" w:rsidRPr="001166C8" w:rsidRDefault="00D061A3" w:rsidP="00D061A3">
      <w:pPr>
        <w:keepNext/>
        <w:spacing w:after="0"/>
        <w:jc w:val="center"/>
        <w:rPr>
          <w:rFonts w:ascii="Times New Roman" w:hAnsi="Times New Roman" w:cs="Times New Roman"/>
          <w:sz w:val="24"/>
          <w:szCs w:val="24"/>
        </w:rPr>
      </w:pPr>
    </w:p>
    <w:p w:rsidR="00D061A3" w:rsidRPr="001166C8" w:rsidRDefault="00D061A3" w:rsidP="00D061A3">
      <w:pPr>
        <w:keepNext/>
        <w:spacing w:after="0"/>
        <w:jc w:val="both"/>
        <w:rPr>
          <w:rFonts w:ascii="Times New Roman" w:hAnsi="Times New Roman" w:cs="Times New Roman"/>
          <w:sz w:val="24"/>
          <w:szCs w:val="24"/>
        </w:rPr>
      </w:pPr>
      <w:r w:rsidRPr="001166C8">
        <w:rPr>
          <w:rFonts w:ascii="Times New Roman" w:hAnsi="Times New Roman" w:cs="Times New Roman"/>
          <w:b/>
          <w:sz w:val="24"/>
          <w:szCs w:val="24"/>
        </w:rPr>
        <w:t xml:space="preserve">1. </w:t>
      </w:r>
      <w:r w:rsidRPr="001166C8">
        <w:rPr>
          <w:rFonts w:ascii="Times New Roman" w:hAnsi="Times New Roman" w:cs="Times New Roman"/>
          <w:sz w:val="24"/>
          <w:szCs w:val="24"/>
        </w:rPr>
        <w:t>Smluvní strany se zavazují zachovávat mlčenlivost o všech informacích, které směřují k technickým parametrům zařízení a dalším podstatným skutečnostem týkajícím se instalovaného bezpečnostního zařízení, režimu jeho činnosti, kódech, provozu a fyzické ochranně daného objektu.</w:t>
      </w:r>
    </w:p>
    <w:p w:rsidR="00D061A3" w:rsidRPr="001166C8" w:rsidRDefault="00D061A3" w:rsidP="00D061A3">
      <w:pPr>
        <w:keepNext/>
        <w:spacing w:after="0"/>
        <w:ind w:left="170" w:hanging="170"/>
        <w:jc w:val="both"/>
        <w:rPr>
          <w:rFonts w:ascii="Times New Roman" w:hAnsi="Times New Roman" w:cs="Times New Roman"/>
          <w:sz w:val="24"/>
          <w:szCs w:val="24"/>
        </w:rPr>
      </w:pPr>
    </w:p>
    <w:p w:rsidR="00D061A3" w:rsidRPr="001166C8" w:rsidRDefault="00D061A3" w:rsidP="00D061A3">
      <w:pPr>
        <w:keepNext/>
        <w:spacing w:after="0"/>
        <w:jc w:val="both"/>
        <w:rPr>
          <w:rFonts w:ascii="Times New Roman" w:hAnsi="Times New Roman" w:cs="Times New Roman"/>
          <w:sz w:val="24"/>
          <w:szCs w:val="24"/>
        </w:rPr>
      </w:pPr>
      <w:r w:rsidRPr="001166C8">
        <w:rPr>
          <w:rFonts w:ascii="Times New Roman" w:hAnsi="Times New Roman" w:cs="Times New Roman"/>
          <w:b/>
          <w:sz w:val="24"/>
          <w:szCs w:val="24"/>
        </w:rPr>
        <w:t xml:space="preserve">2. </w:t>
      </w:r>
      <w:r w:rsidRPr="001166C8">
        <w:rPr>
          <w:rFonts w:ascii="Times New Roman" w:hAnsi="Times New Roman" w:cs="Times New Roman"/>
          <w:sz w:val="24"/>
          <w:szCs w:val="24"/>
        </w:rPr>
        <w:t xml:space="preserve">Příkazce je povinen uhradit smluvní pokutu ve výši 500 Kč pro případ poplachu, který bude vyvolán nedodržením podmínek stanovených pro zapínání a vypínání signalizačního zařízení. Jedná se o případy, kdy je prokazatelná špatná obsluha systému, nebo obsluhou způsobený planý poplach. V případě včasného vyrozumění, pokud nedojde k výjezdu na objekt, nebude pokuta účtována. Příkazce a jím oprávněné osoby a servisní technik se hlásí na PCO heslem, které je uvedeno v čl. 6 bod 8 této smlouvy. Telefon na dispečink PCO je: </w:t>
      </w:r>
    </w:p>
    <w:p w:rsidR="00D061A3" w:rsidRPr="001166C8" w:rsidRDefault="00585FD2" w:rsidP="00D061A3">
      <w:pPr>
        <w:keepNext/>
        <w:spacing w:after="0"/>
        <w:jc w:val="both"/>
        <w:rPr>
          <w:rFonts w:ascii="Times New Roman" w:hAnsi="Times New Roman" w:cs="Times New Roman"/>
          <w:b/>
          <w:sz w:val="24"/>
          <w:szCs w:val="24"/>
        </w:rPr>
      </w:pPr>
      <w:r>
        <w:rPr>
          <w:rStyle w:val="Siln"/>
          <w:rFonts w:ascii="Times New Roman" w:hAnsi="Times New Roman" w:cs="Times New Roman"/>
          <w:sz w:val="24"/>
          <w:szCs w:val="24"/>
        </w:rPr>
        <w:t>+420 770 147 222</w:t>
      </w:r>
      <w:r w:rsidR="004835B6">
        <w:rPr>
          <w:rFonts w:ascii="Times New Roman" w:hAnsi="Times New Roman" w:cs="Times New Roman"/>
          <w:b/>
          <w:sz w:val="24"/>
          <w:szCs w:val="24"/>
        </w:rPr>
        <w:t>, číslo objektu je 1134 a 1166.</w:t>
      </w:r>
    </w:p>
    <w:p w:rsidR="00D061A3" w:rsidRPr="001166C8" w:rsidRDefault="00D061A3" w:rsidP="00D061A3">
      <w:pPr>
        <w:keepNext/>
        <w:spacing w:after="0"/>
        <w:ind w:left="170" w:hanging="170"/>
        <w:jc w:val="both"/>
        <w:rPr>
          <w:rFonts w:ascii="Times New Roman" w:hAnsi="Times New Roman" w:cs="Times New Roman"/>
          <w:sz w:val="24"/>
          <w:szCs w:val="24"/>
        </w:rPr>
      </w:pPr>
    </w:p>
    <w:p w:rsidR="00D061A3" w:rsidRPr="001166C8" w:rsidRDefault="00D061A3" w:rsidP="00D061A3">
      <w:pPr>
        <w:keepNext/>
        <w:spacing w:after="0"/>
        <w:jc w:val="both"/>
        <w:rPr>
          <w:rFonts w:ascii="Times New Roman" w:hAnsi="Times New Roman" w:cs="Times New Roman"/>
          <w:sz w:val="24"/>
          <w:szCs w:val="24"/>
        </w:rPr>
      </w:pPr>
      <w:r w:rsidRPr="001166C8">
        <w:rPr>
          <w:rFonts w:ascii="Times New Roman" w:hAnsi="Times New Roman" w:cs="Times New Roman"/>
          <w:b/>
          <w:sz w:val="24"/>
          <w:szCs w:val="24"/>
        </w:rPr>
        <w:t xml:space="preserve">3. </w:t>
      </w:r>
      <w:r w:rsidRPr="001166C8">
        <w:rPr>
          <w:rFonts w:ascii="Times New Roman" w:hAnsi="Times New Roman" w:cs="Times New Roman"/>
          <w:sz w:val="24"/>
          <w:szCs w:val="24"/>
        </w:rPr>
        <w:t xml:space="preserve">Při hrubém porušení povinností příkazcem či příkazníkem, které se považuje za podstatné porušení smlouvy, má kterákoliv ze stran možnost od smlouvy odstoupit ve lhůtě jednoho měsíce od tohoto zjištění, a to písemným oznámením zaslaným druhé smluvní straně, tím není dotčen nárok na náhradu škody. Tím také nejsou dotčeny zákonné důvody ukončení příkazní smlouvy uvedené v ustanoveních § 2440 </w:t>
      </w:r>
      <w:proofErr w:type="spellStart"/>
      <w:r w:rsidRPr="001166C8">
        <w:rPr>
          <w:rFonts w:ascii="Times New Roman" w:hAnsi="Times New Roman" w:cs="Times New Roman"/>
          <w:sz w:val="24"/>
          <w:szCs w:val="24"/>
        </w:rPr>
        <w:t>an</w:t>
      </w:r>
      <w:proofErr w:type="spellEnd"/>
      <w:r w:rsidRPr="001166C8">
        <w:rPr>
          <w:rFonts w:ascii="Times New Roman" w:hAnsi="Times New Roman" w:cs="Times New Roman"/>
          <w:sz w:val="24"/>
          <w:szCs w:val="24"/>
        </w:rPr>
        <w:t>. zákona č. 89/2012 Sb., občanský zákoník.</w:t>
      </w:r>
    </w:p>
    <w:p w:rsidR="00D061A3" w:rsidRPr="001166C8" w:rsidRDefault="00D061A3" w:rsidP="00D061A3">
      <w:pPr>
        <w:spacing w:after="0"/>
        <w:jc w:val="both"/>
        <w:rPr>
          <w:rFonts w:ascii="Times New Roman" w:hAnsi="Times New Roman" w:cs="Times New Roman"/>
          <w:sz w:val="24"/>
          <w:szCs w:val="24"/>
        </w:rPr>
      </w:pPr>
    </w:p>
    <w:p w:rsidR="00D061A3" w:rsidRPr="001166C8" w:rsidRDefault="00D061A3" w:rsidP="00D061A3">
      <w:pPr>
        <w:spacing w:before="240" w:after="0"/>
        <w:jc w:val="center"/>
        <w:rPr>
          <w:rFonts w:ascii="Times New Roman" w:hAnsi="Times New Roman" w:cs="Times New Roman"/>
          <w:b/>
          <w:sz w:val="24"/>
          <w:szCs w:val="24"/>
        </w:rPr>
      </w:pPr>
      <w:r w:rsidRPr="001166C8">
        <w:rPr>
          <w:rFonts w:ascii="Times New Roman" w:hAnsi="Times New Roman" w:cs="Times New Roman"/>
          <w:b/>
          <w:sz w:val="24"/>
          <w:szCs w:val="24"/>
        </w:rPr>
        <w:t>Článek 8</w:t>
      </w:r>
    </w:p>
    <w:p w:rsidR="00D061A3" w:rsidRPr="001166C8" w:rsidRDefault="00D061A3" w:rsidP="00D061A3">
      <w:pPr>
        <w:spacing w:after="0"/>
        <w:jc w:val="center"/>
        <w:rPr>
          <w:rFonts w:ascii="Times New Roman" w:hAnsi="Times New Roman" w:cs="Times New Roman"/>
          <w:sz w:val="24"/>
          <w:szCs w:val="24"/>
        </w:rPr>
      </w:pP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b/>
          <w:sz w:val="24"/>
          <w:szCs w:val="24"/>
        </w:rPr>
        <w:t xml:space="preserve">1. </w:t>
      </w:r>
      <w:r w:rsidRPr="001166C8">
        <w:rPr>
          <w:rFonts w:ascii="Times New Roman" w:hAnsi="Times New Roman" w:cs="Times New Roman"/>
          <w:sz w:val="24"/>
          <w:szCs w:val="24"/>
        </w:rPr>
        <w:t>Odměna za uskutečňovanou činnost příkazníka ve prospěch příkazce je stanovena dohodou. Její výše odpovídá zejména hodnotě majetku zabezpečovaného technickým zařízením, rizikem jeho napadení, velikostí chráněného objektu, rozsahu údajů předkládaných podle požadavků příkazce a způsobu připojení systému.</w:t>
      </w:r>
    </w:p>
    <w:p w:rsidR="00D061A3" w:rsidRPr="001166C8" w:rsidRDefault="00D061A3" w:rsidP="00D061A3">
      <w:pPr>
        <w:spacing w:after="0"/>
        <w:ind w:left="170" w:hanging="170"/>
        <w:jc w:val="both"/>
        <w:rPr>
          <w:rFonts w:ascii="Times New Roman" w:hAnsi="Times New Roman" w:cs="Times New Roman"/>
          <w:sz w:val="24"/>
          <w:szCs w:val="24"/>
        </w:rPr>
      </w:pP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b/>
          <w:sz w:val="24"/>
          <w:szCs w:val="24"/>
        </w:rPr>
        <w:t xml:space="preserve">2. </w:t>
      </w:r>
      <w:r w:rsidRPr="001166C8">
        <w:rPr>
          <w:rFonts w:ascii="Times New Roman" w:hAnsi="Times New Roman" w:cs="Times New Roman"/>
          <w:sz w:val="24"/>
          <w:szCs w:val="24"/>
        </w:rPr>
        <w:t xml:space="preserve">Cena za ostrahu objektu je </w:t>
      </w:r>
      <w:r w:rsidR="00C1429E">
        <w:rPr>
          <w:rFonts w:ascii="Times New Roman" w:hAnsi="Times New Roman" w:cs="Times New Roman"/>
          <w:sz w:val="24"/>
          <w:szCs w:val="24"/>
        </w:rPr>
        <w:t xml:space="preserve">stanovena v celkové částce </w:t>
      </w:r>
      <w:r w:rsidR="004835B6">
        <w:rPr>
          <w:rFonts w:ascii="Times New Roman" w:hAnsi="Times New Roman" w:cs="Times New Roman"/>
          <w:b/>
          <w:sz w:val="24"/>
          <w:szCs w:val="24"/>
        </w:rPr>
        <w:t>1000</w:t>
      </w:r>
      <w:r w:rsidRPr="00C1429E">
        <w:rPr>
          <w:rFonts w:ascii="Times New Roman" w:hAnsi="Times New Roman" w:cs="Times New Roman"/>
          <w:b/>
          <w:sz w:val="24"/>
          <w:szCs w:val="24"/>
        </w:rPr>
        <w:t>,- Kč</w:t>
      </w:r>
      <w:r w:rsidRPr="001166C8">
        <w:rPr>
          <w:rFonts w:ascii="Times New Roman" w:hAnsi="Times New Roman" w:cs="Times New Roman"/>
          <w:sz w:val="24"/>
          <w:szCs w:val="24"/>
        </w:rPr>
        <w:t xml:space="preserve"> za každý započatý kalendářní měsíc bez DPH (DPH za služby účtováno podle platných právních předpisů). Příkazník si vyhrazuje právo zvýšení ceny za ostrahu podle míry inflace dle údajů Českého statistického úřadu, a to max. jednou v kalendářním roce. V případě prodlení s plněním peněžitých závazků dle této smlouvy delšího než 30 dnů bude objekt po předchozím písemném upozornění odpojen </w:t>
      </w:r>
      <w:proofErr w:type="gramStart"/>
      <w:r w:rsidRPr="001166C8">
        <w:rPr>
          <w:rFonts w:ascii="Times New Roman" w:hAnsi="Times New Roman" w:cs="Times New Roman"/>
          <w:sz w:val="24"/>
          <w:szCs w:val="24"/>
        </w:rPr>
        <w:t>ze</w:t>
      </w:r>
      <w:proofErr w:type="gramEnd"/>
      <w:r w:rsidRPr="001166C8">
        <w:rPr>
          <w:rFonts w:ascii="Times New Roman" w:hAnsi="Times New Roman" w:cs="Times New Roman"/>
          <w:sz w:val="24"/>
          <w:szCs w:val="24"/>
        </w:rPr>
        <w:t xml:space="preserve"> střežení a </w:t>
      </w:r>
      <w:proofErr w:type="spellStart"/>
      <w:r w:rsidRPr="001166C8">
        <w:rPr>
          <w:rFonts w:ascii="Times New Roman" w:hAnsi="Times New Roman" w:cs="Times New Roman"/>
          <w:sz w:val="24"/>
          <w:szCs w:val="24"/>
        </w:rPr>
        <w:t>případnénové</w:t>
      </w:r>
      <w:proofErr w:type="spellEnd"/>
      <w:r w:rsidRPr="001166C8">
        <w:rPr>
          <w:rFonts w:ascii="Times New Roman" w:hAnsi="Times New Roman" w:cs="Times New Roman"/>
          <w:sz w:val="24"/>
          <w:szCs w:val="24"/>
        </w:rPr>
        <w:t xml:space="preserve"> napojení objektu na PCO bude provedeno za paušální poplatek ve výši 500,- Kč bez DPH.</w:t>
      </w:r>
    </w:p>
    <w:p w:rsidR="00D061A3" w:rsidRPr="001166C8" w:rsidRDefault="00D061A3" w:rsidP="00D061A3">
      <w:pPr>
        <w:spacing w:after="0"/>
        <w:jc w:val="both"/>
        <w:rPr>
          <w:rFonts w:ascii="Times New Roman" w:hAnsi="Times New Roman" w:cs="Times New Roman"/>
          <w:sz w:val="24"/>
          <w:szCs w:val="24"/>
        </w:rPr>
      </w:pPr>
    </w:p>
    <w:p w:rsidR="00D061A3"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b/>
          <w:sz w:val="24"/>
          <w:szCs w:val="24"/>
        </w:rPr>
        <w:t>3</w:t>
      </w:r>
      <w:r w:rsidRPr="001166C8">
        <w:rPr>
          <w:rFonts w:ascii="Times New Roman" w:hAnsi="Times New Roman" w:cs="Times New Roman"/>
          <w:sz w:val="24"/>
          <w:szCs w:val="24"/>
        </w:rPr>
        <w:t>. Příkazník vyúčtuje cenu uvedenou v odstav</w:t>
      </w:r>
      <w:r w:rsidR="00263277">
        <w:rPr>
          <w:rFonts w:ascii="Times New Roman" w:hAnsi="Times New Roman" w:cs="Times New Roman"/>
          <w:sz w:val="24"/>
          <w:szCs w:val="24"/>
        </w:rPr>
        <w:t>ci 2 tohoto článku smlouvy vždy dle vystavené fakt</w:t>
      </w:r>
      <w:r w:rsidR="003D38EE">
        <w:rPr>
          <w:rFonts w:ascii="Times New Roman" w:hAnsi="Times New Roman" w:cs="Times New Roman"/>
          <w:sz w:val="24"/>
          <w:szCs w:val="24"/>
        </w:rPr>
        <w:t>ury v daném měsíci</w:t>
      </w:r>
      <w:r w:rsidR="00263277">
        <w:rPr>
          <w:rFonts w:ascii="Times New Roman" w:hAnsi="Times New Roman" w:cs="Times New Roman"/>
          <w:sz w:val="24"/>
          <w:szCs w:val="24"/>
        </w:rPr>
        <w:t>.</w:t>
      </w:r>
    </w:p>
    <w:p w:rsidR="00263277" w:rsidRPr="001166C8" w:rsidRDefault="00263277" w:rsidP="00D061A3">
      <w:pPr>
        <w:spacing w:after="0"/>
        <w:jc w:val="both"/>
        <w:rPr>
          <w:rFonts w:ascii="Times New Roman" w:hAnsi="Times New Roman" w:cs="Times New Roman"/>
          <w:sz w:val="24"/>
          <w:szCs w:val="24"/>
        </w:rPr>
      </w:pP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b/>
          <w:sz w:val="24"/>
          <w:szCs w:val="24"/>
        </w:rPr>
        <w:t xml:space="preserve">4. </w:t>
      </w:r>
      <w:r w:rsidRPr="001166C8">
        <w:rPr>
          <w:rFonts w:ascii="Times New Roman" w:hAnsi="Times New Roman" w:cs="Times New Roman"/>
          <w:sz w:val="24"/>
          <w:szCs w:val="24"/>
        </w:rPr>
        <w:t xml:space="preserve">Příkazce se zavazuje, že cenu uvedenou v odstavci 2tohoto článku </w:t>
      </w:r>
      <w:proofErr w:type="spellStart"/>
      <w:r w:rsidRPr="001166C8">
        <w:rPr>
          <w:rFonts w:ascii="Times New Roman" w:hAnsi="Times New Roman" w:cs="Times New Roman"/>
          <w:sz w:val="24"/>
          <w:szCs w:val="24"/>
        </w:rPr>
        <w:t>smlouvyuhradí</w:t>
      </w:r>
      <w:proofErr w:type="spellEnd"/>
      <w:r w:rsidRPr="001166C8">
        <w:rPr>
          <w:rFonts w:ascii="Times New Roman" w:hAnsi="Times New Roman" w:cs="Times New Roman"/>
          <w:sz w:val="24"/>
          <w:szCs w:val="24"/>
        </w:rPr>
        <w:t xml:space="preserve"> až po obdržení faktury, a to do </w:t>
      </w:r>
      <w:proofErr w:type="gramStart"/>
      <w:r w:rsidRPr="001166C8">
        <w:rPr>
          <w:rFonts w:ascii="Times New Roman" w:hAnsi="Times New Roman" w:cs="Times New Roman"/>
          <w:sz w:val="24"/>
          <w:szCs w:val="24"/>
        </w:rPr>
        <w:t>14-ti</w:t>
      </w:r>
      <w:proofErr w:type="gramEnd"/>
      <w:r w:rsidRPr="001166C8">
        <w:rPr>
          <w:rFonts w:ascii="Times New Roman" w:hAnsi="Times New Roman" w:cs="Times New Roman"/>
          <w:sz w:val="24"/>
          <w:szCs w:val="24"/>
        </w:rPr>
        <w:t xml:space="preserve"> dnů ode dne vystavení faktury. Příkazník si vyhrazuje právo účtovat úrok z prodlení ve výši 0,5 % z fakturované částky za každý započatý den prodlení. V případě prodlení příkazníka se zasláním faktury příkazci, se příkazce po tuto dobu nedostává do prodlení se splněním svého závazku dle této smlouvy.</w:t>
      </w:r>
    </w:p>
    <w:p w:rsidR="00D061A3" w:rsidRPr="001166C8" w:rsidRDefault="00D061A3" w:rsidP="00D061A3">
      <w:pPr>
        <w:spacing w:after="0"/>
        <w:jc w:val="both"/>
        <w:rPr>
          <w:rFonts w:ascii="Times New Roman" w:hAnsi="Times New Roman" w:cs="Times New Roman"/>
          <w:sz w:val="24"/>
          <w:szCs w:val="24"/>
        </w:rPr>
      </w:pPr>
    </w:p>
    <w:p w:rsidR="00D061A3" w:rsidRPr="001166C8" w:rsidRDefault="00D061A3" w:rsidP="00D061A3">
      <w:pPr>
        <w:spacing w:before="240" w:after="0"/>
        <w:ind w:left="170" w:hanging="170"/>
        <w:jc w:val="center"/>
        <w:rPr>
          <w:rFonts w:ascii="Times New Roman" w:hAnsi="Times New Roman" w:cs="Times New Roman"/>
          <w:b/>
          <w:sz w:val="24"/>
          <w:szCs w:val="24"/>
        </w:rPr>
      </w:pPr>
      <w:r w:rsidRPr="001166C8">
        <w:rPr>
          <w:rFonts w:ascii="Times New Roman" w:hAnsi="Times New Roman" w:cs="Times New Roman"/>
          <w:b/>
          <w:sz w:val="24"/>
          <w:szCs w:val="24"/>
        </w:rPr>
        <w:t>Článek 9</w:t>
      </w:r>
    </w:p>
    <w:p w:rsidR="00D061A3" w:rsidRPr="001166C8" w:rsidRDefault="00D061A3" w:rsidP="00D061A3">
      <w:pPr>
        <w:spacing w:after="0"/>
        <w:ind w:left="170" w:hanging="170"/>
        <w:jc w:val="center"/>
        <w:rPr>
          <w:rFonts w:ascii="Times New Roman" w:hAnsi="Times New Roman" w:cs="Times New Roman"/>
          <w:b/>
          <w:sz w:val="24"/>
          <w:szCs w:val="24"/>
        </w:rPr>
      </w:pP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b/>
          <w:sz w:val="24"/>
          <w:szCs w:val="24"/>
        </w:rPr>
        <w:t>1.</w:t>
      </w:r>
      <w:r w:rsidRPr="001166C8">
        <w:rPr>
          <w:rFonts w:ascii="Times New Roman" w:hAnsi="Times New Roman" w:cs="Times New Roman"/>
          <w:sz w:val="24"/>
          <w:szCs w:val="24"/>
        </w:rPr>
        <w:t xml:space="preserve"> Příkazník odpovídá za škodu vzniklou neplněním či porušením jeho povinností vyplývajících z této smlouvy. Náhrada škody se řídí příslušnými ustanoveními zákona č. 89/2012 Sb., občanský zákoník. </w:t>
      </w:r>
    </w:p>
    <w:p w:rsidR="00D061A3" w:rsidRPr="001166C8" w:rsidRDefault="00D061A3" w:rsidP="00D061A3">
      <w:pPr>
        <w:spacing w:after="0"/>
        <w:jc w:val="both"/>
        <w:rPr>
          <w:rFonts w:ascii="Times New Roman" w:hAnsi="Times New Roman" w:cs="Times New Roman"/>
          <w:sz w:val="24"/>
          <w:szCs w:val="24"/>
        </w:rPr>
      </w:pPr>
    </w:p>
    <w:p w:rsidR="00A536AF" w:rsidRDefault="00A536AF" w:rsidP="00A536AF">
      <w:pPr>
        <w:spacing w:after="0"/>
        <w:ind w:left="170" w:hanging="170"/>
        <w:rPr>
          <w:rFonts w:ascii="Times New Roman" w:hAnsi="Times New Roman" w:cs="Times New Roman"/>
          <w:sz w:val="24"/>
          <w:szCs w:val="24"/>
        </w:rPr>
      </w:pPr>
      <w:r w:rsidRPr="001166C8">
        <w:rPr>
          <w:rFonts w:ascii="Times New Roman" w:hAnsi="Times New Roman" w:cs="Times New Roman"/>
          <w:b/>
          <w:sz w:val="24"/>
          <w:szCs w:val="24"/>
        </w:rPr>
        <w:t xml:space="preserve">2. </w:t>
      </w:r>
      <w:r w:rsidRPr="001166C8">
        <w:rPr>
          <w:rFonts w:ascii="Times New Roman" w:hAnsi="Times New Roman" w:cs="Times New Roman"/>
          <w:sz w:val="24"/>
          <w:szCs w:val="24"/>
        </w:rPr>
        <w:t>Tato smlou</w:t>
      </w:r>
      <w:r>
        <w:rPr>
          <w:rFonts w:ascii="Times New Roman" w:hAnsi="Times New Roman" w:cs="Times New Roman"/>
          <w:sz w:val="24"/>
          <w:szCs w:val="24"/>
        </w:rPr>
        <w:t xml:space="preserve">va se uzavírá na dobu neurčitou. </w:t>
      </w:r>
    </w:p>
    <w:p w:rsidR="00A536AF" w:rsidRPr="001166C8" w:rsidRDefault="00A536AF" w:rsidP="00A536AF">
      <w:pPr>
        <w:spacing w:after="0"/>
        <w:jc w:val="both"/>
        <w:rPr>
          <w:rFonts w:ascii="Times New Roman" w:hAnsi="Times New Roman" w:cs="Times New Roman"/>
          <w:sz w:val="24"/>
          <w:szCs w:val="24"/>
        </w:rPr>
      </w:pPr>
      <w:r w:rsidRPr="008459AF">
        <w:rPr>
          <w:rFonts w:ascii="Times New Roman" w:hAnsi="Times New Roman" w:cs="Times New Roman"/>
          <w:sz w:val="24"/>
          <w:szCs w:val="24"/>
        </w:rPr>
        <w:t>Tuto smlouvu může příkazník i příkazce ukončit písemnou výpovědí.</w:t>
      </w:r>
      <w:r>
        <w:rPr>
          <w:rFonts w:ascii="Times New Roman" w:hAnsi="Times New Roman" w:cs="Times New Roman"/>
          <w:sz w:val="24"/>
          <w:szCs w:val="24"/>
        </w:rPr>
        <w:t xml:space="preserve"> Výpovědní doba činí tři kalendářní měsíce. Výpověď začíná běžet prvním dnem měsíce následujícího po doručení výpovědi druhé smluvní straně.</w:t>
      </w:r>
    </w:p>
    <w:p w:rsidR="00D061A3" w:rsidRPr="001166C8" w:rsidRDefault="00D061A3" w:rsidP="00D061A3">
      <w:pPr>
        <w:spacing w:after="0"/>
        <w:ind w:left="170" w:hanging="170"/>
        <w:jc w:val="center"/>
        <w:rPr>
          <w:rFonts w:ascii="Times New Roman" w:hAnsi="Times New Roman" w:cs="Times New Roman"/>
          <w:b/>
          <w:sz w:val="24"/>
          <w:szCs w:val="24"/>
        </w:rPr>
      </w:pPr>
    </w:p>
    <w:p w:rsidR="00D061A3" w:rsidRPr="001166C8" w:rsidRDefault="00D061A3" w:rsidP="00D061A3">
      <w:pPr>
        <w:spacing w:before="240" w:after="0"/>
        <w:ind w:left="170" w:hanging="170"/>
        <w:jc w:val="center"/>
        <w:rPr>
          <w:rFonts w:ascii="Times New Roman" w:hAnsi="Times New Roman" w:cs="Times New Roman"/>
          <w:b/>
          <w:sz w:val="24"/>
          <w:szCs w:val="24"/>
        </w:rPr>
      </w:pPr>
      <w:r w:rsidRPr="001166C8">
        <w:rPr>
          <w:rFonts w:ascii="Times New Roman" w:hAnsi="Times New Roman" w:cs="Times New Roman"/>
          <w:b/>
          <w:sz w:val="24"/>
          <w:szCs w:val="24"/>
        </w:rPr>
        <w:t>Článek 10</w:t>
      </w:r>
    </w:p>
    <w:p w:rsidR="00D061A3" w:rsidRPr="001166C8" w:rsidRDefault="00D061A3" w:rsidP="00D061A3">
      <w:pPr>
        <w:spacing w:after="0"/>
        <w:ind w:left="170" w:hanging="170"/>
        <w:jc w:val="center"/>
        <w:rPr>
          <w:rFonts w:ascii="Times New Roman" w:hAnsi="Times New Roman" w:cs="Times New Roman"/>
          <w:b/>
          <w:sz w:val="24"/>
          <w:szCs w:val="24"/>
        </w:rPr>
      </w:pPr>
    </w:p>
    <w:p w:rsidR="00D061A3" w:rsidRPr="001166C8" w:rsidRDefault="00D061A3" w:rsidP="00D061A3">
      <w:pPr>
        <w:spacing w:after="0"/>
        <w:jc w:val="both"/>
        <w:rPr>
          <w:rFonts w:ascii="Times New Roman" w:hAnsi="Times New Roman" w:cs="Times New Roman"/>
          <w:sz w:val="24"/>
          <w:szCs w:val="24"/>
        </w:rPr>
      </w:pPr>
      <w:r w:rsidRPr="001166C8">
        <w:rPr>
          <w:rFonts w:ascii="Times New Roman" w:hAnsi="Times New Roman" w:cs="Times New Roman"/>
          <w:b/>
          <w:sz w:val="24"/>
          <w:szCs w:val="24"/>
        </w:rPr>
        <w:t xml:space="preserve">1. </w:t>
      </w:r>
      <w:r w:rsidRPr="001166C8">
        <w:rPr>
          <w:rFonts w:ascii="Times New Roman" w:hAnsi="Times New Roman" w:cs="Times New Roman"/>
          <w:sz w:val="24"/>
          <w:szCs w:val="24"/>
        </w:rPr>
        <w:t>Tato smlouva nabývá platnosti a účinnosti dnem jejího podpisu oběma smluvními stranami.</w:t>
      </w:r>
    </w:p>
    <w:p w:rsidR="00D061A3" w:rsidRPr="001166C8" w:rsidRDefault="00D061A3" w:rsidP="00D061A3">
      <w:pPr>
        <w:spacing w:after="0"/>
        <w:jc w:val="both"/>
        <w:rPr>
          <w:rFonts w:ascii="Times New Roman" w:hAnsi="Times New Roman" w:cs="Times New Roman"/>
          <w:b/>
          <w:sz w:val="24"/>
          <w:szCs w:val="24"/>
        </w:rPr>
      </w:pPr>
    </w:p>
    <w:p w:rsidR="00D061A3" w:rsidRPr="001166C8" w:rsidRDefault="00BE268A" w:rsidP="00D061A3">
      <w:pPr>
        <w:spacing w:after="0"/>
        <w:jc w:val="both"/>
        <w:rPr>
          <w:rFonts w:ascii="Times New Roman" w:hAnsi="Times New Roman" w:cs="Times New Roman"/>
          <w:sz w:val="24"/>
          <w:szCs w:val="24"/>
        </w:rPr>
      </w:pPr>
      <w:r>
        <w:rPr>
          <w:rFonts w:ascii="Times New Roman" w:hAnsi="Times New Roman" w:cs="Times New Roman"/>
          <w:b/>
          <w:sz w:val="24"/>
          <w:szCs w:val="24"/>
        </w:rPr>
        <w:t>2</w:t>
      </w:r>
      <w:r w:rsidR="00D061A3" w:rsidRPr="001166C8">
        <w:rPr>
          <w:rFonts w:ascii="Times New Roman" w:hAnsi="Times New Roman" w:cs="Times New Roman"/>
          <w:b/>
          <w:sz w:val="24"/>
          <w:szCs w:val="24"/>
        </w:rPr>
        <w:t xml:space="preserve">. </w:t>
      </w:r>
      <w:r w:rsidR="00D061A3" w:rsidRPr="001166C8">
        <w:rPr>
          <w:rFonts w:ascii="Times New Roman" w:hAnsi="Times New Roman" w:cs="Times New Roman"/>
          <w:sz w:val="24"/>
          <w:szCs w:val="24"/>
        </w:rPr>
        <w:t xml:space="preserve">V případě, že dojde k ukončení činnosti příkazníka ve prospěch příkazce dle této smlouvy, jsou obě strany povinny provést finanční vyrovnání do </w:t>
      </w:r>
      <w:proofErr w:type="gramStart"/>
      <w:r w:rsidR="00D061A3" w:rsidRPr="001166C8">
        <w:rPr>
          <w:rFonts w:ascii="Times New Roman" w:hAnsi="Times New Roman" w:cs="Times New Roman"/>
          <w:sz w:val="24"/>
          <w:szCs w:val="24"/>
        </w:rPr>
        <w:t>30-ti</w:t>
      </w:r>
      <w:proofErr w:type="gramEnd"/>
      <w:r w:rsidR="00D061A3" w:rsidRPr="001166C8">
        <w:rPr>
          <w:rFonts w:ascii="Times New Roman" w:hAnsi="Times New Roman" w:cs="Times New Roman"/>
          <w:sz w:val="24"/>
          <w:szCs w:val="24"/>
        </w:rPr>
        <w:t xml:space="preserve"> dnů ode dne ukončení smlouvy.</w:t>
      </w:r>
    </w:p>
    <w:p w:rsidR="00D061A3" w:rsidRPr="001166C8" w:rsidRDefault="00D061A3" w:rsidP="00D061A3">
      <w:pPr>
        <w:spacing w:after="0"/>
        <w:ind w:left="170" w:hanging="170"/>
        <w:jc w:val="both"/>
        <w:rPr>
          <w:rFonts w:ascii="Times New Roman" w:hAnsi="Times New Roman" w:cs="Times New Roman"/>
          <w:sz w:val="24"/>
          <w:szCs w:val="24"/>
        </w:rPr>
      </w:pPr>
    </w:p>
    <w:p w:rsidR="00D061A3" w:rsidRPr="001166C8" w:rsidRDefault="00BE268A" w:rsidP="00D061A3">
      <w:pPr>
        <w:spacing w:after="0"/>
        <w:jc w:val="both"/>
        <w:rPr>
          <w:rFonts w:ascii="Times New Roman" w:hAnsi="Times New Roman" w:cs="Times New Roman"/>
          <w:sz w:val="24"/>
          <w:szCs w:val="24"/>
        </w:rPr>
      </w:pPr>
      <w:r>
        <w:rPr>
          <w:rFonts w:ascii="Times New Roman" w:hAnsi="Times New Roman" w:cs="Times New Roman"/>
          <w:b/>
          <w:sz w:val="24"/>
          <w:szCs w:val="24"/>
        </w:rPr>
        <w:t>3</w:t>
      </w:r>
      <w:r w:rsidR="00D061A3" w:rsidRPr="001166C8">
        <w:rPr>
          <w:rFonts w:ascii="Times New Roman" w:hAnsi="Times New Roman" w:cs="Times New Roman"/>
          <w:b/>
          <w:sz w:val="24"/>
          <w:szCs w:val="24"/>
        </w:rPr>
        <w:t xml:space="preserve">. </w:t>
      </w:r>
      <w:r w:rsidR="00D061A3" w:rsidRPr="001166C8">
        <w:rPr>
          <w:rFonts w:ascii="Times New Roman" w:hAnsi="Times New Roman" w:cs="Times New Roman"/>
          <w:sz w:val="24"/>
          <w:szCs w:val="24"/>
        </w:rPr>
        <w:t>Smlouva je sepsána ve dvou vyhotoveních, z nichž každá ze stran obdrží po jednom vyhotovení.</w:t>
      </w:r>
    </w:p>
    <w:p w:rsidR="00D061A3" w:rsidRPr="001166C8" w:rsidRDefault="00D061A3" w:rsidP="00D061A3">
      <w:pPr>
        <w:spacing w:after="0"/>
        <w:jc w:val="both"/>
        <w:rPr>
          <w:rFonts w:ascii="Times New Roman" w:hAnsi="Times New Roman" w:cs="Times New Roman"/>
          <w:sz w:val="24"/>
          <w:szCs w:val="24"/>
        </w:rPr>
      </w:pPr>
    </w:p>
    <w:p w:rsidR="00D061A3" w:rsidRPr="001166C8" w:rsidRDefault="00BE268A" w:rsidP="00D061A3">
      <w:pPr>
        <w:spacing w:after="0"/>
        <w:jc w:val="both"/>
        <w:rPr>
          <w:rFonts w:ascii="Times New Roman" w:hAnsi="Times New Roman" w:cs="Times New Roman"/>
          <w:sz w:val="24"/>
          <w:szCs w:val="24"/>
        </w:rPr>
      </w:pPr>
      <w:r w:rsidRPr="00BE268A">
        <w:rPr>
          <w:rFonts w:ascii="Times New Roman" w:hAnsi="Times New Roman" w:cs="Times New Roman"/>
          <w:b/>
          <w:sz w:val="24"/>
          <w:szCs w:val="24"/>
        </w:rPr>
        <w:t>4</w:t>
      </w:r>
      <w:r w:rsidR="00D061A3" w:rsidRPr="001166C8">
        <w:rPr>
          <w:rFonts w:ascii="Times New Roman" w:hAnsi="Times New Roman" w:cs="Times New Roman"/>
          <w:sz w:val="24"/>
          <w:szCs w:val="24"/>
        </w:rPr>
        <w:t>. Písemnosti doručované v souvislosti s touto smlouvou prostřednictvím provozovatele poštovních služeb se považují za doručené třetím dnem po jejich odeslání.</w:t>
      </w:r>
    </w:p>
    <w:p w:rsidR="00D061A3" w:rsidRPr="001166C8" w:rsidRDefault="00D061A3" w:rsidP="00D061A3">
      <w:pPr>
        <w:spacing w:after="0"/>
        <w:jc w:val="both"/>
        <w:rPr>
          <w:rFonts w:ascii="Times New Roman" w:hAnsi="Times New Roman" w:cs="Times New Roman"/>
          <w:sz w:val="24"/>
          <w:szCs w:val="24"/>
        </w:rPr>
      </w:pPr>
    </w:p>
    <w:p w:rsidR="00D061A3" w:rsidRPr="001166C8" w:rsidRDefault="00BE268A" w:rsidP="00D061A3">
      <w:pPr>
        <w:spacing w:after="0"/>
        <w:jc w:val="both"/>
        <w:rPr>
          <w:rFonts w:ascii="Times New Roman" w:hAnsi="Times New Roman" w:cs="Times New Roman"/>
          <w:sz w:val="24"/>
          <w:szCs w:val="24"/>
        </w:rPr>
      </w:pPr>
      <w:r>
        <w:rPr>
          <w:rFonts w:ascii="Times New Roman" w:hAnsi="Times New Roman" w:cs="Times New Roman"/>
          <w:b/>
          <w:sz w:val="24"/>
          <w:szCs w:val="24"/>
        </w:rPr>
        <w:t>5</w:t>
      </w:r>
      <w:r w:rsidR="00D061A3" w:rsidRPr="001166C8">
        <w:rPr>
          <w:rFonts w:ascii="Times New Roman" w:hAnsi="Times New Roman" w:cs="Times New Roman"/>
          <w:sz w:val="24"/>
          <w:szCs w:val="24"/>
        </w:rPr>
        <w:t>. Tuto smlouvu je možné měnit dohodou stran pouze vzestupně číslovanými písemnými dodatky podepsanými oběma smluvními stranami.</w:t>
      </w:r>
    </w:p>
    <w:p w:rsidR="00D061A3" w:rsidRPr="001166C8" w:rsidRDefault="00D061A3" w:rsidP="00D061A3">
      <w:pPr>
        <w:spacing w:after="0"/>
        <w:jc w:val="both"/>
        <w:rPr>
          <w:rFonts w:ascii="Times New Roman" w:hAnsi="Times New Roman" w:cs="Times New Roman"/>
          <w:sz w:val="24"/>
          <w:szCs w:val="24"/>
        </w:rPr>
      </w:pPr>
    </w:p>
    <w:p w:rsidR="00D061A3" w:rsidRPr="001166C8" w:rsidRDefault="00BE268A" w:rsidP="00D061A3">
      <w:pPr>
        <w:keepNext/>
        <w:spacing w:after="0"/>
        <w:jc w:val="both"/>
        <w:rPr>
          <w:rFonts w:ascii="Times New Roman" w:hAnsi="Times New Roman" w:cs="Times New Roman"/>
          <w:sz w:val="24"/>
          <w:szCs w:val="24"/>
        </w:rPr>
      </w:pPr>
      <w:r w:rsidRPr="00BE268A">
        <w:rPr>
          <w:rFonts w:ascii="Times New Roman" w:hAnsi="Times New Roman" w:cs="Times New Roman"/>
          <w:b/>
          <w:sz w:val="24"/>
          <w:szCs w:val="24"/>
        </w:rPr>
        <w:lastRenderedPageBreak/>
        <w:t>6</w:t>
      </w:r>
      <w:r w:rsidR="00D061A3" w:rsidRPr="001166C8">
        <w:rPr>
          <w:rFonts w:ascii="Times New Roman" w:hAnsi="Times New Roman" w:cs="Times New Roman"/>
          <w:sz w:val="24"/>
          <w:szCs w:val="24"/>
        </w:rPr>
        <w:t>. Smluvní strany prohlašují, že při jednání o této smlouvě měly rovné postavení a žádná z nich nejednala tak, jako by byla slabší smluvní stranou.</w:t>
      </w:r>
    </w:p>
    <w:p w:rsidR="00D061A3" w:rsidRPr="001166C8" w:rsidRDefault="00D061A3" w:rsidP="00D061A3">
      <w:pPr>
        <w:keepNext/>
        <w:spacing w:after="0"/>
        <w:jc w:val="both"/>
        <w:rPr>
          <w:rFonts w:ascii="Times New Roman" w:hAnsi="Times New Roman" w:cs="Times New Roman"/>
          <w:sz w:val="24"/>
          <w:szCs w:val="24"/>
        </w:rPr>
      </w:pPr>
    </w:p>
    <w:p w:rsidR="00D061A3" w:rsidRDefault="00BE268A" w:rsidP="00D061A3">
      <w:pPr>
        <w:keepNext/>
        <w:spacing w:after="0"/>
        <w:jc w:val="both"/>
        <w:rPr>
          <w:rFonts w:ascii="Times New Roman" w:hAnsi="Times New Roman" w:cs="Times New Roman"/>
          <w:sz w:val="24"/>
          <w:szCs w:val="24"/>
        </w:rPr>
      </w:pPr>
      <w:r>
        <w:rPr>
          <w:rFonts w:ascii="Times New Roman" w:hAnsi="Times New Roman" w:cs="Times New Roman"/>
          <w:b/>
          <w:sz w:val="24"/>
          <w:szCs w:val="24"/>
        </w:rPr>
        <w:t>7</w:t>
      </w:r>
      <w:r w:rsidR="00D061A3" w:rsidRPr="001166C8">
        <w:rPr>
          <w:rFonts w:ascii="Times New Roman" w:hAnsi="Times New Roman" w:cs="Times New Roman"/>
          <w:b/>
          <w:sz w:val="24"/>
          <w:szCs w:val="24"/>
        </w:rPr>
        <w:t>.</w:t>
      </w:r>
      <w:r w:rsidR="00D061A3" w:rsidRPr="001166C8">
        <w:rPr>
          <w:rFonts w:ascii="Times New Roman" w:hAnsi="Times New Roman" w:cs="Times New Roman"/>
          <w:sz w:val="24"/>
          <w:szCs w:val="24"/>
        </w:rPr>
        <w:t xml:space="preserve">  Nedílnou součástí této smlouvy je:</w:t>
      </w:r>
    </w:p>
    <w:p w:rsidR="00533A35" w:rsidRPr="001166C8" w:rsidRDefault="00533A35" w:rsidP="00D061A3">
      <w:pPr>
        <w:keepNext/>
        <w:spacing w:after="0"/>
        <w:jc w:val="both"/>
        <w:rPr>
          <w:rFonts w:ascii="Times New Roman" w:hAnsi="Times New Roman" w:cs="Times New Roman"/>
          <w:sz w:val="24"/>
          <w:szCs w:val="24"/>
        </w:rPr>
      </w:pPr>
    </w:p>
    <w:p w:rsidR="00D061A3" w:rsidRPr="001166C8" w:rsidRDefault="00D061A3" w:rsidP="00D061A3">
      <w:pPr>
        <w:keepNext/>
        <w:spacing w:after="0"/>
        <w:ind w:firstLine="708"/>
        <w:jc w:val="both"/>
        <w:rPr>
          <w:rFonts w:ascii="Times New Roman" w:hAnsi="Times New Roman" w:cs="Times New Roman"/>
          <w:sz w:val="24"/>
          <w:szCs w:val="24"/>
        </w:rPr>
      </w:pPr>
      <w:r w:rsidRPr="001166C8">
        <w:rPr>
          <w:rFonts w:ascii="Times New Roman" w:hAnsi="Times New Roman" w:cs="Times New Roman"/>
          <w:sz w:val="24"/>
          <w:szCs w:val="24"/>
        </w:rPr>
        <w:t>- Příloha č. 1 – Dohodnutý způsob připojení na PCO.</w:t>
      </w:r>
    </w:p>
    <w:p w:rsidR="00D061A3" w:rsidRPr="001166C8" w:rsidRDefault="00D061A3" w:rsidP="00D061A3">
      <w:pPr>
        <w:keepNext/>
        <w:spacing w:after="0"/>
        <w:jc w:val="both"/>
        <w:rPr>
          <w:rFonts w:ascii="Times New Roman" w:hAnsi="Times New Roman" w:cs="Times New Roman"/>
          <w:sz w:val="24"/>
          <w:szCs w:val="24"/>
        </w:rPr>
      </w:pPr>
    </w:p>
    <w:p w:rsidR="00D061A3" w:rsidRPr="001166C8" w:rsidRDefault="00D061A3" w:rsidP="00D061A3">
      <w:pPr>
        <w:keepNext/>
        <w:spacing w:after="0"/>
        <w:jc w:val="both"/>
        <w:rPr>
          <w:rFonts w:ascii="Times New Roman" w:hAnsi="Times New Roman" w:cs="Times New Roman"/>
          <w:sz w:val="24"/>
          <w:szCs w:val="24"/>
        </w:rPr>
      </w:pPr>
    </w:p>
    <w:p w:rsidR="00D061A3" w:rsidRPr="001166C8" w:rsidRDefault="00D061A3" w:rsidP="00D061A3">
      <w:pPr>
        <w:keepNext/>
        <w:jc w:val="both"/>
        <w:rPr>
          <w:rFonts w:ascii="Times New Roman" w:hAnsi="Times New Roman" w:cs="Times New Roman"/>
          <w:sz w:val="24"/>
          <w:szCs w:val="24"/>
        </w:rPr>
      </w:pPr>
    </w:p>
    <w:p w:rsidR="00D061A3" w:rsidRPr="001166C8" w:rsidRDefault="00D061A3" w:rsidP="00D061A3">
      <w:pPr>
        <w:keepNext/>
        <w:jc w:val="both"/>
        <w:rPr>
          <w:rFonts w:ascii="Times New Roman" w:hAnsi="Times New Roman" w:cs="Times New Roman"/>
          <w:sz w:val="24"/>
          <w:szCs w:val="24"/>
        </w:rPr>
      </w:pPr>
      <w:r w:rsidRPr="001166C8">
        <w:rPr>
          <w:rFonts w:ascii="Times New Roman" w:hAnsi="Times New Roman" w:cs="Times New Roman"/>
          <w:sz w:val="24"/>
          <w:szCs w:val="24"/>
        </w:rPr>
        <w:t xml:space="preserve"> V Českém Krumlově dne </w:t>
      </w:r>
      <w:r w:rsidR="007A6ECE">
        <w:rPr>
          <w:rFonts w:ascii="Times New Roman" w:hAnsi="Times New Roman" w:cs="Times New Roman"/>
          <w:sz w:val="24"/>
          <w:szCs w:val="24"/>
        </w:rPr>
        <w:t>14.11.2017</w:t>
      </w:r>
      <w:bookmarkStart w:id="2" w:name="_GoBack"/>
      <w:bookmarkEnd w:id="2"/>
    </w:p>
    <w:p w:rsidR="00711788" w:rsidRDefault="00711788" w:rsidP="00D061A3">
      <w:pPr>
        <w:keepNext/>
        <w:spacing w:after="0"/>
        <w:jc w:val="both"/>
        <w:rPr>
          <w:rFonts w:ascii="Times New Roman" w:hAnsi="Times New Roman" w:cs="Times New Roman"/>
          <w:sz w:val="24"/>
          <w:szCs w:val="24"/>
        </w:rPr>
      </w:pPr>
    </w:p>
    <w:p w:rsidR="00711788" w:rsidRDefault="00711788" w:rsidP="00D061A3">
      <w:pPr>
        <w:keepNext/>
        <w:spacing w:after="0"/>
        <w:jc w:val="both"/>
        <w:rPr>
          <w:rFonts w:ascii="Times New Roman" w:hAnsi="Times New Roman" w:cs="Times New Roman"/>
          <w:sz w:val="24"/>
          <w:szCs w:val="24"/>
        </w:rPr>
      </w:pPr>
    </w:p>
    <w:p w:rsidR="00D061A3" w:rsidRPr="001166C8" w:rsidRDefault="00D061A3" w:rsidP="00D061A3">
      <w:pPr>
        <w:keepNext/>
        <w:spacing w:after="0"/>
        <w:jc w:val="both"/>
        <w:rPr>
          <w:rFonts w:ascii="Times New Roman" w:hAnsi="Times New Roman" w:cs="Times New Roman"/>
          <w:sz w:val="24"/>
          <w:szCs w:val="24"/>
        </w:rPr>
      </w:pPr>
      <w:proofErr w:type="gramStart"/>
      <w:r w:rsidRPr="001166C8">
        <w:rPr>
          <w:rFonts w:ascii="Times New Roman" w:hAnsi="Times New Roman" w:cs="Times New Roman"/>
          <w:sz w:val="24"/>
          <w:szCs w:val="24"/>
        </w:rPr>
        <w:t>Příkazce:_</w:t>
      </w:r>
      <w:proofErr w:type="gramEnd"/>
      <w:r w:rsidRPr="001166C8">
        <w:rPr>
          <w:rFonts w:ascii="Times New Roman" w:hAnsi="Times New Roman" w:cs="Times New Roman"/>
          <w:sz w:val="24"/>
          <w:szCs w:val="24"/>
        </w:rPr>
        <w:t>____________________________</w:t>
      </w:r>
      <w:r w:rsidR="00A8021A">
        <w:rPr>
          <w:rFonts w:ascii="Times New Roman" w:hAnsi="Times New Roman" w:cs="Times New Roman"/>
          <w:sz w:val="24"/>
          <w:szCs w:val="24"/>
        </w:rPr>
        <w:t xml:space="preserve">  razítko, podpis</w:t>
      </w:r>
    </w:p>
    <w:p w:rsidR="00711788" w:rsidRPr="00711788" w:rsidRDefault="00711788" w:rsidP="00711788">
      <w:pPr>
        <w:keepNext/>
        <w:spacing w:after="0"/>
        <w:ind w:left="1416"/>
        <w:jc w:val="both"/>
        <w:rPr>
          <w:rFonts w:ascii="Times New Roman" w:hAnsi="Times New Roman" w:cs="Times New Roman"/>
          <w:b/>
          <w:sz w:val="24"/>
          <w:szCs w:val="24"/>
        </w:rPr>
      </w:pPr>
      <w:r w:rsidRPr="00711788">
        <w:rPr>
          <w:rFonts w:ascii="Times New Roman" w:hAnsi="Times New Roman" w:cs="Times New Roman"/>
          <w:b/>
          <w:sz w:val="24"/>
          <w:szCs w:val="24"/>
        </w:rPr>
        <w:t>Měst</w:t>
      </w:r>
      <w:r w:rsidR="00BE268A">
        <w:rPr>
          <w:rFonts w:ascii="Times New Roman" w:hAnsi="Times New Roman" w:cs="Times New Roman"/>
          <w:b/>
          <w:sz w:val="24"/>
          <w:szCs w:val="24"/>
        </w:rPr>
        <w:t>o</w:t>
      </w:r>
      <w:r w:rsidRPr="00711788">
        <w:rPr>
          <w:rFonts w:ascii="Times New Roman" w:hAnsi="Times New Roman" w:cs="Times New Roman"/>
          <w:b/>
          <w:sz w:val="24"/>
          <w:szCs w:val="24"/>
        </w:rPr>
        <w:t xml:space="preserve"> Kaplice</w:t>
      </w:r>
    </w:p>
    <w:p w:rsidR="00D061A3" w:rsidRPr="00711788" w:rsidRDefault="00C1429E" w:rsidP="00711788">
      <w:pPr>
        <w:keepNext/>
        <w:spacing w:after="0"/>
        <w:ind w:left="1416"/>
        <w:jc w:val="both"/>
        <w:rPr>
          <w:rFonts w:ascii="Times New Roman" w:hAnsi="Times New Roman" w:cs="Times New Roman"/>
          <w:b/>
          <w:sz w:val="24"/>
          <w:szCs w:val="24"/>
        </w:rPr>
      </w:pPr>
      <w:r w:rsidRPr="00711788">
        <w:rPr>
          <w:rFonts w:ascii="Times New Roman" w:hAnsi="Times New Roman" w:cs="Times New Roman"/>
          <w:b/>
          <w:sz w:val="24"/>
          <w:szCs w:val="24"/>
        </w:rPr>
        <w:t xml:space="preserve">Mgr. </w:t>
      </w:r>
      <w:r w:rsidR="00BE268A">
        <w:rPr>
          <w:rFonts w:ascii="Times New Roman" w:hAnsi="Times New Roman" w:cs="Times New Roman"/>
          <w:b/>
          <w:sz w:val="24"/>
          <w:szCs w:val="24"/>
        </w:rPr>
        <w:t>Pavel Talíř</w:t>
      </w:r>
    </w:p>
    <w:p w:rsidR="00D061A3" w:rsidRPr="001166C8" w:rsidRDefault="00D061A3" w:rsidP="00D061A3">
      <w:pPr>
        <w:keepNext/>
        <w:jc w:val="both"/>
        <w:rPr>
          <w:rFonts w:ascii="Times New Roman" w:hAnsi="Times New Roman" w:cs="Times New Roman"/>
          <w:sz w:val="24"/>
          <w:szCs w:val="24"/>
        </w:rPr>
      </w:pPr>
    </w:p>
    <w:p w:rsidR="00D061A3" w:rsidRPr="001166C8" w:rsidRDefault="00D061A3" w:rsidP="00D061A3">
      <w:pPr>
        <w:keepNext/>
        <w:jc w:val="both"/>
        <w:rPr>
          <w:rFonts w:ascii="Times New Roman" w:hAnsi="Times New Roman" w:cs="Times New Roman"/>
          <w:sz w:val="24"/>
          <w:szCs w:val="24"/>
        </w:rPr>
      </w:pPr>
    </w:p>
    <w:p w:rsidR="00711788" w:rsidRDefault="00711788" w:rsidP="00D061A3">
      <w:pPr>
        <w:keepNext/>
        <w:spacing w:after="0"/>
        <w:jc w:val="both"/>
        <w:rPr>
          <w:rFonts w:ascii="Times New Roman" w:hAnsi="Times New Roman" w:cs="Times New Roman"/>
          <w:sz w:val="24"/>
          <w:szCs w:val="24"/>
        </w:rPr>
      </w:pPr>
    </w:p>
    <w:p w:rsidR="00711788" w:rsidRDefault="00711788" w:rsidP="00D061A3">
      <w:pPr>
        <w:keepNext/>
        <w:spacing w:after="0"/>
        <w:jc w:val="both"/>
        <w:rPr>
          <w:rFonts w:ascii="Times New Roman" w:hAnsi="Times New Roman" w:cs="Times New Roman"/>
          <w:sz w:val="24"/>
          <w:szCs w:val="24"/>
        </w:rPr>
      </w:pPr>
    </w:p>
    <w:p w:rsidR="00D061A3" w:rsidRPr="001166C8" w:rsidRDefault="00D061A3" w:rsidP="00D061A3">
      <w:pPr>
        <w:keepNext/>
        <w:spacing w:after="0"/>
        <w:jc w:val="both"/>
        <w:rPr>
          <w:rFonts w:ascii="Times New Roman" w:hAnsi="Times New Roman" w:cs="Times New Roman"/>
          <w:sz w:val="24"/>
          <w:szCs w:val="24"/>
        </w:rPr>
      </w:pPr>
      <w:proofErr w:type="gramStart"/>
      <w:r w:rsidRPr="001166C8">
        <w:rPr>
          <w:rFonts w:ascii="Times New Roman" w:hAnsi="Times New Roman" w:cs="Times New Roman"/>
          <w:sz w:val="24"/>
          <w:szCs w:val="24"/>
        </w:rPr>
        <w:t>Příkazník:_</w:t>
      </w:r>
      <w:proofErr w:type="gramEnd"/>
      <w:r w:rsidRPr="001166C8">
        <w:rPr>
          <w:rFonts w:ascii="Times New Roman" w:hAnsi="Times New Roman" w:cs="Times New Roman"/>
          <w:sz w:val="24"/>
          <w:szCs w:val="24"/>
        </w:rPr>
        <w:t>____________________________</w:t>
      </w:r>
      <w:r w:rsidR="00A8021A">
        <w:rPr>
          <w:rFonts w:ascii="Times New Roman" w:hAnsi="Times New Roman" w:cs="Times New Roman"/>
          <w:sz w:val="24"/>
          <w:szCs w:val="24"/>
        </w:rPr>
        <w:t xml:space="preserve">  razítko, podpis</w:t>
      </w:r>
    </w:p>
    <w:p w:rsidR="00D061A3" w:rsidRPr="001166C8" w:rsidRDefault="00D061A3" w:rsidP="00711788">
      <w:pPr>
        <w:keepNext/>
        <w:spacing w:after="0"/>
        <w:ind w:left="1416"/>
        <w:jc w:val="both"/>
        <w:rPr>
          <w:rFonts w:ascii="Times New Roman" w:hAnsi="Times New Roman" w:cs="Times New Roman"/>
          <w:b/>
          <w:sz w:val="24"/>
          <w:szCs w:val="24"/>
        </w:rPr>
      </w:pPr>
      <w:r w:rsidRPr="001166C8">
        <w:rPr>
          <w:rFonts w:ascii="Times New Roman" w:hAnsi="Times New Roman" w:cs="Times New Roman"/>
          <w:b/>
          <w:sz w:val="24"/>
          <w:szCs w:val="24"/>
        </w:rPr>
        <w:t>EITA s.r.o.</w:t>
      </w:r>
    </w:p>
    <w:p w:rsidR="00D061A3" w:rsidRPr="001166C8" w:rsidRDefault="00D061A3" w:rsidP="00711788">
      <w:pPr>
        <w:keepNext/>
        <w:spacing w:after="0"/>
        <w:ind w:left="1416"/>
        <w:jc w:val="both"/>
        <w:rPr>
          <w:rFonts w:ascii="Times New Roman" w:hAnsi="Times New Roman" w:cs="Times New Roman"/>
          <w:sz w:val="24"/>
          <w:szCs w:val="24"/>
        </w:rPr>
      </w:pPr>
      <w:r w:rsidRPr="001166C8">
        <w:rPr>
          <w:rFonts w:ascii="Times New Roman" w:hAnsi="Times New Roman" w:cs="Times New Roman"/>
          <w:b/>
          <w:sz w:val="24"/>
          <w:szCs w:val="24"/>
        </w:rPr>
        <w:t xml:space="preserve">Andrej </w:t>
      </w:r>
      <w:proofErr w:type="spellStart"/>
      <w:r w:rsidRPr="001166C8">
        <w:rPr>
          <w:rFonts w:ascii="Times New Roman" w:hAnsi="Times New Roman" w:cs="Times New Roman"/>
          <w:b/>
          <w:sz w:val="24"/>
          <w:szCs w:val="24"/>
        </w:rPr>
        <w:t>Pradeniak</w:t>
      </w:r>
      <w:proofErr w:type="spellEnd"/>
      <w:r w:rsidRPr="001166C8">
        <w:rPr>
          <w:rFonts w:ascii="Times New Roman" w:hAnsi="Times New Roman" w:cs="Times New Roman"/>
          <w:b/>
          <w:sz w:val="24"/>
          <w:szCs w:val="24"/>
        </w:rPr>
        <w:t>, jednatel</w:t>
      </w:r>
    </w:p>
    <w:p w:rsidR="00D061A3" w:rsidRPr="001166C8" w:rsidRDefault="00D061A3" w:rsidP="00D061A3">
      <w:pPr>
        <w:keepNext/>
        <w:jc w:val="both"/>
        <w:rPr>
          <w:rFonts w:ascii="Times New Roman" w:hAnsi="Times New Roman" w:cs="Times New Roman"/>
          <w:sz w:val="24"/>
          <w:szCs w:val="24"/>
        </w:rPr>
      </w:pPr>
      <w:r w:rsidRPr="001166C8">
        <w:rPr>
          <w:rFonts w:ascii="Times New Roman" w:hAnsi="Times New Roman" w:cs="Times New Roman"/>
          <w:sz w:val="24"/>
          <w:szCs w:val="24"/>
        </w:rPr>
        <w:br w:type="page"/>
      </w:r>
    </w:p>
    <w:p w:rsidR="00D061A3" w:rsidRPr="001166C8" w:rsidRDefault="00A536AF" w:rsidP="00D061A3">
      <w:pPr>
        <w:jc w:val="center"/>
        <w:rPr>
          <w:rFonts w:ascii="Times New Roman" w:hAnsi="Times New Roman" w:cs="Times New Roman"/>
          <w:b/>
          <w:sz w:val="24"/>
          <w:szCs w:val="24"/>
        </w:rPr>
      </w:pPr>
      <w:r>
        <w:rPr>
          <w:rFonts w:ascii="Times New Roman" w:hAnsi="Times New Roman" w:cs="Times New Roman"/>
          <w:b/>
          <w:sz w:val="24"/>
          <w:szCs w:val="24"/>
        </w:rPr>
        <w:lastRenderedPageBreak/>
        <w:t>Příloha č. 1</w:t>
      </w:r>
      <w:r w:rsidR="00C1429E">
        <w:rPr>
          <w:rFonts w:ascii="Times New Roman" w:hAnsi="Times New Roman" w:cs="Times New Roman"/>
          <w:b/>
          <w:sz w:val="24"/>
          <w:szCs w:val="24"/>
        </w:rPr>
        <w:t xml:space="preserve"> k příkazní smlouvě č. 0023</w:t>
      </w:r>
      <w:r w:rsidR="00D061A3" w:rsidRPr="001166C8">
        <w:rPr>
          <w:rFonts w:ascii="Times New Roman" w:hAnsi="Times New Roman" w:cs="Times New Roman"/>
          <w:b/>
          <w:sz w:val="24"/>
          <w:szCs w:val="24"/>
        </w:rPr>
        <w:t>/2017</w:t>
      </w:r>
    </w:p>
    <w:p w:rsidR="00D061A3" w:rsidRPr="001166C8" w:rsidRDefault="00D061A3" w:rsidP="00D061A3">
      <w:pPr>
        <w:jc w:val="both"/>
        <w:rPr>
          <w:rFonts w:ascii="Times New Roman" w:hAnsi="Times New Roman" w:cs="Times New Roman"/>
          <w:b/>
          <w:sz w:val="24"/>
          <w:szCs w:val="24"/>
        </w:rPr>
      </w:pPr>
    </w:p>
    <w:p w:rsidR="00D061A3" w:rsidRPr="001166C8" w:rsidRDefault="00D061A3" w:rsidP="00D061A3">
      <w:pPr>
        <w:jc w:val="center"/>
        <w:rPr>
          <w:rFonts w:ascii="Times New Roman" w:hAnsi="Times New Roman" w:cs="Times New Roman"/>
          <w:i/>
          <w:sz w:val="24"/>
          <w:szCs w:val="24"/>
        </w:rPr>
      </w:pPr>
      <w:r w:rsidRPr="001166C8">
        <w:rPr>
          <w:rFonts w:ascii="Times New Roman" w:hAnsi="Times New Roman" w:cs="Times New Roman"/>
          <w:i/>
          <w:sz w:val="24"/>
          <w:szCs w:val="24"/>
        </w:rPr>
        <w:t>Dohodnutý způsob připojení na PCO</w:t>
      </w:r>
    </w:p>
    <w:p w:rsidR="00D061A3" w:rsidRPr="001166C8" w:rsidRDefault="00D061A3" w:rsidP="00D061A3">
      <w:pPr>
        <w:jc w:val="both"/>
        <w:rPr>
          <w:rFonts w:ascii="Times New Roman" w:hAnsi="Times New Roman" w:cs="Times New Roman"/>
          <w:i/>
          <w:sz w:val="24"/>
          <w:szCs w:val="24"/>
        </w:rPr>
      </w:pPr>
    </w:p>
    <w:p w:rsidR="00D061A3" w:rsidRPr="001166C8" w:rsidRDefault="00D061A3" w:rsidP="00D061A3">
      <w:pPr>
        <w:jc w:val="both"/>
        <w:rPr>
          <w:rFonts w:ascii="Times New Roman" w:hAnsi="Times New Roman" w:cs="Times New Roman"/>
          <w:i/>
          <w:sz w:val="24"/>
          <w:szCs w:val="24"/>
        </w:rPr>
      </w:pPr>
    </w:p>
    <w:p w:rsidR="00D061A3" w:rsidRPr="001166C8" w:rsidRDefault="00D061A3" w:rsidP="00D061A3">
      <w:pPr>
        <w:jc w:val="both"/>
        <w:rPr>
          <w:rFonts w:ascii="Times New Roman" w:hAnsi="Times New Roman" w:cs="Times New Roman"/>
          <w:i/>
          <w:sz w:val="24"/>
          <w:szCs w:val="24"/>
        </w:rPr>
      </w:pPr>
    </w:p>
    <w:p w:rsidR="00D061A3" w:rsidRPr="001166C8" w:rsidRDefault="00D061A3" w:rsidP="00D061A3">
      <w:pPr>
        <w:pStyle w:val="Odstavecseseznamem"/>
        <w:numPr>
          <w:ilvl w:val="0"/>
          <w:numId w:val="1"/>
        </w:numPr>
        <w:jc w:val="both"/>
        <w:rPr>
          <w:rFonts w:ascii="Times New Roman" w:hAnsi="Times New Roman" w:cs="Times New Roman"/>
          <w:sz w:val="24"/>
          <w:szCs w:val="24"/>
        </w:rPr>
      </w:pPr>
      <w:r w:rsidRPr="001166C8">
        <w:rPr>
          <w:rFonts w:ascii="Times New Roman" w:hAnsi="Times New Roman" w:cs="Times New Roman"/>
          <w:sz w:val="24"/>
          <w:szCs w:val="24"/>
        </w:rPr>
        <w:t>Přenos po pev</w:t>
      </w:r>
      <w:r w:rsidR="003A2F87">
        <w:rPr>
          <w:rFonts w:ascii="Times New Roman" w:hAnsi="Times New Roman" w:cs="Times New Roman"/>
          <w:sz w:val="24"/>
          <w:szCs w:val="24"/>
        </w:rPr>
        <w:t>né analogové telefonní lince</w:t>
      </w:r>
      <w:r w:rsidR="003A2F87">
        <w:rPr>
          <w:rFonts w:ascii="Times New Roman" w:hAnsi="Times New Roman" w:cs="Times New Roman"/>
          <w:sz w:val="24"/>
          <w:szCs w:val="24"/>
        </w:rPr>
        <w:tab/>
      </w:r>
      <w:r w:rsidR="003A2F87">
        <w:rPr>
          <w:rFonts w:ascii="Times New Roman" w:hAnsi="Times New Roman" w:cs="Times New Roman"/>
          <w:sz w:val="24"/>
          <w:szCs w:val="24"/>
        </w:rPr>
        <w:tab/>
      </w:r>
      <w:r w:rsidRPr="001166C8">
        <w:rPr>
          <w:rFonts w:ascii="Times New Roman" w:hAnsi="Times New Roman" w:cs="Times New Roman"/>
          <w:sz w:val="24"/>
          <w:szCs w:val="24"/>
        </w:rPr>
        <w:tab/>
      </w:r>
      <w:r w:rsidR="009B0EE3">
        <w:rPr>
          <w:rFonts w:ascii="Times New Roman" w:hAnsi="Times New Roman" w:cs="Times New Roman"/>
          <w:sz w:val="24"/>
          <w:szCs w:val="24"/>
        </w:rPr>
        <w:tab/>
      </w:r>
      <w:proofErr w:type="gramStart"/>
      <w:r w:rsidRPr="00BE268A">
        <w:rPr>
          <w:rFonts w:ascii="Times New Roman" w:hAnsi="Times New Roman" w:cs="Times New Roman"/>
          <w:strike/>
          <w:sz w:val="24"/>
          <w:szCs w:val="24"/>
        </w:rPr>
        <w:t xml:space="preserve">ano </w:t>
      </w:r>
      <w:r w:rsidRPr="001166C8">
        <w:rPr>
          <w:rFonts w:ascii="Times New Roman" w:hAnsi="Times New Roman" w:cs="Times New Roman"/>
          <w:sz w:val="24"/>
          <w:szCs w:val="24"/>
        </w:rPr>
        <w:t>- ne</w:t>
      </w:r>
      <w:proofErr w:type="gramEnd"/>
      <w:r w:rsidRPr="001166C8">
        <w:rPr>
          <w:rFonts w:ascii="Times New Roman" w:hAnsi="Times New Roman" w:cs="Times New Roman"/>
          <w:sz w:val="24"/>
          <w:szCs w:val="24"/>
        </w:rPr>
        <w:t xml:space="preserve">   </w:t>
      </w:r>
      <w:r w:rsidR="002C183D" w:rsidRPr="001166C8">
        <w:rPr>
          <w:rFonts w:ascii="Times New Roman" w:hAnsi="Times New Roman" w:cs="Times New Roman"/>
          <w:sz w:val="24"/>
          <w:szCs w:val="24"/>
        </w:rPr>
        <w:t>*)</w:t>
      </w:r>
    </w:p>
    <w:p w:rsidR="00D061A3" w:rsidRPr="001166C8" w:rsidRDefault="00D061A3" w:rsidP="00D061A3">
      <w:pPr>
        <w:pStyle w:val="Odstavecseseznamem"/>
        <w:jc w:val="both"/>
        <w:rPr>
          <w:rFonts w:ascii="Times New Roman" w:hAnsi="Times New Roman" w:cs="Times New Roman"/>
          <w:sz w:val="24"/>
          <w:szCs w:val="24"/>
        </w:rPr>
      </w:pPr>
    </w:p>
    <w:p w:rsidR="00D061A3" w:rsidRPr="001166C8" w:rsidRDefault="00D061A3" w:rsidP="00D061A3">
      <w:pPr>
        <w:pStyle w:val="Odstavecseseznamem"/>
        <w:jc w:val="both"/>
        <w:rPr>
          <w:rFonts w:ascii="Times New Roman" w:hAnsi="Times New Roman" w:cs="Times New Roman"/>
          <w:sz w:val="24"/>
          <w:szCs w:val="24"/>
        </w:rPr>
      </w:pPr>
    </w:p>
    <w:p w:rsidR="00D061A3" w:rsidRPr="001166C8" w:rsidRDefault="00D061A3" w:rsidP="00D061A3">
      <w:pPr>
        <w:pStyle w:val="Odstavecseseznamem"/>
        <w:numPr>
          <w:ilvl w:val="0"/>
          <w:numId w:val="1"/>
        </w:numPr>
        <w:jc w:val="both"/>
        <w:rPr>
          <w:rFonts w:ascii="Times New Roman" w:hAnsi="Times New Roman" w:cs="Times New Roman"/>
          <w:sz w:val="24"/>
          <w:szCs w:val="24"/>
        </w:rPr>
      </w:pPr>
      <w:r w:rsidRPr="001166C8">
        <w:rPr>
          <w:rFonts w:ascii="Times New Roman" w:hAnsi="Times New Roman" w:cs="Times New Roman"/>
          <w:sz w:val="24"/>
          <w:szCs w:val="24"/>
        </w:rPr>
        <w:t>Přenos po sít</w:t>
      </w:r>
      <w:r w:rsidR="003A2F87">
        <w:rPr>
          <w:rFonts w:ascii="Times New Roman" w:hAnsi="Times New Roman" w:cs="Times New Roman"/>
          <w:sz w:val="24"/>
          <w:szCs w:val="24"/>
        </w:rPr>
        <w:t xml:space="preserve">i GSM s SIM kartou </w:t>
      </w:r>
      <w:proofErr w:type="gramStart"/>
      <w:r w:rsidR="003A2F87">
        <w:rPr>
          <w:rFonts w:ascii="Times New Roman" w:hAnsi="Times New Roman" w:cs="Times New Roman"/>
          <w:sz w:val="24"/>
          <w:szCs w:val="24"/>
        </w:rPr>
        <w:t xml:space="preserve">příkazce  </w:t>
      </w:r>
      <w:r w:rsidR="003A2F87">
        <w:rPr>
          <w:rFonts w:ascii="Times New Roman" w:hAnsi="Times New Roman" w:cs="Times New Roman"/>
          <w:sz w:val="24"/>
          <w:szCs w:val="24"/>
        </w:rPr>
        <w:tab/>
      </w:r>
      <w:proofErr w:type="gramEnd"/>
      <w:r w:rsidR="003A2F87">
        <w:rPr>
          <w:rFonts w:ascii="Times New Roman" w:hAnsi="Times New Roman" w:cs="Times New Roman"/>
          <w:sz w:val="24"/>
          <w:szCs w:val="24"/>
        </w:rPr>
        <w:tab/>
      </w:r>
      <w:r w:rsidR="009B0EE3">
        <w:rPr>
          <w:rFonts w:ascii="Times New Roman" w:hAnsi="Times New Roman" w:cs="Times New Roman"/>
          <w:sz w:val="24"/>
          <w:szCs w:val="24"/>
        </w:rPr>
        <w:tab/>
      </w:r>
      <w:r w:rsidRPr="001166C8">
        <w:rPr>
          <w:rFonts w:ascii="Times New Roman" w:hAnsi="Times New Roman" w:cs="Times New Roman"/>
          <w:sz w:val="24"/>
          <w:szCs w:val="24"/>
        </w:rPr>
        <w:tab/>
      </w:r>
      <w:r w:rsidRPr="00BE268A">
        <w:rPr>
          <w:rFonts w:ascii="Times New Roman" w:hAnsi="Times New Roman" w:cs="Times New Roman"/>
          <w:strike/>
          <w:sz w:val="24"/>
          <w:szCs w:val="24"/>
        </w:rPr>
        <w:t>ano</w:t>
      </w:r>
      <w:r w:rsidRPr="001166C8">
        <w:rPr>
          <w:rFonts w:ascii="Times New Roman" w:hAnsi="Times New Roman" w:cs="Times New Roman"/>
          <w:sz w:val="24"/>
          <w:szCs w:val="24"/>
        </w:rPr>
        <w:t xml:space="preserve"> - ne   </w:t>
      </w:r>
      <w:r w:rsidR="002C183D" w:rsidRPr="001166C8">
        <w:rPr>
          <w:rFonts w:ascii="Times New Roman" w:hAnsi="Times New Roman" w:cs="Times New Roman"/>
          <w:sz w:val="24"/>
          <w:szCs w:val="24"/>
        </w:rPr>
        <w:t>*)</w:t>
      </w:r>
    </w:p>
    <w:p w:rsidR="00D061A3" w:rsidRPr="001166C8" w:rsidRDefault="00D061A3" w:rsidP="00D061A3">
      <w:pPr>
        <w:pStyle w:val="Odstavecseseznamem"/>
        <w:jc w:val="both"/>
        <w:rPr>
          <w:rFonts w:ascii="Times New Roman" w:hAnsi="Times New Roman" w:cs="Times New Roman"/>
          <w:sz w:val="24"/>
          <w:szCs w:val="24"/>
        </w:rPr>
      </w:pPr>
    </w:p>
    <w:p w:rsidR="00D061A3" w:rsidRPr="001166C8" w:rsidRDefault="00D061A3" w:rsidP="00D061A3">
      <w:pPr>
        <w:pStyle w:val="Odstavecseseznamem"/>
        <w:jc w:val="both"/>
        <w:rPr>
          <w:rFonts w:ascii="Times New Roman" w:hAnsi="Times New Roman" w:cs="Times New Roman"/>
          <w:sz w:val="24"/>
          <w:szCs w:val="24"/>
        </w:rPr>
      </w:pPr>
    </w:p>
    <w:p w:rsidR="00D061A3" w:rsidRPr="001166C8" w:rsidRDefault="00D061A3" w:rsidP="00D061A3">
      <w:pPr>
        <w:pStyle w:val="Odstavecseseznamem"/>
        <w:numPr>
          <w:ilvl w:val="0"/>
          <w:numId w:val="1"/>
        </w:numPr>
        <w:jc w:val="both"/>
        <w:rPr>
          <w:rFonts w:ascii="Times New Roman" w:hAnsi="Times New Roman" w:cs="Times New Roman"/>
          <w:sz w:val="24"/>
          <w:szCs w:val="24"/>
        </w:rPr>
      </w:pPr>
      <w:r w:rsidRPr="001166C8">
        <w:rPr>
          <w:rFonts w:ascii="Times New Roman" w:hAnsi="Times New Roman" w:cs="Times New Roman"/>
          <w:sz w:val="24"/>
          <w:szCs w:val="24"/>
        </w:rPr>
        <w:t>Přenos po síti GPRS s SIM kartou příkazníka</w:t>
      </w:r>
      <w:r w:rsidRPr="001166C8">
        <w:rPr>
          <w:rFonts w:ascii="Times New Roman" w:hAnsi="Times New Roman" w:cs="Times New Roman"/>
          <w:sz w:val="24"/>
          <w:szCs w:val="24"/>
        </w:rPr>
        <w:tab/>
      </w:r>
      <w:r w:rsidRPr="001166C8">
        <w:rPr>
          <w:rFonts w:ascii="Times New Roman" w:hAnsi="Times New Roman" w:cs="Times New Roman"/>
          <w:sz w:val="24"/>
          <w:szCs w:val="24"/>
        </w:rPr>
        <w:tab/>
      </w:r>
      <w:r w:rsidRPr="001166C8">
        <w:rPr>
          <w:rFonts w:ascii="Times New Roman" w:hAnsi="Times New Roman" w:cs="Times New Roman"/>
          <w:sz w:val="24"/>
          <w:szCs w:val="24"/>
        </w:rPr>
        <w:tab/>
      </w:r>
      <w:proofErr w:type="gramStart"/>
      <w:r w:rsidRPr="001166C8">
        <w:rPr>
          <w:rFonts w:ascii="Times New Roman" w:hAnsi="Times New Roman" w:cs="Times New Roman"/>
          <w:sz w:val="24"/>
          <w:szCs w:val="24"/>
        </w:rPr>
        <w:t xml:space="preserve">ano - </w:t>
      </w:r>
      <w:r w:rsidRPr="00BE268A">
        <w:rPr>
          <w:rFonts w:ascii="Times New Roman" w:hAnsi="Times New Roman" w:cs="Times New Roman"/>
          <w:strike/>
          <w:sz w:val="24"/>
          <w:szCs w:val="24"/>
        </w:rPr>
        <w:t>ne</w:t>
      </w:r>
      <w:proofErr w:type="gramEnd"/>
      <w:r w:rsidRPr="001166C8">
        <w:rPr>
          <w:rFonts w:ascii="Times New Roman" w:hAnsi="Times New Roman" w:cs="Times New Roman"/>
          <w:sz w:val="24"/>
          <w:szCs w:val="24"/>
        </w:rPr>
        <w:t xml:space="preserve">   </w:t>
      </w:r>
      <w:r w:rsidR="002C183D" w:rsidRPr="001166C8">
        <w:rPr>
          <w:rFonts w:ascii="Times New Roman" w:hAnsi="Times New Roman" w:cs="Times New Roman"/>
          <w:sz w:val="24"/>
          <w:szCs w:val="24"/>
        </w:rPr>
        <w:t>*)</w:t>
      </w:r>
    </w:p>
    <w:p w:rsidR="00D061A3" w:rsidRPr="001166C8" w:rsidRDefault="00D061A3" w:rsidP="00D061A3">
      <w:pPr>
        <w:pStyle w:val="Odstavecseseznamem"/>
        <w:jc w:val="both"/>
        <w:rPr>
          <w:rFonts w:ascii="Times New Roman" w:hAnsi="Times New Roman" w:cs="Times New Roman"/>
          <w:sz w:val="24"/>
          <w:szCs w:val="24"/>
        </w:rPr>
      </w:pPr>
    </w:p>
    <w:p w:rsidR="00D061A3" w:rsidRPr="001166C8" w:rsidRDefault="00D061A3" w:rsidP="00D061A3">
      <w:pPr>
        <w:pStyle w:val="Odstavecseseznamem"/>
        <w:jc w:val="both"/>
        <w:rPr>
          <w:rFonts w:ascii="Times New Roman" w:hAnsi="Times New Roman" w:cs="Times New Roman"/>
          <w:sz w:val="24"/>
          <w:szCs w:val="24"/>
        </w:rPr>
      </w:pPr>
    </w:p>
    <w:p w:rsidR="00D061A3" w:rsidRPr="001166C8" w:rsidRDefault="00D061A3" w:rsidP="00D061A3">
      <w:pPr>
        <w:pStyle w:val="Odstavecseseznamem"/>
        <w:numPr>
          <w:ilvl w:val="0"/>
          <w:numId w:val="1"/>
        </w:numPr>
        <w:jc w:val="both"/>
        <w:rPr>
          <w:rFonts w:ascii="Times New Roman" w:hAnsi="Times New Roman" w:cs="Times New Roman"/>
          <w:sz w:val="24"/>
          <w:szCs w:val="24"/>
        </w:rPr>
      </w:pPr>
      <w:r w:rsidRPr="001166C8">
        <w:rPr>
          <w:rFonts w:ascii="Times New Roman" w:hAnsi="Times New Roman" w:cs="Times New Roman"/>
          <w:sz w:val="24"/>
          <w:szCs w:val="24"/>
        </w:rPr>
        <w:t xml:space="preserve">Přenos po síti internet a GPRS s SIM kartou příkazníka      </w:t>
      </w:r>
      <w:r w:rsidR="009B0EE3">
        <w:rPr>
          <w:rFonts w:ascii="Times New Roman" w:hAnsi="Times New Roman" w:cs="Times New Roman"/>
          <w:sz w:val="24"/>
          <w:szCs w:val="24"/>
        </w:rPr>
        <w:tab/>
      </w:r>
      <w:proofErr w:type="gramStart"/>
      <w:r w:rsidRPr="00BE268A">
        <w:rPr>
          <w:rFonts w:ascii="Times New Roman" w:hAnsi="Times New Roman" w:cs="Times New Roman"/>
          <w:strike/>
          <w:sz w:val="24"/>
          <w:szCs w:val="24"/>
        </w:rPr>
        <w:t>ano</w:t>
      </w:r>
      <w:r w:rsidRPr="001166C8">
        <w:rPr>
          <w:rFonts w:ascii="Times New Roman" w:hAnsi="Times New Roman" w:cs="Times New Roman"/>
          <w:sz w:val="24"/>
          <w:szCs w:val="24"/>
        </w:rPr>
        <w:t xml:space="preserve"> - ne</w:t>
      </w:r>
      <w:proofErr w:type="gramEnd"/>
      <w:r w:rsidRPr="001166C8">
        <w:rPr>
          <w:rFonts w:ascii="Times New Roman" w:hAnsi="Times New Roman" w:cs="Times New Roman"/>
          <w:sz w:val="24"/>
          <w:szCs w:val="24"/>
        </w:rPr>
        <w:t xml:space="preserve">   </w:t>
      </w:r>
      <w:r w:rsidR="002C183D" w:rsidRPr="001166C8">
        <w:rPr>
          <w:rFonts w:ascii="Times New Roman" w:hAnsi="Times New Roman" w:cs="Times New Roman"/>
          <w:sz w:val="24"/>
          <w:szCs w:val="24"/>
        </w:rPr>
        <w:t>*)</w:t>
      </w:r>
    </w:p>
    <w:p w:rsidR="00D061A3" w:rsidRPr="001166C8" w:rsidRDefault="00D061A3" w:rsidP="00D061A3">
      <w:pPr>
        <w:pStyle w:val="Odstavecseseznamem"/>
        <w:rPr>
          <w:rFonts w:ascii="Times New Roman" w:hAnsi="Times New Roman" w:cs="Times New Roman"/>
          <w:sz w:val="24"/>
          <w:szCs w:val="24"/>
        </w:rPr>
      </w:pPr>
      <w:r w:rsidRPr="001166C8">
        <w:rPr>
          <w:rFonts w:ascii="Times New Roman" w:hAnsi="Times New Roman" w:cs="Times New Roman"/>
          <w:sz w:val="24"/>
          <w:szCs w:val="24"/>
        </w:rPr>
        <w:t>(doporučuje se zá</w:t>
      </w:r>
      <w:r w:rsidR="003A2F87">
        <w:rPr>
          <w:rFonts w:ascii="Times New Roman" w:hAnsi="Times New Roman" w:cs="Times New Roman"/>
          <w:sz w:val="24"/>
          <w:szCs w:val="24"/>
        </w:rPr>
        <w:t xml:space="preserve">lohovat router, modem UPS </w:t>
      </w:r>
      <w:proofErr w:type="spellStart"/>
      <w:r w:rsidR="003A2F87">
        <w:rPr>
          <w:rFonts w:ascii="Times New Roman" w:hAnsi="Times New Roman" w:cs="Times New Roman"/>
          <w:sz w:val="24"/>
          <w:szCs w:val="24"/>
        </w:rPr>
        <w:t>zál</w:t>
      </w:r>
      <w:proofErr w:type="spellEnd"/>
      <w:r w:rsidR="003A2F87">
        <w:rPr>
          <w:rFonts w:ascii="Times New Roman" w:hAnsi="Times New Roman" w:cs="Times New Roman"/>
          <w:sz w:val="24"/>
          <w:szCs w:val="24"/>
        </w:rPr>
        <w:t>. z</w:t>
      </w:r>
      <w:r w:rsidRPr="001166C8">
        <w:rPr>
          <w:rFonts w:ascii="Times New Roman" w:hAnsi="Times New Roman" w:cs="Times New Roman"/>
          <w:sz w:val="24"/>
          <w:szCs w:val="24"/>
        </w:rPr>
        <w:t>drojem)</w:t>
      </w:r>
    </w:p>
    <w:p w:rsidR="00D061A3" w:rsidRPr="001166C8" w:rsidRDefault="00D061A3" w:rsidP="00D061A3">
      <w:pPr>
        <w:pStyle w:val="Odstavecseseznamem"/>
        <w:jc w:val="both"/>
        <w:rPr>
          <w:rFonts w:ascii="Times New Roman" w:hAnsi="Times New Roman" w:cs="Times New Roman"/>
          <w:sz w:val="24"/>
          <w:szCs w:val="24"/>
        </w:rPr>
      </w:pPr>
    </w:p>
    <w:p w:rsidR="00D061A3" w:rsidRPr="001166C8" w:rsidRDefault="00D061A3" w:rsidP="00D061A3">
      <w:pPr>
        <w:pStyle w:val="Odstavecseseznamem"/>
        <w:numPr>
          <w:ilvl w:val="0"/>
          <w:numId w:val="1"/>
        </w:numPr>
        <w:jc w:val="both"/>
        <w:rPr>
          <w:rFonts w:ascii="Times New Roman" w:hAnsi="Times New Roman" w:cs="Times New Roman"/>
          <w:sz w:val="24"/>
          <w:szCs w:val="24"/>
        </w:rPr>
      </w:pPr>
      <w:r w:rsidRPr="001166C8">
        <w:rPr>
          <w:rFonts w:ascii="Times New Roman" w:hAnsi="Times New Roman" w:cs="Times New Roman"/>
          <w:sz w:val="24"/>
          <w:szCs w:val="24"/>
        </w:rPr>
        <w:t>Přenos po síti internet</w:t>
      </w:r>
      <w:r w:rsidRPr="001166C8">
        <w:rPr>
          <w:rFonts w:ascii="Times New Roman" w:hAnsi="Times New Roman" w:cs="Times New Roman"/>
          <w:sz w:val="24"/>
          <w:szCs w:val="24"/>
        </w:rPr>
        <w:tab/>
      </w:r>
      <w:r w:rsidRPr="001166C8">
        <w:rPr>
          <w:rFonts w:ascii="Times New Roman" w:hAnsi="Times New Roman" w:cs="Times New Roman"/>
          <w:sz w:val="24"/>
          <w:szCs w:val="24"/>
        </w:rPr>
        <w:tab/>
      </w:r>
      <w:r w:rsidRPr="001166C8">
        <w:rPr>
          <w:rFonts w:ascii="Times New Roman" w:hAnsi="Times New Roman" w:cs="Times New Roman"/>
          <w:sz w:val="24"/>
          <w:szCs w:val="24"/>
        </w:rPr>
        <w:tab/>
      </w:r>
      <w:r w:rsidRPr="001166C8">
        <w:rPr>
          <w:rFonts w:ascii="Times New Roman" w:hAnsi="Times New Roman" w:cs="Times New Roman"/>
          <w:sz w:val="24"/>
          <w:szCs w:val="24"/>
        </w:rPr>
        <w:tab/>
      </w:r>
      <w:r w:rsidRPr="001166C8">
        <w:rPr>
          <w:rFonts w:ascii="Times New Roman" w:hAnsi="Times New Roman" w:cs="Times New Roman"/>
          <w:sz w:val="24"/>
          <w:szCs w:val="24"/>
        </w:rPr>
        <w:tab/>
      </w:r>
      <w:r w:rsidRPr="001166C8">
        <w:rPr>
          <w:rFonts w:ascii="Times New Roman" w:hAnsi="Times New Roman" w:cs="Times New Roman"/>
          <w:sz w:val="24"/>
          <w:szCs w:val="24"/>
        </w:rPr>
        <w:tab/>
      </w:r>
      <w:r w:rsidR="009B0EE3">
        <w:rPr>
          <w:rFonts w:ascii="Times New Roman" w:hAnsi="Times New Roman" w:cs="Times New Roman"/>
          <w:sz w:val="24"/>
          <w:szCs w:val="24"/>
        </w:rPr>
        <w:tab/>
      </w:r>
      <w:r w:rsidRPr="00BE268A">
        <w:rPr>
          <w:rFonts w:ascii="Times New Roman" w:hAnsi="Times New Roman" w:cs="Times New Roman"/>
          <w:strike/>
          <w:sz w:val="24"/>
          <w:szCs w:val="24"/>
        </w:rPr>
        <w:t>ano</w:t>
      </w:r>
      <w:r w:rsidRPr="001166C8">
        <w:rPr>
          <w:rFonts w:ascii="Times New Roman" w:hAnsi="Times New Roman" w:cs="Times New Roman"/>
          <w:sz w:val="24"/>
          <w:szCs w:val="24"/>
        </w:rPr>
        <w:t xml:space="preserve"> – ne</w:t>
      </w:r>
      <w:r w:rsidR="002C183D" w:rsidRPr="001166C8">
        <w:rPr>
          <w:rFonts w:ascii="Times New Roman" w:hAnsi="Times New Roman" w:cs="Times New Roman"/>
          <w:sz w:val="24"/>
          <w:szCs w:val="24"/>
        </w:rPr>
        <w:t>*)</w:t>
      </w:r>
    </w:p>
    <w:p w:rsidR="00D061A3" w:rsidRPr="001166C8" w:rsidRDefault="00D061A3" w:rsidP="00D061A3">
      <w:pPr>
        <w:pStyle w:val="Odstavecseseznamem"/>
        <w:jc w:val="both"/>
        <w:rPr>
          <w:rFonts w:ascii="Times New Roman" w:hAnsi="Times New Roman" w:cs="Times New Roman"/>
          <w:sz w:val="24"/>
          <w:szCs w:val="24"/>
        </w:rPr>
      </w:pPr>
      <w:r w:rsidRPr="001166C8">
        <w:rPr>
          <w:rFonts w:ascii="Times New Roman" w:hAnsi="Times New Roman" w:cs="Times New Roman"/>
          <w:sz w:val="24"/>
          <w:szCs w:val="24"/>
        </w:rPr>
        <w:t xml:space="preserve">(doporučujeme zálohovat router, modem UPS </w:t>
      </w:r>
      <w:proofErr w:type="spellStart"/>
      <w:r w:rsidRPr="001166C8">
        <w:rPr>
          <w:rFonts w:ascii="Times New Roman" w:hAnsi="Times New Roman" w:cs="Times New Roman"/>
          <w:sz w:val="24"/>
          <w:szCs w:val="24"/>
        </w:rPr>
        <w:t>zál</w:t>
      </w:r>
      <w:proofErr w:type="spellEnd"/>
      <w:r w:rsidRPr="001166C8">
        <w:rPr>
          <w:rFonts w:ascii="Times New Roman" w:hAnsi="Times New Roman" w:cs="Times New Roman"/>
          <w:sz w:val="24"/>
          <w:szCs w:val="24"/>
        </w:rPr>
        <w:t xml:space="preserve">. </w:t>
      </w:r>
      <w:r w:rsidR="003A2F87">
        <w:rPr>
          <w:rFonts w:ascii="Times New Roman" w:hAnsi="Times New Roman" w:cs="Times New Roman"/>
          <w:sz w:val="24"/>
          <w:szCs w:val="24"/>
        </w:rPr>
        <w:t>z</w:t>
      </w:r>
      <w:r w:rsidRPr="001166C8">
        <w:rPr>
          <w:rFonts w:ascii="Times New Roman" w:hAnsi="Times New Roman" w:cs="Times New Roman"/>
          <w:sz w:val="24"/>
          <w:szCs w:val="24"/>
        </w:rPr>
        <w:t xml:space="preserve">drojem)   </w:t>
      </w:r>
    </w:p>
    <w:p w:rsidR="00D061A3" w:rsidRPr="001166C8" w:rsidRDefault="00D061A3" w:rsidP="00D061A3">
      <w:pPr>
        <w:jc w:val="both"/>
        <w:rPr>
          <w:rFonts w:ascii="Times New Roman" w:hAnsi="Times New Roman" w:cs="Times New Roman"/>
          <w:b/>
          <w:sz w:val="24"/>
          <w:szCs w:val="24"/>
        </w:rPr>
      </w:pPr>
    </w:p>
    <w:p w:rsidR="00D061A3" w:rsidRPr="001166C8" w:rsidRDefault="00D061A3" w:rsidP="00D061A3">
      <w:pPr>
        <w:jc w:val="both"/>
        <w:rPr>
          <w:rFonts w:ascii="Times New Roman" w:hAnsi="Times New Roman" w:cs="Times New Roman"/>
          <w:sz w:val="24"/>
          <w:szCs w:val="24"/>
        </w:rPr>
      </w:pPr>
      <w:r w:rsidRPr="001166C8">
        <w:rPr>
          <w:rFonts w:ascii="Times New Roman" w:hAnsi="Times New Roman" w:cs="Times New Roman"/>
          <w:sz w:val="24"/>
          <w:szCs w:val="24"/>
        </w:rPr>
        <w:t>*</w:t>
      </w:r>
      <w:proofErr w:type="gramStart"/>
      <w:r w:rsidRPr="001166C8">
        <w:rPr>
          <w:rFonts w:ascii="Times New Roman" w:hAnsi="Times New Roman" w:cs="Times New Roman"/>
          <w:sz w:val="24"/>
          <w:szCs w:val="24"/>
        </w:rPr>
        <w:t>)  nehodící</w:t>
      </w:r>
      <w:proofErr w:type="gramEnd"/>
      <w:r w:rsidRPr="001166C8">
        <w:rPr>
          <w:rFonts w:ascii="Times New Roman" w:hAnsi="Times New Roman" w:cs="Times New Roman"/>
          <w:sz w:val="24"/>
          <w:szCs w:val="24"/>
        </w:rPr>
        <w:t xml:space="preserve"> se škrtněte</w:t>
      </w:r>
    </w:p>
    <w:p w:rsidR="00D061A3" w:rsidRPr="001166C8" w:rsidRDefault="00D061A3" w:rsidP="00D061A3">
      <w:pPr>
        <w:jc w:val="both"/>
        <w:rPr>
          <w:rFonts w:ascii="Times New Roman" w:hAnsi="Times New Roman" w:cs="Times New Roman"/>
          <w:sz w:val="24"/>
          <w:szCs w:val="24"/>
        </w:rPr>
      </w:pPr>
    </w:p>
    <w:p w:rsidR="00D061A3" w:rsidRPr="001166C8" w:rsidRDefault="00D061A3" w:rsidP="00D061A3">
      <w:pPr>
        <w:jc w:val="both"/>
        <w:rPr>
          <w:rFonts w:ascii="Times New Roman" w:hAnsi="Times New Roman" w:cs="Times New Roman"/>
          <w:sz w:val="24"/>
          <w:szCs w:val="24"/>
        </w:rPr>
      </w:pPr>
    </w:p>
    <w:p w:rsidR="00D061A3" w:rsidRPr="001166C8" w:rsidRDefault="002C183D" w:rsidP="00D061A3">
      <w:pPr>
        <w:jc w:val="both"/>
        <w:rPr>
          <w:rFonts w:ascii="Times New Roman" w:hAnsi="Times New Roman" w:cs="Times New Roman"/>
          <w:sz w:val="24"/>
          <w:szCs w:val="24"/>
        </w:rPr>
      </w:pPr>
      <w:r>
        <w:rPr>
          <w:rFonts w:ascii="Times New Roman" w:hAnsi="Times New Roman" w:cs="Times New Roman"/>
          <w:sz w:val="24"/>
          <w:szCs w:val="24"/>
        </w:rPr>
        <w:t xml:space="preserve">EITA </w:t>
      </w:r>
      <w:r w:rsidR="00D061A3" w:rsidRPr="001166C8">
        <w:rPr>
          <w:rFonts w:ascii="Times New Roman" w:hAnsi="Times New Roman" w:cs="Times New Roman"/>
          <w:sz w:val="24"/>
          <w:szCs w:val="24"/>
        </w:rPr>
        <w:t xml:space="preserve">s.r.o. doporučuje jako nejbezpečnější přenos signálu na PCO po síti internet a GPRS s SIM kartou v režii příkazníka </w:t>
      </w:r>
      <w:proofErr w:type="gramStart"/>
      <w:r w:rsidR="00D061A3" w:rsidRPr="001166C8">
        <w:rPr>
          <w:rFonts w:ascii="Times New Roman" w:hAnsi="Times New Roman" w:cs="Times New Roman"/>
          <w:sz w:val="24"/>
          <w:szCs w:val="24"/>
        </w:rPr>
        <w:t>( viz.</w:t>
      </w:r>
      <w:proofErr w:type="gramEnd"/>
      <w:r w:rsidR="00D061A3" w:rsidRPr="001166C8">
        <w:rPr>
          <w:rFonts w:ascii="Times New Roman" w:hAnsi="Times New Roman" w:cs="Times New Roman"/>
          <w:sz w:val="24"/>
          <w:szCs w:val="24"/>
        </w:rPr>
        <w:t xml:space="preserve"> bod 4. )</w:t>
      </w:r>
    </w:p>
    <w:p w:rsidR="00901847" w:rsidRPr="001166C8" w:rsidRDefault="00901847">
      <w:pPr>
        <w:rPr>
          <w:rFonts w:ascii="Times New Roman" w:hAnsi="Times New Roman" w:cs="Times New Roman"/>
          <w:sz w:val="24"/>
          <w:szCs w:val="24"/>
        </w:rPr>
      </w:pPr>
    </w:p>
    <w:sectPr w:rsidR="00901847" w:rsidRPr="001166C8" w:rsidSect="00903184">
      <w:headerReference w:type="default" r:id="rId9"/>
      <w:footerReference w:type="default" r:id="rId10"/>
      <w:pgSz w:w="11906" w:h="16838"/>
      <w:pgMar w:top="1417" w:right="1417" w:bottom="1417"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F3E" w:rsidRDefault="008B3F3E" w:rsidP="001F7D2A">
      <w:pPr>
        <w:spacing w:after="0" w:line="240" w:lineRule="auto"/>
      </w:pPr>
      <w:r>
        <w:separator/>
      </w:r>
    </w:p>
  </w:endnote>
  <w:endnote w:type="continuationSeparator" w:id="0">
    <w:p w:rsidR="008B3F3E" w:rsidRDefault="008B3F3E" w:rsidP="001F7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234206"/>
      <w:docPartObj>
        <w:docPartGallery w:val="Page Numbers (Bottom of Page)"/>
        <w:docPartUnique/>
      </w:docPartObj>
    </w:sdtPr>
    <w:sdtEndPr/>
    <w:sdtContent>
      <w:p w:rsidR="009E784A" w:rsidRDefault="00015C58">
        <w:pPr>
          <w:pStyle w:val="Zpat"/>
          <w:jc w:val="center"/>
        </w:pPr>
        <w:r>
          <w:t xml:space="preserve">Stránka </w:t>
        </w:r>
        <w:r w:rsidR="00BC2659">
          <w:rPr>
            <w:b/>
            <w:bCs/>
          </w:rPr>
          <w:fldChar w:fldCharType="begin"/>
        </w:r>
        <w:r>
          <w:rPr>
            <w:b/>
            <w:bCs/>
          </w:rPr>
          <w:instrText>PAGE  \* Arabic  \* MERGEFORMAT</w:instrText>
        </w:r>
        <w:r w:rsidR="00BC2659">
          <w:rPr>
            <w:b/>
            <w:bCs/>
          </w:rPr>
          <w:fldChar w:fldCharType="separate"/>
        </w:r>
        <w:r w:rsidR="007A6ECE">
          <w:rPr>
            <w:b/>
            <w:bCs/>
            <w:noProof/>
          </w:rPr>
          <w:t>8</w:t>
        </w:r>
        <w:r w:rsidR="00BC2659">
          <w:rPr>
            <w:b/>
            <w:bCs/>
          </w:rPr>
          <w:fldChar w:fldCharType="end"/>
        </w:r>
        <w:r>
          <w:t xml:space="preserve"> z </w:t>
        </w:r>
        <w:fldSimple w:instr="NUMPAGES  \* Arabic  \* MERGEFORMAT">
          <w:r w:rsidR="007A6ECE" w:rsidRPr="007A6ECE">
            <w:rPr>
              <w:b/>
              <w:bCs/>
              <w:noProof/>
            </w:rPr>
            <w:t>8</w:t>
          </w:r>
        </w:fldSimple>
      </w:p>
      <w:p w:rsidR="0058771A" w:rsidRDefault="00E60245">
        <w:pPr>
          <w:pStyle w:val="Zpat"/>
          <w:jc w:val="center"/>
        </w:pPr>
        <w:r>
          <w:t xml:space="preserve">EITA s.r.o., </w:t>
        </w:r>
        <w:r w:rsidR="009E784A">
          <w:t xml:space="preserve">Tovární 197, Český Krumlov, </w:t>
        </w:r>
        <w:r w:rsidR="00F10C31">
          <w:t xml:space="preserve">PSČ: </w:t>
        </w:r>
        <w:r w:rsidR="009E784A">
          <w:t>381 01</w:t>
        </w:r>
        <w:r w:rsidR="00F10C31">
          <w:t>, ČR</w:t>
        </w:r>
        <w:r w:rsidR="009E784A">
          <w:t xml:space="preserve">, </w:t>
        </w:r>
        <w:r w:rsidR="00502FF3">
          <w:t xml:space="preserve">zapsané u Krajského soudu v Českých Budějovicích, vložka C, oddíl 25605, IČ: 018 699 81, DIČ: CZ 018 699 81, </w:t>
        </w:r>
      </w:p>
      <w:p w:rsidR="000460D6" w:rsidRDefault="00C1762B">
        <w:pPr>
          <w:pStyle w:val="Zpat"/>
          <w:jc w:val="center"/>
        </w:pPr>
        <w:r>
          <w:t>Číslo účtu: 115-3844180287/0100</w:t>
        </w:r>
        <w:r w:rsidR="0058771A">
          <w:t xml:space="preserve">, </w:t>
        </w:r>
        <w:r w:rsidR="00CF49E7">
          <w:t>T</w:t>
        </w:r>
        <w:r w:rsidR="00F10C31">
          <w:t>elefon: +420</w:t>
        </w:r>
        <w:r w:rsidR="00906BE9">
          <w:t> 770 142 910</w:t>
        </w:r>
        <w:r w:rsidR="00F10C31">
          <w:t>, e-mail: info@eita.cz</w:t>
        </w:r>
      </w:p>
    </w:sdtContent>
  </w:sdt>
  <w:p w:rsidR="000460D6" w:rsidRPr="00B0385B" w:rsidRDefault="000460D6" w:rsidP="000460D6">
    <w:pPr>
      <w:pStyle w:val="Zpat"/>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F3E" w:rsidRDefault="008B3F3E" w:rsidP="001F7D2A">
      <w:pPr>
        <w:spacing w:after="0" w:line="240" w:lineRule="auto"/>
      </w:pPr>
      <w:r>
        <w:separator/>
      </w:r>
    </w:p>
  </w:footnote>
  <w:footnote w:type="continuationSeparator" w:id="0">
    <w:p w:rsidR="008B3F3E" w:rsidRDefault="008B3F3E" w:rsidP="001F7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0D6" w:rsidRDefault="000460D6">
    <w:pPr>
      <w:pStyle w:val="Zhlav"/>
    </w:pPr>
    <w:r>
      <w:rPr>
        <w:rFonts w:ascii="Times New Roman" w:hAnsi="Times New Roman" w:cs="Times New Roman"/>
        <w:b/>
        <w:noProof/>
        <w:sz w:val="24"/>
        <w:szCs w:val="24"/>
        <w:lang w:eastAsia="cs-CZ"/>
      </w:rPr>
      <w:drawing>
        <wp:anchor distT="0" distB="0" distL="114300" distR="114300" simplePos="0" relativeHeight="251660288" behindDoc="1" locked="0" layoutInCell="1" allowOverlap="1">
          <wp:simplePos x="0" y="0"/>
          <wp:positionH relativeFrom="column">
            <wp:posOffset>390525</wp:posOffset>
          </wp:positionH>
          <wp:positionV relativeFrom="paragraph">
            <wp:posOffset>-391160</wp:posOffset>
          </wp:positionV>
          <wp:extent cx="5760720" cy="442595"/>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 Hlavní vstup - skleněné dveře.bmp"/>
                  <pic:cNvPicPr/>
                </pic:nvPicPr>
                <pic:blipFill>
                  <a:blip r:embed="rId1">
                    <a:extLst>
                      <a:ext uri="{28A0092B-C50C-407E-A947-70E740481C1C}">
                        <a14:useLocalDpi xmlns:a14="http://schemas.microsoft.com/office/drawing/2010/main" val="0"/>
                      </a:ext>
                    </a:extLst>
                  </a:blip>
                  <a:stretch>
                    <a:fillRect/>
                  </a:stretch>
                </pic:blipFill>
                <pic:spPr>
                  <a:xfrm>
                    <a:off x="0" y="0"/>
                    <a:ext cx="5760720" cy="442595"/>
                  </a:xfrm>
                  <a:prstGeom prst="rect">
                    <a:avLst/>
                  </a:prstGeom>
                </pic:spPr>
              </pic:pic>
            </a:graphicData>
          </a:graphic>
        </wp:anchor>
      </w:drawing>
    </w:r>
  </w:p>
  <w:p w:rsidR="000460D6" w:rsidRDefault="000460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32915"/>
    <w:multiLevelType w:val="hybridMultilevel"/>
    <w:tmpl w:val="55D40CB2"/>
    <w:lvl w:ilvl="0" w:tplc="649E5F9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E6"/>
    <w:rsid w:val="00005475"/>
    <w:rsid w:val="00015C58"/>
    <w:rsid w:val="00027028"/>
    <w:rsid w:val="000460D6"/>
    <w:rsid w:val="001166C8"/>
    <w:rsid w:val="00181FE6"/>
    <w:rsid w:val="00190AD7"/>
    <w:rsid w:val="001B7040"/>
    <w:rsid w:val="001F7BA4"/>
    <w:rsid w:val="001F7D2A"/>
    <w:rsid w:val="00214972"/>
    <w:rsid w:val="00246FF2"/>
    <w:rsid w:val="00263277"/>
    <w:rsid w:val="002C183D"/>
    <w:rsid w:val="003069E2"/>
    <w:rsid w:val="00323029"/>
    <w:rsid w:val="003A2F87"/>
    <w:rsid w:val="003D28E2"/>
    <w:rsid w:val="003D38EE"/>
    <w:rsid w:val="003E2226"/>
    <w:rsid w:val="00443E9A"/>
    <w:rsid w:val="00465B51"/>
    <w:rsid w:val="004835B6"/>
    <w:rsid w:val="004A727A"/>
    <w:rsid w:val="004F13E8"/>
    <w:rsid w:val="00502FF3"/>
    <w:rsid w:val="00533A35"/>
    <w:rsid w:val="00585FD2"/>
    <w:rsid w:val="0058771A"/>
    <w:rsid w:val="00590618"/>
    <w:rsid w:val="005C3021"/>
    <w:rsid w:val="005F3166"/>
    <w:rsid w:val="00601FA0"/>
    <w:rsid w:val="00676674"/>
    <w:rsid w:val="00691B31"/>
    <w:rsid w:val="006C3271"/>
    <w:rsid w:val="00711788"/>
    <w:rsid w:val="007A48B0"/>
    <w:rsid w:val="007A6ECE"/>
    <w:rsid w:val="007D5FF7"/>
    <w:rsid w:val="007E193F"/>
    <w:rsid w:val="008505B3"/>
    <w:rsid w:val="008647CE"/>
    <w:rsid w:val="008B3F3E"/>
    <w:rsid w:val="00901847"/>
    <w:rsid w:val="00903184"/>
    <w:rsid w:val="00906BE9"/>
    <w:rsid w:val="00934605"/>
    <w:rsid w:val="009B0EE3"/>
    <w:rsid w:val="009E784A"/>
    <w:rsid w:val="00A05470"/>
    <w:rsid w:val="00A31FC3"/>
    <w:rsid w:val="00A536AF"/>
    <w:rsid w:val="00A8021A"/>
    <w:rsid w:val="00AA6752"/>
    <w:rsid w:val="00AC367D"/>
    <w:rsid w:val="00B2518A"/>
    <w:rsid w:val="00BC2659"/>
    <w:rsid w:val="00BE268A"/>
    <w:rsid w:val="00C0066A"/>
    <w:rsid w:val="00C1429E"/>
    <w:rsid w:val="00C1762B"/>
    <w:rsid w:val="00C344B5"/>
    <w:rsid w:val="00C36B38"/>
    <w:rsid w:val="00C43A43"/>
    <w:rsid w:val="00CB05CA"/>
    <w:rsid w:val="00CF49E7"/>
    <w:rsid w:val="00D061A3"/>
    <w:rsid w:val="00E5060C"/>
    <w:rsid w:val="00E50C7B"/>
    <w:rsid w:val="00E60245"/>
    <w:rsid w:val="00F10C31"/>
    <w:rsid w:val="00F450C9"/>
    <w:rsid w:val="00FA3F3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CD036"/>
  <w15:docId w15:val="{4440A2C0-D210-4898-B731-2ADE664A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cs-CZ"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061A3"/>
    <w:pPr>
      <w:spacing w:before="0"/>
    </w:pPr>
    <w:rPr>
      <w:sz w:val="22"/>
      <w:szCs w:val="22"/>
    </w:rPr>
  </w:style>
  <w:style w:type="paragraph" w:styleId="Nadpis1">
    <w:name w:val="heading 1"/>
    <w:basedOn w:val="Normln"/>
    <w:next w:val="Normln"/>
    <w:link w:val="Nadpis1Char"/>
    <w:qFormat/>
    <w:rsid w:val="007D5FF7"/>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caps/>
      <w:color w:val="FFFFFF" w:themeColor="background1"/>
      <w:spacing w:val="15"/>
    </w:rPr>
  </w:style>
  <w:style w:type="paragraph" w:styleId="Nadpis2">
    <w:name w:val="heading 2"/>
    <w:basedOn w:val="Normln"/>
    <w:next w:val="Normln"/>
    <w:link w:val="Nadpis2Char"/>
    <w:uiPriority w:val="9"/>
    <w:semiHidden/>
    <w:unhideWhenUsed/>
    <w:qFormat/>
    <w:rsid w:val="007D5FF7"/>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caps/>
      <w:spacing w:val="15"/>
    </w:rPr>
  </w:style>
  <w:style w:type="paragraph" w:styleId="Nadpis3">
    <w:name w:val="heading 3"/>
    <w:basedOn w:val="Normln"/>
    <w:next w:val="Normln"/>
    <w:link w:val="Nadpis3Char"/>
    <w:uiPriority w:val="9"/>
    <w:semiHidden/>
    <w:unhideWhenUsed/>
    <w:qFormat/>
    <w:rsid w:val="007D5FF7"/>
    <w:pPr>
      <w:pBdr>
        <w:top w:val="single" w:sz="6" w:space="2" w:color="E48312" w:themeColor="accent1"/>
      </w:pBdr>
      <w:spacing w:before="300" w:after="0"/>
      <w:outlineLvl w:val="2"/>
    </w:pPr>
    <w:rPr>
      <w:caps/>
      <w:color w:val="714109" w:themeColor="accent1" w:themeShade="7F"/>
      <w:spacing w:val="15"/>
    </w:rPr>
  </w:style>
  <w:style w:type="paragraph" w:styleId="Nadpis4">
    <w:name w:val="heading 4"/>
    <w:basedOn w:val="Normln"/>
    <w:next w:val="Normln"/>
    <w:link w:val="Nadpis4Char"/>
    <w:uiPriority w:val="9"/>
    <w:unhideWhenUsed/>
    <w:qFormat/>
    <w:rsid w:val="007D5FF7"/>
    <w:pPr>
      <w:pBdr>
        <w:top w:val="dotted" w:sz="6" w:space="2" w:color="E48312" w:themeColor="accent1"/>
      </w:pBdr>
      <w:spacing w:before="200" w:after="0"/>
      <w:outlineLvl w:val="3"/>
    </w:pPr>
    <w:rPr>
      <w:caps/>
      <w:color w:val="AA610D" w:themeColor="accent1" w:themeShade="BF"/>
      <w:spacing w:val="10"/>
    </w:rPr>
  </w:style>
  <w:style w:type="paragraph" w:styleId="Nadpis5">
    <w:name w:val="heading 5"/>
    <w:basedOn w:val="Normln"/>
    <w:next w:val="Normln"/>
    <w:link w:val="Nadpis5Char"/>
    <w:uiPriority w:val="9"/>
    <w:semiHidden/>
    <w:unhideWhenUsed/>
    <w:qFormat/>
    <w:rsid w:val="007D5FF7"/>
    <w:pPr>
      <w:pBdr>
        <w:bottom w:val="single" w:sz="6" w:space="1" w:color="E48312" w:themeColor="accent1"/>
      </w:pBdr>
      <w:spacing w:before="200" w:after="0"/>
      <w:outlineLvl w:val="4"/>
    </w:pPr>
    <w:rPr>
      <w:caps/>
      <w:color w:val="AA610D" w:themeColor="accent1" w:themeShade="BF"/>
      <w:spacing w:val="10"/>
    </w:rPr>
  </w:style>
  <w:style w:type="paragraph" w:styleId="Nadpis6">
    <w:name w:val="heading 6"/>
    <w:basedOn w:val="Normln"/>
    <w:next w:val="Normln"/>
    <w:link w:val="Nadpis6Char"/>
    <w:uiPriority w:val="9"/>
    <w:semiHidden/>
    <w:unhideWhenUsed/>
    <w:qFormat/>
    <w:rsid w:val="007D5FF7"/>
    <w:pPr>
      <w:pBdr>
        <w:bottom w:val="dotted" w:sz="6" w:space="1" w:color="E48312" w:themeColor="accent1"/>
      </w:pBdr>
      <w:spacing w:before="200" w:after="0"/>
      <w:outlineLvl w:val="5"/>
    </w:pPr>
    <w:rPr>
      <w:caps/>
      <w:color w:val="AA610D" w:themeColor="accent1" w:themeShade="BF"/>
      <w:spacing w:val="10"/>
    </w:rPr>
  </w:style>
  <w:style w:type="paragraph" w:styleId="Nadpis7">
    <w:name w:val="heading 7"/>
    <w:basedOn w:val="Normln"/>
    <w:next w:val="Normln"/>
    <w:link w:val="Nadpis7Char"/>
    <w:uiPriority w:val="9"/>
    <w:semiHidden/>
    <w:unhideWhenUsed/>
    <w:qFormat/>
    <w:rsid w:val="007D5FF7"/>
    <w:pPr>
      <w:spacing w:before="200" w:after="0"/>
      <w:outlineLvl w:val="6"/>
    </w:pPr>
    <w:rPr>
      <w:caps/>
      <w:color w:val="AA610D" w:themeColor="accent1" w:themeShade="BF"/>
      <w:spacing w:val="10"/>
    </w:rPr>
  </w:style>
  <w:style w:type="paragraph" w:styleId="Nadpis8">
    <w:name w:val="heading 8"/>
    <w:basedOn w:val="Normln"/>
    <w:next w:val="Normln"/>
    <w:link w:val="Nadpis8Char"/>
    <w:uiPriority w:val="9"/>
    <w:semiHidden/>
    <w:unhideWhenUsed/>
    <w:qFormat/>
    <w:rsid w:val="007D5FF7"/>
    <w:pPr>
      <w:spacing w:before="2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7D5FF7"/>
    <w:pPr>
      <w:spacing w:before="200" w:after="0"/>
      <w:outlineLvl w:val="8"/>
    </w:pPr>
    <w:rPr>
      <w:i/>
      <w:iCs/>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5FF7"/>
    <w:rPr>
      <w:caps/>
      <w:color w:val="FFFFFF" w:themeColor="background1"/>
      <w:spacing w:val="15"/>
      <w:sz w:val="22"/>
      <w:szCs w:val="22"/>
      <w:shd w:val="clear" w:color="auto" w:fill="E48312" w:themeFill="accent1"/>
    </w:rPr>
  </w:style>
  <w:style w:type="character" w:customStyle="1" w:styleId="Nadpis2Char">
    <w:name w:val="Nadpis 2 Char"/>
    <w:basedOn w:val="Standardnpsmoodstavce"/>
    <w:link w:val="Nadpis2"/>
    <w:uiPriority w:val="9"/>
    <w:semiHidden/>
    <w:rsid w:val="007D5FF7"/>
    <w:rPr>
      <w:caps/>
      <w:spacing w:val="15"/>
      <w:shd w:val="clear" w:color="auto" w:fill="FBE6CD" w:themeFill="accent1" w:themeFillTint="33"/>
    </w:rPr>
  </w:style>
  <w:style w:type="character" w:customStyle="1" w:styleId="Nadpis3Char">
    <w:name w:val="Nadpis 3 Char"/>
    <w:basedOn w:val="Standardnpsmoodstavce"/>
    <w:link w:val="Nadpis3"/>
    <w:uiPriority w:val="9"/>
    <w:semiHidden/>
    <w:rsid w:val="007D5FF7"/>
    <w:rPr>
      <w:caps/>
      <w:color w:val="714109" w:themeColor="accent1" w:themeShade="7F"/>
      <w:spacing w:val="15"/>
    </w:rPr>
  </w:style>
  <w:style w:type="character" w:customStyle="1" w:styleId="Nadpis4Char">
    <w:name w:val="Nadpis 4 Char"/>
    <w:basedOn w:val="Standardnpsmoodstavce"/>
    <w:link w:val="Nadpis4"/>
    <w:uiPriority w:val="9"/>
    <w:rsid w:val="007D5FF7"/>
    <w:rPr>
      <w:caps/>
      <w:color w:val="AA610D" w:themeColor="accent1" w:themeShade="BF"/>
      <w:spacing w:val="10"/>
    </w:rPr>
  </w:style>
  <w:style w:type="character" w:customStyle="1" w:styleId="Nadpis5Char">
    <w:name w:val="Nadpis 5 Char"/>
    <w:basedOn w:val="Standardnpsmoodstavce"/>
    <w:link w:val="Nadpis5"/>
    <w:uiPriority w:val="9"/>
    <w:semiHidden/>
    <w:rsid w:val="007D5FF7"/>
    <w:rPr>
      <w:caps/>
      <w:color w:val="AA610D" w:themeColor="accent1" w:themeShade="BF"/>
      <w:spacing w:val="10"/>
    </w:rPr>
  </w:style>
  <w:style w:type="character" w:customStyle="1" w:styleId="Nadpis6Char">
    <w:name w:val="Nadpis 6 Char"/>
    <w:basedOn w:val="Standardnpsmoodstavce"/>
    <w:link w:val="Nadpis6"/>
    <w:uiPriority w:val="9"/>
    <w:semiHidden/>
    <w:rsid w:val="007D5FF7"/>
    <w:rPr>
      <w:caps/>
      <w:color w:val="AA610D" w:themeColor="accent1" w:themeShade="BF"/>
      <w:spacing w:val="10"/>
    </w:rPr>
  </w:style>
  <w:style w:type="character" w:customStyle="1" w:styleId="Nadpis7Char">
    <w:name w:val="Nadpis 7 Char"/>
    <w:basedOn w:val="Standardnpsmoodstavce"/>
    <w:link w:val="Nadpis7"/>
    <w:uiPriority w:val="9"/>
    <w:semiHidden/>
    <w:rsid w:val="007D5FF7"/>
    <w:rPr>
      <w:caps/>
      <w:color w:val="AA610D" w:themeColor="accent1" w:themeShade="BF"/>
      <w:spacing w:val="10"/>
    </w:rPr>
  </w:style>
  <w:style w:type="character" w:customStyle="1" w:styleId="Nadpis8Char">
    <w:name w:val="Nadpis 8 Char"/>
    <w:basedOn w:val="Standardnpsmoodstavce"/>
    <w:link w:val="Nadpis8"/>
    <w:uiPriority w:val="9"/>
    <w:semiHidden/>
    <w:rsid w:val="007D5FF7"/>
    <w:rPr>
      <w:caps/>
      <w:spacing w:val="10"/>
      <w:sz w:val="18"/>
      <w:szCs w:val="18"/>
    </w:rPr>
  </w:style>
  <w:style w:type="character" w:customStyle="1" w:styleId="Nadpis9Char">
    <w:name w:val="Nadpis 9 Char"/>
    <w:basedOn w:val="Standardnpsmoodstavce"/>
    <w:link w:val="Nadpis9"/>
    <w:uiPriority w:val="9"/>
    <w:semiHidden/>
    <w:rsid w:val="007D5FF7"/>
    <w:rPr>
      <w:i/>
      <w:iCs/>
      <w:caps/>
      <w:spacing w:val="10"/>
      <w:sz w:val="18"/>
      <w:szCs w:val="18"/>
    </w:rPr>
  </w:style>
  <w:style w:type="paragraph" w:styleId="Titulek">
    <w:name w:val="caption"/>
    <w:basedOn w:val="Normln"/>
    <w:next w:val="Normln"/>
    <w:uiPriority w:val="35"/>
    <w:semiHidden/>
    <w:unhideWhenUsed/>
    <w:qFormat/>
    <w:rsid w:val="007D5FF7"/>
    <w:rPr>
      <w:b/>
      <w:bCs/>
      <w:color w:val="AA610D" w:themeColor="accent1" w:themeShade="BF"/>
      <w:sz w:val="16"/>
      <w:szCs w:val="16"/>
    </w:rPr>
  </w:style>
  <w:style w:type="paragraph" w:styleId="Nzev">
    <w:name w:val="Title"/>
    <w:basedOn w:val="Normln"/>
    <w:next w:val="Normln"/>
    <w:link w:val="NzevChar"/>
    <w:uiPriority w:val="10"/>
    <w:qFormat/>
    <w:rsid w:val="007D5FF7"/>
    <w:pPr>
      <w:spacing w:after="0"/>
    </w:pPr>
    <w:rPr>
      <w:rFonts w:asciiTheme="majorHAnsi" w:eastAsiaTheme="majorEastAsia" w:hAnsiTheme="majorHAnsi" w:cstheme="majorBidi"/>
      <w:caps/>
      <w:color w:val="E48312" w:themeColor="accent1"/>
      <w:spacing w:val="10"/>
      <w:sz w:val="52"/>
      <w:szCs w:val="52"/>
    </w:rPr>
  </w:style>
  <w:style w:type="character" w:customStyle="1" w:styleId="NzevChar">
    <w:name w:val="Název Char"/>
    <w:basedOn w:val="Standardnpsmoodstavce"/>
    <w:link w:val="Nzev"/>
    <w:uiPriority w:val="10"/>
    <w:rsid w:val="007D5FF7"/>
    <w:rPr>
      <w:rFonts w:asciiTheme="majorHAnsi" w:eastAsiaTheme="majorEastAsia" w:hAnsiTheme="majorHAnsi" w:cstheme="majorBidi"/>
      <w:caps/>
      <w:color w:val="E48312" w:themeColor="accent1"/>
      <w:spacing w:val="10"/>
      <w:sz w:val="52"/>
      <w:szCs w:val="52"/>
    </w:rPr>
  </w:style>
  <w:style w:type="paragraph" w:styleId="Podnadpis">
    <w:name w:val="Subtitle"/>
    <w:basedOn w:val="Normln"/>
    <w:next w:val="Normln"/>
    <w:link w:val="PodnadpisChar"/>
    <w:uiPriority w:val="11"/>
    <w:qFormat/>
    <w:rsid w:val="007D5FF7"/>
    <w:pPr>
      <w:spacing w:after="500" w:line="240" w:lineRule="auto"/>
    </w:pPr>
    <w:rPr>
      <w:caps/>
      <w:color w:val="595959" w:themeColor="text1" w:themeTint="A6"/>
      <w:spacing w:val="10"/>
      <w:sz w:val="21"/>
      <w:szCs w:val="21"/>
    </w:rPr>
  </w:style>
  <w:style w:type="character" w:customStyle="1" w:styleId="PodnadpisChar">
    <w:name w:val="Podnadpis Char"/>
    <w:basedOn w:val="Standardnpsmoodstavce"/>
    <w:link w:val="Podnadpis"/>
    <w:uiPriority w:val="11"/>
    <w:rsid w:val="007D5FF7"/>
    <w:rPr>
      <w:caps/>
      <w:color w:val="595959" w:themeColor="text1" w:themeTint="A6"/>
      <w:spacing w:val="10"/>
      <w:sz w:val="21"/>
      <w:szCs w:val="21"/>
    </w:rPr>
  </w:style>
  <w:style w:type="character" w:styleId="Siln">
    <w:name w:val="Strong"/>
    <w:uiPriority w:val="22"/>
    <w:qFormat/>
    <w:rsid w:val="007D5FF7"/>
    <w:rPr>
      <w:b/>
      <w:bCs/>
    </w:rPr>
  </w:style>
  <w:style w:type="character" w:styleId="Zdraznn">
    <w:name w:val="Emphasis"/>
    <w:uiPriority w:val="20"/>
    <w:qFormat/>
    <w:rsid w:val="007D5FF7"/>
    <w:rPr>
      <w:caps/>
      <w:color w:val="714109" w:themeColor="accent1" w:themeShade="7F"/>
      <w:spacing w:val="5"/>
    </w:rPr>
  </w:style>
  <w:style w:type="paragraph" w:styleId="Bezmezer">
    <w:name w:val="No Spacing"/>
    <w:uiPriority w:val="1"/>
    <w:qFormat/>
    <w:rsid w:val="007D5FF7"/>
    <w:pPr>
      <w:spacing w:after="0" w:line="240" w:lineRule="auto"/>
    </w:pPr>
  </w:style>
  <w:style w:type="paragraph" w:styleId="Odstavecseseznamem">
    <w:name w:val="List Paragraph"/>
    <w:basedOn w:val="Normln"/>
    <w:uiPriority w:val="34"/>
    <w:qFormat/>
    <w:rsid w:val="007D5FF7"/>
    <w:pPr>
      <w:ind w:left="720"/>
      <w:contextualSpacing/>
    </w:pPr>
  </w:style>
  <w:style w:type="paragraph" w:styleId="Citt">
    <w:name w:val="Quote"/>
    <w:basedOn w:val="Normln"/>
    <w:next w:val="Normln"/>
    <w:link w:val="CittChar"/>
    <w:uiPriority w:val="29"/>
    <w:qFormat/>
    <w:rsid w:val="007D5FF7"/>
    <w:rPr>
      <w:i/>
      <w:iCs/>
      <w:sz w:val="24"/>
      <w:szCs w:val="24"/>
    </w:rPr>
  </w:style>
  <w:style w:type="character" w:customStyle="1" w:styleId="CittChar">
    <w:name w:val="Citát Char"/>
    <w:basedOn w:val="Standardnpsmoodstavce"/>
    <w:link w:val="Citt"/>
    <w:uiPriority w:val="29"/>
    <w:rsid w:val="007D5FF7"/>
    <w:rPr>
      <w:i/>
      <w:iCs/>
      <w:sz w:val="24"/>
      <w:szCs w:val="24"/>
    </w:rPr>
  </w:style>
  <w:style w:type="paragraph" w:styleId="Vrazncitt">
    <w:name w:val="Intense Quote"/>
    <w:basedOn w:val="Normln"/>
    <w:next w:val="Normln"/>
    <w:link w:val="VrazncittChar"/>
    <w:uiPriority w:val="30"/>
    <w:qFormat/>
    <w:rsid w:val="007D5FF7"/>
    <w:pPr>
      <w:spacing w:before="240" w:after="240" w:line="240" w:lineRule="auto"/>
      <w:ind w:left="1080" w:right="1080"/>
      <w:jc w:val="center"/>
    </w:pPr>
    <w:rPr>
      <w:color w:val="E48312" w:themeColor="accent1"/>
      <w:sz w:val="24"/>
      <w:szCs w:val="24"/>
    </w:rPr>
  </w:style>
  <w:style w:type="character" w:customStyle="1" w:styleId="VrazncittChar">
    <w:name w:val="Výrazný citát Char"/>
    <w:basedOn w:val="Standardnpsmoodstavce"/>
    <w:link w:val="Vrazncitt"/>
    <w:uiPriority w:val="30"/>
    <w:rsid w:val="007D5FF7"/>
    <w:rPr>
      <w:color w:val="E48312" w:themeColor="accent1"/>
      <w:sz w:val="24"/>
      <w:szCs w:val="24"/>
    </w:rPr>
  </w:style>
  <w:style w:type="character" w:styleId="Zdraznnjemn">
    <w:name w:val="Subtle Emphasis"/>
    <w:uiPriority w:val="19"/>
    <w:qFormat/>
    <w:rsid w:val="007D5FF7"/>
    <w:rPr>
      <w:i/>
      <w:iCs/>
      <w:color w:val="714109" w:themeColor="accent1" w:themeShade="7F"/>
    </w:rPr>
  </w:style>
  <w:style w:type="character" w:styleId="Zdraznnintenzivn">
    <w:name w:val="Intense Emphasis"/>
    <w:uiPriority w:val="21"/>
    <w:qFormat/>
    <w:rsid w:val="007D5FF7"/>
    <w:rPr>
      <w:b/>
      <w:bCs/>
      <w:caps/>
      <w:color w:val="714109" w:themeColor="accent1" w:themeShade="7F"/>
      <w:spacing w:val="10"/>
    </w:rPr>
  </w:style>
  <w:style w:type="character" w:styleId="Odkazjemn">
    <w:name w:val="Subtle Reference"/>
    <w:uiPriority w:val="31"/>
    <w:qFormat/>
    <w:rsid w:val="007D5FF7"/>
    <w:rPr>
      <w:b/>
      <w:bCs/>
      <w:color w:val="E48312" w:themeColor="accent1"/>
    </w:rPr>
  </w:style>
  <w:style w:type="character" w:styleId="Odkazintenzivn">
    <w:name w:val="Intense Reference"/>
    <w:uiPriority w:val="32"/>
    <w:qFormat/>
    <w:rsid w:val="007D5FF7"/>
    <w:rPr>
      <w:b/>
      <w:bCs/>
      <w:i/>
      <w:iCs/>
      <w:caps/>
      <w:color w:val="E48312" w:themeColor="accent1"/>
    </w:rPr>
  </w:style>
  <w:style w:type="character" w:styleId="Nzevknihy">
    <w:name w:val="Book Title"/>
    <w:uiPriority w:val="33"/>
    <w:qFormat/>
    <w:rsid w:val="007D5FF7"/>
    <w:rPr>
      <w:b/>
      <w:bCs/>
      <w:i/>
      <w:iCs/>
      <w:spacing w:val="0"/>
    </w:rPr>
  </w:style>
  <w:style w:type="paragraph" w:styleId="Nadpisobsahu">
    <w:name w:val="TOC Heading"/>
    <w:basedOn w:val="Nadpis1"/>
    <w:next w:val="Normln"/>
    <w:uiPriority w:val="39"/>
    <w:semiHidden/>
    <w:unhideWhenUsed/>
    <w:qFormat/>
    <w:rsid w:val="007D5FF7"/>
    <w:pPr>
      <w:outlineLvl w:val="9"/>
    </w:pPr>
  </w:style>
  <w:style w:type="character" w:styleId="Hypertextovodkaz">
    <w:name w:val="Hyperlink"/>
    <w:basedOn w:val="Standardnpsmoodstavce"/>
    <w:uiPriority w:val="99"/>
    <w:unhideWhenUsed/>
    <w:rsid w:val="00D061A3"/>
    <w:rPr>
      <w:color w:val="2998E3" w:themeColor="hyperlink"/>
      <w:u w:val="single"/>
    </w:rPr>
  </w:style>
  <w:style w:type="paragraph" w:styleId="Zkladntext">
    <w:name w:val="Body Text"/>
    <w:basedOn w:val="Normln"/>
    <w:link w:val="ZkladntextChar"/>
    <w:rsid w:val="00D061A3"/>
    <w:pPr>
      <w:suppressAutoHyphens/>
      <w:spacing w:after="0" w:line="240" w:lineRule="auto"/>
      <w:jc w:val="both"/>
    </w:pPr>
    <w:rPr>
      <w:rFonts w:ascii="Verdana" w:eastAsia="Times New Roman" w:hAnsi="Verdana" w:cs="Times New Roman"/>
      <w:sz w:val="20"/>
      <w:szCs w:val="20"/>
      <w:lang w:eastAsia="ar-SA"/>
    </w:rPr>
  </w:style>
  <w:style w:type="character" w:customStyle="1" w:styleId="ZkladntextChar">
    <w:name w:val="Základní text Char"/>
    <w:basedOn w:val="Standardnpsmoodstavce"/>
    <w:link w:val="Zkladntext"/>
    <w:rsid w:val="00D061A3"/>
    <w:rPr>
      <w:rFonts w:ascii="Verdana" w:eastAsia="Times New Roman" w:hAnsi="Verdana" w:cs="Times New Roman"/>
      <w:lang w:eastAsia="ar-SA"/>
    </w:rPr>
  </w:style>
  <w:style w:type="paragraph" w:styleId="Zhlav">
    <w:name w:val="header"/>
    <w:basedOn w:val="Normln"/>
    <w:link w:val="ZhlavChar"/>
    <w:uiPriority w:val="99"/>
    <w:unhideWhenUsed/>
    <w:rsid w:val="00D061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61A3"/>
    <w:rPr>
      <w:sz w:val="22"/>
      <w:szCs w:val="22"/>
    </w:rPr>
  </w:style>
  <w:style w:type="paragraph" w:styleId="Zpat">
    <w:name w:val="footer"/>
    <w:basedOn w:val="Normln"/>
    <w:link w:val="ZpatChar"/>
    <w:uiPriority w:val="99"/>
    <w:unhideWhenUsed/>
    <w:rsid w:val="00D061A3"/>
    <w:pPr>
      <w:tabs>
        <w:tab w:val="center" w:pos="4536"/>
        <w:tab w:val="right" w:pos="9072"/>
      </w:tabs>
      <w:spacing w:after="0" w:line="240" w:lineRule="auto"/>
    </w:pPr>
  </w:style>
  <w:style w:type="character" w:customStyle="1" w:styleId="ZpatChar">
    <w:name w:val="Zápatí Char"/>
    <w:basedOn w:val="Standardnpsmoodstavce"/>
    <w:link w:val="Zpat"/>
    <w:uiPriority w:val="99"/>
    <w:rsid w:val="00D061A3"/>
    <w:rPr>
      <w:sz w:val="22"/>
      <w:szCs w:val="22"/>
    </w:rPr>
  </w:style>
  <w:style w:type="character" w:customStyle="1" w:styleId="Zmnka1">
    <w:name w:val="Zmínka1"/>
    <w:basedOn w:val="Standardnpsmoodstavce"/>
    <w:uiPriority w:val="99"/>
    <w:semiHidden/>
    <w:unhideWhenUsed/>
    <w:rsid w:val="008505B3"/>
    <w:rPr>
      <w:color w:val="2B579A"/>
      <w:shd w:val="clear" w:color="auto" w:fill="E6E6E6"/>
    </w:rPr>
  </w:style>
  <w:style w:type="paragraph" w:styleId="Textbubliny">
    <w:name w:val="Balloon Text"/>
    <w:basedOn w:val="Normln"/>
    <w:link w:val="TextbublinyChar"/>
    <w:uiPriority w:val="99"/>
    <w:semiHidden/>
    <w:unhideWhenUsed/>
    <w:rsid w:val="00BE26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6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47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ita.cz" TargetMode="External"/><Relationship Id="rId3" Type="http://schemas.openxmlformats.org/officeDocument/2006/relationships/settings" Target="settings.xml"/><Relationship Id="rId7" Type="http://schemas.openxmlformats.org/officeDocument/2006/relationships/hyperlink" Target="mailto:pco@eit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Retrospektiva">
  <a:themeElements>
    <a:clrScheme name="Retrospektiva">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ktiva">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Špinavá textura">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1811</Words>
  <Characters>10688</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Olda Hluško</dc:creator>
  <cp:lastModifiedBy>Asus</cp:lastModifiedBy>
  <cp:revision>5</cp:revision>
  <cp:lastPrinted>2017-11-13T11:11:00Z</cp:lastPrinted>
  <dcterms:created xsi:type="dcterms:W3CDTF">2017-11-13T11:12:00Z</dcterms:created>
  <dcterms:modified xsi:type="dcterms:W3CDTF">2017-11-20T13:31:00Z</dcterms:modified>
</cp:coreProperties>
</file>