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54" w:rsidRPr="00B07854" w:rsidRDefault="00B07854" w:rsidP="00B07854">
      <w:pPr>
        <w:jc w:val="right"/>
        <w:rPr>
          <w:rFonts w:ascii="Times New Roman" w:eastAsia="Times New Roman" w:hAnsi="Times New Roman" w:cs="Times New Roman"/>
          <w:color w:val="000000"/>
          <w:sz w:val="27"/>
          <w:szCs w:val="27"/>
          <w:lang w:eastAsia="cs-CZ"/>
        </w:rPr>
      </w:pPr>
      <w:r w:rsidRPr="00B07854">
        <w:rPr>
          <w:rFonts w:eastAsia="Times New Roman"/>
          <w:color w:val="000000"/>
          <w:lang w:eastAsia="cs-CZ"/>
        </w:rPr>
        <w:t>Číslo smlouvy: PPK-483a/31/17</w:t>
      </w:r>
    </w:p>
    <w:p w:rsidR="00B07854" w:rsidRPr="00B07854" w:rsidRDefault="00B07854" w:rsidP="00B07854">
      <w:pPr>
        <w:jc w:val="right"/>
        <w:rPr>
          <w:rFonts w:ascii="Times New Roman" w:eastAsia="Times New Roman" w:hAnsi="Times New Roman" w:cs="Times New Roman"/>
          <w:color w:val="000000"/>
          <w:sz w:val="27"/>
          <w:szCs w:val="27"/>
          <w:lang w:eastAsia="cs-CZ"/>
        </w:rPr>
      </w:pPr>
      <w:r w:rsidRPr="00B07854">
        <w:rPr>
          <w:rFonts w:eastAsia="Times New Roman"/>
          <w:color w:val="000000"/>
          <w:lang w:eastAsia="cs-CZ"/>
        </w:rPr>
        <w:t>Dotační titul: A2</w:t>
      </w:r>
    </w:p>
    <w:p w:rsidR="00B07854" w:rsidRPr="00B07854" w:rsidRDefault="00B07854" w:rsidP="00B07854">
      <w:pPr>
        <w:spacing w:before="100" w:beforeAutospacing="1" w:after="100" w:afterAutospacing="1"/>
        <w:rPr>
          <w:rFonts w:ascii="Times New Roman" w:eastAsia="Times New Roman" w:hAnsi="Times New Roman" w:cs="Times New Roman"/>
          <w:color w:val="000000"/>
          <w:sz w:val="27"/>
          <w:szCs w:val="27"/>
          <w:lang w:eastAsia="cs-CZ"/>
        </w:rPr>
      </w:pPr>
      <w:r w:rsidRPr="00B07854">
        <w:rPr>
          <w:rFonts w:ascii="Times New Roman" w:eastAsia="Times New Roman" w:hAnsi="Times New Roman" w:cs="Times New Roman"/>
          <w:color w:val="000000"/>
          <w:sz w:val="27"/>
          <w:szCs w:val="27"/>
          <w:lang w:eastAsia="cs-CZ"/>
        </w:rPr>
        <w:t> </w:t>
      </w:r>
    </w:p>
    <w:p w:rsidR="00B07854" w:rsidRPr="00B07854" w:rsidRDefault="00B07854" w:rsidP="00B07854">
      <w:pPr>
        <w:spacing w:before="100" w:beforeAutospacing="1" w:after="100" w:afterAutospacing="1"/>
        <w:jc w:val="center"/>
        <w:rPr>
          <w:rFonts w:ascii="Times New Roman" w:eastAsia="Times New Roman" w:hAnsi="Times New Roman" w:cs="Times New Roman"/>
          <w:color w:val="000000"/>
          <w:sz w:val="27"/>
          <w:szCs w:val="27"/>
          <w:lang w:eastAsia="cs-CZ"/>
        </w:rPr>
      </w:pPr>
      <w:r w:rsidRPr="00B07854">
        <w:rPr>
          <w:rFonts w:eastAsia="Times New Roman"/>
          <w:b/>
          <w:bCs/>
          <w:color w:val="000000"/>
          <w:lang w:eastAsia="cs-CZ"/>
        </w:rPr>
        <w:t>SMLOUVA O DÍLO</w:t>
      </w:r>
    </w:p>
    <w:p w:rsidR="00B07854" w:rsidRPr="00B07854" w:rsidRDefault="00B07854" w:rsidP="00B07854">
      <w:pPr>
        <w:spacing w:before="100" w:beforeAutospacing="1" w:after="100" w:afterAutospacing="1"/>
        <w:jc w:val="center"/>
        <w:rPr>
          <w:rFonts w:ascii="Times New Roman" w:eastAsia="Times New Roman" w:hAnsi="Times New Roman" w:cs="Times New Roman"/>
          <w:color w:val="000000"/>
          <w:sz w:val="27"/>
          <w:szCs w:val="27"/>
          <w:lang w:eastAsia="cs-CZ"/>
        </w:rPr>
      </w:pPr>
      <w:r w:rsidRPr="00B07854">
        <w:rPr>
          <w:rFonts w:eastAsia="Times New Roman"/>
          <w:b/>
          <w:bCs/>
          <w:color w:val="000000"/>
          <w:lang w:eastAsia="cs-CZ"/>
        </w:rPr>
        <w:t>UZAVŘENÁ DLE USTANOVENÍ § 2586 A NÁSL. ZÁK. Č. 89/2012 SB., OBČANSKÉHO ZÁKONÍKU, VE ZNĚNÍ POZDĚJŠÍCH PŘEDPISŮ</w:t>
      </w:r>
    </w:p>
    <w:p w:rsidR="00B07854" w:rsidRPr="00B07854" w:rsidRDefault="00B07854" w:rsidP="00B07854">
      <w:pPr>
        <w:spacing w:before="100" w:beforeAutospacing="1" w:after="100" w:afterAutospacing="1"/>
        <w:jc w:val="center"/>
        <w:rPr>
          <w:rFonts w:ascii="Times New Roman" w:eastAsia="Times New Roman" w:hAnsi="Times New Roman" w:cs="Times New Roman"/>
          <w:color w:val="000000"/>
          <w:sz w:val="27"/>
          <w:szCs w:val="27"/>
          <w:lang w:eastAsia="cs-CZ"/>
        </w:rPr>
      </w:pPr>
      <w:r w:rsidRPr="00B07854">
        <w:rPr>
          <w:rFonts w:eastAsia="Times New Roman"/>
          <w:b/>
          <w:bCs/>
          <w:color w:val="000000"/>
          <w:lang w:eastAsia="cs-CZ"/>
        </w:rPr>
        <w:t>I. Smluvní strany</w:t>
      </w:r>
    </w:p>
    <w:p w:rsidR="00B07854" w:rsidRPr="00B07854" w:rsidRDefault="00B07854" w:rsidP="00B07854">
      <w:pPr>
        <w:spacing w:before="100" w:beforeAutospacing="1" w:after="100" w:afterAutospacing="1"/>
        <w:rPr>
          <w:rFonts w:ascii="Times New Roman" w:eastAsia="Times New Roman" w:hAnsi="Times New Roman" w:cs="Times New Roman"/>
          <w:color w:val="000000"/>
          <w:sz w:val="27"/>
          <w:szCs w:val="27"/>
          <w:lang w:eastAsia="cs-CZ"/>
        </w:rPr>
      </w:pPr>
      <w:r w:rsidRPr="00B07854">
        <w:rPr>
          <w:rFonts w:eastAsia="Times New Roman"/>
          <w:color w:val="000000"/>
          <w:lang w:eastAsia="cs-CZ"/>
        </w:rPr>
        <w:t>1.1</w:t>
      </w:r>
      <w:r w:rsidRPr="00B07854">
        <w:rPr>
          <w:rFonts w:eastAsia="Times New Roman"/>
          <w:b/>
          <w:bCs/>
          <w:color w:val="000000"/>
          <w:lang w:eastAsia="cs-CZ"/>
        </w:rPr>
        <w:t> Objednatel</w:t>
      </w:r>
    </w:p>
    <w:p w:rsidR="00B07854" w:rsidRPr="00B07854" w:rsidRDefault="00B07854" w:rsidP="00B07854">
      <w:pPr>
        <w:spacing w:before="100" w:beforeAutospacing="1" w:after="100" w:afterAutospacing="1"/>
        <w:rPr>
          <w:rFonts w:ascii="Times New Roman" w:eastAsia="Times New Roman" w:hAnsi="Times New Roman" w:cs="Times New Roman"/>
          <w:color w:val="000000"/>
          <w:sz w:val="27"/>
          <w:szCs w:val="27"/>
          <w:lang w:eastAsia="cs-CZ"/>
        </w:rPr>
      </w:pPr>
      <w:r w:rsidRPr="00B07854">
        <w:rPr>
          <w:rFonts w:eastAsia="Times New Roman"/>
          <w:b/>
          <w:bCs/>
          <w:color w:val="000000"/>
          <w:lang w:eastAsia="cs-CZ"/>
        </w:rPr>
        <w:t>Česká republika - Agentura ochrany přírody a krajiny ČR</w:t>
      </w:r>
    </w:p>
    <w:p w:rsidR="00B07854" w:rsidRPr="00B07854" w:rsidRDefault="00B07854" w:rsidP="00B07854">
      <w:pPr>
        <w:rPr>
          <w:rFonts w:ascii="Times New Roman" w:eastAsia="Times New Roman" w:hAnsi="Times New Roman" w:cs="Times New Roman"/>
          <w:color w:val="000000"/>
          <w:sz w:val="27"/>
          <w:szCs w:val="27"/>
          <w:lang w:eastAsia="cs-CZ"/>
        </w:rPr>
      </w:pPr>
      <w:r w:rsidRPr="00B07854">
        <w:rPr>
          <w:rFonts w:eastAsia="Times New Roman"/>
          <w:color w:val="000000"/>
          <w:lang w:eastAsia="cs-CZ"/>
        </w:rPr>
        <w:t>Sídlo: Kaplanova 1931/1, 148 00 Praha 11 - Chodov</w:t>
      </w:r>
    </w:p>
    <w:p w:rsidR="00B07854" w:rsidRPr="00B07854" w:rsidRDefault="00B07854" w:rsidP="00B07854">
      <w:pPr>
        <w:rPr>
          <w:rFonts w:ascii="Times New Roman" w:eastAsia="Times New Roman" w:hAnsi="Times New Roman" w:cs="Times New Roman"/>
          <w:color w:val="000000"/>
          <w:sz w:val="27"/>
          <w:szCs w:val="27"/>
          <w:lang w:eastAsia="cs-CZ"/>
        </w:rPr>
      </w:pPr>
      <w:r w:rsidRPr="00B07854">
        <w:rPr>
          <w:rFonts w:eastAsia="Times New Roman"/>
          <w:color w:val="000000"/>
          <w:lang w:eastAsia="cs-CZ"/>
        </w:rPr>
        <w:t>Zastoupený: Ing. Jiří Bureš</w:t>
      </w:r>
      <w:r>
        <w:rPr>
          <w:rFonts w:eastAsia="Times New Roman"/>
          <w:color w:val="000000"/>
          <w:lang w:eastAsia="cs-CZ"/>
        </w:rPr>
        <w:t xml:space="preserve">, </w:t>
      </w:r>
      <w:r w:rsidRPr="00B07854">
        <w:rPr>
          <w:rFonts w:eastAsia="Times New Roman"/>
          <w:color w:val="000000"/>
          <w:lang w:eastAsia="cs-CZ"/>
        </w:rPr>
        <w:t>ředitel RP Jižní Čechy</w:t>
      </w:r>
    </w:p>
    <w:p w:rsidR="00B07854" w:rsidRPr="00B07854" w:rsidRDefault="00B07854" w:rsidP="00B07854">
      <w:pPr>
        <w:rPr>
          <w:rFonts w:ascii="Times New Roman" w:eastAsia="Times New Roman" w:hAnsi="Times New Roman" w:cs="Times New Roman"/>
          <w:color w:val="000000"/>
          <w:sz w:val="27"/>
          <w:szCs w:val="27"/>
          <w:lang w:eastAsia="cs-CZ"/>
        </w:rPr>
      </w:pPr>
      <w:r w:rsidRPr="00B07854">
        <w:rPr>
          <w:rFonts w:eastAsia="Times New Roman"/>
          <w:color w:val="000000"/>
          <w:lang w:eastAsia="cs-CZ"/>
        </w:rPr>
        <w:t xml:space="preserve">Bankovní spojení: ČNB Praha, </w:t>
      </w:r>
      <w:r>
        <w:rPr>
          <w:rFonts w:eastAsia="Times New Roman"/>
          <w:color w:val="000000"/>
          <w:lang w:eastAsia="cs-CZ"/>
        </w:rPr>
        <w:t>č</w:t>
      </w:r>
      <w:r w:rsidRPr="00B07854">
        <w:rPr>
          <w:rFonts w:eastAsia="Times New Roman"/>
          <w:color w:val="000000"/>
          <w:lang w:eastAsia="cs-CZ"/>
        </w:rPr>
        <w:t>íslo účtu: 18228011/0710</w:t>
      </w:r>
    </w:p>
    <w:p w:rsidR="00B07854" w:rsidRPr="00B07854" w:rsidRDefault="00B07854" w:rsidP="00B07854">
      <w:pPr>
        <w:rPr>
          <w:rFonts w:ascii="Times New Roman" w:eastAsia="Times New Roman" w:hAnsi="Times New Roman" w:cs="Times New Roman"/>
          <w:color w:val="000000"/>
          <w:sz w:val="27"/>
          <w:szCs w:val="27"/>
          <w:lang w:eastAsia="cs-CZ"/>
        </w:rPr>
      </w:pPr>
      <w:r w:rsidRPr="00B07854">
        <w:rPr>
          <w:rFonts w:eastAsia="Times New Roman"/>
          <w:color w:val="000000"/>
          <w:lang w:eastAsia="cs-CZ"/>
        </w:rPr>
        <w:t>IČ: 629 335 91</w:t>
      </w:r>
    </w:p>
    <w:p w:rsidR="00B07854" w:rsidRPr="00B07854" w:rsidRDefault="00B07854" w:rsidP="00B07854">
      <w:pPr>
        <w:rPr>
          <w:rFonts w:ascii="Times New Roman" w:eastAsia="Times New Roman" w:hAnsi="Times New Roman" w:cs="Times New Roman"/>
          <w:color w:val="000000"/>
          <w:sz w:val="27"/>
          <w:szCs w:val="27"/>
          <w:lang w:eastAsia="cs-CZ"/>
        </w:rPr>
      </w:pPr>
      <w:r w:rsidRPr="00B07854">
        <w:rPr>
          <w:rFonts w:eastAsia="Times New Roman"/>
          <w:color w:val="000000"/>
          <w:lang w:eastAsia="cs-CZ"/>
        </w:rPr>
        <w:t>DIČ: neplátce DPH</w:t>
      </w:r>
    </w:p>
    <w:p w:rsidR="00B07854" w:rsidRPr="00B07854" w:rsidRDefault="00B07854" w:rsidP="00B07854">
      <w:pPr>
        <w:rPr>
          <w:rFonts w:ascii="Times New Roman" w:eastAsia="Times New Roman" w:hAnsi="Times New Roman" w:cs="Times New Roman"/>
          <w:color w:val="000000"/>
          <w:sz w:val="27"/>
          <w:szCs w:val="27"/>
          <w:lang w:eastAsia="cs-CZ"/>
        </w:rPr>
      </w:pPr>
      <w:r w:rsidRPr="00B07854">
        <w:rPr>
          <w:rFonts w:eastAsia="Times New Roman"/>
          <w:color w:val="000000"/>
          <w:lang w:eastAsia="cs-CZ"/>
        </w:rPr>
        <w:t>Telefon: 380 301 040</w:t>
      </w:r>
    </w:p>
    <w:p w:rsidR="00B07854" w:rsidRPr="00B07854" w:rsidRDefault="00B07854" w:rsidP="00B07854">
      <w:pPr>
        <w:rPr>
          <w:rFonts w:ascii="Times New Roman" w:eastAsia="Times New Roman" w:hAnsi="Times New Roman" w:cs="Times New Roman"/>
          <w:color w:val="000000"/>
          <w:sz w:val="27"/>
          <w:szCs w:val="27"/>
          <w:lang w:eastAsia="cs-CZ"/>
        </w:rPr>
      </w:pPr>
      <w:r w:rsidRPr="00B07854">
        <w:rPr>
          <w:rFonts w:eastAsia="Times New Roman"/>
          <w:color w:val="000000"/>
          <w:lang w:eastAsia="cs-CZ"/>
        </w:rPr>
        <w:t xml:space="preserve">V rozsahu této smlouvy osoba zmocněná k jednání se zhotovitelem, k věcným úkonům a k převzetí díla: </w:t>
      </w:r>
      <w:r>
        <w:rPr>
          <w:rFonts w:eastAsia="Times New Roman"/>
          <w:color w:val="000000"/>
          <w:lang w:eastAsia="cs-CZ"/>
        </w:rPr>
        <w:t>Radek Janák</w:t>
      </w:r>
    </w:p>
    <w:p w:rsidR="00B07854" w:rsidRPr="00B07854" w:rsidRDefault="00B07854" w:rsidP="00B07854">
      <w:pPr>
        <w:spacing w:before="100" w:beforeAutospacing="1" w:after="100" w:afterAutospacing="1"/>
        <w:rPr>
          <w:rFonts w:ascii="Times New Roman" w:eastAsia="Times New Roman" w:hAnsi="Times New Roman" w:cs="Times New Roman"/>
          <w:color w:val="000000"/>
          <w:sz w:val="27"/>
          <w:szCs w:val="27"/>
          <w:lang w:eastAsia="cs-CZ"/>
        </w:rPr>
      </w:pPr>
      <w:r w:rsidRPr="00B07854">
        <w:rPr>
          <w:rFonts w:eastAsia="Times New Roman"/>
          <w:color w:val="000000"/>
          <w:lang w:eastAsia="cs-CZ"/>
        </w:rPr>
        <w:t>(dále jen „objednatel”)</w:t>
      </w:r>
    </w:p>
    <w:p w:rsidR="00B07854" w:rsidRPr="00B07854" w:rsidRDefault="00B07854" w:rsidP="00B07854">
      <w:pPr>
        <w:spacing w:before="100" w:beforeAutospacing="1" w:after="100" w:afterAutospacing="1"/>
        <w:rPr>
          <w:rFonts w:ascii="Times New Roman" w:eastAsia="Times New Roman" w:hAnsi="Times New Roman" w:cs="Times New Roman"/>
          <w:color w:val="000000"/>
          <w:sz w:val="27"/>
          <w:szCs w:val="27"/>
          <w:lang w:eastAsia="cs-CZ"/>
        </w:rPr>
      </w:pPr>
      <w:r w:rsidRPr="00B07854">
        <w:rPr>
          <w:rFonts w:eastAsia="Times New Roman"/>
          <w:color w:val="000000"/>
          <w:lang w:eastAsia="cs-CZ"/>
        </w:rPr>
        <w:t>a</w:t>
      </w:r>
    </w:p>
    <w:p w:rsidR="00B07854" w:rsidRPr="00B07854" w:rsidRDefault="00B07854" w:rsidP="00B07854">
      <w:pPr>
        <w:spacing w:before="100" w:beforeAutospacing="1" w:after="100" w:afterAutospacing="1"/>
        <w:rPr>
          <w:rFonts w:ascii="Times New Roman" w:eastAsia="Times New Roman" w:hAnsi="Times New Roman" w:cs="Times New Roman"/>
          <w:color w:val="000000"/>
          <w:sz w:val="27"/>
          <w:szCs w:val="27"/>
          <w:lang w:eastAsia="cs-CZ"/>
        </w:rPr>
      </w:pPr>
      <w:r w:rsidRPr="00B07854">
        <w:rPr>
          <w:rFonts w:eastAsia="Times New Roman"/>
          <w:color w:val="000000"/>
          <w:lang w:eastAsia="cs-CZ"/>
        </w:rPr>
        <w:t>1.2</w:t>
      </w:r>
      <w:r w:rsidRPr="00B07854">
        <w:rPr>
          <w:rFonts w:eastAsia="Times New Roman"/>
          <w:b/>
          <w:bCs/>
          <w:color w:val="000000"/>
          <w:lang w:eastAsia="cs-CZ"/>
        </w:rPr>
        <w:t> Zhotovitel</w:t>
      </w:r>
    </w:p>
    <w:p w:rsidR="00B07854" w:rsidRPr="00B07854" w:rsidRDefault="00B07854" w:rsidP="00B07854">
      <w:pPr>
        <w:spacing w:before="100" w:beforeAutospacing="1" w:after="100" w:afterAutospacing="1"/>
        <w:rPr>
          <w:rFonts w:ascii="Times New Roman" w:eastAsia="Times New Roman" w:hAnsi="Times New Roman" w:cs="Times New Roman"/>
          <w:color w:val="000000"/>
          <w:sz w:val="27"/>
          <w:szCs w:val="27"/>
          <w:lang w:eastAsia="cs-CZ"/>
        </w:rPr>
      </w:pPr>
      <w:r w:rsidRPr="00B07854">
        <w:rPr>
          <w:rFonts w:eastAsia="Times New Roman"/>
          <w:b/>
          <w:bCs/>
          <w:color w:val="000000"/>
          <w:lang w:eastAsia="cs-CZ"/>
        </w:rPr>
        <w:t>Jan Adam</w:t>
      </w:r>
    </w:p>
    <w:p w:rsidR="00B07854" w:rsidRPr="00B07854" w:rsidRDefault="00B07854" w:rsidP="00B07854">
      <w:pPr>
        <w:spacing w:before="100" w:beforeAutospacing="1" w:after="270"/>
        <w:rPr>
          <w:rFonts w:ascii="Times New Roman" w:eastAsia="Times New Roman" w:hAnsi="Times New Roman" w:cs="Times New Roman"/>
          <w:color w:val="000000"/>
          <w:sz w:val="27"/>
          <w:szCs w:val="27"/>
          <w:lang w:eastAsia="cs-CZ"/>
        </w:rPr>
      </w:pPr>
      <w:r w:rsidRPr="00B07854">
        <w:rPr>
          <w:rFonts w:eastAsia="Times New Roman"/>
          <w:color w:val="000000"/>
          <w:lang w:eastAsia="cs-CZ"/>
        </w:rPr>
        <w:t>Sídlo: Klikov 1, 378 06 Suchdol nad Lužnicí</w:t>
      </w:r>
      <w:r w:rsidRPr="00B07854">
        <w:rPr>
          <w:rFonts w:eastAsia="Times New Roman"/>
          <w:color w:val="000000"/>
          <w:lang w:eastAsia="cs-CZ"/>
        </w:rPr>
        <w:br/>
        <w:t>Zastoupený: Jan Adam</w:t>
      </w:r>
      <w:r w:rsidRPr="00B07854">
        <w:rPr>
          <w:rFonts w:eastAsia="Times New Roman"/>
          <w:color w:val="000000"/>
          <w:lang w:eastAsia="cs-CZ"/>
        </w:rPr>
        <w:br/>
        <w:t xml:space="preserve">Bankovní spojení: Československá obchodní banka, a. s., </w:t>
      </w:r>
      <w:r>
        <w:rPr>
          <w:rFonts w:eastAsia="Times New Roman"/>
          <w:color w:val="000000"/>
          <w:lang w:eastAsia="cs-CZ"/>
        </w:rPr>
        <w:t>č</w:t>
      </w:r>
      <w:r w:rsidRPr="00B07854">
        <w:rPr>
          <w:rFonts w:eastAsia="Times New Roman"/>
          <w:color w:val="000000"/>
          <w:lang w:eastAsia="cs-CZ"/>
        </w:rPr>
        <w:t>íslo účtu: 261124466/0300 </w:t>
      </w:r>
      <w:r w:rsidRPr="00B07854">
        <w:rPr>
          <w:rFonts w:eastAsia="Times New Roman"/>
          <w:color w:val="000000"/>
          <w:lang w:eastAsia="cs-CZ"/>
        </w:rPr>
        <w:br/>
        <w:t>IČ: 06372104</w:t>
      </w:r>
    </w:p>
    <w:p w:rsidR="00B07854" w:rsidRPr="00B07854" w:rsidRDefault="00B07854" w:rsidP="00B07854">
      <w:pPr>
        <w:rPr>
          <w:rFonts w:ascii="Times New Roman" w:eastAsia="Times New Roman" w:hAnsi="Times New Roman" w:cs="Times New Roman"/>
          <w:color w:val="000000"/>
          <w:sz w:val="27"/>
          <w:szCs w:val="27"/>
          <w:lang w:eastAsia="cs-CZ"/>
        </w:rPr>
      </w:pPr>
      <w:r w:rsidRPr="00B07854">
        <w:rPr>
          <w:rFonts w:eastAsia="Times New Roman"/>
          <w:color w:val="000000"/>
          <w:lang w:eastAsia="cs-CZ"/>
        </w:rPr>
        <w:t>(dále jen „zhotovitel”)</w:t>
      </w:r>
    </w:p>
    <w:p w:rsidR="00B07854" w:rsidRPr="00B07854" w:rsidRDefault="00B07854" w:rsidP="00B07854">
      <w:pPr>
        <w:spacing w:before="100" w:beforeAutospacing="1" w:after="100" w:afterAutospacing="1" w:line="300" w:lineRule="atLeast"/>
        <w:jc w:val="center"/>
        <w:rPr>
          <w:rFonts w:ascii="Times New Roman" w:eastAsia="Times New Roman" w:hAnsi="Times New Roman" w:cs="Times New Roman"/>
          <w:color w:val="000000"/>
          <w:sz w:val="27"/>
          <w:szCs w:val="27"/>
          <w:lang w:eastAsia="cs-CZ"/>
        </w:rPr>
      </w:pPr>
      <w:r w:rsidRPr="00B07854">
        <w:rPr>
          <w:rFonts w:eastAsia="Times New Roman"/>
          <w:b/>
          <w:bCs/>
          <w:color w:val="000000"/>
          <w:lang w:eastAsia="cs-CZ"/>
        </w:rPr>
        <w:t>II. Předmět smlouvy</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 xml:space="preserve">2.2 Dílem se rozumí: Výroba a instalace 29 budek pro puštíka bělavého do vhodných lesních biotopů (starší smíšené porosty) na území CHKO Blanský les. Technické parametry budek: vnější rozměry 32×32×70 cm, kruhový vletový otvor Ø 20 cm (14 ks) a obdélník o výšce 35 cm (15 ks). Budky budou prkenné (smrková prkna tloušťky 2,5 cm), impregnované dvojitým vnějším ochranným nátěrem tmavě hnědé barvy, střecha pokrytá tmavě zbarveným plechem, ve dně vyvrtaných cca 10 otvorů Ø 0,5 cm pro odvětrávání, </w:t>
      </w:r>
      <w:r w:rsidRPr="00B07854">
        <w:rPr>
          <w:rFonts w:eastAsia="Times New Roman"/>
          <w:color w:val="000000"/>
          <w:lang w:eastAsia="cs-CZ"/>
        </w:rPr>
        <w:lastRenderedPageBreak/>
        <w:t xml:space="preserve">na dně cca 10 cm vrstva pilin pro zahnízdění. Budky budou mít 3 držáky (úzké pruhy z pozinkovaného plechu) s předvrtanými otvory sloužící k pevnému přichycení na strom, a to v horní části budky a na bocích. Všechny budky budou mít otvíratelné boky pro snadnou kontrolu a čištění. Garantovaná životnost min. 10 let. Konkrétní umístění budek bude upřesněno pracovníky AOPK ČR před vlastní instalací v terénu. Nedílnou součástí protokolu bude mapový zákres s přesnou lokalizaci jednotlivých budek a seznam </w:t>
      </w:r>
      <w:proofErr w:type="gramStart"/>
      <w:r w:rsidRPr="00B07854">
        <w:rPr>
          <w:rFonts w:eastAsia="Times New Roman"/>
          <w:color w:val="000000"/>
          <w:lang w:eastAsia="cs-CZ"/>
        </w:rPr>
        <w:t>parcel..</w:t>
      </w:r>
      <w:proofErr w:type="gramEnd"/>
    </w:p>
    <w:p w:rsidR="00B07854" w:rsidRPr="00B07854" w:rsidRDefault="00B07854" w:rsidP="00B07854">
      <w:pPr>
        <w:spacing w:before="120" w:after="120" w:line="300" w:lineRule="atLeast"/>
        <w:ind w:left="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(dále jen „dílo“)</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2.3 Při provádění díla je zhotovitel vázán pokyny objednatele.</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B07854" w:rsidRPr="00B07854" w:rsidRDefault="00B07854" w:rsidP="00B07854">
      <w:pPr>
        <w:spacing w:before="100" w:beforeAutospacing="1" w:after="100" w:afterAutospacing="1" w:line="300" w:lineRule="atLeast"/>
        <w:jc w:val="center"/>
        <w:rPr>
          <w:rFonts w:ascii="Times New Roman" w:eastAsia="Times New Roman" w:hAnsi="Times New Roman" w:cs="Times New Roman"/>
          <w:color w:val="000000"/>
          <w:sz w:val="27"/>
          <w:szCs w:val="27"/>
          <w:lang w:eastAsia="cs-CZ"/>
        </w:rPr>
      </w:pPr>
      <w:r w:rsidRPr="00B07854">
        <w:rPr>
          <w:rFonts w:eastAsia="Times New Roman"/>
          <w:b/>
          <w:bCs/>
          <w:color w:val="000000"/>
          <w:lang w:eastAsia="cs-CZ"/>
        </w:rPr>
        <w:t>III. Cena díla a platební podmínky</w:t>
      </w:r>
    </w:p>
    <w:p w:rsidR="00B07854" w:rsidRPr="00B07854" w:rsidRDefault="00B07854" w:rsidP="00B07854">
      <w:pPr>
        <w:spacing w:line="300" w:lineRule="atLeast"/>
        <w:rPr>
          <w:rFonts w:ascii="Times New Roman" w:eastAsia="Times New Roman" w:hAnsi="Times New Roman" w:cs="Times New Roman"/>
          <w:color w:val="000000"/>
          <w:sz w:val="27"/>
          <w:szCs w:val="27"/>
          <w:lang w:eastAsia="cs-CZ"/>
        </w:rPr>
      </w:pPr>
      <w:r w:rsidRPr="00B07854">
        <w:rPr>
          <w:rFonts w:eastAsia="Times New Roman"/>
          <w:color w:val="000000"/>
          <w:lang w:eastAsia="cs-CZ"/>
        </w:rPr>
        <w:t>3.1 Cena díla je stanovena v souladu s právními předpisy:</w:t>
      </w:r>
    </w:p>
    <w:p w:rsidR="00B07854" w:rsidRPr="00B07854" w:rsidRDefault="00B07854" w:rsidP="00B07854">
      <w:pPr>
        <w:spacing w:before="120" w:after="120" w:line="300" w:lineRule="atLeast"/>
        <w:ind w:left="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Cena bez DPH: 58 247,-</w:t>
      </w:r>
      <w:r>
        <w:rPr>
          <w:rFonts w:eastAsia="Times New Roman"/>
          <w:color w:val="000000"/>
          <w:lang w:eastAsia="cs-CZ"/>
        </w:rPr>
        <w:t xml:space="preserve"> </w:t>
      </w:r>
      <w:r w:rsidRPr="00B07854">
        <w:rPr>
          <w:rFonts w:eastAsia="Times New Roman"/>
          <w:color w:val="000000"/>
          <w:lang w:eastAsia="cs-CZ"/>
        </w:rPr>
        <w:t>Kč</w:t>
      </w:r>
    </w:p>
    <w:p w:rsidR="00B07854" w:rsidRPr="00B07854" w:rsidRDefault="00B07854" w:rsidP="00B07854">
      <w:pPr>
        <w:spacing w:before="120" w:after="120" w:line="300" w:lineRule="atLeast"/>
        <w:ind w:left="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DPH 21%: 0,-</w:t>
      </w:r>
      <w:r>
        <w:rPr>
          <w:rFonts w:eastAsia="Times New Roman"/>
          <w:color w:val="000000"/>
          <w:lang w:eastAsia="cs-CZ"/>
        </w:rPr>
        <w:t xml:space="preserve"> </w:t>
      </w:r>
      <w:r w:rsidRPr="00B07854">
        <w:rPr>
          <w:rFonts w:eastAsia="Times New Roman"/>
          <w:color w:val="000000"/>
          <w:lang w:eastAsia="cs-CZ"/>
        </w:rPr>
        <w:t>Kč</w:t>
      </w:r>
    </w:p>
    <w:p w:rsidR="00B07854" w:rsidRPr="00B07854" w:rsidRDefault="00B07854" w:rsidP="00B07854">
      <w:pPr>
        <w:spacing w:before="120" w:after="120" w:line="300" w:lineRule="atLeast"/>
        <w:ind w:left="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Cena bez DPH:</w:t>
      </w:r>
      <w:r>
        <w:rPr>
          <w:rFonts w:eastAsia="Times New Roman"/>
          <w:color w:val="000000"/>
          <w:lang w:eastAsia="cs-CZ"/>
        </w:rPr>
        <w:t xml:space="preserve"> </w:t>
      </w:r>
      <w:r w:rsidRPr="00B07854">
        <w:rPr>
          <w:rFonts w:eastAsia="Times New Roman"/>
          <w:color w:val="000000"/>
          <w:lang w:eastAsia="cs-CZ"/>
        </w:rPr>
        <w:t>58 247,- Kč (slovy padesátosmtisícdvěstěčtyřicetsedm korun českých).</w:t>
      </w:r>
    </w:p>
    <w:p w:rsidR="00B07854" w:rsidRPr="00B07854" w:rsidRDefault="00B07854" w:rsidP="00B07854">
      <w:pPr>
        <w:spacing w:before="120" w:after="120" w:line="300" w:lineRule="atLeast"/>
        <w:ind w:left="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Zhotovitel není plátce DPH.</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3.2 Dohodnutá cena je stanovena jako nejvýše přípustná. Ke změně může dojít pouze při změně zákonných sazeb DPH.</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3.3 Veškeré náklady vzniklé zhotoviteli v souvislosti s prováděním díla jsou zahrnuty v ceně díla.</w:t>
      </w:r>
    </w:p>
    <w:p w:rsidR="00B07854" w:rsidRDefault="00B07854" w:rsidP="00B07854">
      <w:pPr>
        <w:spacing w:before="120" w:after="120" w:line="300" w:lineRule="atLeast"/>
        <w:ind w:left="340" w:hanging="340"/>
        <w:jc w:val="both"/>
        <w:rPr>
          <w:rFonts w:eastAsia="Times New Roman"/>
          <w:color w:val="000000"/>
          <w:lang w:eastAsia="cs-CZ"/>
        </w:rPr>
      </w:pPr>
      <w:r w:rsidRPr="00B07854">
        <w:rPr>
          <w:rFonts w:eastAsia="Times New Roman"/>
          <w:color w:val="000000"/>
          <w:lang w:eastAsia="cs-CZ"/>
        </w:rPr>
        <w:t xml:space="preserve">3.4 Cena za dílo bude vyúčtována po provedení díla. Zhotovitel je povinen daňový doklad (fakturu) vystavit a doručit objednateli nejpozději do 5 pracovních dnů po předání a převzetí díla (v žádném případě však ne později než do </w:t>
      </w:r>
      <w:proofErr w:type="gramStart"/>
      <w:r>
        <w:rPr>
          <w:rFonts w:eastAsia="Times New Roman"/>
          <w:color w:val="000000"/>
          <w:lang w:eastAsia="cs-CZ"/>
        </w:rPr>
        <w:t>5</w:t>
      </w:r>
      <w:r w:rsidRPr="00B07854">
        <w:rPr>
          <w:rFonts w:eastAsia="Times New Roman"/>
          <w:color w:val="000000"/>
          <w:lang w:eastAsia="cs-CZ"/>
        </w:rPr>
        <w:t>.1</w:t>
      </w:r>
      <w:r>
        <w:rPr>
          <w:rFonts w:eastAsia="Times New Roman"/>
          <w:color w:val="000000"/>
          <w:lang w:eastAsia="cs-CZ"/>
        </w:rPr>
        <w:t>2</w:t>
      </w:r>
      <w:r w:rsidRPr="00B07854">
        <w:rPr>
          <w:rFonts w:eastAsia="Times New Roman"/>
          <w:color w:val="000000"/>
          <w:lang w:eastAsia="cs-CZ"/>
        </w:rPr>
        <w:t>. kalendářního</w:t>
      </w:r>
      <w:proofErr w:type="gramEnd"/>
      <w:r w:rsidRPr="00B07854">
        <w:rPr>
          <w:rFonts w:eastAsia="Times New Roman"/>
          <w:color w:val="000000"/>
          <w:lang w:eastAsia="cs-CZ"/>
        </w:rPr>
        <w:t xml:space="preserve"> roku) na základě předávacího protokolu na adresu:</w:t>
      </w:r>
      <w:r>
        <w:rPr>
          <w:rFonts w:eastAsia="Times New Roman"/>
          <w:color w:val="000000"/>
          <w:lang w:eastAsia="cs-CZ"/>
        </w:rPr>
        <w:t xml:space="preserve"> </w:t>
      </w:r>
      <w:r w:rsidRPr="00B07854">
        <w:rPr>
          <w:rFonts w:eastAsia="Times New Roman"/>
          <w:color w:val="000000"/>
          <w:lang w:eastAsia="cs-CZ"/>
        </w:rPr>
        <w:t>Regionální pracoviště Jižní Čechy,</w:t>
      </w:r>
      <w:r>
        <w:rPr>
          <w:rFonts w:eastAsia="Times New Roman"/>
          <w:color w:val="000000"/>
          <w:lang w:eastAsia="cs-CZ"/>
        </w:rPr>
        <w:t xml:space="preserve"> Správa CHKO Blanský les, Vyšný 59, 381 01 Český Krumlov.</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w:t>
      </w:r>
      <w:r w:rsidRPr="00B07854">
        <w:rPr>
          <w:rFonts w:eastAsia="Times New Roman"/>
          <w:color w:val="000000"/>
          <w:lang w:eastAsia="cs-CZ"/>
        </w:rPr>
        <w:lastRenderedPageBreak/>
        <w:t>daňového dokladu (faktury) a objednatel v tomto případě není až do uplynutí této lhůty v prodlení.</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3.7 Smluvní strany se dohodly, že objednatel nebude poskytovat zálohové platby.</w:t>
      </w:r>
    </w:p>
    <w:p w:rsidR="00B07854" w:rsidRPr="00B07854" w:rsidRDefault="00B07854" w:rsidP="00B07854">
      <w:pPr>
        <w:spacing w:before="100" w:beforeAutospacing="1" w:after="100" w:afterAutospacing="1" w:line="300" w:lineRule="atLeast"/>
        <w:jc w:val="center"/>
        <w:rPr>
          <w:rFonts w:ascii="Times New Roman" w:eastAsia="Times New Roman" w:hAnsi="Times New Roman" w:cs="Times New Roman"/>
          <w:color w:val="000000"/>
          <w:sz w:val="27"/>
          <w:szCs w:val="27"/>
          <w:lang w:eastAsia="cs-CZ"/>
        </w:rPr>
      </w:pPr>
      <w:r w:rsidRPr="00B07854">
        <w:rPr>
          <w:rFonts w:eastAsia="Times New Roman"/>
          <w:b/>
          <w:bCs/>
          <w:color w:val="000000"/>
          <w:lang w:eastAsia="cs-CZ"/>
        </w:rPr>
        <w:t>IV.</w:t>
      </w:r>
      <w:r w:rsidRPr="00B07854">
        <w:rPr>
          <w:rFonts w:eastAsia="Times New Roman"/>
          <w:color w:val="000000"/>
          <w:lang w:eastAsia="cs-CZ"/>
        </w:rPr>
        <w:t> </w:t>
      </w:r>
      <w:r w:rsidRPr="00B07854">
        <w:rPr>
          <w:rFonts w:eastAsia="Times New Roman"/>
          <w:b/>
          <w:bCs/>
          <w:color w:val="000000"/>
          <w:lang w:eastAsia="cs-CZ"/>
        </w:rPr>
        <w:t>Doba a místo plnění</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 xml:space="preserve">4.1 Zhotovitel se zavazuje provést dílo a předat jej objednateli nejpozději </w:t>
      </w:r>
      <w:proofErr w:type="gramStart"/>
      <w:r w:rsidRPr="00B07854">
        <w:rPr>
          <w:rFonts w:eastAsia="Times New Roman"/>
          <w:color w:val="000000"/>
          <w:lang w:eastAsia="cs-CZ"/>
        </w:rPr>
        <w:t>do</w:t>
      </w:r>
      <w:proofErr w:type="gramEnd"/>
      <w:r w:rsidRPr="00B07854">
        <w:rPr>
          <w:rFonts w:eastAsia="Times New Roman"/>
          <w:color w:val="000000"/>
          <w:lang w:eastAsia="cs-CZ"/>
        </w:rPr>
        <w:t xml:space="preserve">: </w:t>
      </w:r>
      <w:proofErr w:type="gramStart"/>
      <w:r w:rsidRPr="00B07854">
        <w:rPr>
          <w:rFonts w:eastAsia="Times New Roman"/>
          <w:color w:val="000000"/>
          <w:lang w:eastAsia="cs-CZ"/>
        </w:rPr>
        <w:t>30.11.2017</w:t>
      </w:r>
      <w:proofErr w:type="gramEnd"/>
      <w:r w:rsidRPr="00B07854">
        <w:rPr>
          <w:rFonts w:eastAsia="Times New Roman"/>
          <w:color w:val="000000"/>
          <w:lang w:eastAsia="cs-CZ"/>
        </w:rPr>
        <w:t>.</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4.2 Pokud zhotovitel dokončí dílo před dohodnutým termínem, zavazuje se objednatel, že převezme dílo i v dřívějším nabídnutém termínu, pokud bude bez vad a nedodělků.</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4.3 Místem plnění je CHKO Blanský les.</w:t>
      </w:r>
    </w:p>
    <w:p w:rsidR="00B07854" w:rsidRPr="00B07854" w:rsidRDefault="00B07854" w:rsidP="00B07854">
      <w:pPr>
        <w:spacing w:before="100" w:beforeAutospacing="1" w:after="100" w:afterAutospacing="1" w:line="300" w:lineRule="atLeast"/>
        <w:jc w:val="center"/>
        <w:rPr>
          <w:rFonts w:ascii="Times New Roman" w:eastAsia="Times New Roman" w:hAnsi="Times New Roman" w:cs="Times New Roman"/>
          <w:color w:val="000000"/>
          <w:sz w:val="27"/>
          <w:szCs w:val="27"/>
          <w:lang w:eastAsia="cs-CZ"/>
        </w:rPr>
      </w:pPr>
      <w:r w:rsidRPr="00B07854">
        <w:rPr>
          <w:rFonts w:eastAsia="Times New Roman"/>
          <w:b/>
          <w:bCs/>
          <w:color w:val="000000"/>
          <w:lang w:eastAsia="cs-CZ"/>
        </w:rPr>
        <w:t>V. Další ujednání</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B07854" w:rsidRPr="00B07854" w:rsidRDefault="00B07854" w:rsidP="00B07854">
      <w:pPr>
        <w:spacing w:before="100" w:beforeAutospacing="1" w:after="100" w:afterAutospacing="1" w:line="300" w:lineRule="atLeast"/>
        <w:jc w:val="center"/>
        <w:rPr>
          <w:rFonts w:ascii="Times New Roman" w:eastAsia="Times New Roman" w:hAnsi="Times New Roman" w:cs="Times New Roman"/>
          <w:color w:val="000000"/>
          <w:sz w:val="27"/>
          <w:szCs w:val="27"/>
          <w:lang w:eastAsia="cs-CZ"/>
        </w:rPr>
      </w:pPr>
      <w:r w:rsidRPr="00B07854">
        <w:rPr>
          <w:rFonts w:eastAsia="Times New Roman"/>
          <w:b/>
          <w:bCs/>
          <w:color w:val="000000"/>
          <w:lang w:eastAsia="cs-CZ"/>
        </w:rPr>
        <w:t>VI. Předání a převzetí díla</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6.1 O předání díla vyhotoví smluvní strany předávací protokol podepsaný oběma smluvními stranami. Objednatel není povinen převzít dílo vykazující byť drobné vady či nedodělky.</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B07854" w:rsidRPr="00B07854" w:rsidRDefault="00B07854" w:rsidP="00B07854">
      <w:pPr>
        <w:spacing w:before="120" w:after="120" w:line="300" w:lineRule="atLeast"/>
        <w:ind w:left="340" w:hanging="340"/>
        <w:jc w:val="center"/>
        <w:rPr>
          <w:rFonts w:ascii="Times New Roman" w:eastAsia="Times New Roman" w:hAnsi="Times New Roman" w:cs="Times New Roman"/>
          <w:color w:val="000000"/>
          <w:sz w:val="27"/>
          <w:szCs w:val="27"/>
          <w:lang w:eastAsia="cs-CZ"/>
        </w:rPr>
      </w:pPr>
      <w:r w:rsidRPr="00B07854">
        <w:rPr>
          <w:rFonts w:eastAsia="Times New Roman"/>
          <w:b/>
          <w:bCs/>
          <w:color w:val="000000"/>
          <w:lang w:eastAsia="cs-CZ"/>
        </w:rPr>
        <w:t>VII. Odpovědnost za vady</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7.1 Zhotovitel odpovídá za vady, jež má dílo v době jeho předání objednateli, byť se vady projeví až později.</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lastRenderedPageBreak/>
        <w:t>7.3 Objednatel je oprávněn požadovat odstranění vady opravou, poskytnutím náhradního plnění nebo slevu ze sjednané ceny. Výběr způsobu nápravy náleží objednateli.</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7.4 Zhotovitel poskytuje na dílo záruku v délce 24 měsíců. V případě, že délka záruky činí 0 měsíců, ustanovení článků 7.5 až 7.7 pozbývají platnosti.</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7.5 Záruční doba počíná běžet dnem předání kompletního a bezvadného díla, popř. dnem odstranění poslední vady a nedodělku uvedeného v předávacím protokolu.</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7.7 Objednatel je oprávněn požadovat odstranění vady, na kterou se vztahuje záruka, opravou, poskytnutím náhradního plnění nebo slevu ze sjednané ceny. Výběr způsobu nápravy náleží objednateli.</w:t>
      </w:r>
    </w:p>
    <w:p w:rsidR="00B07854" w:rsidRDefault="00B07854" w:rsidP="00B07854">
      <w:pPr>
        <w:spacing w:before="120" w:after="120" w:line="300" w:lineRule="atLeast"/>
        <w:ind w:left="340" w:hanging="340"/>
        <w:jc w:val="center"/>
        <w:rPr>
          <w:rFonts w:eastAsia="Times New Roman"/>
          <w:b/>
          <w:bCs/>
          <w:color w:val="000000"/>
          <w:lang w:eastAsia="cs-CZ"/>
        </w:rPr>
      </w:pPr>
    </w:p>
    <w:p w:rsidR="00B07854" w:rsidRDefault="00B07854" w:rsidP="00B07854">
      <w:pPr>
        <w:spacing w:before="120" w:after="120" w:line="300" w:lineRule="atLeast"/>
        <w:ind w:left="340" w:hanging="340"/>
        <w:jc w:val="center"/>
        <w:rPr>
          <w:rFonts w:eastAsia="Times New Roman"/>
          <w:b/>
          <w:bCs/>
          <w:color w:val="000000"/>
          <w:lang w:eastAsia="cs-CZ"/>
        </w:rPr>
      </w:pPr>
    </w:p>
    <w:p w:rsidR="00B07854" w:rsidRPr="00B07854" w:rsidRDefault="00B07854" w:rsidP="00B07854">
      <w:pPr>
        <w:spacing w:before="120" w:after="120" w:line="300" w:lineRule="atLeast"/>
        <w:ind w:left="340" w:hanging="340"/>
        <w:jc w:val="center"/>
        <w:rPr>
          <w:rFonts w:ascii="Times New Roman" w:eastAsia="Times New Roman" w:hAnsi="Times New Roman" w:cs="Times New Roman"/>
          <w:color w:val="000000"/>
          <w:sz w:val="27"/>
          <w:szCs w:val="27"/>
          <w:lang w:eastAsia="cs-CZ"/>
        </w:rPr>
      </w:pPr>
      <w:r w:rsidRPr="00B07854">
        <w:rPr>
          <w:rFonts w:eastAsia="Times New Roman"/>
          <w:b/>
          <w:bCs/>
          <w:color w:val="000000"/>
          <w:lang w:eastAsia="cs-CZ"/>
        </w:rPr>
        <w:t>VIII. Sankce</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8.3 Ustanoveními o smluvní pokutě není dotčen nárok oprávněné smluvní strany požadovat náhradu škody v plném rozsahu.</w:t>
      </w:r>
    </w:p>
    <w:p w:rsidR="00B07854" w:rsidRPr="00B07854" w:rsidRDefault="00B07854" w:rsidP="00B07854">
      <w:pPr>
        <w:spacing w:before="120" w:after="120" w:line="300" w:lineRule="atLeast"/>
        <w:ind w:left="340" w:hanging="340"/>
        <w:jc w:val="center"/>
        <w:rPr>
          <w:rFonts w:ascii="Times New Roman" w:eastAsia="Times New Roman" w:hAnsi="Times New Roman" w:cs="Times New Roman"/>
          <w:color w:val="000000"/>
          <w:sz w:val="27"/>
          <w:szCs w:val="27"/>
          <w:lang w:eastAsia="cs-CZ"/>
        </w:rPr>
      </w:pPr>
      <w:r w:rsidRPr="00B07854">
        <w:rPr>
          <w:rFonts w:eastAsia="Times New Roman"/>
          <w:b/>
          <w:bCs/>
          <w:color w:val="000000"/>
          <w:lang w:eastAsia="cs-CZ"/>
        </w:rPr>
        <w:t>IX. Závěrečná ustanovení</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9.1 Tato smlouva může být měněna a doplňována pouze písemnými a očíslovanými dodatky podepsanými oprávněnými zástupci smluvních stran, není-li v této smlouvě uvedeno jinak.</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9.2 Ve věcech touto smlouvou neupravených se řídí práva a povinnosti smluvních stran příslušnými ustanoveními zákona č. 89/2012 Sb., občanského zákoníku.</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9.4 Tato smlouva je vyhotovena v třech stejnopisech, z nichž každý má platnost originálu. Dva stejnopisy obdrží objednatel, jeden stejnopis obdrží zhotovitel.</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lastRenderedPageBreak/>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B07854" w:rsidRPr="00B07854" w:rsidRDefault="00B07854" w:rsidP="00B07854">
      <w:pPr>
        <w:spacing w:before="120" w:after="120" w:line="300" w:lineRule="atLeast"/>
        <w:ind w:left="340" w:hanging="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9.7 Nedílnou součástí smlouvy jsou tyto přílohy:</w:t>
      </w:r>
    </w:p>
    <w:p w:rsidR="00B07854" w:rsidRPr="00B07854" w:rsidRDefault="00B07854" w:rsidP="00B07854">
      <w:pPr>
        <w:spacing w:line="300" w:lineRule="atLeast"/>
        <w:ind w:left="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Příloha č. 1 – položkový rozpočet</w:t>
      </w:r>
    </w:p>
    <w:p w:rsidR="00B07854" w:rsidRPr="00B07854" w:rsidRDefault="00B07854" w:rsidP="00B07854">
      <w:pPr>
        <w:spacing w:line="300" w:lineRule="atLeast"/>
        <w:ind w:left="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Příloha č. 2 –</w:t>
      </w:r>
      <w:r>
        <w:rPr>
          <w:rFonts w:eastAsia="Times New Roman"/>
          <w:color w:val="000000"/>
          <w:lang w:eastAsia="cs-CZ"/>
        </w:rPr>
        <w:t xml:space="preserve"> </w:t>
      </w:r>
      <w:r w:rsidRPr="00B07854">
        <w:rPr>
          <w:rFonts w:eastAsia="Times New Roman"/>
          <w:color w:val="000000"/>
          <w:lang w:eastAsia="cs-CZ"/>
        </w:rPr>
        <w:t>aktuální kopie výpisu z živnostenského rejstříku</w:t>
      </w:r>
    </w:p>
    <w:p w:rsidR="00B07854" w:rsidRPr="00B07854" w:rsidRDefault="00B07854" w:rsidP="00B07854">
      <w:pPr>
        <w:spacing w:line="300" w:lineRule="atLeast"/>
        <w:ind w:left="340"/>
        <w:jc w:val="both"/>
        <w:rPr>
          <w:rFonts w:ascii="Times New Roman" w:eastAsia="Times New Roman" w:hAnsi="Times New Roman" w:cs="Times New Roman"/>
          <w:color w:val="000000"/>
          <w:sz w:val="27"/>
          <w:szCs w:val="27"/>
          <w:lang w:eastAsia="cs-CZ"/>
        </w:rPr>
      </w:pPr>
      <w:r w:rsidRPr="00B07854">
        <w:rPr>
          <w:rFonts w:eastAsia="Times New Roman"/>
          <w:color w:val="000000"/>
          <w:lang w:eastAsia="cs-CZ"/>
        </w:rPr>
        <w:t>Příloha č. 3 – mapový zákres</w:t>
      </w:r>
    </w:p>
    <w:p w:rsidR="00B07854" w:rsidRPr="00B07854" w:rsidRDefault="00B07854" w:rsidP="00B07854">
      <w:pPr>
        <w:spacing w:line="300" w:lineRule="atLeast"/>
        <w:jc w:val="both"/>
        <w:rPr>
          <w:rFonts w:ascii="Times New Roman" w:eastAsia="Times New Roman" w:hAnsi="Times New Roman" w:cs="Times New Roman"/>
          <w:color w:val="000000"/>
          <w:sz w:val="27"/>
          <w:szCs w:val="27"/>
          <w:lang w:eastAsia="cs-CZ"/>
        </w:rPr>
      </w:pPr>
      <w:r w:rsidRPr="00B07854">
        <w:rPr>
          <w:rFonts w:ascii="Times New Roman" w:eastAsia="Times New Roman" w:hAnsi="Times New Roman" w:cs="Times New Roman"/>
          <w:color w:val="000000"/>
          <w:sz w:val="27"/>
          <w:szCs w:val="27"/>
          <w:lang w:eastAsia="cs-CZ"/>
        </w:rPr>
        <w:t>  </w:t>
      </w:r>
    </w:p>
    <w:tbl>
      <w:tblPr>
        <w:tblW w:w="0" w:type="auto"/>
        <w:jc w:val="center"/>
        <w:tblInd w:w="-160" w:type="dxa"/>
        <w:tblCellMar>
          <w:top w:w="15" w:type="dxa"/>
          <w:left w:w="15" w:type="dxa"/>
          <w:bottom w:w="15" w:type="dxa"/>
          <w:right w:w="15" w:type="dxa"/>
        </w:tblCellMar>
        <w:tblLook w:val="04A0"/>
      </w:tblPr>
      <w:tblGrid>
        <w:gridCol w:w="883"/>
        <w:gridCol w:w="852"/>
        <w:gridCol w:w="387"/>
        <w:gridCol w:w="60"/>
        <w:gridCol w:w="1709"/>
        <w:gridCol w:w="257"/>
        <w:gridCol w:w="897"/>
        <w:gridCol w:w="1612"/>
        <w:gridCol w:w="387"/>
        <w:gridCol w:w="60"/>
        <w:gridCol w:w="428"/>
        <w:gridCol w:w="1451"/>
        <w:gridCol w:w="189"/>
        <w:gridCol w:w="60"/>
      </w:tblGrid>
      <w:tr w:rsidR="00B07854" w:rsidRPr="00B07854" w:rsidTr="00B07854">
        <w:trPr>
          <w:trHeight w:val="915"/>
          <w:jc w:val="center"/>
        </w:trPr>
        <w:tc>
          <w:tcPr>
            <w:tcW w:w="196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jc w:val="center"/>
              <w:rPr>
                <w:rFonts w:ascii="Times New Roman" w:eastAsia="Times New Roman" w:hAnsi="Times New Roman" w:cs="Times New Roman"/>
                <w:sz w:val="24"/>
                <w:szCs w:val="24"/>
                <w:lang w:eastAsia="cs-CZ"/>
              </w:rPr>
            </w:pPr>
            <w:r w:rsidRPr="00B07854">
              <w:rPr>
                <w:rFonts w:eastAsia="Times New Roman"/>
                <w:lang w:eastAsia="cs-CZ"/>
              </w:rPr>
              <w:t>V Českých Budějovicích</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proofErr w:type="gramStart"/>
            <w:r w:rsidRPr="00B07854">
              <w:rPr>
                <w:rFonts w:eastAsia="Times New Roman"/>
                <w:lang w:eastAsia="cs-CZ"/>
              </w:rPr>
              <w:t>dne ...................</w:t>
            </w:r>
            <w:proofErr w:type="gramEnd"/>
          </w:p>
        </w:tc>
        <w:tc>
          <w:tcPr>
            <w:tcW w:w="1287"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B07854" w:rsidRPr="00B07854" w:rsidRDefault="00B07854" w:rsidP="00B07854">
            <w:pPr>
              <w:jc w:val="center"/>
              <w:rPr>
                <w:rFonts w:ascii="Times New Roman" w:eastAsia="Times New Roman" w:hAnsi="Times New Roman" w:cs="Times New Roman"/>
                <w:sz w:val="24"/>
                <w:szCs w:val="24"/>
                <w:lang w:eastAsia="cs-CZ"/>
              </w:rPr>
            </w:pPr>
            <w:r w:rsidRPr="00B07854">
              <w:rPr>
                <w:rFonts w:eastAsia="Times New Roman"/>
                <w:lang w:eastAsia="cs-CZ"/>
              </w:rPr>
              <w:t>V Klikově</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proofErr w:type="gramStart"/>
            <w:r w:rsidRPr="00B07854">
              <w:rPr>
                <w:rFonts w:eastAsia="Times New Roman"/>
                <w:lang w:eastAsia="cs-CZ"/>
              </w:rPr>
              <w:t>dne ...................</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r>
      <w:tr w:rsidR="00B07854" w:rsidRPr="00B07854" w:rsidTr="00B07854">
        <w:trPr>
          <w:trHeight w:val="186"/>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spacing w:line="186" w:lineRule="atLeast"/>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07854" w:rsidRPr="00B07854" w:rsidRDefault="00B07854" w:rsidP="00B07854">
            <w:pPr>
              <w:spacing w:line="186" w:lineRule="atLeast"/>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07854" w:rsidRPr="00B07854" w:rsidRDefault="00B07854" w:rsidP="00B07854">
            <w:pPr>
              <w:spacing w:line="186" w:lineRule="atLeast"/>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spacing w:line="186" w:lineRule="atLeast"/>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r>
      <w:tr w:rsidR="00B07854" w:rsidRPr="00B07854" w:rsidTr="00B07854">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jc w:val="center"/>
              <w:rPr>
                <w:rFonts w:ascii="Times New Roman" w:eastAsia="Times New Roman" w:hAnsi="Times New Roman" w:cs="Times New Roman"/>
                <w:sz w:val="24"/>
                <w:szCs w:val="24"/>
                <w:lang w:eastAsia="cs-CZ"/>
              </w:rPr>
            </w:pPr>
            <w:r w:rsidRPr="00B07854">
              <w:rPr>
                <w:rFonts w:eastAsia="Times New Roman"/>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07854" w:rsidRPr="00B07854" w:rsidRDefault="00B07854" w:rsidP="00B07854">
            <w:pPr>
              <w:jc w:val="center"/>
              <w:rPr>
                <w:rFonts w:ascii="Times New Roman" w:eastAsia="Times New Roman" w:hAnsi="Times New Roman" w:cs="Times New Roman"/>
                <w:sz w:val="24"/>
                <w:szCs w:val="24"/>
                <w:lang w:eastAsia="cs-CZ"/>
              </w:rPr>
            </w:pP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07854" w:rsidRPr="00B07854" w:rsidRDefault="00B07854" w:rsidP="00B07854">
            <w:pPr>
              <w:jc w:val="center"/>
              <w:rPr>
                <w:rFonts w:ascii="Times New Roman" w:eastAsia="Times New Roman" w:hAnsi="Times New Roman" w:cs="Times New Roman"/>
                <w:sz w:val="24"/>
                <w:szCs w:val="24"/>
                <w:lang w:eastAsia="cs-CZ"/>
              </w:rPr>
            </w:pPr>
            <w:r w:rsidRPr="00B07854">
              <w:rPr>
                <w:rFonts w:eastAsia="Times New Roman"/>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jc w:val="center"/>
              <w:rPr>
                <w:rFonts w:ascii="Times New Roman" w:eastAsia="Times New Roman" w:hAnsi="Times New Roman" w:cs="Times New Roman"/>
                <w:sz w:val="24"/>
                <w:szCs w:val="24"/>
                <w:lang w:eastAsia="cs-CZ"/>
              </w:rPr>
            </w:pPr>
          </w:p>
        </w:tc>
      </w:tr>
      <w:tr w:rsidR="00B07854" w:rsidRPr="00B07854" w:rsidTr="00B07854">
        <w:trPr>
          <w:trHeight w:val="38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r>
      <w:tr w:rsidR="00B07854" w:rsidRPr="00B07854" w:rsidTr="00B07854">
        <w:trPr>
          <w:trHeight w:val="126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r>
      <w:tr w:rsidR="00B07854" w:rsidRPr="00B07854" w:rsidTr="00B07854">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jc w:val="center"/>
              <w:rPr>
                <w:rFonts w:ascii="Times New Roman" w:eastAsia="Times New Roman" w:hAnsi="Times New Roman" w:cs="Times New Roman"/>
                <w:sz w:val="24"/>
                <w:szCs w:val="24"/>
                <w:lang w:eastAsia="cs-CZ"/>
              </w:rPr>
            </w:pPr>
            <w:r w:rsidRPr="00B07854">
              <w:rPr>
                <w:rFonts w:eastAsia="Times New Roman"/>
                <w:b/>
                <w:bCs/>
                <w:lang w:eastAsia="cs-CZ"/>
              </w:rPr>
              <w:t>Ing. Jiří Bureš </w:t>
            </w:r>
            <w:r w:rsidRPr="00B07854">
              <w:rPr>
                <w:rFonts w:eastAsia="Times New Roman"/>
                <w:b/>
                <w:bCs/>
                <w:lang w:eastAsia="cs-CZ"/>
              </w:rPr>
              <w:br/>
              <w:t>ředitel RP Jižní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07854" w:rsidRPr="00B07854" w:rsidRDefault="00B07854" w:rsidP="00B07854">
            <w:pPr>
              <w:jc w:val="center"/>
              <w:rPr>
                <w:rFonts w:ascii="Times New Roman" w:eastAsia="Times New Roman" w:hAnsi="Times New Roman" w:cs="Times New Roman"/>
                <w:sz w:val="24"/>
                <w:szCs w:val="24"/>
                <w:lang w:eastAsia="cs-CZ"/>
              </w:rPr>
            </w:pPr>
            <w:r w:rsidRPr="00B07854">
              <w:rPr>
                <w:rFonts w:eastAsia="Times New Roman"/>
                <w:b/>
                <w:bCs/>
                <w:lang w:eastAsia="cs-CZ"/>
              </w:rPr>
              <w:t>Jan Adam</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r>
      <w:tr w:rsidR="00B07854" w:rsidRPr="00B07854" w:rsidTr="00B07854">
        <w:trPr>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r>
    </w:tbl>
    <w:p w:rsidR="00B07854" w:rsidRDefault="00B07854" w:rsidP="00B07854">
      <w:pPr>
        <w:spacing w:before="100" w:beforeAutospacing="1" w:after="270"/>
        <w:rPr>
          <w:rFonts w:ascii="Times New Roman" w:eastAsia="Times New Roman" w:hAnsi="Times New Roman" w:cs="Times New Roman"/>
          <w:color w:val="000000"/>
          <w:sz w:val="27"/>
          <w:szCs w:val="27"/>
          <w:lang w:eastAsia="cs-CZ"/>
        </w:rPr>
      </w:pPr>
    </w:p>
    <w:p w:rsidR="00B07854" w:rsidRDefault="00B07854" w:rsidP="00B07854">
      <w:pPr>
        <w:spacing w:before="100" w:beforeAutospacing="1" w:after="270"/>
        <w:rPr>
          <w:rFonts w:ascii="Times New Roman" w:eastAsia="Times New Roman" w:hAnsi="Times New Roman" w:cs="Times New Roman"/>
          <w:color w:val="000000"/>
          <w:sz w:val="27"/>
          <w:szCs w:val="27"/>
          <w:lang w:eastAsia="cs-CZ"/>
        </w:rPr>
      </w:pPr>
    </w:p>
    <w:p w:rsidR="00B07854" w:rsidRDefault="00B07854" w:rsidP="00B07854">
      <w:pPr>
        <w:spacing w:before="100" w:beforeAutospacing="1" w:after="270"/>
        <w:rPr>
          <w:rFonts w:ascii="Times New Roman" w:eastAsia="Times New Roman" w:hAnsi="Times New Roman" w:cs="Times New Roman"/>
          <w:color w:val="000000"/>
          <w:sz w:val="27"/>
          <w:szCs w:val="27"/>
          <w:lang w:eastAsia="cs-CZ"/>
        </w:rPr>
      </w:pPr>
    </w:p>
    <w:p w:rsidR="00B07854" w:rsidRDefault="00B07854" w:rsidP="00B07854">
      <w:pPr>
        <w:spacing w:before="100" w:beforeAutospacing="1" w:after="270"/>
        <w:rPr>
          <w:rFonts w:ascii="Times New Roman" w:eastAsia="Times New Roman" w:hAnsi="Times New Roman" w:cs="Times New Roman"/>
          <w:color w:val="000000"/>
          <w:sz w:val="27"/>
          <w:szCs w:val="27"/>
          <w:lang w:eastAsia="cs-CZ"/>
        </w:rPr>
      </w:pPr>
    </w:p>
    <w:p w:rsidR="00B07854" w:rsidRPr="00B07854" w:rsidRDefault="00B07854" w:rsidP="00B07854">
      <w:pPr>
        <w:spacing w:before="100" w:beforeAutospacing="1" w:after="270"/>
        <w:rPr>
          <w:rFonts w:ascii="Times New Roman" w:eastAsia="Times New Roman" w:hAnsi="Times New Roman" w:cs="Times New Roman"/>
          <w:color w:val="000000"/>
          <w:sz w:val="27"/>
          <w:szCs w:val="27"/>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B07854" w:rsidRPr="00B07854" w:rsidTr="00B07854">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07854" w:rsidRPr="00B07854" w:rsidRDefault="00B07854" w:rsidP="00B07854">
            <w:pPr>
              <w:spacing w:before="120" w:after="100" w:afterAutospacing="1" w:line="240" w:lineRule="atLeast"/>
              <w:rPr>
                <w:rFonts w:ascii="Times New Roman" w:eastAsia="Times New Roman" w:hAnsi="Times New Roman" w:cs="Times New Roman"/>
                <w:sz w:val="24"/>
                <w:szCs w:val="24"/>
                <w:lang w:eastAsia="cs-CZ"/>
              </w:rPr>
            </w:pPr>
            <w:r w:rsidRPr="00B07854">
              <w:rPr>
                <w:rFonts w:eastAsia="Times New Roman"/>
                <w:lang w:eastAsia="cs-CZ"/>
              </w:rPr>
              <w:t>Předběžná kontrola před vznikem závazku dle zák. č. 320/01 Sb.</w:t>
            </w:r>
          </w:p>
        </w:tc>
      </w:tr>
      <w:tr w:rsidR="00B07854" w:rsidRPr="00B07854" w:rsidTr="00B07854">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B07854" w:rsidRPr="00B07854" w:rsidRDefault="00B07854" w:rsidP="00B07854">
            <w:pPr>
              <w:spacing w:before="120" w:after="100" w:afterAutospacing="1" w:line="240" w:lineRule="atLeast"/>
              <w:rPr>
                <w:rFonts w:ascii="Times New Roman" w:eastAsia="Times New Roman" w:hAnsi="Times New Roman" w:cs="Times New Roman"/>
                <w:sz w:val="24"/>
                <w:szCs w:val="24"/>
                <w:lang w:eastAsia="cs-CZ"/>
              </w:rPr>
            </w:pPr>
            <w:r w:rsidRPr="00B07854">
              <w:rPr>
                <w:rFonts w:eastAsia="Times New Roman"/>
                <w:sz w:val="18"/>
                <w:szCs w:val="18"/>
                <w:lang w:eastAsia="cs-CZ"/>
              </w:rPr>
              <w:t>Příkazce operace: (datum, jméno, podpis)</w:t>
            </w:r>
          </w:p>
        </w:tc>
      </w:tr>
      <w:tr w:rsidR="00B07854" w:rsidRPr="00B07854" w:rsidTr="00B07854">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B07854" w:rsidRPr="00B07854" w:rsidRDefault="00B07854" w:rsidP="00B07854">
            <w:pPr>
              <w:spacing w:before="120" w:line="240" w:lineRule="atLeast"/>
              <w:ind w:right="2901"/>
              <w:rPr>
                <w:rFonts w:ascii="Times New Roman" w:eastAsia="Times New Roman" w:hAnsi="Times New Roman" w:cs="Times New Roman"/>
                <w:sz w:val="24"/>
                <w:szCs w:val="24"/>
                <w:lang w:eastAsia="cs-CZ"/>
              </w:rPr>
            </w:pPr>
            <w:r w:rsidRPr="00B07854">
              <w:rPr>
                <w:rFonts w:eastAsia="Times New Roman"/>
                <w:sz w:val="18"/>
                <w:szCs w:val="18"/>
                <w:lang w:eastAsia="cs-CZ"/>
              </w:rPr>
              <w:t>Správce rozpočtu: (datum, jméno, podpis)</w:t>
            </w:r>
          </w:p>
        </w:tc>
      </w:tr>
      <w:tr w:rsidR="00B07854" w:rsidRPr="00B07854" w:rsidTr="00B07854">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B07854" w:rsidRPr="00B07854" w:rsidRDefault="00B07854" w:rsidP="00B07854">
            <w:pPr>
              <w:spacing w:before="120" w:after="100" w:afterAutospacing="1"/>
              <w:jc w:val="center"/>
              <w:rPr>
                <w:rFonts w:ascii="Times New Roman" w:eastAsia="Times New Roman" w:hAnsi="Times New Roman" w:cs="Times New Roman"/>
                <w:sz w:val="24"/>
                <w:szCs w:val="24"/>
                <w:lang w:eastAsia="cs-CZ"/>
              </w:rPr>
            </w:pPr>
            <w:r w:rsidRPr="00B07854">
              <w:rPr>
                <w:rFonts w:eastAsia="Times New Roman"/>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07854" w:rsidRPr="00B07854" w:rsidRDefault="00B07854" w:rsidP="00B07854">
            <w:pPr>
              <w:spacing w:before="120" w:after="100" w:afterAutospacing="1"/>
              <w:jc w:val="center"/>
              <w:rPr>
                <w:rFonts w:ascii="Times New Roman" w:eastAsia="Times New Roman" w:hAnsi="Times New Roman" w:cs="Times New Roman"/>
                <w:sz w:val="24"/>
                <w:szCs w:val="24"/>
                <w:lang w:eastAsia="cs-CZ"/>
              </w:rPr>
            </w:pPr>
            <w:r w:rsidRPr="00B07854">
              <w:rPr>
                <w:rFonts w:eastAsia="Times New Roman"/>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07854" w:rsidRPr="00B07854" w:rsidRDefault="00B07854" w:rsidP="00B07854">
            <w:pPr>
              <w:spacing w:before="120" w:after="100" w:afterAutospacing="1"/>
              <w:jc w:val="center"/>
              <w:rPr>
                <w:rFonts w:ascii="Times New Roman" w:eastAsia="Times New Roman" w:hAnsi="Times New Roman" w:cs="Times New Roman"/>
                <w:sz w:val="24"/>
                <w:szCs w:val="24"/>
                <w:lang w:eastAsia="cs-CZ"/>
              </w:rPr>
            </w:pPr>
            <w:r w:rsidRPr="00B07854">
              <w:rPr>
                <w:rFonts w:eastAsia="Times New Roman"/>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B07854" w:rsidRPr="00B07854" w:rsidRDefault="00B07854" w:rsidP="00B07854">
            <w:pPr>
              <w:spacing w:before="120" w:after="100" w:afterAutospacing="1"/>
              <w:jc w:val="center"/>
              <w:rPr>
                <w:rFonts w:ascii="Times New Roman" w:eastAsia="Times New Roman" w:hAnsi="Times New Roman" w:cs="Times New Roman"/>
                <w:sz w:val="24"/>
                <w:szCs w:val="24"/>
                <w:lang w:eastAsia="cs-CZ"/>
              </w:rPr>
            </w:pPr>
            <w:r w:rsidRPr="00B07854">
              <w:rPr>
                <w:rFonts w:eastAsia="Times New Roman"/>
                <w:color w:val="000000"/>
                <w:sz w:val="18"/>
                <w:szCs w:val="18"/>
                <w:lang w:eastAsia="cs-CZ"/>
              </w:rPr>
              <w:t>Kč</w:t>
            </w:r>
          </w:p>
        </w:tc>
      </w:tr>
      <w:tr w:rsidR="00B07854" w:rsidRPr="00B07854" w:rsidTr="00B07854">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B07854" w:rsidRPr="00B07854" w:rsidRDefault="00B07854" w:rsidP="00B07854">
            <w:pPr>
              <w:spacing w:before="100" w:beforeAutospacing="1" w:after="100" w:afterAutospacing="1"/>
              <w:jc w:val="center"/>
              <w:rPr>
                <w:rFonts w:ascii="Times New Roman" w:eastAsia="Times New Roman" w:hAnsi="Times New Roman" w:cs="Times New Roman"/>
                <w:sz w:val="24"/>
                <w:szCs w:val="24"/>
                <w:lang w:eastAsia="cs-CZ"/>
              </w:rPr>
            </w:pPr>
            <w:r w:rsidRPr="00B07854">
              <w:rPr>
                <w:rFonts w:eastAsia="Times New Roman"/>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07854" w:rsidRPr="00B07854" w:rsidRDefault="00B07854" w:rsidP="00B07854">
            <w:pPr>
              <w:spacing w:before="100" w:beforeAutospacing="1" w:after="100" w:afterAutospacing="1"/>
              <w:jc w:val="center"/>
              <w:rPr>
                <w:rFonts w:ascii="Times New Roman" w:eastAsia="Times New Roman" w:hAnsi="Times New Roman" w:cs="Times New Roman"/>
                <w:sz w:val="24"/>
                <w:szCs w:val="24"/>
                <w:lang w:eastAsia="cs-CZ"/>
              </w:rPr>
            </w:pPr>
            <w:r w:rsidRPr="00B07854">
              <w:rPr>
                <w:rFonts w:eastAsia="Times New Roman"/>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r>
      <w:tr w:rsidR="00B07854" w:rsidRPr="00B07854" w:rsidTr="00B07854">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07854" w:rsidRPr="00B07854" w:rsidRDefault="00B07854" w:rsidP="00B07854">
            <w:pPr>
              <w:rPr>
                <w:rFonts w:ascii="Times New Roman" w:eastAsia="Times New Roman" w:hAnsi="Times New Roman" w:cs="Times New Roman"/>
                <w:sz w:val="24"/>
                <w:szCs w:val="24"/>
                <w:lang w:eastAsia="cs-CZ"/>
              </w:rPr>
            </w:pPr>
            <w:r w:rsidRPr="00B07854">
              <w:rPr>
                <w:rFonts w:ascii="Times New Roman" w:eastAsia="Times New Roman" w:hAnsi="Times New Roman" w:cs="Times New Roman"/>
                <w:sz w:val="24"/>
                <w:szCs w:val="24"/>
                <w:lang w:eastAsia="cs-CZ"/>
              </w:rPr>
              <w:t> </w:t>
            </w:r>
          </w:p>
        </w:tc>
      </w:tr>
    </w:tbl>
    <w:p w:rsidR="00F6067B" w:rsidRDefault="00F6067B"/>
    <w:sectPr w:rsidR="00F6067B" w:rsidSect="00F606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07854"/>
    <w:rsid w:val="007E0469"/>
    <w:rsid w:val="00AE4BB2"/>
    <w:rsid w:val="00B07854"/>
    <w:rsid w:val="00F606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067B"/>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07854"/>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07854"/>
    <w:rPr>
      <w:b/>
      <w:bCs/>
    </w:rPr>
  </w:style>
</w:styles>
</file>

<file path=word/webSettings.xml><?xml version="1.0" encoding="utf-8"?>
<w:webSettings xmlns:r="http://schemas.openxmlformats.org/officeDocument/2006/relationships" xmlns:w="http://schemas.openxmlformats.org/wordprocessingml/2006/main">
  <w:divs>
    <w:div w:id="8535014">
      <w:bodyDiv w:val="1"/>
      <w:marLeft w:val="0"/>
      <w:marRight w:val="0"/>
      <w:marTop w:val="0"/>
      <w:marBottom w:val="0"/>
      <w:divBdr>
        <w:top w:val="none" w:sz="0" w:space="0" w:color="auto"/>
        <w:left w:val="none" w:sz="0" w:space="0" w:color="auto"/>
        <w:bottom w:val="none" w:sz="0" w:space="0" w:color="auto"/>
        <w:right w:val="none" w:sz="0" w:space="0" w:color="auto"/>
      </w:divBdr>
    </w:div>
    <w:div w:id="1796212198">
      <w:bodyDiv w:val="1"/>
      <w:marLeft w:val="0"/>
      <w:marRight w:val="0"/>
      <w:marTop w:val="0"/>
      <w:marBottom w:val="0"/>
      <w:divBdr>
        <w:top w:val="none" w:sz="0" w:space="0" w:color="auto"/>
        <w:left w:val="none" w:sz="0" w:space="0" w:color="auto"/>
        <w:bottom w:val="none" w:sz="0" w:space="0" w:color="auto"/>
        <w:right w:val="none" w:sz="0" w:space="0" w:color="auto"/>
      </w:divBdr>
    </w:div>
    <w:div w:id="21128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1538</Words>
  <Characters>9078</Characters>
  <Application>Microsoft Office Word</Application>
  <DocSecurity>0</DocSecurity>
  <Lines>75</Lines>
  <Paragraphs>21</Paragraphs>
  <ScaleCrop>false</ScaleCrop>
  <Company>Hewlett-Packard Company</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Alexova</dc:creator>
  <cp:lastModifiedBy>Jana Alexova</cp:lastModifiedBy>
  <cp:revision>1</cp:revision>
  <dcterms:created xsi:type="dcterms:W3CDTF">2017-09-21T08:45:00Z</dcterms:created>
  <dcterms:modified xsi:type="dcterms:W3CDTF">2017-09-21T08:52:00Z</dcterms:modified>
</cp:coreProperties>
</file>