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E0" w:rsidRPr="007E0050" w:rsidRDefault="00531392">
      <w:pPr>
        <w:jc w:val="both"/>
        <w:rPr>
          <w:rFonts w:ascii="Arial" w:hAnsi="Arial" w:cs="Arial"/>
          <w:b/>
          <w:sz w:val="24"/>
        </w:rPr>
      </w:pPr>
      <w:r w:rsidRPr="007E0050">
        <w:rPr>
          <w:rFonts w:ascii="Arial" w:hAnsi="Arial" w:cs="Arial"/>
          <w:b/>
          <w:sz w:val="24"/>
        </w:rPr>
        <w:t>Příloha číslo 2 k</w:t>
      </w:r>
      <w:r w:rsidR="00AF01AC" w:rsidRPr="007E0050">
        <w:rPr>
          <w:rFonts w:ascii="Arial" w:hAnsi="Arial" w:cs="Arial"/>
          <w:b/>
          <w:sz w:val="24"/>
        </w:rPr>
        <w:t> </w:t>
      </w:r>
      <w:proofErr w:type="gramStart"/>
      <w:r w:rsidR="00FA4873" w:rsidRPr="007E0050">
        <w:rPr>
          <w:rFonts w:ascii="Arial" w:hAnsi="Arial" w:cs="Arial"/>
          <w:b/>
          <w:sz w:val="24"/>
        </w:rPr>
        <w:t>poptávkovému</w:t>
      </w:r>
      <w:r w:rsidR="00AF01AC" w:rsidRPr="007E0050">
        <w:rPr>
          <w:rFonts w:ascii="Arial" w:hAnsi="Arial" w:cs="Arial"/>
          <w:b/>
          <w:sz w:val="24"/>
        </w:rPr>
        <w:t xml:space="preserve"> </w:t>
      </w:r>
      <w:r w:rsidR="00406096" w:rsidRPr="007E0050">
        <w:rPr>
          <w:rFonts w:ascii="Arial" w:hAnsi="Arial" w:cs="Arial"/>
          <w:b/>
          <w:sz w:val="24"/>
        </w:rPr>
        <w:t xml:space="preserve"> řízení</w:t>
      </w:r>
      <w:proofErr w:type="gramEnd"/>
      <w:r w:rsidRPr="007E0050">
        <w:rPr>
          <w:rFonts w:ascii="Arial" w:hAnsi="Arial" w:cs="Arial"/>
          <w:b/>
          <w:sz w:val="24"/>
        </w:rPr>
        <w:t>: „Zimní úklid areálu nemocnice</w:t>
      </w:r>
      <w:r w:rsidR="00AF01AC" w:rsidRPr="007E0050">
        <w:rPr>
          <w:rFonts w:ascii="Arial" w:hAnsi="Arial" w:cs="Arial"/>
          <w:b/>
          <w:sz w:val="24"/>
        </w:rPr>
        <w:t xml:space="preserve"> </w:t>
      </w:r>
    </w:p>
    <w:p w:rsidR="003C0911" w:rsidRPr="007E0050" w:rsidRDefault="00AF01AC">
      <w:pPr>
        <w:jc w:val="both"/>
        <w:rPr>
          <w:rFonts w:ascii="Arial" w:hAnsi="Arial" w:cs="Arial"/>
          <w:b/>
          <w:sz w:val="24"/>
        </w:rPr>
      </w:pPr>
      <w:r w:rsidRPr="007E0050">
        <w:rPr>
          <w:rFonts w:ascii="Arial" w:hAnsi="Arial" w:cs="Arial"/>
          <w:b/>
          <w:sz w:val="24"/>
        </w:rPr>
        <w:t>ZIMA 201</w:t>
      </w:r>
      <w:r w:rsidR="00E078E0" w:rsidRPr="007E0050">
        <w:rPr>
          <w:rFonts w:ascii="Arial" w:hAnsi="Arial" w:cs="Arial"/>
          <w:b/>
          <w:sz w:val="24"/>
        </w:rPr>
        <w:t>4</w:t>
      </w:r>
      <w:r w:rsidRPr="007E0050">
        <w:rPr>
          <w:rFonts w:ascii="Arial" w:hAnsi="Arial" w:cs="Arial"/>
          <w:b/>
          <w:sz w:val="24"/>
        </w:rPr>
        <w:t>-201</w:t>
      </w:r>
      <w:r w:rsidR="00E078E0" w:rsidRPr="007E0050">
        <w:rPr>
          <w:rFonts w:ascii="Arial" w:hAnsi="Arial" w:cs="Arial"/>
          <w:b/>
          <w:sz w:val="24"/>
        </w:rPr>
        <w:t>5</w:t>
      </w:r>
      <w:r w:rsidR="00531392" w:rsidRPr="007E0050">
        <w:rPr>
          <w:rFonts w:ascii="Arial" w:hAnsi="Arial" w:cs="Arial"/>
          <w:b/>
          <w:sz w:val="24"/>
        </w:rPr>
        <w:t>“</w:t>
      </w:r>
    </w:p>
    <w:p w:rsidR="00531392" w:rsidRPr="007E0050" w:rsidRDefault="00531392">
      <w:pPr>
        <w:jc w:val="both"/>
        <w:rPr>
          <w:rFonts w:ascii="Arial" w:hAnsi="Arial" w:cs="Arial"/>
          <w:sz w:val="24"/>
        </w:rPr>
      </w:pPr>
    </w:p>
    <w:p w:rsidR="00E078E0" w:rsidRPr="007E0050" w:rsidRDefault="00435EF4" w:rsidP="00435EF4">
      <w:pPr>
        <w:pBdr>
          <w:bottom w:val="single" w:sz="6" w:space="1" w:color="auto"/>
        </w:pBdr>
        <w:jc w:val="center"/>
        <w:rPr>
          <w:rFonts w:ascii="Arial" w:hAnsi="Arial" w:cs="Arial"/>
          <w:b/>
          <w:sz w:val="24"/>
        </w:rPr>
      </w:pPr>
      <w:r w:rsidRPr="007E0050">
        <w:rPr>
          <w:rFonts w:ascii="Arial" w:hAnsi="Arial" w:cs="Arial"/>
          <w:b/>
          <w:sz w:val="24"/>
        </w:rPr>
        <w:t>Podmínky z</w:t>
      </w:r>
      <w:r w:rsidR="00D7511D" w:rsidRPr="007E0050">
        <w:rPr>
          <w:rFonts w:ascii="Arial" w:hAnsi="Arial" w:cs="Arial"/>
          <w:b/>
          <w:sz w:val="24"/>
        </w:rPr>
        <w:t>imní</w:t>
      </w:r>
      <w:r w:rsidRPr="007E0050">
        <w:rPr>
          <w:rFonts w:ascii="Arial" w:hAnsi="Arial" w:cs="Arial"/>
          <w:b/>
          <w:sz w:val="24"/>
        </w:rPr>
        <w:t>ho</w:t>
      </w:r>
      <w:r w:rsidR="00D7511D" w:rsidRPr="007E0050">
        <w:rPr>
          <w:rFonts w:ascii="Arial" w:hAnsi="Arial" w:cs="Arial"/>
          <w:b/>
          <w:sz w:val="24"/>
        </w:rPr>
        <w:t xml:space="preserve"> úklid</w:t>
      </w:r>
      <w:r w:rsidRPr="007E0050">
        <w:rPr>
          <w:rFonts w:ascii="Arial" w:hAnsi="Arial" w:cs="Arial"/>
          <w:b/>
          <w:sz w:val="24"/>
        </w:rPr>
        <w:t xml:space="preserve">u areálu Krajské nemocnice </w:t>
      </w:r>
      <w:proofErr w:type="spellStart"/>
      <w:proofErr w:type="gramStart"/>
      <w:r w:rsidRPr="007E0050">
        <w:rPr>
          <w:rFonts w:ascii="Arial" w:hAnsi="Arial" w:cs="Arial"/>
          <w:b/>
          <w:sz w:val="24"/>
        </w:rPr>
        <w:t>T.Bati</w:t>
      </w:r>
      <w:proofErr w:type="spellEnd"/>
      <w:proofErr w:type="gramEnd"/>
      <w:r w:rsidRPr="007E0050">
        <w:rPr>
          <w:rFonts w:ascii="Arial" w:hAnsi="Arial" w:cs="Arial"/>
          <w:b/>
          <w:sz w:val="24"/>
        </w:rPr>
        <w:t>, a. s.</w:t>
      </w:r>
      <w:r w:rsidR="00406096" w:rsidRPr="007E0050">
        <w:rPr>
          <w:rFonts w:ascii="Arial" w:hAnsi="Arial" w:cs="Arial"/>
          <w:b/>
          <w:sz w:val="24"/>
        </w:rPr>
        <w:t xml:space="preserve">, </w:t>
      </w:r>
    </w:p>
    <w:p w:rsidR="003C0911" w:rsidRPr="007E0050" w:rsidRDefault="00406096" w:rsidP="00435EF4">
      <w:pPr>
        <w:pBdr>
          <w:bottom w:val="single" w:sz="6" w:space="1" w:color="auto"/>
        </w:pBdr>
        <w:jc w:val="center"/>
        <w:rPr>
          <w:rFonts w:ascii="Arial" w:hAnsi="Arial" w:cs="Arial"/>
          <w:b/>
          <w:sz w:val="24"/>
        </w:rPr>
      </w:pPr>
      <w:r w:rsidRPr="007E0050">
        <w:rPr>
          <w:rFonts w:ascii="Arial" w:hAnsi="Arial" w:cs="Arial"/>
          <w:b/>
          <w:sz w:val="24"/>
        </w:rPr>
        <w:t>zima 201</w:t>
      </w:r>
      <w:r w:rsidR="00227485">
        <w:rPr>
          <w:rFonts w:ascii="Arial" w:hAnsi="Arial" w:cs="Arial"/>
          <w:b/>
          <w:sz w:val="24"/>
        </w:rPr>
        <w:t>7</w:t>
      </w:r>
      <w:r w:rsidRPr="007E0050">
        <w:rPr>
          <w:rFonts w:ascii="Arial" w:hAnsi="Arial" w:cs="Arial"/>
          <w:b/>
          <w:sz w:val="24"/>
        </w:rPr>
        <w:t>-201</w:t>
      </w:r>
      <w:r w:rsidR="00227485">
        <w:rPr>
          <w:rFonts w:ascii="Arial" w:hAnsi="Arial" w:cs="Arial"/>
          <w:b/>
          <w:sz w:val="24"/>
        </w:rPr>
        <w:t>8</w:t>
      </w:r>
    </w:p>
    <w:p w:rsidR="00435EF4" w:rsidRPr="007E0050" w:rsidRDefault="00435EF4" w:rsidP="00435EF4">
      <w:pPr>
        <w:jc w:val="center"/>
        <w:rPr>
          <w:rFonts w:ascii="Arial" w:hAnsi="Arial" w:cs="Arial"/>
          <w:b/>
          <w:sz w:val="24"/>
        </w:rPr>
      </w:pPr>
    </w:p>
    <w:p w:rsidR="003C0911" w:rsidRPr="007E0050" w:rsidRDefault="003C0911">
      <w:pPr>
        <w:jc w:val="both"/>
        <w:rPr>
          <w:rFonts w:ascii="Arial" w:hAnsi="Arial" w:cs="Arial"/>
          <w:b/>
          <w:sz w:val="24"/>
        </w:rPr>
      </w:pPr>
    </w:p>
    <w:p w:rsidR="007E0050" w:rsidRPr="007E0050" w:rsidRDefault="007E0050" w:rsidP="007E0050">
      <w:pPr>
        <w:pStyle w:val="Odstavecseseznamem"/>
        <w:numPr>
          <w:ilvl w:val="0"/>
          <w:numId w:val="27"/>
        </w:numPr>
        <w:jc w:val="both"/>
        <w:rPr>
          <w:rFonts w:ascii="Arial" w:hAnsi="Arial" w:cs="Arial"/>
          <w:b/>
          <w:sz w:val="24"/>
        </w:rPr>
      </w:pPr>
      <w:r w:rsidRPr="007E0050">
        <w:rPr>
          <w:rFonts w:ascii="Arial" w:hAnsi="Arial" w:cs="Arial"/>
          <w:b/>
          <w:sz w:val="24"/>
        </w:rPr>
        <w:t>VOZOVKY</w:t>
      </w:r>
    </w:p>
    <w:p w:rsidR="007E0050" w:rsidRPr="007E0050" w:rsidRDefault="007E0050" w:rsidP="007E0050">
      <w:pPr>
        <w:jc w:val="both"/>
        <w:rPr>
          <w:rFonts w:ascii="Arial" w:hAnsi="Arial" w:cs="Arial"/>
          <w:b/>
          <w:sz w:val="24"/>
        </w:rPr>
      </w:pPr>
    </w:p>
    <w:p w:rsidR="007E0050" w:rsidRPr="007E0050" w:rsidRDefault="007E0050" w:rsidP="007E0050">
      <w:pPr>
        <w:jc w:val="both"/>
        <w:rPr>
          <w:rFonts w:ascii="Arial" w:hAnsi="Arial" w:cs="Arial"/>
          <w:b/>
          <w:sz w:val="24"/>
        </w:rPr>
      </w:pPr>
      <w:r w:rsidRPr="007E0050">
        <w:rPr>
          <w:rFonts w:ascii="Arial" w:hAnsi="Arial" w:cs="Arial"/>
          <w:b/>
          <w:sz w:val="24"/>
        </w:rPr>
        <w:t>1.1. Páteřní vozovka</w:t>
      </w:r>
    </w:p>
    <w:p w:rsidR="007E0050" w:rsidRPr="007E0050" w:rsidRDefault="007E0050" w:rsidP="007E0050">
      <w:pPr>
        <w:jc w:val="both"/>
        <w:rPr>
          <w:rFonts w:ascii="Arial" w:hAnsi="Arial" w:cs="Arial"/>
          <w:sz w:val="24"/>
        </w:rPr>
      </w:pPr>
      <w:r w:rsidRPr="007E0050">
        <w:rPr>
          <w:rFonts w:ascii="Arial" w:hAnsi="Arial" w:cs="Arial"/>
          <w:sz w:val="24"/>
        </w:rPr>
        <w:t xml:space="preserve">Je tvořena vozovkou od hlavní vrátnice nemocnice s odbočkou ke kuchyni (42), směrem k transfuznímu oddělení (13) včetně odbočky k němu a pod bývalými stájemi (69), s odbočkou (naproti </w:t>
      </w:r>
      <w:proofErr w:type="gramStart"/>
      <w:r w:rsidRPr="007E0050">
        <w:rPr>
          <w:rFonts w:ascii="Arial" w:hAnsi="Arial" w:cs="Arial"/>
          <w:sz w:val="24"/>
        </w:rPr>
        <w:t>21.p.</w:t>
      </w:r>
      <w:proofErr w:type="gramEnd"/>
      <w:r w:rsidRPr="007E0050">
        <w:rPr>
          <w:rFonts w:ascii="Arial" w:hAnsi="Arial" w:cs="Arial"/>
          <w:sz w:val="24"/>
        </w:rPr>
        <w:t xml:space="preserve">) k očnímu pavilonu (47), pokračuje k porodnici včetně vlastního vjezdu k budově porodnice (31) a komplementu  (32),  centru klinické gerontologie (dále jen CKG) a rehabilitaci (48 a 49), nahoru nad interní kliniku (25), chirurgii (23) a k zadní vozové vrátnici nemocnice – s odbočkou k budově ředitelství nemocnice (respektive k patologii) (26),   ke garážím oddělení dopravy nemocnice v prostoru objektu zdravotnické záchranné služby Zlínského kraje na její západní straně, ke skladu MTZ a zdravotnického zásobování (50) včetně příjezdu k heliportu a vlastní přistávací plochy heliportu. </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b/>
          <w:sz w:val="24"/>
        </w:rPr>
      </w:pPr>
      <w:r w:rsidRPr="007E0050">
        <w:rPr>
          <w:rFonts w:ascii="Arial" w:hAnsi="Arial" w:cs="Arial"/>
          <w:b/>
          <w:sz w:val="24"/>
        </w:rPr>
        <w:t>1.2. Vjezdy z Havlíčkova nábřeží</w:t>
      </w:r>
    </w:p>
    <w:p w:rsidR="007E0050" w:rsidRPr="007E0050" w:rsidRDefault="007E0050" w:rsidP="007E0050">
      <w:pPr>
        <w:jc w:val="both"/>
        <w:rPr>
          <w:rFonts w:ascii="Arial" w:hAnsi="Arial" w:cs="Arial"/>
          <w:sz w:val="24"/>
        </w:rPr>
      </w:pPr>
      <w:proofErr w:type="gramStart"/>
      <w:r w:rsidRPr="007E0050">
        <w:rPr>
          <w:rFonts w:ascii="Arial" w:hAnsi="Arial" w:cs="Arial"/>
          <w:sz w:val="24"/>
        </w:rPr>
        <w:t>1.2.1.Jižní</w:t>
      </w:r>
      <w:proofErr w:type="gramEnd"/>
      <w:r w:rsidRPr="007E0050">
        <w:rPr>
          <w:rFonts w:ascii="Arial" w:hAnsi="Arial" w:cs="Arial"/>
          <w:sz w:val="24"/>
        </w:rPr>
        <w:t xml:space="preserve"> vjezd k budově chirurgie – k úrazovému oddělení (23), kolem budovy nejprve doprava směrem k budově ředitelství nemocnice, pak zpět </w:t>
      </w:r>
      <w:proofErr w:type="spellStart"/>
      <w:r w:rsidRPr="007E0050">
        <w:rPr>
          <w:rFonts w:ascii="Arial" w:hAnsi="Arial" w:cs="Arial"/>
          <w:sz w:val="24"/>
        </w:rPr>
        <w:t>jednosměrkou</w:t>
      </w:r>
      <w:proofErr w:type="spellEnd"/>
      <w:r w:rsidRPr="007E0050">
        <w:rPr>
          <w:rFonts w:ascii="Arial" w:hAnsi="Arial" w:cs="Arial"/>
          <w:sz w:val="24"/>
        </w:rPr>
        <w:t xml:space="preserve"> podél budovy chirurgie na nábřeží včetně odbočky na jižní nádvoří interní kliniky (25), na nádvoří protáhnout plochy u nákladových ramp na východní a západní straně (příjezd zásobovacích vozidel nemocnice) </w:t>
      </w:r>
    </w:p>
    <w:p w:rsidR="007E0050" w:rsidRPr="007E0050" w:rsidRDefault="007E0050" w:rsidP="007E0050">
      <w:pPr>
        <w:jc w:val="both"/>
        <w:rPr>
          <w:rFonts w:ascii="Arial" w:hAnsi="Arial" w:cs="Arial"/>
          <w:sz w:val="24"/>
        </w:rPr>
      </w:pPr>
      <w:proofErr w:type="gramStart"/>
      <w:r w:rsidRPr="007E0050">
        <w:rPr>
          <w:rFonts w:ascii="Arial" w:hAnsi="Arial" w:cs="Arial"/>
          <w:sz w:val="24"/>
        </w:rPr>
        <w:t>1.2.2.Vjezd</w:t>
      </w:r>
      <w:proofErr w:type="gramEnd"/>
      <w:r w:rsidRPr="007E0050">
        <w:rPr>
          <w:rFonts w:ascii="Arial" w:hAnsi="Arial" w:cs="Arial"/>
          <w:sz w:val="24"/>
        </w:rPr>
        <w:t xml:space="preserve"> k  plicnímu pavilonu (20) z Havlíčkova nábřeží na západní straně objektu</w:t>
      </w:r>
    </w:p>
    <w:p w:rsidR="007E0050" w:rsidRPr="007E0050" w:rsidRDefault="007E0050" w:rsidP="007E0050">
      <w:pPr>
        <w:jc w:val="both"/>
        <w:rPr>
          <w:rFonts w:ascii="Arial" w:hAnsi="Arial" w:cs="Arial"/>
          <w:sz w:val="24"/>
        </w:rPr>
      </w:pPr>
      <w:proofErr w:type="gramStart"/>
      <w:r w:rsidRPr="007E0050">
        <w:rPr>
          <w:rFonts w:ascii="Arial" w:hAnsi="Arial" w:cs="Arial"/>
          <w:sz w:val="24"/>
        </w:rPr>
        <w:t>1.2.3.Vjezd</w:t>
      </w:r>
      <w:proofErr w:type="gramEnd"/>
      <w:r w:rsidRPr="007E0050">
        <w:rPr>
          <w:rFonts w:ascii="Arial" w:hAnsi="Arial" w:cs="Arial"/>
          <w:sz w:val="24"/>
        </w:rPr>
        <w:t xml:space="preserve"> ke komplexnímu onkologickému centru (21) ze </w:t>
      </w:r>
      <w:proofErr w:type="spellStart"/>
      <w:r w:rsidRPr="007E0050">
        <w:rPr>
          <w:rFonts w:ascii="Arial" w:hAnsi="Arial" w:cs="Arial"/>
          <w:sz w:val="24"/>
        </w:rPr>
        <w:t>Zálešné</w:t>
      </w:r>
      <w:proofErr w:type="spellEnd"/>
      <w:r w:rsidRPr="007E0050">
        <w:rPr>
          <w:rFonts w:ascii="Arial" w:hAnsi="Arial" w:cs="Arial"/>
          <w:sz w:val="24"/>
        </w:rPr>
        <w:t>. Objet nádvoří k hlavnímu vchodu – příchody k ambulancím lékařské služby první pomoci.</w:t>
      </w:r>
    </w:p>
    <w:p w:rsidR="007E0050" w:rsidRPr="007E0050" w:rsidRDefault="007E0050" w:rsidP="007E0050">
      <w:pPr>
        <w:jc w:val="both"/>
        <w:rPr>
          <w:rFonts w:ascii="Arial" w:hAnsi="Arial" w:cs="Arial"/>
          <w:sz w:val="24"/>
        </w:rPr>
      </w:pPr>
      <w:r w:rsidRPr="007E0050">
        <w:rPr>
          <w:rFonts w:ascii="Arial" w:hAnsi="Arial" w:cs="Arial"/>
          <w:sz w:val="24"/>
        </w:rPr>
        <w:t>1.2.4. Pro vjezdy na místa 1.2.2. a 1.2.3. nutno použít dálkový ovládač – firma dostane k dispozici</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b/>
          <w:sz w:val="24"/>
        </w:rPr>
      </w:pPr>
      <w:r w:rsidRPr="007E0050">
        <w:rPr>
          <w:rFonts w:ascii="Arial" w:hAnsi="Arial" w:cs="Arial"/>
          <w:b/>
          <w:sz w:val="24"/>
        </w:rPr>
        <w:t>1.3. Riziková místa</w:t>
      </w:r>
    </w:p>
    <w:p w:rsidR="007E0050" w:rsidRPr="007E0050" w:rsidRDefault="007E0050" w:rsidP="007E0050">
      <w:pPr>
        <w:jc w:val="both"/>
        <w:rPr>
          <w:rFonts w:ascii="Arial" w:hAnsi="Arial" w:cs="Arial"/>
          <w:sz w:val="24"/>
        </w:rPr>
      </w:pPr>
      <w:proofErr w:type="gramStart"/>
      <w:r w:rsidRPr="007E0050">
        <w:rPr>
          <w:rFonts w:ascii="Arial" w:hAnsi="Arial" w:cs="Arial"/>
          <w:sz w:val="24"/>
        </w:rPr>
        <w:t>1.3.1.Sjezd</w:t>
      </w:r>
      <w:proofErr w:type="gramEnd"/>
      <w:r w:rsidRPr="007E0050">
        <w:rPr>
          <w:rFonts w:ascii="Arial" w:hAnsi="Arial" w:cs="Arial"/>
          <w:sz w:val="24"/>
        </w:rPr>
        <w:t xml:space="preserve"> od interní kliniky (25) směrem pod budovu CKG (48)</w:t>
      </w:r>
    </w:p>
    <w:p w:rsidR="007E0050" w:rsidRPr="007E0050" w:rsidRDefault="007E0050" w:rsidP="007E0050">
      <w:pPr>
        <w:jc w:val="both"/>
        <w:rPr>
          <w:rFonts w:ascii="Arial" w:hAnsi="Arial" w:cs="Arial"/>
          <w:sz w:val="24"/>
        </w:rPr>
      </w:pPr>
      <w:proofErr w:type="gramStart"/>
      <w:r w:rsidRPr="007E0050">
        <w:rPr>
          <w:rFonts w:ascii="Arial" w:hAnsi="Arial" w:cs="Arial"/>
          <w:sz w:val="24"/>
        </w:rPr>
        <w:t>1.3.2.Sjezd</w:t>
      </w:r>
      <w:proofErr w:type="gramEnd"/>
      <w:r w:rsidRPr="007E0050">
        <w:rPr>
          <w:rFonts w:ascii="Arial" w:hAnsi="Arial" w:cs="Arial"/>
          <w:sz w:val="24"/>
        </w:rPr>
        <w:t xml:space="preserve"> nad transfuzním oddělením (13) k 21. pavilonu</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sz w:val="24"/>
        </w:rPr>
      </w:pPr>
      <w:r w:rsidRPr="007E0050">
        <w:rPr>
          <w:rFonts w:ascii="Arial" w:hAnsi="Arial" w:cs="Arial"/>
          <w:sz w:val="24"/>
        </w:rPr>
        <w:t>I když je proveden pouze průtah bez strojového solení, tato místa je lépe -  třeba i ručně -  prosolit.</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b/>
          <w:sz w:val="24"/>
        </w:rPr>
      </w:pPr>
      <w:r w:rsidRPr="007E0050">
        <w:rPr>
          <w:rFonts w:ascii="Arial" w:hAnsi="Arial" w:cs="Arial"/>
          <w:b/>
          <w:sz w:val="24"/>
        </w:rPr>
        <w:t xml:space="preserve">1.4. Ostatní části sítě vozovek </w:t>
      </w:r>
    </w:p>
    <w:p w:rsidR="007E0050" w:rsidRPr="007E0050" w:rsidRDefault="007E0050" w:rsidP="007E0050">
      <w:pPr>
        <w:jc w:val="both"/>
        <w:rPr>
          <w:rFonts w:ascii="Arial" w:hAnsi="Arial" w:cs="Arial"/>
          <w:sz w:val="24"/>
        </w:rPr>
      </w:pPr>
      <w:r w:rsidRPr="007E0050">
        <w:rPr>
          <w:rFonts w:ascii="Arial" w:hAnsi="Arial" w:cs="Arial"/>
          <w:sz w:val="24"/>
        </w:rPr>
        <w:t xml:space="preserve">Jsou tvořeny odbočkami z páteřní sítě. </w:t>
      </w:r>
    </w:p>
    <w:p w:rsidR="007E0050" w:rsidRPr="007E0050" w:rsidRDefault="007E0050" w:rsidP="007E0050">
      <w:pPr>
        <w:numPr>
          <w:ilvl w:val="0"/>
          <w:numId w:val="28"/>
        </w:numPr>
        <w:tabs>
          <w:tab w:val="clear" w:pos="360"/>
          <w:tab w:val="num" w:pos="720"/>
        </w:tabs>
        <w:ind w:left="720"/>
        <w:jc w:val="both"/>
        <w:rPr>
          <w:rFonts w:ascii="Arial" w:hAnsi="Arial" w:cs="Arial"/>
          <w:sz w:val="24"/>
        </w:rPr>
      </w:pPr>
      <w:r w:rsidRPr="007E0050">
        <w:rPr>
          <w:rFonts w:ascii="Arial" w:hAnsi="Arial" w:cs="Arial"/>
          <w:sz w:val="24"/>
        </w:rPr>
        <w:t xml:space="preserve">Východní strana budovy porodnice (31), příjezd pro zásobovací vozidla nemocnice a vozidla technických služeb </w:t>
      </w:r>
    </w:p>
    <w:p w:rsidR="007E0050" w:rsidRPr="007E0050" w:rsidRDefault="007E0050" w:rsidP="007E0050">
      <w:pPr>
        <w:numPr>
          <w:ilvl w:val="0"/>
          <w:numId w:val="28"/>
        </w:numPr>
        <w:tabs>
          <w:tab w:val="clear" w:pos="360"/>
          <w:tab w:val="num" w:pos="720"/>
        </w:tabs>
        <w:ind w:left="720"/>
        <w:jc w:val="both"/>
        <w:rPr>
          <w:rFonts w:ascii="Arial" w:hAnsi="Arial" w:cs="Arial"/>
          <w:sz w:val="24"/>
        </w:rPr>
      </w:pPr>
      <w:r w:rsidRPr="007E0050">
        <w:rPr>
          <w:rFonts w:ascii="Arial" w:hAnsi="Arial" w:cs="Arial"/>
          <w:sz w:val="24"/>
        </w:rPr>
        <w:t>Západní strana budovy porodnice (31), pokračuje na severní straně budovy komplementu (32), příjezd ke sterilizaci, ambulancím – nutno projet až do samotného konce vozovky přiléhajícího na severní straně budovy porodnice (je tam kyslíková stanice)</w:t>
      </w:r>
    </w:p>
    <w:p w:rsidR="007E0050" w:rsidRPr="007E0050" w:rsidRDefault="007E0050" w:rsidP="007E0050">
      <w:pPr>
        <w:numPr>
          <w:ilvl w:val="0"/>
          <w:numId w:val="28"/>
        </w:numPr>
        <w:tabs>
          <w:tab w:val="clear" w:pos="360"/>
          <w:tab w:val="num" w:pos="720"/>
        </w:tabs>
        <w:ind w:left="720"/>
        <w:jc w:val="both"/>
        <w:rPr>
          <w:rFonts w:ascii="Arial" w:hAnsi="Arial" w:cs="Arial"/>
          <w:sz w:val="24"/>
        </w:rPr>
      </w:pPr>
      <w:r w:rsidRPr="007E0050">
        <w:rPr>
          <w:rFonts w:ascii="Arial" w:hAnsi="Arial" w:cs="Arial"/>
          <w:sz w:val="24"/>
        </w:rPr>
        <w:t>Na severní straně budovy CKG (48), příjezd pro zásobovací vozidla nemocnice</w:t>
      </w:r>
    </w:p>
    <w:p w:rsidR="007E0050" w:rsidRPr="007E0050" w:rsidRDefault="007E0050" w:rsidP="007E0050">
      <w:pPr>
        <w:numPr>
          <w:ilvl w:val="0"/>
          <w:numId w:val="28"/>
        </w:numPr>
        <w:tabs>
          <w:tab w:val="clear" w:pos="360"/>
          <w:tab w:val="num" w:pos="720"/>
        </w:tabs>
        <w:ind w:left="720"/>
        <w:jc w:val="both"/>
        <w:rPr>
          <w:rFonts w:ascii="Arial" w:hAnsi="Arial" w:cs="Arial"/>
          <w:sz w:val="24"/>
        </w:rPr>
      </w:pPr>
      <w:r w:rsidRPr="007E0050">
        <w:rPr>
          <w:rFonts w:ascii="Arial" w:hAnsi="Arial" w:cs="Arial"/>
          <w:sz w:val="24"/>
        </w:rPr>
        <w:lastRenderedPageBreak/>
        <w:t xml:space="preserve">Západní nádvoří budovy interní </w:t>
      </w:r>
      <w:proofErr w:type="gramStart"/>
      <w:r w:rsidRPr="007E0050">
        <w:rPr>
          <w:rFonts w:ascii="Arial" w:hAnsi="Arial" w:cs="Arial"/>
          <w:sz w:val="24"/>
        </w:rPr>
        <w:t>kliniky  (25</w:t>
      </w:r>
      <w:proofErr w:type="gramEnd"/>
      <w:r w:rsidRPr="007E0050">
        <w:rPr>
          <w:rFonts w:ascii="Arial" w:hAnsi="Arial" w:cs="Arial"/>
          <w:sz w:val="24"/>
        </w:rPr>
        <w:t>), nádvoří jsou tam dvě – hlavní přiléhající k budově a další s kontejnery na komunální odpad, to je zároveň využíváno jako parkovací plocha a přístupová cesta k personálnímu vchodu do budovy interní kliniky, vzhledem k tomu, že se zde jezdí i s pacienty, musí být udržováno v čistotě včetně malého sjezdu od budovy</w:t>
      </w:r>
    </w:p>
    <w:p w:rsidR="007E0050" w:rsidRPr="007E0050" w:rsidRDefault="007E0050" w:rsidP="007E0050">
      <w:pPr>
        <w:numPr>
          <w:ilvl w:val="0"/>
          <w:numId w:val="28"/>
        </w:numPr>
        <w:tabs>
          <w:tab w:val="clear" w:pos="360"/>
          <w:tab w:val="num" w:pos="720"/>
        </w:tabs>
        <w:ind w:left="720"/>
        <w:jc w:val="both"/>
        <w:rPr>
          <w:rFonts w:ascii="Arial" w:hAnsi="Arial" w:cs="Arial"/>
          <w:sz w:val="24"/>
        </w:rPr>
      </w:pPr>
      <w:r w:rsidRPr="007E0050">
        <w:rPr>
          <w:rFonts w:ascii="Arial" w:hAnsi="Arial" w:cs="Arial"/>
          <w:sz w:val="24"/>
        </w:rPr>
        <w:t>Kolem západní strany prádelny (18) a z východní strany k budově plicního (20)</w:t>
      </w:r>
    </w:p>
    <w:p w:rsidR="007E0050" w:rsidRPr="007E0050" w:rsidRDefault="007E0050" w:rsidP="007E0050">
      <w:pPr>
        <w:numPr>
          <w:ilvl w:val="0"/>
          <w:numId w:val="28"/>
        </w:numPr>
        <w:tabs>
          <w:tab w:val="clear" w:pos="360"/>
          <w:tab w:val="num" w:pos="720"/>
        </w:tabs>
        <w:ind w:left="720"/>
        <w:jc w:val="both"/>
        <w:rPr>
          <w:rFonts w:ascii="Arial" w:hAnsi="Arial" w:cs="Arial"/>
          <w:sz w:val="24"/>
        </w:rPr>
      </w:pPr>
      <w:r w:rsidRPr="007E0050">
        <w:rPr>
          <w:rFonts w:ascii="Arial" w:hAnsi="Arial" w:cs="Arial"/>
          <w:sz w:val="24"/>
        </w:rPr>
        <w:t>Příjezd k nákladní rampě oddělení stravování (42) z páteřní vozovky hned za vrátnicí</w:t>
      </w:r>
    </w:p>
    <w:p w:rsidR="007E0050" w:rsidRPr="007E0050" w:rsidRDefault="007E0050" w:rsidP="007E0050">
      <w:pPr>
        <w:numPr>
          <w:ilvl w:val="0"/>
          <w:numId w:val="28"/>
        </w:numPr>
        <w:tabs>
          <w:tab w:val="clear" w:pos="360"/>
          <w:tab w:val="num" w:pos="720"/>
        </w:tabs>
        <w:ind w:left="720"/>
        <w:jc w:val="both"/>
        <w:rPr>
          <w:rFonts w:ascii="Arial" w:hAnsi="Arial" w:cs="Arial"/>
          <w:sz w:val="24"/>
        </w:rPr>
      </w:pPr>
      <w:r w:rsidRPr="007E0050">
        <w:rPr>
          <w:rFonts w:ascii="Arial" w:hAnsi="Arial" w:cs="Arial"/>
          <w:sz w:val="24"/>
        </w:rPr>
        <w:t>Příjezd ke skladu kyslíku (54) – umístěného vedle skladu MTZ (50) od budovy plynové výtopny (29)</w:t>
      </w:r>
    </w:p>
    <w:p w:rsidR="007E0050" w:rsidRPr="007E0050" w:rsidRDefault="007E0050" w:rsidP="007E0050">
      <w:pPr>
        <w:numPr>
          <w:ilvl w:val="0"/>
          <w:numId w:val="29"/>
        </w:numPr>
        <w:tabs>
          <w:tab w:val="clear" w:pos="360"/>
          <w:tab w:val="num" w:pos="720"/>
        </w:tabs>
        <w:ind w:left="720"/>
        <w:jc w:val="both"/>
        <w:rPr>
          <w:rFonts w:ascii="Arial" w:hAnsi="Arial" w:cs="Arial"/>
          <w:sz w:val="24"/>
        </w:rPr>
      </w:pPr>
      <w:r w:rsidRPr="007E0050">
        <w:rPr>
          <w:rFonts w:ascii="Arial" w:hAnsi="Arial" w:cs="Arial"/>
          <w:sz w:val="24"/>
        </w:rPr>
        <w:t>Odbočka za budovou biochemie (15), k budově nukleární medicíny (22) kolem ní na západní stranu, odbočení zpět před budovu biochemie</w:t>
      </w:r>
    </w:p>
    <w:p w:rsidR="007E0050" w:rsidRPr="007E0050" w:rsidRDefault="007E0050" w:rsidP="007E0050">
      <w:pPr>
        <w:numPr>
          <w:ilvl w:val="0"/>
          <w:numId w:val="29"/>
        </w:numPr>
        <w:tabs>
          <w:tab w:val="clear" w:pos="360"/>
          <w:tab w:val="num" w:pos="720"/>
        </w:tabs>
        <w:ind w:left="720"/>
        <w:jc w:val="both"/>
        <w:rPr>
          <w:rFonts w:ascii="Arial" w:hAnsi="Arial" w:cs="Arial"/>
          <w:sz w:val="24"/>
        </w:rPr>
      </w:pPr>
      <w:r w:rsidRPr="007E0050">
        <w:rPr>
          <w:rFonts w:ascii="Arial" w:hAnsi="Arial" w:cs="Arial"/>
          <w:sz w:val="24"/>
        </w:rPr>
        <w:t>Odbočka od biochemie (15) přes most k 6. pavilonu</w:t>
      </w:r>
    </w:p>
    <w:p w:rsidR="007E0050" w:rsidRPr="007E0050" w:rsidRDefault="007E0050" w:rsidP="007E0050">
      <w:pPr>
        <w:numPr>
          <w:ilvl w:val="0"/>
          <w:numId w:val="29"/>
        </w:numPr>
        <w:tabs>
          <w:tab w:val="clear" w:pos="360"/>
          <w:tab w:val="num" w:pos="720"/>
        </w:tabs>
        <w:ind w:left="720"/>
        <w:jc w:val="both"/>
        <w:rPr>
          <w:rFonts w:ascii="Arial" w:hAnsi="Arial" w:cs="Arial"/>
          <w:sz w:val="24"/>
        </w:rPr>
      </w:pPr>
      <w:r w:rsidRPr="007E0050">
        <w:rPr>
          <w:rFonts w:ascii="Arial" w:hAnsi="Arial" w:cs="Arial"/>
          <w:sz w:val="24"/>
        </w:rPr>
        <w:t xml:space="preserve">Část objezdu kolem budovy plynové výtopny (29)  </w:t>
      </w:r>
    </w:p>
    <w:p w:rsidR="007E0050" w:rsidRPr="007E0050" w:rsidRDefault="007E0050" w:rsidP="007E0050">
      <w:pPr>
        <w:numPr>
          <w:ilvl w:val="0"/>
          <w:numId w:val="29"/>
        </w:numPr>
        <w:tabs>
          <w:tab w:val="clear" w:pos="360"/>
          <w:tab w:val="num" w:pos="720"/>
        </w:tabs>
        <w:ind w:left="720"/>
        <w:jc w:val="both"/>
        <w:rPr>
          <w:rFonts w:ascii="Arial" w:hAnsi="Arial" w:cs="Arial"/>
          <w:sz w:val="24"/>
        </w:rPr>
      </w:pPr>
      <w:r w:rsidRPr="007E0050">
        <w:rPr>
          <w:rFonts w:ascii="Arial" w:hAnsi="Arial" w:cs="Arial"/>
          <w:sz w:val="24"/>
        </w:rPr>
        <w:t>Odbočka z páteřní sítě u skladu MTZ ke garážím AKU vozíků (52), protažení celé plochy u skladu MTZ (50) – uvolnění ploch před nakládací rampou</w:t>
      </w:r>
    </w:p>
    <w:p w:rsidR="007E0050" w:rsidRPr="007E0050" w:rsidRDefault="007E0050" w:rsidP="007E0050">
      <w:pPr>
        <w:numPr>
          <w:ilvl w:val="0"/>
          <w:numId w:val="29"/>
        </w:numPr>
        <w:tabs>
          <w:tab w:val="clear" w:pos="360"/>
          <w:tab w:val="num" w:pos="720"/>
        </w:tabs>
        <w:ind w:left="720"/>
        <w:jc w:val="both"/>
        <w:rPr>
          <w:rFonts w:ascii="Arial" w:hAnsi="Arial" w:cs="Arial"/>
          <w:sz w:val="24"/>
        </w:rPr>
      </w:pPr>
      <w:r w:rsidRPr="007E0050">
        <w:rPr>
          <w:rFonts w:ascii="Arial" w:hAnsi="Arial" w:cs="Arial"/>
          <w:sz w:val="24"/>
        </w:rPr>
        <w:t>Odbočka z Havlíčkova nábřeží k parkovišti, respektive parkovacímu domu u budovy ředitelství nemocnice (26) z jižní strany</w:t>
      </w:r>
    </w:p>
    <w:p w:rsidR="007E0050" w:rsidRPr="007E0050" w:rsidRDefault="007E0050" w:rsidP="007E0050">
      <w:pPr>
        <w:numPr>
          <w:ilvl w:val="0"/>
          <w:numId w:val="29"/>
        </w:numPr>
        <w:tabs>
          <w:tab w:val="clear" w:pos="360"/>
          <w:tab w:val="num" w:pos="720"/>
        </w:tabs>
        <w:ind w:left="720"/>
        <w:jc w:val="both"/>
        <w:rPr>
          <w:rFonts w:ascii="Arial" w:hAnsi="Arial" w:cs="Arial"/>
          <w:sz w:val="24"/>
        </w:rPr>
      </w:pPr>
      <w:r w:rsidRPr="007E0050">
        <w:rPr>
          <w:rFonts w:ascii="Arial" w:hAnsi="Arial" w:cs="Arial"/>
          <w:sz w:val="24"/>
        </w:rPr>
        <w:t>Příjezd k dílnám dopravy (34) včetně nádvoří a příjezdu na provizorní odstavnou plochu vedle dílen</w:t>
      </w:r>
    </w:p>
    <w:p w:rsidR="007E0050" w:rsidRPr="007E0050" w:rsidRDefault="007E0050" w:rsidP="007E0050">
      <w:pPr>
        <w:jc w:val="both"/>
        <w:rPr>
          <w:rFonts w:ascii="Arial" w:hAnsi="Arial" w:cs="Arial"/>
          <w:b/>
          <w:sz w:val="24"/>
        </w:rPr>
      </w:pPr>
    </w:p>
    <w:p w:rsidR="007E0050" w:rsidRPr="007E0050" w:rsidRDefault="007E0050" w:rsidP="007E0050">
      <w:pPr>
        <w:jc w:val="both"/>
        <w:rPr>
          <w:rFonts w:ascii="Arial" w:hAnsi="Arial" w:cs="Arial"/>
          <w:b/>
          <w:sz w:val="24"/>
        </w:rPr>
      </w:pPr>
      <w:r w:rsidRPr="007E0050">
        <w:rPr>
          <w:rFonts w:ascii="Arial" w:hAnsi="Arial" w:cs="Arial"/>
          <w:b/>
          <w:sz w:val="24"/>
        </w:rPr>
        <w:t>1.5. Ruční dočištění okrajů vozovek</w:t>
      </w:r>
    </w:p>
    <w:p w:rsidR="007E0050" w:rsidRPr="007E0050" w:rsidRDefault="007E0050" w:rsidP="007E0050">
      <w:pPr>
        <w:jc w:val="both"/>
        <w:rPr>
          <w:rFonts w:ascii="Arial" w:hAnsi="Arial" w:cs="Arial"/>
          <w:sz w:val="24"/>
        </w:rPr>
      </w:pPr>
      <w:r w:rsidRPr="007E0050">
        <w:rPr>
          <w:rFonts w:ascii="Arial" w:hAnsi="Arial" w:cs="Arial"/>
          <w:b/>
          <w:sz w:val="24"/>
        </w:rPr>
        <w:t xml:space="preserve">Vždy 1 x denně </w:t>
      </w:r>
      <w:r w:rsidRPr="007E0050">
        <w:rPr>
          <w:rFonts w:ascii="Arial" w:hAnsi="Arial" w:cs="Arial"/>
          <w:sz w:val="24"/>
        </w:rPr>
        <w:t xml:space="preserve">(v návaznosti na množství nasněženého sněhu, při malých srážkách a množství odklizeného sněhu, který zůstane nahromaděn na kraji vozovek v místech stanovišť kontejnerů stačí 1-2/3 </w:t>
      </w:r>
      <w:proofErr w:type="gramStart"/>
      <w:r w:rsidRPr="007E0050">
        <w:rPr>
          <w:rFonts w:ascii="Arial" w:hAnsi="Arial" w:cs="Arial"/>
          <w:sz w:val="24"/>
        </w:rPr>
        <w:t>dny ),</w:t>
      </w:r>
      <w:r w:rsidRPr="007E0050">
        <w:rPr>
          <w:rFonts w:ascii="Arial" w:hAnsi="Arial" w:cs="Arial"/>
          <w:b/>
          <w:sz w:val="24"/>
        </w:rPr>
        <w:t xml:space="preserve"> </w:t>
      </w:r>
      <w:r w:rsidRPr="007E0050">
        <w:rPr>
          <w:rFonts w:ascii="Arial" w:hAnsi="Arial" w:cs="Arial"/>
          <w:sz w:val="24"/>
        </w:rPr>
        <w:t>ruční</w:t>
      </w:r>
      <w:proofErr w:type="gramEnd"/>
      <w:r w:rsidRPr="007E0050">
        <w:rPr>
          <w:rFonts w:ascii="Arial" w:hAnsi="Arial" w:cs="Arial"/>
          <w:b/>
          <w:sz w:val="24"/>
        </w:rPr>
        <w:t xml:space="preserve"> </w:t>
      </w:r>
      <w:r w:rsidRPr="007E0050">
        <w:rPr>
          <w:rFonts w:ascii="Arial" w:hAnsi="Arial" w:cs="Arial"/>
          <w:sz w:val="24"/>
        </w:rPr>
        <w:t xml:space="preserve">dočištění prostorů kolem vozovek, tam kde stojí kontejnery na komunální a tříděný odpad (aby je bylo možno vyvézt), vyčištění prostoru před věžemi na kapalný kyslík na severní straně budovy chirurgie (65) </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b/>
          <w:sz w:val="24"/>
        </w:rPr>
      </w:pPr>
      <w:r w:rsidRPr="007E0050">
        <w:rPr>
          <w:rFonts w:ascii="Arial" w:hAnsi="Arial" w:cs="Arial"/>
          <w:b/>
          <w:sz w:val="24"/>
        </w:rPr>
        <w:t xml:space="preserve">1.6. Hlavní parkoviště, parkovací plochy </w:t>
      </w:r>
    </w:p>
    <w:p w:rsidR="007E0050" w:rsidRPr="007E0050" w:rsidRDefault="007E0050" w:rsidP="007E0050">
      <w:pPr>
        <w:jc w:val="both"/>
        <w:rPr>
          <w:rFonts w:ascii="Arial" w:hAnsi="Arial" w:cs="Arial"/>
          <w:sz w:val="24"/>
        </w:rPr>
      </w:pPr>
      <w:r w:rsidRPr="007E0050">
        <w:rPr>
          <w:rFonts w:ascii="Arial" w:hAnsi="Arial" w:cs="Arial"/>
          <w:sz w:val="24"/>
        </w:rPr>
        <w:t>Vyhrnutí parkovišť, parkovacích stání. Úklid parkovišť a parkovacích stání pouze po předchozí dohodě, aby bylo možno vyhlásit zákaz parkování.  Jinak pouze projetí a prosolení hlavních přístupových zón na parkovištích.</w:t>
      </w:r>
    </w:p>
    <w:p w:rsidR="007E0050" w:rsidRPr="007E0050" w:rsidRDefault="007E0050" w:rsidP="007E0050">
      <w:pPr>
        <w:jc w:val="both"/>
        <w:rPr>
          <w:rFonts w:ascii="Arial" w:hAnsi="Arial" w:cs="Arial"/>
          <w:sz w:val="24"/>
        </w:rPr>
      </w:pPr>
      <w:r w:rsidRPr="007E0050">
        <w:rPr>
          <w:rFonts w:ascii="Arial" w:hAnsi="Arial" w:cs="Arial"/>
          <w:sz w:val="24"/>
        </w:rPr>
        <w:t xml:space="preserve">1.6.1. Parkoviště se nacházejí v těchto místech: u 21. pavilonu ze </w:t>
      </w:r>
      <w:proofErr w:type="spellStart"/>
      <w:proofErr w:type="gramStart"/>
      <w:r w:rsidRPr="007E0050">
        <w:rPr>
          <w:rFonts w:ascii="Arial" w:hAnsi="Arial" w:cs="Arial"/>
          <w:sz w:val="24"/>
        </w:rPr>
        <w:t>Zálešné</w:t>
      </w:r>
      <w:proofErr w:type="spellEnd"/>
      <w:r w:rsidRPr="007E0050">
        <w:rPr>
          <w:rFonts w:ascii="Arial" w:hAnsi="Arial" w:cs="Arial"/>
          <w:sz w:val="24"/>
        </w:rPr>
        <w:t>, u 3.pavilonu</w:t>
      </w:r>
      <w:proofErr w:type="gramEnd"/>
      <w:r w:rsidRPr="007E0050">
        <w:rPr>
          <w:rFonts w:ascii="Arial" w:hAnsi="Arial" w:cs="Arial"/>
          <w:sz w:val="24"/>
        </w:rPr>
        <w:t xml:space="preserve">, jižní strana interní kliniky  (25), jižní strana chirurgie (23). </w:t>
      </w:r>
    </w:p>
    <w:p w:rsidR="007E0050" w:rsidRPr="007E0050" w:rsidRDefault="007E0050" w:rsidP="007E0050">
      <w:pPr>
        <w:jc w:val="both"/>
        <w:rPr>
          <w:rFonts w:ascii="Arial" w:hAnsi="Arial" w:cs="Arial"/>
          <w:sz w:val="24"/>
        </w:rPr>
      </w:pPr>
      <w:r w:rsidRPr="007E0050">
        <w:rPr>
          <w:rFonts w:ascii="Arial" w:hAnsi="Arial" w:cs="Arial"/>
          <w:sz w:val="24"/>
        </w:rPr>
        <w:t xml:space="preserve">1.6.1.1. Parkoviště u 3. pavilonu. </w:t>
      </w:r>
    </w:p>
    <w:p w:rsidR="007E0050" w:rsidRDefault="007E0050" w:rsidP="007E0050">
      <w:pPr>
        <w:jc w:val="both"/>
        <w:rPr>
          <w:rFonts w:ascii="Arial" w:hAnsi="Arial" w:cs="Arial"/>
          <w:sz w:val="24"/>
        </w:rPr>
      </w:pPr>
      <w:r w:rsidRPr="007E0050">
        <w:rPr>
          <w:rFonts w:ascii="Arial" w:hAnsi="Arial" w:cs="Arial"/>
          <w:sz w:val="24"/>
        </w:rPr>
        <w:t xml:space="preserve">1.6.2. Parkovací plochy se nacházejí v těchto místech: u objektu dílen dopravy (34), na jižní straně budovy Zdravotnické záchranné služby (28). </w:t>
      </w:r>
    </w:p>
    <w:p w:rsidR="00DA289F" w:rsidRPr="007E0050" w:rsidRDefault="00DA289F" w:rsidP="007E0050">
      <w:pPr>
        <w:jc w:val="both"/>
        <w:rPr>
          <w:rFonts w:ascii="Arial" w:hAnsi="Arial" w:cs="Arial"/>
          <w:sz w:val="24"/>
        </w:rPr>
      </w:pPr>
      <w:r>
        <w:rPr>
          <w:rFonts w:ascii="Arial" w:hAnsi="Arial" w:cs="Arial"/>
          <w:sz w:val="24"/>
        </w:rPr>
        <w:t>1.6.3. Parkoviště u pavilonů 9, 8 a 13.</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b/>
          <w:sz w:val="24"/>
        </w:rPr>
      </w:pPr>
      <w:r w:rsidRPr="007E0050">
        <w:rPr>
          <w:rFonts w:ascii="Arial" w:hAnsi="Arial" w:cs="Arial"/>
          <w:b/>
          <w:sz w:val="24"/>
        </w:rPr>
        <w:t>1.7. Parkovací stání u vozovek</w:t>
      </w:r>
    </w:p>
    <w:p w:rsidR="007E0050" w:rsidRPr="007E0050" w:rsidRDefault="007E0050" w:rsidP="007E0050">
      <w:pPr>
        <w:jc w:val="both"/>
        <w:rPr>
          <w:rFonts w:ascii="Arial" w:hAnsi="Arial" w:cs="Arial"/>
          <w:sz w:val="24"/>
        </w:rPr>
      </w:pPr>
      <w:r w:rsidRPr="007E0050">
        <w:rPr>
          <w:rFonts w:ascii="Arial" w:hAnsi="Arial" w:cs="Arial"/>
          <w:sz w:val="24"/>
        </w:rPr>
        <w:t>Úklid parkovacích stání u vozovek v areálu nemocnice průběžně nejlépe v nočních hodinách, kdy na místech neparkují vozidla.</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b/>
          <w:sz w:val="24"/>
        </w:rPr>
      </w:pPr>
      <w:r w:rsidRPr="007E0050">
        <w:rPr>
          <w:rFonts w:ascii="Arial" w:hAnsi="Arial" w:cs="Arial"/>
          <w:b/>
          <w:sz w:val="24"/>
        </w:rPr>
        <w:t>1.8. Parkovací dům u budovy ředitelství (26)</w:t>
      </w:r>
    </w:p>
    <w:p w:rsidR="007E0050" w:rsidRPr="007E0050" w:rsidRDefault="007E0050" w:rsidP="007E0050">
      <w:pPr>
        <w:jc w:val="both"/>
        <w:rPr>
          <w:rFonts w:ascii="Arial" w:hAnsi="Arial" w:cs="Arial"/>
          <w:sz w:val="24"/>
        </w:rPr>
      </w:pPr>
      <w:r w:rsidRPr="007E0050">
        <w:rPr>
          <w:rFonts w:ascii="Arial" w:hAnsi="Arial" w:cs="Arial"/>
          <w:sz w:val="24"/>
        </w:rPr>
        <w:t>včetně přilehlých parkovacích stání. Parkovací stání jsou zhotovena ze zámkové dlažby, je možno je ošetřovat běžných způsobem.</w:t>
      </w:r>
    </w:p>
    <w:p w:rsidR="007E0050" w:rsidRPr="007E0050" w:rsidRDefault="007E0050" w:rsidP="007E0050">
      <w:pPr>
        <w:jc w:val="both"/>
        <w:rPr>
          <w:rFonts w:ascii="Arial" w:hAnsi="Arial" w:cs="Arial"/>
          <w:sz w:val="24"/>
        </w:rPr>
      </w:pPr>
    </w:p>
    <w:p w:rsidR="007E0050" w:rsidRDefault="007E0050" w:rsidP="007E0050">
      <w:pPr>
        <w:jc w:val="both"/>
        <w:rPr>
          <w:rFonts w:ascii="Arial" w:hAnsi="Arial" w:cs="Arial"/>
          <w:sz w:val="24"/>
        </w:rPr>
      </w:pPr>
      <w:r w:rsidRPr="007E0050">
        <w:rPr>
          <w:rFonts w:ascii="Arial" w:hAnsi="Arial" w:cs="Arial"/>
          <w:sz w:val="24"/>
        </w:rPr>
        <w:lastRenderedPageBreak/>
        <w:t xml:space="preserve">Nekryté patro parkovacího domu. Umělý povrch firmy </w:t>
      </w:r>
      <w:proofErr w:type="spellStart"/>
      <w:r w:rsidRPr="007E0050">
        <w:rPr>
          <w:rFonts w:ascii="Arial" w:hAnsi="Arial" w:cs="Arial"/>
          <w:sz w:val="24"/>
        </w:rPr>
        <w:t>Techfloor</w:t>
      </w:r>
      <w:proofErr w:type="spellEnd"/>
      <w:r w:rsidRPr="007E0050">
        <w:rPr>
          <w:rFonts w:ascii="Arial" w:hAnsi="Arial" w:cs="Arial"/>
          <w:sz w:val="24"/>
        </w:rPr>
        <w:t xml:space="preserve">. Lze použít běžné prostředky pro údržbu jako sůl nebo jiné chemické látky, nelze použít posyp inertním materiálem. Mechanické odstraňování sněhu musí být prováděno košťaty, gumovými stěrkami, či rotačním kartáčem.  </w:t>
      </w:r>
    </w:p>
    <w:p w:rsidR="00227485" w:rsidRDefault="00227485" w:rsidP="007E0050">
      <w:pPr>
        <w:jc w:val="both"/>
        <w:rPr>
          <w:rFonts w:ascii="Arial" w:hAnsi="Arial" w:cs="Arial"/>
          <w:sz w:val="24"/>
        </w:rPr>
      </w:pPr>
    </w:p>
    <w:p w:rsidR="00227485" w:rsidRPr="00227485" w:rsidRDefault="00227485" w:rsidP="007E0050">
      <w:pPr>
        <w:jc w:val="both"/>
        <w:rPr>
          <w:rFonts w:ascii="Arial" w:hAnsi="Arial" w:cs="Arial"/>
          <w:b/>
          <w:sz w:val="24"/>
        </w:rPr>
      </w:pPr>
      <w:r w:rsidRPr="00227485">
        <w:rPr>
          <w:rFonts w:ascii="Arial" w:hAnsi="Arial" w:cs="Arial"/>
          <w:b/>
          <w:sz w:val="24"/>
        </w:rPr>
        <w:t>Při odstraňování sněhu z vrchního patra</w:t>
      </w:r>
      <w:r w:rsidR="00D819BD">
        <w:rPr>
          <w:rFonts w:ascii="Arial" w:hAnsi="Arial" w:cs="Arial"/>
          <w:b/>
          <w:sz w:val="24"/>
        </w:rPr>
        <w:t xml:space="preserve"> parkovacího domu nesmí být sníh shazován na povrch spodního patra parkovacího domu.</w:t>
      </w:r>
      <w:r w:rsidRPr="00227485">
        <w:rPr>
          <w:rFonts w:ascii="Arial" w:hAnsi="Arial" w:cs="Arial"/>
          <w:b/>
          <w:sz w:val="24"/>
        </w:rPr>
        <w:t xml:space="preserve"> </w:t>
      </w:r>
      <w:r w:rsidR="00D819BD">
        <w:rPr>
          <w:rFonts w:ascii="Arial" w:hAnsi="Arial" w:cs="Arial"/>
          <w:b/>
          <w:sz w:val="24"/>
        </w:rPr>
        <w:t>V</w:t>
      </w:r>
      <w:r w:rsidRPr="00227485">
        <w:rPr>
          <w:rFonts w:ascii="Arial" w:hAnsi="Arial" w:cs="Arial"/>
          <w:b/>
          <w:sz w:val="24"/>
        </w:rPr>
        <w:t> místě dopadu sněhu do spodní části parkovacího domu</w:t>
      </w:r>
      <w:r w:rsidR="00D819BD">
        <w:rPr>
          <w:rFonts w:ascii="Arial" w:hAnsi="Arial" w:cs="Arial"/>
          <w:b/>
          <w:sz w:val="24"/>
        </w:rPr>
        <w:t xml:space="preserve"> musí být</w:t>
      </w:r>
      <w:r w:rsidRPr="00227485">
        <w:rPr>
          <w:rFonts w:ascii="Arial" w:hAnsi="Arial" w:cs="Arial"/>
          <w:b/>
          <w:sz w:val="24"/>
        </w:rPr>
        <w:t xml:space="preserve"> umístěno nákladní auto</w:t>
      </w:r>
      <w:r w:rsidR="00D819BD">
        <w:rPr>
          <w:rFonts w:ascii="Arial" w:hAnsi="Arial" w:cs="Arial"/>
          <w:b/>
          <w:sz w:val="24"/>
        </w:rPr>
        <w:t>, které sníh následně odveze</w:t>
      </w:r>
      <w:r w:rsidRPr="00227485">
        <w:rPr>
          <w:rFonts w:ascii="Arial" w:hAnsi="Arial" w:cs="Arial"/>
          <w:b/>
          <w:sz w:val="24"/>
        </w:rPr>
        <w:t>.</w:t>
      </w:r>
    </w:p>
    <w:p w:rsidR="007E0050" w:rsidRPr="007E0050" w:rsidRDefault="007E0050" w:rsidP="007E0050">
      <w:pPr>
        <w:jc w:val="both"/>
        <w:rPr>
          <w:rFonts w:ascii="Arial" w:hAnsi="Arial" w:cs="Arial"/>
          <w:b/>
          <w:sz w:val="24"/>
        </w:rPr>
      </w:pPr>
    </w:p>
    <w:p w:rsidR="007E0050" w:rsidRPr="007E0050" w:rsidRDefault="007E0050" w:rsidP="007E0050">
      <w:pPr>
        <w:jc w:val="both"/>
        <w:rPr>
          <w:rFonts w:ascii="Arial" w:hAnsi="Arial" w:cs="Arial"/>
          <w:b/>
          <w:sz w:val="24"/>
        </w:rPr>
      </w:pPr>
      <w:r w:rsidRPr="007E0050">
        <w:rPr>
          <w:rFonts w:ascii="Arial" w:hAnsi="Arial" w:cs="Arial"/>
          <w:b/>
          <w:sz w:val="24"/>
        </w:rPr>
        <w:t xml:space="preserve">1.9. Heliport </w:t>
      </w:r>
    </w:p>
    <w:p w:rsidR="007E0050" w:rsidRPr="007E0050" w:rsidRDefault="007E0050" w:rsidP="007E0050">
      <w:pPr>
        <w:jc w:val="both"/>
        <w:rPr>
          <w:rFonts w:ascii="Arial" w:hAnsi="Arial" w:cs="Arial"/>
          <w:sz w:val="24"/>
        </w:rPr>
      </w:pPr>
      <w:r w:rsidRPr="007E0050">
        <w:rPr>
          <w:rFonts w:ascii="Arial" w:hAnsi="Arial" w:cs="Arial"/>
          <w:b/>
          <w:sz w:val="24"/>
        </w:rPr>
        <w:t xml:space="preserve"> </w:t>
      </w:r>
      <w:r w:rsidRPr="007E0050">
        <w:rPr>
          <w:rFonts w:ascii="Arial" w:hAnsi="Arial" w:cs="Arial"/>
          <w:sz w:val="24"/>
        </w:rPr>
        <w:t>Nachází se ve východní části nemocnice naproti skladu MTZ (50). Přistávací plocha musí být průběžně vyhrnována včetně průběžného odstraňování sněhových bariér a prosolována.</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sz w:val="24"/>
        </w:rPr>
      </w:pPr>
    </w:p>
    <w:p w:rsidR="007E0050" w:rsidRPr="007E0050" w:rsidRDefault="007E0050" w:rsidP="007E0050">
      <w:pPr>
        <w:pStyle w:val="Nadpis1"/>
        <w:numPr>
          <w:ilvl w:val="0"/>
          <w:numId w:val="27"/>
        </w:numPr>
        <w:rPr>
          <w:rFonts w:ascii="Arial" w:hAnsi="Arial" w:cs="Arial"/>
        </w:rPr>
      </w:pPr>
      <w:r w:rsidRPr="007E0050">
        <w:rPr>
          <w:rFonts w:ascii="Arial" w:hAnsi="Arial" w:cs="Arial"/>
        </w:rPr>
        <w:t xml:space="preserve">CHODNÍKY </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b/>
          <w:sz w:val="24"/>
        </w:rPr>
      </w:pPr>
      <w:r w:rsidRPr="007E0050">
        <w:rPr>
          <w:rFonts w:ascii="Arial" w:hAnsi="Arial" w:cs="Arial"/>
          <w:b/>
          <w:sz w:val="24"/>
        </w:rPr>
        <w:t xml:space="preserve">2.1. Páteřní síť </w:t>
      </w:r>
    </w:p>
    <w:p w:rsidR="007E0050" w:rsidRPr="007E0050" w:rsidRDefault="007E0050" w:rsidP="007E0050">
      <w:pPr>
        <w:jc w:val="both"/>
        <w:rPr>
          <w:rFonts w:ascii="Arial" w:hAnsi="Arial" w:cs="Arial"/>
          <w:sz w:val="24"/>
        </w:rPr>
      </w:pPr>
      <w:r w:rsidRPr="007E0050">
        <w:rPr>
          <w:rFonts w:ascii="Arial" w:hAnsi="Arial" w:cs="Arial"/>
          <w:sz w:val="24"/>
        </w:rPr>
        <w:t>Tvoří ji chodník procházející celým areálem nemocnice (trasa doporučená informačním systémem nemocnice)</w:t>
      </w:r>
    </w:p>
    <w:p w:rsidR="007E0050" w:rsidRPr="007E0050" w:rsidRDefault="007E0050" w:rsidP="007E0050">
      <w:pPr>
        <w:ind w:left="360"/>
        <w:jc w:val="both"/>
        <w:rPr>
          <w:rFonts w:ascii="Arial" w:hAnsi="Arial" w:cs="Arial"/>
          <w:sz w:val="24"/>
        </w:rPr>
      </w:pPr>
      <w:r w:rsidRPr="007E0050">
        <w:rPr>
          <w:rFonts w:ascii="Arial" w:hAnsi="Arial" w:cs="Arial"/>
          <w:sz w:val="24"/>
        </w:rPr>
        <w:t xml:space="preserve"> </w:t>
      </w:r>
    </w:p>
    <w:p w:rsidR="007E0050" w:rsidRPr="007E0050" w:rsidRDefault="007E0050" w:rsidP="007E0050">
      <w:pPr>
        <w:numPr>
          <w:ilvl w:val="0"/>
          <w:numId w:val="30"/>
        </w:numPr>
        <w:tabs>
          <w:tab w:val="num" w:pos="720"/>
        </w:tabs>
        <w:jc w:val="both"/>
        <w:rPr>
          <w:rFonts w:ascii="Arial" w:hAnsi="Arial" w:cs="Arial"/>
          <w:sz w:val="24"/>
        </w:rPr>
      </w:pPr>
      <w:r w:rsidRPr="007E0050">
        <w:rPr>
          <w:rFonts w:ascii="Arial" w:hAnsi="Arial" w:cs="Arial"/>
          <w:sz w:val="24"/>
        </w:rPr>
        <w:t xml:space="preserve">Od hlavní </w:t>
      </w:r>
      <w:proofErr w:type="gramStart"/>
      <w:r w:rsidRPr="007E0050">
        <w:rPr>
          <w:rFonts w:ascii="Arial" w:hAnsi="Arial" w:cs="Arial"/>
          <w:sz w:val="24"/>
        </w:rPr>
        <w:t>vrátnice  (42</w:t>
      </w:r>
      <w:proofErr w:type="gramEnd"/>
      <w:r w:rsidRPr="007E0050">
        <w:rPr>
          <w:rFonts w:ascii="Arial" w:hAnsi="Arial" w:cs="Arial"/>
          <w:sz w:val="24"/>
        </w:rPr>
        <w:t>) podél západní strany budov (14,41), u pavilonu plicních ambulancí(11) odbočka doprava, přes park - „zrcadlo“ a dále stále rovně přes most přes potok k budově nukleární medicíny (22). Zde zabočit doleva cca 20m k budově biochemie (15), pak doprava podél pavilonů (16,17), až po vozovku u prádelny (18). Přejezd přes vozovku na severní stranu prádelny (18), na rohu doprava směrem k hlavní vozovce na Havlíčkově nábřeží, u parkoviště na jižní straně interní kliniky (25) doleva, podél parkoviště (ale projet celý chodník až k hlavní vozovce). Zde se tento chodník napojuje na vozovku vedoucí podél jižní strany budovy chirurgie (23), která zároveň slouží i pěším.</w:t>
      </w:r>
    </w:p>
    <w:p w:rsidR="007E0050" w:rsidRPr="007E0050" w:rsidRDefault="007E0050" w:rsidP="007E0050">
      <w:pPr>
        <w:ind w:left="720"/>
        <w:jc w:val="both"/>
        <w:rPr>
          <w:rFonts w:ascii="Arial" w:hAnsi="Arial" w:cs="Arial"/>
          <w:sz w:val="24"/>
        </w:rPr>
      </w:pPr>
    </w:p>
    <w:p w:rsidR="007E0050" w:rsidRPr="007E0050" w:rsidRDefault="007E0050" w:rsidP="007E0050">
      <w:pPr>
        <w:jc w:val="both"/>
        <w:rPr>
          <w:rFonts w:ascii="Arial" w:hAnsi="Arial" w:cs="Arial"/>
          <w:b/>
          <w:sz w:val="24"/>
        </w:rPr>
      </w:pPr>
      <w:r w:rsidRPr="007E0050">
        <w:rPr>
          <w:rFonts w:ascii="Arial" w:hAnsi="Arial" w:cs="Arial"/>
          <w:b/>
          <w:sz w:val="24"/>
        </w:rPr>
        <w:t>2.2. Odbočky z této páteřní sítě</w:t>
      </w:r>
    </w:p>
    <w:p w:rsidR="007E0050" w:rsidRPr="007E0050" w:rsidRDefault="007E0050" w:rsidP="007E0050">
      <w:pPr>
        <w:ind w:left="360"/>
        <w:jc w:val="both"/>
        <w:rPr>
          <w:rFonts w:ascii="Arial" w:hAnsi="Arial" w:cs="Arial"/>
          <w:sz w:val="24"/>
        </w:rPr>
      </w:pPr>
    </w:p>
    <w:p w:rsidR="007E0050" w:rsidRPr="007E0050" w:rsidRDefault="007E0050" w:rsidP="007E0050">
      <w:pPr>
        <w:pStyle w:val="Odstavecseseznamem"/>
        <w:numPr>
          <w:ilvl w:val="0"/>
          <w:numId w:val="30"/>
        </w:numPr>
        <w:jc w:val="both"/>
        <w:rPr>
          <w:rFonts w:ascii="Arial" w:hAnsi="Arial" w:cs="Arial"/>
          <w:sz w:val="24"/>
        </w:rPr>
      </w:pPr>
      <w:r w:rsidRPr="007E0050">
        <w:rPr>
          <w:rFonts w:ascii="Arial" w:hAnsi="Arial" w:cs="Arial"/>
          <w:sz w:val="24"/>
        </w:rPr>
        <w:t>U pavilonu plicních ambulancí (11) pokračovat rovně až po konec chodníku, pak naproti přes vozovku před východním vchodem ke komplexnímu onkologickému centru (21) a (21A)</w:t>
      </w:r>
    </w:p>
    <w:p w:rsidR="007E0050" w:rsidRPr="007E0050" w:rsidRDefault="007E0050" w:rsidP="007E0050">
      <w:pPr>
        <w:numPr>
          <w:ilvl w:val="0"/>
          <w:numId w:val="30"/>
        </w:numPr>
        <w:tabs>
          <w:tab w:val="num" w:pos="720"/>
        </w:tabs>
        <w:jc w:val="both"/>
        <w:rPr>
          <w:rFonts w:ascii="Arial" w:hAnsi="Arial" w:cs="Arial"/>
          <w:sz w:val="24"/>
        </w:rPr>
      </w:pPr>
      <w:r w:rsidRPr="007E0050">
        <w:rPr>
          <w:rFonts w:ascii="Arial" w:hAnsi="Arial" w:cs="Arial"/>
          <w:sz w:val="24"/>
        </w:rPr>
        <w:t>Odbočka u západní stěny lékařské knihovny (5). Odtud odbočka doprava k </w:t>
      </w:r>
      <w:proofErr w:type="gramStart"/>
      <w:r w:rsidRPr="007E0050">
        <w:rPr>
          <w:rFonts w:ascii="Arial" w:hAnsi="Arial" w:cs="Arial"/>
          <w:sz w:val="24"/>
        </w:rPr>
        <w:t>pavilonu  kožního</w:t>
      </w:r>
      <w:proofErr w:type="gramEnd"/>
      <w:r w:rsidRPr="007E0050">
        <w:rPr>
          <w:rFonts w:ascii="Arial" w:hAnsi="Arial" w:cs="Arial"/>
          <w:sz w:val="24"/>
        </w:rPr>
        <w:t xml:space="preserve"> oddělení (3) a kožním ambulancím (2), dále pak k bufetu (44) a baby-boxu</w:t>
      </w:r>
    </w:p>
    <w:p w:rsidR="007E0050" w:rsidRPr="007E0050" w:rsidRDefault="007E0050" w:rsidP="007E0050">
      <w:pPr>
        <w:numPr>
          <w:ilvl w:val="0"/>
          <w:numId w:val="30"/>
        </w:numPr>
        <w:tabs>
          <w:tab w:val="num" w:pos="720"/>
        </w:tabs>
        <w:jc w:val="both"/>
        <w:rPr>
          <w:rFonts w:ascii="Arial" w:hAnsi="Arial" w:cs="Arial"/>
          <w:sz w:val="24"/>
        </w:rPr>
      </w:pPr>
      <w:r w:rsidRPr="007E0050">
        <w:rPr>
          <w:rFonts w:ascii="Arial" w:hAnsi="Arial" w:cs="Arial"/>
          <w:sz w:val="24"/>
        </w:rPr>
        <w:t>Odbočka u západní strany lékařské knihovny (5) k hlavnímu vchodu očního oddělení (47)</w:t>
      </w:r>
    </w:p>
    <w:p w:rsidR="007E0050" w:rsidRPr="007E0050" w:rsidRDefault="007E0050" w:rsidP="007E0050">
      <w:pPr>
        <w:numPr>
          <w:ilvl w:val="0"/>
          <w:numId w:val="30"/>
        </w:numPr>
        <w:tabs>
          <w:tab w:val="num" w:pos="720"/>
        </w:tabs>
        <w:jc w:val="both"/>
        <w:rPr>
          <w:rFonts w:ascii="Arial" w:hAnsi="Arial" w:cs="Arial"/>
          <w:sz w:val="24"/>
        </w:rPr>
      </w:pPr>
      <w:r w:rsidRPr="007E0050">
        <w:rPr>
          <w:rFonts w:ascii="Arial" w:hAnsi="Arial" w:cs="Arial"/>
          <w:sz w:val="24"/>
        </w:rPr>
        <w:t>Odbočka u západního rohu pavilonu (14), vede pak podél severní strany kuchyně (42)</w:t>
      </w:r>
    </w:p>
    <w:p w:rsidR="007E0050" w:rsidRPr="007E0050" w:rsidRDefault="007E0050" w:rsidP="007E0050">
      <w:pPr>
        <w:numPr>
          <w:ilvl w:val="0"/>
          <w:numId w:val="30"/>
        </w:numPr>
        <w:tabs>
          <w:tab w:val="num" w:pos="720"/>
        </w:tabs>
        <w:jc w:val="both"/>
        <w:rPr>
          <w:rFonts w:ascii="Arial" w:hAnsi="Arial" w:cs="Arial"/>
          <w:sz w:val="24"/>
        </w:rPr>
      </w:pPr>
      <w:r w:rsidRPr="007E0050">
        <w:rPr>
          <w:rFonts w:ascii="Arial" w:hAnsi="Arial" w:cs="Arial"/>
          <w:sz w:val="24"/>
        </w:rPr>
        <w:t>Odbočka u severního rohu kuchyně (42) směrem k očnímu oddělení (47), podél západní strany „zrcadla“, u očního oddělení končí chodník na vozovce</w:t>
      </w:r>
    </w:p>
    <w:p w:rsidR="007E0050" w:rsidRPr="007E0050" w:rsidRDefault="007E0050" w:rsidP="007E0050">
      <w:pPr>
        <w:numPr>
          <w:ilvl w:val="0"/>
          <w:numId w:val="30"/>
        </w:numPr>
        <w:tabs>
          <w:tab w:val="num" w:pos="720"/>
        </w:tabs>
        <w:jc w:val="both"/>
        <w:rPr>
          <w:rFonts w:ascii="Arial" w:hAnsi="Arial" w:cs="Arial"/>
          <w:sz w:val="24"/>
        </w:rPr>
      </w:pPr>
      <w:r w:rsidRPr="007E0050">
        <w:rPr>
          <w:rFonts w:ascii="Arial" w:hAnsi="Arial" w:cs="Arial"/>
          <w:sz w:val="24"/>
        </w:rPr>
        <w:t>Schodiště a krátký spojovací chodník na jižní straně budovy porodnice (31)</w:t>
      </w:r>
    </w:p>
    <w:p w:rsidR="007E0050" w:rsidRPr="007E0050" w:rsidRDefault="007E0050" w:rsidP="007E0050">
      <w:pPr>
        <w:numPr>
          <w:ilvl w:val="0"/>
          <w:numId w:val="30"/>
        </w:numPr>
        <w:tabs>
          <w:tab w:val="num" w:pos="720"/>
        </w:tabs>
        <w:jc w:val="both"/>
        <w:rPr>
          <w:rFonts w:ascii="Arial" w:hAnsi="Arial" w:cs="Arial"/>
          <w:sz w:val="24"/>
        </w:rPr>
      </w:pPr>
      <w:r w:rsidRPr="007E0050">
        <w:rPr>
          <w:rFonts w:ascii="Arial" w:hAnsi="Arial" w:cs="Arial"/>
          <w:sz w:val="24"/>
        </w:rPr>
        <w:t xml:space="preserve">Mezi pavilony (16) a (17) odbočka k budově plicního oddělení (20), chodník na severní straně budovy plicního, jeho propojení směrem k nukleární medicíně </w:t>
      </w:r>
      <w:r w:rsidRPr="007E0050">
        <w:rPr>
          <w:rFonts w:ascii="Arial" w:hAnsi="Arial" w:cs="Arial"/>
          <w:sz w:val="24"/>
        </w:rPr>
        <w:lastRenderedPageBreak/>
        <w:t xml:space="preserve">(22), chodník od hlavního vchodu budovy plicního oddělení (20) k hlavní vozovce  </w:t>
      </w:r>
    </w:p>
    <w:p w:rsidR="007E0050" w:rsidRPr="007E0050" w:rsidRDefault="007E0050" w:rsidP="007E0050">
      <w:pPr>
        <w:numPr>
          <w:ilvl w:val="0"/>
          <w:numId w:val="30"/>
        </w:numPr>
        <w:tabs>
          <w:tab w:val="num" w:pos="720"/>
        </w:tabs>
        <w:jc w:val="both"/>
        <w:rPr>
          <w:rFonts w:ascii="Arial" w:hAnsi="Arial" w:cs="Arial"/>
          <w:sz w:val="24"/>
        </w:rPr>
      </w:pPr>
      <w:r w:rsidRPr="007E0050">
        <w:rPr>
          <w:rFonts w:ascii="Arial" w:hAnsi="Arial" w:cs="Arial"/>
          <w:sz w:val="24"/>
        </w:rPr>
        <w:t>Chodník od vozovky prádelny (18) vedoucí na severní stranu budovy interní kliniky k jejímu hlavnímu vchodu (25), na severní straně budovy chirurgie (23), patologie (24), chodník končí na severní straně budovy Záchranné služby (27)</w:t>
      </w:r>
    </w:p>
    <w:p w:rsidR="007E0050" w:rsidRPr="007E0050" w:rsidRDefault="007E0050" w:rsidP="007E0050">
      <w:pPr>
        <w:numPr>
          <w:ilvl w:val="0"/>
          <w:numId w:val="30"/>
        </w:numPr>
        <w:tabs>
          <w:tab w:val="num" w:pos="720"/>
        </w:tabs>
        <w:jc w:val="both"/>
        <w:rPr>
          <w:rFonts w:ascii="Arial" w:hAnsi="Arial" w:cs="Arial"/>
          <w:sz w:val="24"/>
        </w:rPr>
      </w:pPr>
      <w:r w:rsidRPr="007E0050">
        <w:rPr>
          <w:rFonts w:ascii="Arial" w:hAnsi="Arial" w:cs="Arial"/>
          <w:sz w:val="24"/>
        </w:rPr>
        <w:t>Chodník vedoucí na západní straně mezi pavilony (6) a (7) k ambulanci plastické chirurgie</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b/>
          <w:sz w:val="24"/>
        </w:rPr>
      </w:pPr>
      <w:proofErr w:type="gramStart"/>
      <w:r w:rsidRPr="007E0050">
        <w:rPr>
          <w:rFonts w:ascii="Arial" w:hAnsi="Arial" w:cs="Arial"/>
          <w:b/>
          <w:sz w:val="24"/>
        </w:rPr>
        <w:t>2.3. BABY</w:t>
      </w:r>
      <w:proofErr w:type="gramEnd"/>
      <w:r w:rsidRPr="007E0050">
        <w:rPr>
          <w:rFonts w:ascii="Arial" w:hAnsi="Arial" w:cs="Arial"/>
          <w:b/>
          <w:sz w:val="24"/>
        </w:rPr>
        <w:t xml:space="preserve"> – BOX</w:t>
      </w:r>
    </w:p>
    <w:p w:rsidR="007E0050" w:rsidRPr="007E0050" w:rsidRDefault="007E0050" w:rsidP="007E0050">
      <w:pPr>
        <w:jc w:val="both"/>
        <w:rPr>
          <w:rFonts w:ascii="Arial" w:hAnsi="Arial" w:cs="Arial"/>
          <w:sz w:val="24"/>
        </w:rPr>
      </w:pPr>
      <w:r w:rsidRPr="007E0050">
        <w:rPr>
          <w:rFonts w:ascii="Arial" w:hAnsi="Arial" w:cs="Arial"/>
          <w:sz w:val="24"/>
        </w:rPr>
        <w:t xml:space="preserve">Zvláštním prostorem je prostranství před BABY-BOXEM </w:t>
      </w:r>
      <w:proofErr w:type="gramStart"/>
      <w:r w:rsidRPr="007E0050">
        <w:rPr>
          <w:rFonts w:ascii="Arial" w:hAnsi="Arial" w:cs="Arial"/>
          <w:sz w:val="24"/>
        </w:rPr>
        <w:t>umístěném</w:t>
      </w:r>
      <w:proofErr w:type="gramEnd"/>
      <w:r w:rsidRPr="007E0050">
        <w:rPr>
          <w:rFonts w:ascii="Arial" w:hAnsi="Arial" w:cs="Arial"/>
          <w:sz w:val="24"/>
        </w:rPr>
        <w:t xml:space="preserve"> u bufetu (44), musí být zajištěn stálý bezpečný přístup k boxu z obou stran (vnější pro klientky a vnitřní pro personál nemocnice).</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b/>
          <w:sz w:val="24"/>
        </w:rPr>
      </w:pPr>
      <w:r w:rsidRPr="007E0050">
        <w:rPr>
          <w:rFonts w:ascii="Arial" w:hAnsi="Arial" w:cs="Arial"/>
          <w:b/>
          <w:sz w:val="24"/>
        </w:rPr>
        <w:t>2.4. Riziková místa ostatních chodníků:</w:t>
      </w:r>
    </w:p>
    <w:p w:rsidR="007E0050" w:rsidRPr="007E0050" w:rsidRDefault="007E0050" w:rsidP="007E0050">
      <w:pPr>
        <w:jc w:val="both"/>
        <w:rPr>
          <w:rFonts w:ascii="Arial" w:hAnsi="Arial" w:cs="Arial"/>
          <w:sz w:val="24"/>
        </w:rPr>
      </w:pPr>
      <w:r w:rsidRPr="007E0050">
        <w:rPr>
          <w:rFonts w:ascii="Arial" w:hAnsi="Arial" w:cs="Arial"/>
          <w:sz w:val="24"/>
        </w:rPr>
        <w:t>2.4.1. schodiště vedoucí k porodnici (31), nutno dobře udržovat, včetně častějšího posypu</w:t>
      </w:r>
    </w:p>
    <w:p w:rsidR="007E0050" w:rsidRPr="007E0050" w:rsidRDefault="007E0050" w:rsidP="007E0050">
      <w:pPr>
        <w:jc w:val="both"/>
        <w:rPr>
          <w:rFonts w:ascii="Arial" w:hAnsi="Arial" w:cs="Arial"/>
          <w:sz w:val="24"/>
        </w:rPr>
      </w:pPr>
      <w:r w:rsidRPr="007E0050">
        <w:rPr>
          <w:rFonts w:ascii="Arial" w:hAnsi="Arial" w:cs="Arial"/>
          <w:sz w:val="24"/>
        </w:rPr>
        <w:t>2.4.2. dva mostky přes potok naproti objektu biochemie (15) a nukleární medicíny (22).</w:t>
      </w:r>
    </w:p>
    <w:p w:rsidR="007E0050" w:rsidRPr="007E0050" w:rsidRDefault="007E0050" w:rsidP="007E0050">
      <w:pPr>
        <w:jc w:val="both"/>
        <w:rPr>
          <w:rFonts w:ascii="Arial" w:hAnsi="Arial" w:cs="Arial"/>
          <w:sz w:val="24"/>
        </w:rPr>
      </w:pPr>
      <w:r w:rsidRPr="007E0050">
        <w:rPr>
          <w:rFonts w:ascii="Arial" w:hAnsi="Arial" w:cs="Arial"/>
          <w:sz w:val="24"/>
        </w:rPr>
        <w:t xml:space="preserve">2.4.3. chodník vedoucí dolů od interní </w:t>
      </w:r>
      <w:proofErr w:type="gramStart"/>
      <w:r w:rsidRPr="007E0050">
        <w:rPr>
          <w:rFonts w:ascii="Arial" w:hAnsi="Arial" w:cs="Arial"/>
          <w:sz w:val="24"/>
        </w:rPr>
        <w:t>kliniky  (25</w:t>
      </w:r>
      <w:proofErr w:type="gramEnd"/>
      <w:r w:rsidRPr="007E0050">
        <w:rPr>
          <w:rFonts w:ascii="Arial" w:hAnsi="Arial" w:cs="Arial"/>
          <w:sz w:val="24"/>
        </w:rPr>
        <w:t>) dolů k vozovce nad prádelnou (18)</w:t>
      </w:r>
    </w:p>
    <w:p w:rsidR="007E0050" w:rsidRPr="007E0050" w:rsidRDefault="007E0050" w:rsidP="007E0050">
      <w:pPr>
        <w:jc w:val="both"/>
        <w:rPr>
          <w:rFonts w:ascii="Arial" w:hAnsi="Arial" w:cs="Arial"/>
          <w:sz w:val="24"/>
        </w:rPr>
      </w:pPr>
      <w:r w:rsidRPr="007E0050">
        <w:rPr>
          <w:rFonts w:ascii="Arial" w:hAnsi="Arial" w:cs="Arial"/>
          <w:sz w:val="24"/>
        </w:rPr>
        <w:t>2.4.4. vstup na západní straně budovy interní kliniky (25) přecházející pozvolnou rampou na cestu. Je využíván pro převoz pacientů, musí být tedy udržován čistý včetně navazující cesty.</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sz w:val="24"/>
        </w:rPr>
      </w:pPr>
      <w:proofErr w:type="gramStart"/>
      <w:r w:rsidRPr="007E0050">
        <w:rPr>
          <w:rFonts w:ascii="Arial" w:hAnsi="Arial" w:cs="Arial"/>
          <w:b/>
          <w:sz w:val="24"/>
        </w:rPr>
        <w:t>2.5.Ostatní</w:t>
      </w:r>
      <w:proofErr w:type="gramEnd"/>
      <w:r w:rsidRPr="007E0050">
        <w:rPr>
          <w:rFonts w:ascii="Arial" w:hAnsi="Arial" w:cs="Arial"/>
          <w:b/>
          <w:sz w:val="24"/>
        </w:rPr>
        <w:t xml:space="preserve"> chodníky</w:t>
      </w:r>
      <w:r w:rsidRPr="007E0050">
        <w:rPr>
          <w:rFonts w:ascii="Arial" w:hAnsi="Arial" w:cs="Arial"/>
          <w:sz w:val="24"/>
        </w:rPr>
        <w:t xml:space="preserve"> :</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Chodník podél západní strany vozovky vedoucí od hlavní vrátnice k onkologickému centru (21) včetně odboček vedoucích k lékařským svobodárnám (46)</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Venkovní chodník na jižní straně budovy kuchyně (42), včetně přístupu k lékárně (43), pokračuje kolem plexisklového plotu, končí u bufetu (44)</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 xml:space="preserve">Chodník podél jižní strany budovy (41) </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Chodník a prostory vedoucí od posuvné brány na východní straně budovy kuchyně (42) vedoucí po západní straně zelených ploch tzv. „zrcadel“</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Zásobovací chodník na severní straně budovy (12) následná intenzivní péče, včetně jeho pokračování k budově (41)</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Spojovací chodník na severní straně budovy (9)</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Chodník vedoucí přes „zrcadlo“ – pokračuje od kuchyně (42) směrem ke kožnímu oddělení (2) a (3)</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 xml:space="preserve">Chodník od vstupu do areálu – bufet (44) </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Zásobovací chodník na severní straně kožního pavilonu (3)</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Chodník na severní straně dětského pavilonu (7)</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 xml:space="preserve">Chodník ke knihovně (5) </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Chodník odbočující na západní straně pavilonu (4), vedoucí podél jeho západní strany na parkoviště u kožního (3) projet parkoviště, prosolit jej, spojovací nestandardní chodník – severní strana pavilonu (4), ústí u mostku před pavilonem (6), není dostatečná šíře, pouze ruční odhrnutí a nutnost řádného prosolení.</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Spojovací chodník – severní strana u 6. pavilonu (6), vozovka</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Chodník jižní strana biochemie (15) k pavilonu LDN (16)</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Spojovací chodník severní strana CKG (16) k vozovce včetně schůdků</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lastRenderedPageBreak/>
        <w:t xml:space="preserve">Spojovací chodník od plynové výtopny (29) ke skladu MTZ (50) včetně schůdků </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 xml:space="preserve">Chodník od Havlíčkova nábřeží k hlavnímu vchodu do budovy ředitelství nemocnice na jižní straně (26) </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 xml:space="preserve">Krátké spojovací chodníky ke vchodům na jižní straně budovy patologie (24) </w:t>
      </w:r>
    </w:p>
    <w:p w:rsidR="007E0050" w:rsidRPr="007E0050" w:rsidRDefault="007E0050" w:rsidP="007E0050">
      <w:pPr>
        <w:numPr>
          <w:ilvl w:val="0"/>
          <w:numId w:val="32"/>
        </w:numPr>
        <w:jc w:val="both"/>
        <w:rPr>
          <w:rFonts w:ascii="Arial" w:hAnsi="Arial" w:cs="Arial"/>
          <w:sz w:val="24"/>
        </w:rPr>
      </w:pPr>
      <w:r w:rsidRPr="007E0050">
        <w:rPr>
          <w:rFonts w:ascii="Arial" w:hAnsi="Arial" w:cs="Arial"/>
          <w:sz w:val="24"/>
        </w:rPr>
        <w:t xml:space="preserve">k magnetické rezonanci </w:t>
      </w:r>
    </w:p>
    <w:p w:rsidR="007E0050" w:rsidRPr="007E0050" w:rsidRDefault="007E0050" w:rsidP="007E0050">
      <w:pPr>
        <w:numPr>
          <w:ilvl w:val="0"/>
          <w:numId w:val="32"/>
        </w:numPr>
        <w:jc w:val="both"/>
        <w:rPr>
          <w:rFonts w:ascii="Arial" w:hAnsi="Arial" w:cs="Arial"/>
          <w:sz w:val="24"/>
        </w:rPr>
      </w:pPr>
      <w:r w:rsidRPr="007E0050">
        <w:rPr>
          <w:rFonts w:ascii="Arial" w:hAnsi="Arial" w:cs="Arial"/>
          <w:sz w:val="24"/>
        </w:rPr>
        <w:t xml:space="preserve">k patologii a k urologickým ambulancím </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Spojovací chodník  - severní strana budovy ředitelství (26)</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Chodník vedoucí od vozovky Havlíčkovo nábřeží k budově ředitelství nemocnice (26) podél parkoviště, včetně přístupu na parkoviště</w:t>
      </w:r>
    </w:p>
    <w:p w:rsidR="007E0050" w:rsidRPr="007E0050" w:rsidRDefault="007E0050" w:rsidP="007E0050">
      <w:pPr>
        <w:numPr>
          <w:ilvl w:val="0"/>
          <w:numId w:val="31"/>
        </w:numPr>
        <w:tabs>
          <w:tab w:val="clear" w:pos="360"/>
          <w:tab w:val="num" w:pos="720"/>
        </w:tabs>
        <w:ind w:left="720"/>
        <w:jc w:val="both"/>
        <w:rPr>
          <w:rFonts w:ascii="Arial" w:hAnsi="Arial" w:cs="Arial"/>
          <w:sz w:val="24"/>
        </w:rPr>
      </w:pPr>
      <w:r w:rsidRPr="007E0050">
        <w:rPr>
          <w:rFonts w:ascii="Arial" w:hAnsi="Arial" w:cs="Arial"/>
          <w:sz w:val="24"/>
        </w:rPr>
        <w:t xml:space="preserve">Krátké spojovací chodníky vedoucí od </w:t>
      </w:r>
      <w:proofErr w:type="gramStart"/>
      <w:r w:rsidRPr="007E0050">
        <w:rPr>
          <w:rFonts w:ascii="Arial" w:hAnsi="Arial" w:cs="Arial"/>
          <w:sz w:val="24"/>
        </w:rPr>
        <w:t>11.pavilonu</w:t>
      </w:r>
      <w:proofErr w:type="gramEnd"/>
      <w:r w:rsidRPr="007E0050">
        <w:rPr>
          <w:rFonts w:ascii="Arial" w:hAnsi="Arial" w:cs="Arial"/>
          <w:sz w:val="24"/>
        </w:rPr>
        <w:t xml:space="preserve"> k 10.pavilonu, chodník na severní straně pavilonu (10)</w:t>
      </w:r>
    </w:p>
    <w:p w:rsidR="007E0050" w:rsidRPr="007E0050" w:rsidRDefault="007E0050" w:rsidP="007E0050">
      <w:pPr>
        <w:jc w:val="both"/>
        <w:rPr>
          <w:rFonts w:ascii="Arial" w:hAnsi="Arial" w:cs="Arial"/>
          <w:sz w:val="24"/>
        </w:rPr>
      </w:pPr>
    </w:p>
    <w:p w:rsidR="007E0050" w:rsidRPr="007E0050" w:rsidRDefault="007E0050" w:rsidP="007E0050">
      <w:pPr>
        <w:pStyle w:val="Zkladntext2"/>
        <w:rPr>
          <w:rFonts w:ascii="Arial" w:hAnsi="Arial" w:cs="Arial"/>
        </w:rPr>
      </w:pPr>
      <w:r w:rsidRPr="007E0050">
        <w:rPr>
          <w:rFonts w:ascii="Arial" w:hAnsi="Arial" w:cs="Arial"/>
        </w:rPr>
        <w:t>2.6. Upozornění</w:t>
      </w:r>
    </w:p>
    <w:p w:rsidR="007E0050" w:rsidRDefault="007E0050" w:rsidP="007E0050">
      <w:pPr>
        <w:pStyle w:val="Zkladntext2"/>
        <w:rPr>
          <w:rFonts w:ascii="Arial" w:hAnsi="Arial" w:cs="Arial"/>
          <w:b w:val="0"/>
        </w:rPr>
      </w:pPr>
      <w:r w:rsidRPr="007E0050">
        <w:rPr>
          <w:rFonts w:ascii="Arial" w:hAnsi="Arial" w:cs="Arial"/>
          <w:b w:val="0"/>
        </w:rPr>
        <w:t xml:space="preserve">Vzhledem k tomu, že chodníky ve staré části nemocnice (od vrátnice k nukleární </w:t>
      </w:r>
      <w:proofErr w:type="gramStart"/>
      <w:r w:rsidRPr="007E0050">
        <w:rPr>
          <w:rFonts w:ascii="Arial" w:hAnsi="Arial" w:cs="Arial"/>
          <w:b w:val="0"/>
        </w:rPr>
        <w:t>medicíně ) jsou</w:t>
      </w:r>
      <w:proofErr w:type="gramEnd"/>
      <w:r w:rsidRPr="007E0050">
        <w:rPr>
          <w:rFonts w:ascii="Arial" w:hAnsi="Arial" w:cs="Arial"/>
          <w:b w:val="0"/>
        </w:rPr>
        <w:t xml:space="preserve"> používány pro vnitřní zásobování jednotlivých oddělení nemocnice pomocí AKU vozíků je nutno zajistit proh</w:t>
      </w:r>
      <w:r w:rsidR="009213B6">
        <w:rPr>
          <w:rFonts w:ascii="Arial" w:hAnsi="Arial" w:cs="Arial"/>
          <w:b w:val="0"/>
        </w:rPr>
        <w:t>rnutí těchto chodníků v dostatečné</w:t>
      </w:r>
      <w:r w:rsidRPr="007E0050">
        <w:rPr>
          <w:rFonts w:ascii="Arial" w:hAnsi="Arial" w:cs="Arial"/>
          <w:b w:val="0"/>
        </w:rPr>
        <w:t xml:space="preserve"> šíři, aby si vyhnul AKU vozík-chodec. Proto je také nutno zajistit vždy řádné posolení těchto chodníků (zásobování probíhá po celý týden cca 5-17hodin).</w:t>
      </w:r>
    </w:p>
    <w:p w:rsidR="009213B6" w:rsidRPr="00D37BC2" w:rsidRDefault="009213B6" w:rsidP="007E0050">
      <w:pPr>
        <w:pStyle w:val="Zkladntext2"/>
        <w:rPr>
          <w:rFonts w:ascii="Arial" w:hAnsi="Arial" w:cs="Arial"/>
          <w:b w:val="0"/>
          <w:u w:val="single"/>
        </w:rPr>
      </w:pPr>
      <w:r w:rsidRPr="00D37BC2">
        <w:rPr>
          <w:rFonts w:ascii="Arial" w:hAnsi="Arial" w:cs="Arial"/>
          <w:b w:val="0"/>
          <w:u w:val="single"/>
        </w:rPr>
        <w:t xml:space="preserve">Všechny chodníky v celém areálu nemocnice musí být prohrnuty v plné šíři, aby bylo možné vyhnutí AKU vozík </w:t>
      </w:r>
      <w:r w:rsidR="00D37BC2" w:rsidRPr="00D37BC2">
        <w:rPr>
          <w:rFonts w:ascii="Arial" w:hAnsi="Arial" w:cs="Arial"/>
          <w:b w:val="0"/>
          <w:u w:val="single"/>
        </w:rPr>
        <w:t>–</w:t>
      </w:r>
      <w:r w:rsidRPr="00D37BC2">
        <w:rPr>
          <w:rFonts w:ascii="Arial" w:hAnsi="Arial" w:cs="Arial"/>
          <w:b w:val="0"/>
          <w:u w:val="single"/>
        </w:rPr>
        <w:t xml:space="preserve"> </w:t>
      </w:r>
      <w:r w:rsidR="00D37BC2" w:rsidRPr="00D37BC2">
        <w:rPr>
          <w:rFonts w:ascii="Arial" w:hAnsi="Arial" w:cs="Arial"/>
          <w:b w:val="0"/>
          <w:u w:val="single"/>
        </w:rPr>
        <w:t>chodec!</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sz w:val="24"/>
        </w:rPr>
      </w:pPr>
    </w:p>
    <w:p w:rsidR="007E0050" w:rsidRPr="007E0050" w:rsidRDefault="007E0050" w:rsidP="007E0050">
      <w:pPr>
        <w:pStyle w:val="Zkladntext2"/>
        <w:ind w:left="60"/>
        <w:rPr>
          <w:rFonts w:ascii="Arial" w:hAnsi="Arial" w:cs="Arial"/>
        </w:rPr>
      </w:pPr>
      <w:r w:rsidRPr="007E0050">
        <w:rPr>
          <w:rFonts w:ascii="Arial" w:hAnsi="Arial" w:cs="Arial"/>
        </w:rPr>
        <w:t>3. Možnosti použití techniky:</w:t>
      </w:r>
    </w:p>
    <w:p w:rsidR="007E0050" w:rsidRPr="007E0050" w:rsidRDefault="007E0050" w:rsidP="007E0050">
      <w:pPr>
        <w:jc w:val="both"/>
        <w:rPr>
          <w:rFonts w:ascii="Arial" w:hAnsi="Arial" w:cs="Arial"/>
          <w:b/>
          <w:sz w:val="24"/>
        </w:rPr>
      </w:pPr>
    </w:p>
    <w:p w:rsidR="007E0050" w:rsidRPr="007E0050" w:rsidRDefault="007E0050" w:rsidP="007E0050">
      <w:pPr>
        <w:pStyle w:val="Zkladntext"/>
        <w:rPr>
          <w:rFonts w:ascii="Arial" w:hAnsi="Arial" w:cs="Arial"/>
          <w:b/>
        </w:rPr>
      </w:pPr>
      <w:r w:rsidRPr="007E0050">
        <w:rPr>
          <w:rFonts w:ascii="Arial" w:hAnsi="Arial" w:cs="Arial"/>
          <w:b/>
        </w:rPr>
        <w:t>3.1. Vozovky</w:t>
      </w:r>
    </w:p>
    <w:p w:rsidR="007E0050" w:rsidRPr="007E0050" w:rsidRDefault="007E0050" w:rsidP="007E0050">
      <w:pPr>
        <w:pStyle w:val="Zkladntext"/>
        <w:rPr>
          <w:rFonts w:ascii="Arial" w:hAnsi="Arial" w:cs="Arial"/>
        </w:rPr>
      </w:pPr>
      <w:r w:rsidRPr="007E0050">
        <w:rPr>
          <w:rFonts w:ascii="Arial" w:hAnsi="Arial" w:cs="Arial"/>
        </w:rPr>
        <w:t xml:space="preserve">Vůz se širokou radlicí </w:t>
      </w:r>
    </w:p>
    <w:p w:rsidR="007E0050" w:rsidRPr="007E0050" w:rsidRDefault="007E0050" w:rsidP="007E0050">
      <w:pPr>
        <w:pStyle w:val="Zkladntext"/>
        <w:rPr>
          <w:rFonts w:ascii="Arial" w:hAnsi="Arial" w:cs="Arial"/>
        </w:rPr>
      </w:pPr>
    </w:p>
    <w:p w:rsidR="007E0050" w:rsidRPr="007E0050" w:rsidRDefault="007E0050" w:rsidP="007E0050">
      <w:pPr>
        <w:jc w:val="both"/>
        <w:rPr>
          <w:rFonts w:ascii="Arial" w:hAnsi="Arial" w:cs="Arial"/>
          <w:b/>
          <w:sz w:val="24"/>
        </w:rPr>
      </w:pPr>
      <w:r w:rsidRPr="007E0050">
        <w:rPr>
          <w:rFonts w:ascii="Arial" w:hAnsi="Arial" w:cs="Arial"/>
          <w:b/>
          <w:sz w:val="24"/>
        </w:rPr>
        <w:t xml:space="preserve">3.2. Chodníky </w:t>
      </w:r>
    </w:p>
    <w:p w:rsidR="007E0050" w:rsidRPr="007E0050" w:rsidRDefault="007E0050" w:rsidP="007E0050">
      <w:pPr>
        <w:jc w:val="both"/>
        <w:rPr>
          <w:rFonts w:ascii="Arial" w:hAnsi="Arial" w:cs="Arial"/>
          <w:sz w:val="24"/>
        </w:rPr>
      </w:pPr>
      <w:r w:rsidRPr="007E0050">
        <w:rPr>
          <w:rFonts w:ascii="Arial" w:hAnsi="Arial" w:cs="Arial"/>
          <w:sz w:val="24"/>
        </w:rPr>
        <w:t>Vůz typu „</w:t>
      </w:r>
      <w:proofErr w:type="spellStart"/>
      <w:r w:rsidRPr="007E0050">
        <w:rPr>
          <w:rFonts w:ascii="Arial" w:hAnsi="Arial" w:cs="Arial"/>
          <w:sz w:val="24"/>
        </w:rPr>
        <w:t>multicar</w:t>
      </w:r>
      <w:proofErr w:type="spellEnd"/>
      <w:r w:rsidRPr="007E0050">
        <w:rPr>
          <w:rFonts w:ascii="Arial" w:hAnsi="Arial" w:cs="Arial"/>
          <w:sz w:val="24"/>
        </w:rPr>
        <w:t xml:space="preserve">“ s radlicí </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b/>
          <w:sz w:val="24"/>
        </w:rPr>
      </w:pPr>
      <w:r w:rsidRPr="007E0050">
        <w:rPr>
          <w:rFonts w:ascii="Arial" w:hAnsi="Arial" w:cs="Arial"/>
          <w:b/>
          <w:sz w:val="24"/>
        </w:rPr>
        <w:t>3.3. Chodníky – výjimky</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t xml:space="preserve">Chodník ze západní strany interní </w:t>
      </w:r>
      <w:proofErr w:type="gramStart"/>
      <w:r w:rsidRPr="007E0050">
        <w:rPr>
          <w:rFonts w:ascii="Arial" w:hAnsi="Arial" w:cs="Arial"/>
          <w:sz w:val="24"/>
        </w:rPr>
        <w:t>kliniky  (25</w:t>
      </w:r>
      <w:proofErr w:type="gramEnd"/>
      <w:r w:rsidRPr="007E0050">
        <w:rPr>
          <w:rFonts w:ascii="Arial" w:hAnsi="Arial" w:cs="Arial"/>
          <w:sz w:val="24"/>
        </w:rPr>
        <w:t>) vedoucí podél přístavku z panelů</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t>Úzký chodník od 4. pavilonu k 6. pavilonu z panelů</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t>Úzký chodník z východní strany 4. pavilonu k parkovišti u 3. pavilonu</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t>Úzký spojovací chodník nad budovou ředitelství nemocnice (26)</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t>Úzký spojovací chodník pod budovou CKG (48) vedoucí k východnímu rohu 16. pavilonu</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t>Úzký spojovací chodník pod budovou CKG (48) vedoucí k západnímu roku 16. pavilonu včetně krátkých schůdků</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t>Chodník na severní straně budov (16) a (17) – špatný stav povrchu chodníku</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t>Chodník podél jižní strany budovy spisovny chorobopisů (41), pokračuje na severní straně 12. pavilonu</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t>Chodník na jižní straně transfusní stanice (13) k jejímu vstupu</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t>Chodník podél severní strany 1. pavilonu</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t>Krátké chodníky vedoucí k lékařským svobodárnám (46)</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t>Spojovací chodník vedoucí pod porodnicí (31) k 6. pavilonu</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t>Schodiště s krátkým chodníkem pod porodnicí (31)</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t>Chodník mezi jižní stranou budovy interní kliniky (25) a parkovištěm u též budovy</w:t>
      </w:r>
    </w:p>
    <w:p w:rsidR="007E0050" w:rsidRPr="007E0050" w:rsidRDefault="007E0050" w:rsidP="007E0050">
      <w:pPr>
        <w:numPr>
          <w:ilvl w:val="0"/>
          <w:numId w:val="33"/>
        </w:numPr>
        <w:jc w:val="both"/>
        <w:rPr>
          <w:rFonts w:ascii="Arial" w:hAnsi="Arial" w:cs="Arial"/>
          <w:sz w:val="24"/>
        </w:rPr>
      </w:pPr>
      <w:r w:rsidRPr="007E0050">
        <w:rPr>
          <w:rFonts w:ascii="Arial" w:hAnsi="Arial" w:cs="Arial"/>
          <w:sz w:val="24"/>
        </w:rPr>
        <w:lastRenderedPageBreak/>
        <w:t xml:space="preserve">Chodník od hlavní vrátnice na jižní straně (42) a bufetem (44) – chodník vede těsně vedle parkovacích stání </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sz w:val="24"/>
        </w:rPr>
      </w:pPr>
      <w:r w:rsidRPr="007E0050">
        <w:rPr>
          <w:rFonts w:ascii="Arial" w:hAnsi="Arial" w:cs="Arial"/>
          <w:sz w:val="24"/>
        </w:rPr>
        <w:t>Šíře, technický stav či umístění těchto chodníků nedovoluje použít ani vozidlo typu „</w:t>
      </w:r>
      <w:proofErr w:type="spellStart"/>
      <w:r w:rsidRPr="007E0050">
        <w:rPr>
          <w:rFonts w:ascii="Arial" w:hAnsi="Arial" w:cs="Arial"/>
          <w:sz w:val="24"/>
        </w:rPr>
        <w:t>multicar</w:t>
      </w:r>
      <w:proofErr w:type="spellEnd"/>
      <w:r w:rsidRPr="007E0050">
        <w:rPr>
          <w:rFonts w:ascii="Arial" w:hAnsi="Arial" w:cs="Arial"/>
          <w:sz w:val="24"/>
        </w:rPr>
        <w:t>“, musí být čištěno buď ručně, nebo za pomocí lehké průtahové techniky s radlicí do 1m.</w:t>
      </w:r>
    </w:p>
    <w:p w:rsidR="007E0050" w:rsidRPr="007E0050" w:rsidRDefault="007E0050" w:rsidP="007E0050">
      <w:pPr>
        <w:pStyle w:val="Zkladntext"/>
        <w:rPr>
          <w:rFonts w:ascii="Arial" w:hAnsi="Arial" w:cs="Arial"/>
        </w:rPr>
      </w:pPr>
    </w:p>
    <w:p w:rsidR="007E0050" w:rsidRPr="007E0050" w:rsidRDefault="007E0050" w:rsidP="007E0050">
      <w:pPr>
        <w:pStyle w:val="Zkladntext"/>
        <w:rPr>
          <w:rFonts w:ascii="Arial" w:hAnsi="Arial" w:cs="Arial"/>
          <w:b/>
        </w:rPr>
      </w:pPr>
      <w:r w:rsidRPr="007E0050">
        <w:rPr>
          <w:rFonts w:ascii="Arial" w:hAnsi="Arial" w:cs="Arial"/>
          <w:b/>
        </w:rPr>
        <w:t>3.4. Upozornění:</w:t>
      </w:r>
    </w:p>
    <w:p w:rsidR="007E0050" w:rsidRPr="007E0050" w:rsidRDefault="007E0050" w:rsidP="007E0050">
      <w:pPr>
        <w:pStyle w:val="Zkladntext"/>
        <w:rPr>
          <w:rFonts w:ascii="Arial" w:hAnsi="Arial" w:cs="Arial"/>
        </w:rPr>
      </w:pPr>
      <w:r w:rsidRPr="007E0050">
        <w:rPr>
          <w:rFonts w:ascii="Arial" w:hAnsi="Arial" w:cs="Arial"/>
        </w:rPr>
        <w:t>Zvláštní pozornost musí být při solení věnována:</w:t>
      </w:r>
    </w:p>
    <w:p w:rsidR="007E0050" w:rsidRPr="007E0050" w:rsidRDefault="007E0050" w:rsidP="007E0050">
      <w:pPr>
        <w:pStyle w:val="Zkladntext"/>
        <w:rPr>
          <w:rFonts w:ascii="Arial" w:hAnsi="Arial" w:cs="Arial"/>
        </w:rPr>
      </w:pPr>
      <w:r w:rsidRPr="007E0050">
        <w:rPr>
          <w:rFonts w:ascii="Arial" w:hAnsi="Arial" w:cs="Arial"/>
          <w:b/>
        </w:rPr>
        <w:t>3.4.1chodníku</w:t>
      </w:r>
      <w:r w:rsidRPr="007E0050">
        <w:rPr>
          <w:rFonts w:ascii="Arial" w:hAnsi="Arial" w:cs="Arial"/>
        </w:rPr>
        <w:t xml:space="preserve"> vedoucímu na východn</w:t>
      </w:r>
      <w:r w:rsidR="00227485">
        <w:rPr>
          <w:rFonts w:ascii="Arial" w:hAnsi="Arial" w:cs="Arial"/>
        </w:rPr>
        <w:t>í straně prádelny (18), kde je nasazen</w:t>
      </w:r>
      <w:r w:rsidRPr="007E0050">
        <w:rPr>
          <w:rFonts w:ascii="Arial" w:hAnsi="Arial" w:cs="Arial"/>
        </w:rPr>
        <w:t xml:space="preserve"> šeřík</w:t>
      </w:r>
      <w:r w:rsidR="00227485">
        <w:rPr>
          <w:rFonts w:ascii="Arial" w:hAnsi="Arial" w:cs="Arial"/>
        </w:rPr>
        <w:t xml:space="preserve"> a ibišky</w:t>
      </w:r>
      <w:r w:rsidRPr="007E0050">
        <w:rPr>
          <w:rFonts w:ascii="Arial" w:hAnsi="Arial" w:cs="Arial"/>
        </w:rPr>
        <w:t>, aby nedošlo k jejich poškození od použitých solí – v případě zničení dodavatel zajistí novou výsadbu</w:t>
      </w:r>
    </w:p>
    <w:p w:rsidR="007E0050" w:rsidRDefault="007E0050" w:rsidP="007E0050">
      <w:pPr>
        <w:pStyle w:val="Zkladntext"/>
        <w:rPr>
          <w:rFonts w:ascii="Arial" w:hAnsi="Arial" w:cs="Arial"/>
        </w:rPr>
      </w:pPr>
      <w:r w:rsidRPr="007E0050">
        <w:rPr>
          <w:rFonts w:ascii="Arial" w:hAnsi="Arial" w:cs="Arial"/>
          <w:b/>
        </w:rPr>
        <w:t>3.4.2. chodníku</w:t>
      </w:r>
      <w:r w:rsidRPr="007E0050">
        <w:rPr>
          <w:rFonts w:ascii="Arial" w:hAnsi="Arial" w:cs="Arial"/>
        </w:rPr>
        <w:t xml:space="preserve"> podél severní strany budovy plicního oddělení (20) a vozovky na jižní straně budovy chirurgie (23) – část cca 20 metrů před napojením na vozovku, kde dochází k přímému prosolování soklů budov. Kvůli následnému poškození těchto budov je nutno po roztátí sněhu provést kontrolu a případné zbytky solí odstranit.</w:t>
      </w:r>
    </w:p>
    <w:p w:rsidR="007E0050" w:rsidRDefault="007E0050" w:rsidP="007E0050">
      <w:pPr>
        <w:pStyle w:val="Zkladntext"/>
        <w:rPr>
          <w:rFonts w:ascii="Arial" w:hAnsi="Arial" w:cs="Arial"/>
        </w:rPr>
      </w:pPr>
    </w:p>
    <w:p w:rsidR="007E0050" w:rsidRPr="007E0050" w:rsidRDefault="007E0050" w:rsidP="007E0050">
      <w:pPr>
        <w:pStyle w:val="Zkladntext"/>
        <w:rPr>
          <w:rFonts w:ascii="Arial" w:hAnsi="Arial" w:cs="Arial"/>
        </w:rPr>
      </w:pPr>
    </w:p>
    <w:p w:rsidR="007E0050" w:rsidRPr="007E0050" w:rsidRDefault="007E0050" w:rsidP="007E0050">
      <w:pPr>
        <w:pStyle w:val="Zkladntext"/>
        <w:rPr>
          <w:rFonts w:ascii="Arial" w:hAnsi="Arial" w:cs="Arial"/>
          <w:b/>
        </w:rPr>
      </w:pPr>
      <w:r w:rsidRPr="007E0050">
        <w:rPr>
          <w:rFonts w:ascii="Arial" w:hAnsi="Arial" w:cs="Arial"/>
          <w:b/>
        </w:rPr>
        <w:t>4.  Nástup na provedení práce</w:t>
      </w:r>
    </w:p>
    <w:p w:rsidR="007E0050" w:rsidRPr="007E0050" w:rsidRDefault="007E0050" w:rsidP="007E0050">
      <w:pPr>
        <w:pStyle w:val="Zkladntext"/>
        <w:rPr>
          <w:rFonts w:ascii="Arial" w:hAnsi="Arial" w:cs="Arial"/>
          <w:b/>
        </w:rPr>
      </w:pPr>
    </w:p>
    <w:p w:rsidR="007E0050" w:rsidRPr="007E0050" w:rsidRDefault="007E0050" w:rsidP="007E0050">
      <w:pPr>
        <w:pStyle w:val="Zkladntext"/>
        <w:rPr>
          <w:rFonts w:ascii="Arial" w:hAnsi="Arial" w:cs="Arial"/>
        </w:rPr>
      </w:pPr>
      <w:r w:rsidRPr="007E0050">
        <w:rPr>
          <w:rFonts w:ascii="Arial" w:hAnsi="Arial" w:cs="Arial"/>
          <w:b/>
        </w:rPr>
        <w:t>4.1. Na základě výzvy dispečinku</w:t>
      </w:r>
      <w:r w:rsidRPr="007E0050">
        <w:rPr>
          <w:rFonts w:ascii="Arial" w:hAnsi="Arial" w:cs="Arial"/>
        </w:rPr>
        <w:t xml:space="preserve"> dopravy nemocnice, který má oprávnění na základě upozornění pracovníků sanitní služby požádat o zásah (týká se hlavně o solení a úklid v nočních hodinách).</w:t>
      </w:r>
    </w:p>
    <w:p w:rsidR="007E0050" w:rsidRPr="007E0050" w:rsidRDefault="007E0050" w:rsidP="007E0050">
      <w:pPr>
        <w:pStyle w:val="Zkladntext"/>
        <w:rPr>
          <w:rFonts w:ascii="Arial" w:hAnsi="Arial" w:cs="Arial"/>
        </w:rPr>
      </w:pPr>
      <w:r w:rsidRPr="007E0050">
        <w:rPr>
          <w:rFonts w:ascii="Arial" w:hAnsi="Arial" w:cs="Arial"/>
        </w:rPr>
        <w:t>Nástup na provedení práce po výzvě dispečinku sanitek: 1 hod</w:t>
      </w:r>
    </w:p>
    <w:p w:rsidR="007E0050" w:rsidRPr="007E0050" w:rsidRDefault="007E0050" w:rsidP="007E0050">
      <w:pPr>
        <w:pStyle w:val="Zkladntext"/>
        <w:rPr>
          <w:rFonts w:ascii="Arial" w:hAnsi="Arial" w:cs="Arial"/>
        </w:rPr>
      </w:pPr>
      <w:r w:rsidRPr="007E0050">
        <w:rPr>
          <w:rFonts w:ascii="Arial" w:hAnsi="Arial" w:cs="Arial"/>
          <w:b/>
        </w:rPr>
        <w:t>4.2.  Automatické</w:t>
      </w:r>
      <w:r w:rsidRPr="007E0050">
        <w:rPr>
          <w:rFonts w:ascii="Arial" w:hAnsi="Arial" w:cs="Arial"/>
        </w:rPr>
        <w:t xml:space="preserve"> provedení prací v denních hodinách a v případě intenzivního sněžení.</w:t>
      </w:r>
    </w:p>
    <w:p w:rsidR="007E0050" w:rsidRPr="007E0050" w:rsidRDefault="007E0050" w:rsidP="007E0050">
      <w:pPr>
        <w:pStyle w:val="Zkladntext"/>
        <w:rPr>
          <w:rFonts w:ascii="Arial" w:hAnsi="Arial" w:cs="Arial"/>
        </w:rPr>
      </w:pPr>
      <w:r w:rsidRPr="007E0050">
        <w:rPr>
          <w:rFonts w:ascii="Arial" w:hAnsi="Arial" w:cs="Arial"/>
        </w:rPr>
        <w:t>4.2.3. Úklid vozovek</w:t>
      </w:r>
    </w:p>
    <w:p w:rsidR="007E0050" w:rsidRPr="007E0050" w:rsidRDefault="007E0050" w:rsidP="007E0050">
      <w:pPr>
        <w:pStyle w:val="Zkladntext"/>
        <w:rPr>
          <w:rFonts w:ascii="Arial" w:hAnsi="Arial" w:cs="Arial"/>
        </w:rPr>
      </w:pPr>
      <w:r w:rsidRPr="007E0050">
        <w:rPr>
          <w:rFonts w:ascii="Arial" w:hAnsi="Arial" w:cs="Arial"/>
        </w:rPr>
        <w:t>Všechny vozovky se uklízejí průběžně v čase 0-24, Po-NE.</w:t>
      </w:r>
    </w:p>
    <w:p w:rsidR="007E0050" w:rsidRPr="007E0050" w:rsidRDefault="007E0050" w:rsidP="007E0050">
      <w:pPr>
        <w:pStyle w:val="Zkladntext"/>
        <w:rPr>
          <w:rFonts w:ascii="Arial" w:hAnsi="Arial" w:cs="Arial"/>
        </w:rPr>
      </w:pPr>
      <w:r w:rsidRPr="007E0050">
        <w:rPr>
          <w:rFonts w:ascii="Arial" w:hAnsi="Arial" w:cs="Arial"/>
        </w:rPr>
        <w:t>4.2.4. Úklid chodníků</w:t>
      </w:r>
    </w:p>
    <w:p w:rsidR="007E0050" w:rsidRDefault="007E0050" w:rsidP="007E0050">
      <w:pPr>
        <w:pStyle w:val="Zkladntext"/>
        <w:rPr>
          <w:rFonts w:ascii="Arial" w:hAnsi="Arial" w:cs="Arial"/>
        </w:rPr>
      </w:pPr>
      <w:r w:rsidRPr="007E0050">
        <w:rPr>
          <w:rFonts w:ascii="Arial" w:hAnsi="Arial" w:cs="Arial"/>
        </w:rPr>
        <w:t xml:space="preserve">Všechny chodníky se uklízejí průběžně. </w:t>
      </w:r>
    </w:p>
    <w:p w:rsidR="007E0050" w:rsidRPr="007E0050" w:rsidRDefault="007E0050" w:rsidP="007E0050">
      <w:pPr>
        <w:pStyle w:val="Zkladntext"/>
        <w:rPr>
          <w:rFonts w:ascii="Arial" w:hAnsi="Arial" w:cs="Arial"/>
        </w:rPr>
      </w:pPr>
    </w:p>
    <w:p w:rsidR="007E0050" w:rsidRPr="007E0050" w:rsidRDefault="007E0050" w:rsidP="007E0050">
      <w:pPr>
        <w:pStyle w:val="Zkladntext"/>
        <w:rPr>
          <w:rFonts w:ascii="Arial" w:hAnsi="Arial" w:cs="Arial"/>
          <w:b/>
          <w:szCs w:val="24"/>
        </w:rPr>
      </w:pPr>
      <w:r w:rsidRPr="007E0050">
        <w:rPr>
          <w:rFonts w:ascii="Arial" w:hAnsi="Arial" w:cs="Arial"/>
          <w:b/>
          <w:szCs w:val="24"/>
        </w:rPr>
        <w:t>4.3. Náhlé zhoršení klimatických podmínek, aktuální řešení místních problémů ve schůdnosti chodníků nebo jízdy po vozovce</w:t>
      </w:r>
    </w:p>
    <w:p w:rsidR="007E0050" w:rsidRPr="007E0050" w:rsidRDefault="007E0050" w:rsidP="007E0050">
      <w:pPr>
        <w:pStyle w:val="Zkladntext"/>
        <w:rPr>
          <w:rFonts w:ascii="Arial" w:hAnsi="Arial" w:cs="Arial"/>
          <w:szCs w:val="24"/>
        </w:rPr>
      </w:pPr>
    </w:p>
    <w:p w:rsidR="007E0050" w:rsidRPr="007E0050" w:rsidRDefault="007E0050" w:rsidP="007E0050">
      <w:pPr>
        <w:pStyle w:val="Zkladntext"/>
        <w:rPr>
          <w:rFonts w:ascii="Arial" w:hAnsi="Arial" w:cs="Arial"/>
          <w:szCs w:val="24"/>
        </w:rPr>
      </w:pPr>
      <w:r w:rsidRPr="007E0050">
        <w:rPr>
          <w:rFonts w:ascii="Arial" w:hAnsi="Arial" w:cs="Arial"/>
          <w:szCs w:val="24"/>
        </w:rPr>
        <w:t>V případě náhlé změny klimatických podmínek či zjištění místních problémů, které mají za následek zhoršení schůdnosti chodníků nebo jízdy po vozovce (vytvoření ledovky na povrchu chodníků a vozovek, jednotlivá zamrzlá kluzká místa, kluzký povrch na venkovních schodištích apod.), je povinností každého zaměstnance Krajské nemocnice, a. s., nahlásit zjištěnou skutečnost na níže uvedené kontakty, pro její efektivní a včasné odstranění.</w:t>
      </w:r>
    </w:p>
    <w:p w:rsidR="007E0050" w:rsidRPr="007E0050" w:rsidRDefault="007E0050" w:rsidP="007E0050">
      <w:pPr>
        <w:pStyle w:val="Zkladntext"/>
        <w:rPr>
          <w:rFonts w:ascii="Arial" w:hAnsi="Arial" w:cs="Arial"/>
          <w:szCs w:val="24"/>
        </w:rPr>
      </w:pPr>
    </w:p>
    <w:p w:rsidR="007E0050" w:rsidRPr="007E0050" w:rsidRDefault="007E0050" w:rsidP="007E0050">
      <w:pPr>
        <w:pStyle w:val="Zkladntext"/>
        <w:rPr>
          <w:rFonts w:ascii="Arial" w:hAnsi="Arial" w:cs="Arial"/>
          <w:szCs w:val="24"/>
        </w:rPr>
      </w:pPr>
      <w:r w:rsidRPr="007E0050">
        <w:rPr>
          <w:rFonts w:ascii="Arial" w:hAnsi="Arial" w:cs="Arial"/>
          <w:szCs w:val="24"/>
        </w:rPr>
        <w:t>Pracovní dny 6.30 – 15.00 hod., pracovník zahrady Pavel Faldík, mobil 724 438 651</w:t>
      </w:r>
    </w:p>
    <w:p w:rsidR="007E0050" w:rsidRPr="007E0050" w:rsidRDefault="007E0050" w:rsidP="007E0050">
      <w:pPr>
        <w:pStyle w:val="Zkladntext"/>
        <w:rPr>
          <w:rFonts w:ascii="Arial" w:hAnsi="Arial" w:cs="Arial"/>
          <w:szCs w:val="24"/>
        </w:rPr>
      </w:pPr>
      <w:r w:rsidRPr="007E0050">
        <w:rPr>
          <w:rFonts w:ascii="Arial" w:hAnsi="Arial" w:cs="Arial"/>
          <w:szCs w:val="24"/>
        </w:rPr>
        <w:t>Ostatní dny a časy, dispečink dopravy, klapka 2555</w:t>
      </w:r>
    </w:p>
    <w:p w:rsidR="007E0050" w:rsidRPr="007E0050" w:rsidRDefault="007E0050" w:rsidP="007E0050">
      <w:pPr>
        <w:pStyle w:val="Zkladntext"/>
        <w:rPr>
          <w:rFonts w:ascii="Arial" w:hAnsi="Arial" w:cs="Arial"/>
          <w:szCs w:val="24"/>
        </w:rPr>
      </w:pPr>
    </w:p>
    <w:p w:rsidR="007E0050" w:rsidRPr="007E0050" w:rsidRDefault="007E0050" w:rsidP="007E0050">
      <w:pPr>
        <w:pStyle w:val="Zkladntext"/>
        <w:rPr>
          <w:rFonts w:ascii="Arial" w:hAnsi="Arial" w:cs="Arial"/>
          <w:b/>
        </w:rPr>
      </w:pPr>
    </w:p>
    <w:p w:rsidR="007E0050" w:rsidRPr="007E0050" w:rsidRDefault="007E0050" w:rsidP="007E0050">
      <w:pPr>
        <w:pStyle w:val="Zkladntext"/>
        <w:rPr>
          <w:rFonts w:ascii="Arial" w:hAnsi="Arial" w:cs="Arial"/>
          <w:b/>
        </w:rPr>
      </w:pPr>
      <w:r w:rsidRPr="007E0050">
        <w:rPr>
          <w:rFonts w:ascii="Arial" w:hAnsi="Arial" w:cs="Arial"/>
          <w:b/>
        </w:rPr>
        <w:t>5. Doplňující pokyny pro úklid vozovek a chodníků</w:t>
      </w:r>
    </w:p>
    <w:p w:rsidR="007E0050" w:rsidRPr="007E0050" w:rsidRDefault="007E0050" w:rsidP="007E0050">
      <w:pPr>
        <w:pStyle w:val="Zkladntext"/>
        <w:rPr>
          <w:rFonts w:ascii="Arial" w:hAnsi="Arial" w:cs="Arial"/>
          <w:b/>
        </w:rPr>
      </w:pPr>
    </w:p>
    <w:p w:rsidR="007E0050" w:rsidRPr="007E0050" w:rsidRDefault="007E0050" w:rsidP="007E0050">
      <w:pPr>
        <w:pStyle w:val="Zkladntext"/>
        <w:rPr>
          <w:rFonts w:ascii="Arial" w:hAnsi="Arial" w:cs="Arial"/>
        </w:rPr>
      </w:pPr>
      <w:r w:rsidRPr="007E0050">
        <w:rPr>
          <w:rFonts w:ascii="Arial" w:hAnsi="Arial" w:cs="Arial"/>
        </w:rPr>
        <w:t>5.1.   Pří úklidu jednotlivých křižovatek a chodníků musím být sníh odklizen z celé plochy tohoto křížení</w:t>
      </w:r>
    </w:p>
    <w:p w:rsidR="007E0050" w:rsidRPr="007E0050" w:rsidRDefault="007E0050" w:rsidP="007E0050">
      <w:pPr>
        <w:pStyle w:val="Zkladntext"/>
        <w:rPr>
          <w:rFonts w:ascii="Arial" w:hAnsi="Arial" w:cs="Arial"/>
          <w:b/>
        </w:rPr>
      </w:pPr>
      <w:r w:rsidRPr="007E0050">
        <w:rPr>
          <w:rFonts w:ascii="Arial" w:hAnsi="Arial" w:cs="Arial"/>
        </w:rPr>
        <w:lastRenderedPageBreak/>
        <w:t xml:space="preserve">5.2. Při intenzivním dlouhotrvajícím sněžení dodavatel zajistí odklizení sněhových bariér pomocí nakladače </w:t>
      </w:r>
    </w:p>
    <w:p w:rsidR="007E0050" w:rsidRPr="007E0050" w:rsidRDefault="007E0050" w:rsidP="007E0050">
      <w:pPr>
        <w:pStyle w:val="Zkladntext"/>
        <w:rPr>
          <w:rFonts w:ascii="Arial" w:hAnsi="Arial" w:cs="Arial"/>
          <w:b/>
        </w:rPr>
      </w:pPr>
    </w:p>
    <w:p w:rsidR="007E0050" w:rsidRPr="007E0050" w:rsidRDefault="007E0050" w:rsidP="007E0050">
      <w:pPr>
        <w:pStyle w:val="Zkladntext"/>
        <w:rPr>
          <w:rFonts w:ascii="Arial" w:hAnsi="Arial" w:cs="Arial"/>
          <w:b/>
        </w:rPr>
      </w:pPr>
    </w:p>
    <w:p w:rsidR="007E0050" w:rsidRPr="007E0050" w:rsidRDefault="007E0050" w:rsidP="007E0050">
      <w:pPr>
        <w:pStyle w:val="Zkladntext"/>
        <w:rPr>
          <w:rFonts w:ascii="Arial" w:hAnsi="Arial" w:cs="Arial"/>
          <w:b/>
        </w:rPr>
      </w:pPr>
      <w:r w:rsidRPr="007E0050">
        <w:rPr>
          <w:rFonts w:ascii="Arial" w:hAnsi="Arial" w:cs="Arial"/>
          <w:b/>
        </w:rPr>
        <w:t>6. Použití posypových materiálů</w:t>
      </w:r>
    </w:p>
    <w:p w:rsidR="007E0050" w:rsidRPr="007E0050" w:rsidRDefault="007E0050" w:rsidP="007E0050">
      <w:pPr>
        <w:pStyle w:val="Zkladntext"/>
        <w:rPr>
          <w:rFonts w:ascii="Arial" w:hAnsi="Arial" w:cs="Arial"/>
          <w:b/>
        </w:rPr>
      </w:pPr>
    </w:p>
    <w:p w:rsidR="007E0050" w:rsidRPr="007E0050" w:rsidRDefault="007E0050" w:rsidP="007E0050">
      <w:pPr>
        <w:pStyle w:val="Zkladntext"/>
        <w:rPr>
          <w:rFonts w:ascii="Arial" w:hAnsi="Arial" w:cs="Arial"/>
        </w:rPr>
      </w:pPr>
      <w:r w:rsidRPr="007E0050">
        <w:rPr>
          <w:rFonts w:ascii="Arial" w:hAnsi="Arial" w:cs="Arial"/>
        </w:rPr>
        <w:t>Objednatel požaduje použití pouze čisté soli, eventuelně kvůli vysokým mrazům použití kamenné drti, ne materiálů na bázi škváry, žlutého písku apod.</w:t>
      </w:r>
    </w:p>
    <w:p w:rsidR="007E0050" w:rsidRPr="007E0050" w:rsidRDefault="007E0050" w:rsidP="007E0050">
      <w:pPr>
        <w:pStyle w:val="Zkladntext"/>
        <w:rPr>
          <w:rFonts w:ascii="Arial" w:hAnsi="Arial" w:cs="Arial"/>
          <w:b/>
        </w:rPr>
      </w:pPr>
    </w:p>
    <w:p w:rsidR="007E0050" w:rsidRDefault="007E0050" w:rsidP="007E0050">
      <w:pPr>
        <w:pStyle w:val="Zkladntext"/>
        <w:ind w:left="60"/>
        <w:rPr>
          <w:rFonts w:ascii="Arial" w:hAnsi="Arial" w:cs="Arial"/>
          <w:b/>
        </w:rPr>
      </w:pPr>
    </w:p>
    <w:p w:rsidR="007E0050" w:rsidRPr="007E0050" w:rsidRDefault="007E0050" w:rsidP="007E0050">
      <w:pPr>
        <w:pStyle w:val="Zkladntext"/>
        <w:ind w:left="60"/>
        <w:rPr>
          <w:rFonts w:ascii="Arial" w:hAnsi="Arial" w:cs="Arial"/>
          <w:b/>
        </w:rPr>
      </w:pPr>
      <w:r w:rsidRPr="007E0050">
        <w:rPr>
          <w:rFonts w:ascii="Arial" w:hAnsi="Arial" w:cs="Arial"/>
          <w:b/>
        </w:rPr>
        <w:t xml:space="preserve">7. Potvrzení prací </w:t>
      </w:r>
    </w:p>
    <w:p w:rsidR="007E0050" w:rsidRPr="007E0050" w:rsidRDefault="007E0050" w:rsidP="007E0050">
      <w:pPr>
        <w:pStyle w:val="Zkladntext"/>
        <w:ind w:left="60"/>
        <w:rPr>
          <w:rFonts w:ascii="Arial" w:hAnsi="Arial" w:cs="Arial"/>
          <w:b/>
        </w:rPr>
      </w:pPr>
    </w:p>
    <w:p w:rsidR="007E0050" w:rsidRPr="007E0050" w:rsidRDefault="007E0050" w:rsidP="007E0050">
      <w:pPr>
        <w:pStyle w:val="Zkladntext"/>
        <w:rPr>
          <w:rFonts w:ascii="Arial" w:hAnsi="Arial" w:cs="Arial"/>
        </w:rPr>
      </w:pPr>
      <w:r w:rsidRPr="007E0050">
        <w:rPr>
          <w:rFonts w:ascii="Arial" w:hAnsi="Arial" w:cs="Arial"/>
          <w:b/>
        </w:rPr>
        <w:t xml:space="preserve"> </w:t>
      </w:r>
      <w:r w:rsidRPr="007E0050">
        <w:rPr>
          <w:rFonts w:ascii="Arial" w:hAnsi="Arial" w:cs="Arial"/>
        </w:rPr>
        <w:t>Každé provedení prací bude potvrzeno objednatelem</w:t>
      </w:r>
    </w:p>
    <w:p w:rsidR="007E0050" w:rsidRPr="007E0050" w:rsidRDefault="007E0050" w:rsidP="007E0050">
      <w:pPr>
        <w:pStyle w:val="Zkladntext"/>
        <w:ind w:left="60"/>
        <w:rPr>
          <w:rFonts w:ascii="Arial" w:hAnsi="Arial" w:cs="Arial"/>
          <w:b/>
        </w:rPr>
      </w:pPr>
    </w:p>
    <w:p w:rsidR="007E0050" w:rsidRPr="007E0050" w:rsidRDefault="007E0050" w:rsidP="007E0050">
      <w:pPr>
        <w:pStyle w:val="Zkladntext"/>
        <w:ind w:left="60"/>
        <w:rPr>
          <w:rFonts w:ascii="Arial" w:hAnsi="Arial" w:cs="Arial"/>
          <w:b/>
        </w:rPr>
      </w:pPr>
    </w:p>
    <w:p w:rsidR="007E0050" w:rsidRPr="007E0050" w:rsidRDefault="007E0050" w:rsidP="007E0050">
      <w:pPr>
        <w:pStyle w:val="Zkladntext"/>
        <w:ind w:left="60"/>
        <w:rPr>
          <w:rFonts w:ascii="Arial" w:hAnsi="Arial" w:cs="Arial"/>
          <w:b/>
        </w:rPr>
      </w:pPr>
      <w:r w:rsidRPr="007E0050">
        <w:rPr>
          <w:rFonts w:ascii="Arial" w:hAnsi="Arial" w:cs="Arial"/>
          <w:b/>
        </w:rPr>
        <w:t>8. Případné poškození povrchu parkovacího domu</w:t>
      </w:r>
    </w:p>
    <w:p w:rsidR="007E0050" w:rsidRPr="007E0050" w:rsidRDefault="007E0050" w:rsidP="007E0050">
      <w:pPr>
        <w:pStyle w:val="Zkladntext"/>
        <w:ind w:left="60"/>
        <w:rPr>
          <w:rFonts w:ascii="Arial" w:hAnsi="Arial" w:cs="Arial"/>
          <w:b/>
        </w:rPr>
      </w:pPr>
    </w:p>
    <w:p w:rsidR="007E0050" w:rsidRPr="007E0050" w:rsidRDefault="007E0050" w:rsidP="007E0050">
      <w:pPr>
        <w:pStyle w:val="Zkladntext"/>
        <w:rPr>
          <w:rFonts w:ascii="Arial" w:hAnsi="Arial" w:cs="Arial"/>
        </w:rPr>
      </w:pPr>
      <w:r w:rsidRPr="007E0050">
        <w:rPr>
          <w:rFonts w:ascii="Arial" w:hAnsi="Arial" w:cs="Arial"/>
        </w:rPr>
        <w:t xml:space="preserve"> Dodavatel je pojištěn na škodu způsobenou třetí osobě. Při nedodržení technologického postupu při  </w:t>
      </w:r>
    </w:p>
    <w:p w:rsidR="007E0050" w:rsidRPr="007E0050" w:rsidRDefault="007E0050" w:rsidP="007E0050">
      <w:pPr>
        <w:pStyle w:val="Zkladntext"/>
        <w:rPr>
          <w:rFonts w:ascii="Arial" w:hAnsi="Arial" w:cs="Arial"/>
        </w:rPr>
      </w:pPr>
      <w:r w:rsidRPr="007E0050">
        <w:rPr>
          <w:rFonts w:ascii="Arial" w:hAnsi="Arial" w:cs="Arial"/>
        </w:rPr>
        <w:t xml:space="preserve"> odklízení sněhu na horním nekrytém podlaží parkovacího domu a poškození povrchu parkovacího </w:t>
      </w:r>
    </w:p>
    <w:p w:rsidR="007E0050" w:rsidRDefault="007E0050" w:rsidP="007E0050">
      <w:pPr>
        <w:pStyle w:val="Zkladntext"/>
        <w:rPr>
          <w:rFonts w:ascii="Arial" w:hAnsi="Arial" w:cs="Arial"/>
        </w:rPr>
      </w:pPr>
      <w:r w:rsidRPr="007E0050">
        <w:rPr>
          <w:rFonts w:ascii="Arial" w:hAnsi="Arial" w:cs="Arial"/>
        </w:rPr>
        <w:t xml:space="preserve"> domu, je povinen uhradit vzniklou škodu.</w:t>
      </w:r>
    </w:p>
    <w:p w:rsidR="007E0050" w:rsidRDefault="007E0050" w:rsidP="007E0050">
      <w:pPr>
        <w:pStyle w:val="Zkladntext"/>
        <w:rPr>
          <w:rFonts w:ascii="Arial" w:hAnsi="Arial" w:cs="Arial"/>
        </w:rPr>
      </w:pPr>
    </w:p>
    <w:p w:rsidR="007E0050" w:rsidRPr="007E0050" w:rsidRDefault="007E0050" w:rsidP="007E0050">
      <w:pPr>
        <w:pStyle w:val="Zkladntext"/>
        <w:rPr>
          <w:rFonts w:ascii="Arial" w:hAnsi="Arial" w:cs="Arial"/>
        </w:rPr>
      </w:pPr>
    </w:p>
    <w:p w:rsidR="007E0050" w:rsidRPr="007E0050" w:rsidRDefault="007E0050" w:rsidP="007E0050">
      <w:pPr>
        <w:jc w:val="both"/>
        <w:rPr>
          <w:rFonts w:ascii="Arial" w:hAnsi="Arial" w:cs="Arial"/>
          <w:b/>
          <w:sz w:val="24"/>
        </w:rPr>
      </w:pPr>
      <w:r w:rsidRPr="007E0050">
        <w:rPr>
          <w:rFonts w:ascii="Arial" w:hAnsi="Arial" w:cs="Arial"/>
          <w:b/>
          <w:sz w:val="24"/>
        </w:rPr>
        <w:t>9.</w:t>
      </w:r>
      <w:r>
        <w:rPr>
          <w:rFonts w:ascii="Arial" w:hAnsi="Arial" w:cs="Arial"/>
          <w:b/>
          <w:sz w:val="24"/>
        </w:rPr>
        <w:t xml:space="preserve"> </w:t>
      </w:r>
      <w:r w:rsidRPr="007E0050">
        <w:rPr>
          <w:rFonts w:ascii="Arial" w:hAnsi="Arial" w:cs="Arial"/>
          <w:b/>
          <w:sz w:val="24"/>
        </w:rPr>
        <w:t>Poškození parkujících vozidel</w:t>
      </w:r>
    </w:p>
    <w:p w:rsidR="007E0050" w:rsidRPr="007E0050" w:rsidRDefault="007E0050" w:rsidP="007E0050">
      <w:pPr>
        <w:jc w:val="both"/>
        <w:rPr>
          <w:rFonts w:ascii="Arial" w:hAnsi="Arial" w:cs="Arial"/>
          <w:b/>
          <w:sz w:val="24"/>
        </w:rPr>
      </w:pPr>
    </w:p>
    <w:p w:rsidR="007E0050" w:rsidRPr="007E0050" w:rsidRDefault="007E0050" w:rsidP="007E0050">
      <w:pPr>
        <w:jc w:val="both"/>
        <w:rPr>
          <w:rFonts w:ascii="Arial" w:hAnsi="Arial" w:cs="Arial"/>
          <w:sz w:val="24"/>
        </w:rPr>
      </w:pPr>
      <w:r w:rsidRPr="007E0050">
        <w:rPr>
          <w:rFonts w:ascii="Arial" w:hAnsi="Arial" w:cs="Arial"/>
          <w:sz w:val="24"/>
        </w:rPr>
        <w:t xml:space="preserve">Dodavatel je pojištěn škodu způsobenou třetí osobě, kterou by způsobil svou činností na vozidlech ostatních subjektů pohybujících se po areálu nemocnice, eventuelně pohybujícím se zde chodcům. Při nezabezpečení dostatečně volného průjezdu po vozovkách v areálu nemocnice ze strany objednatele, má dodavatel právo odmítnout poskytnout službu do doby zajištění bezpečného průjezdu.  </w:t>
      </w:r>
    </w:p>
    <w:p w:rsidR="007E0050" w:rsidRPr="007E0050" w:rsidRDefault="007E0050" w:rsidP="007E0050">
      <w:pPr>
        <w:pStyle w:val="Zkladntext"/>
        <w:rPr>
          <w:rFonts w:ascii="Arial" w:hAnsi="Arial" w:cs="Arial"/>
        </w:rPr>
      </w:pPr>
    </w:p>
    <w:p w:rsidR="007E0050" w:rsidRPr="007E0050" w:rsidRDefault="007E0050" w:rsidP="007E0050">
      <w:pPr>
        <w:pStyle w:val="Zkladntext"/>
        <w:rPr>
          <w:rFonts w:ascii="Arial" w:hAnsi="Arial" w:cs="Arial"/>
        </w:rPr>
      </w:pPr>
    </w:p>
    <w:p w:rsidR="007E0050" w:rsidRPr="007E0050" w:rsidRDefault="007E0050" w:rsidP="007E0050">
      <w:pPr>
        <w:pStyle w:val="Zkladntext"/>
        <w:rPr>
          <w:rFonts w:ascii="Arial" w:hAnsi="Arial" w:cs="Arial"/>
          <w:b/>
        </w:rPr>
      </w:pPr>
      <w:r w:rsidRPr="007E0050">
        <w:rPr>
          <w:rFonts w:ascii="Arial" w:hAnsi="Arial" w:cs="Arial"/>
          <w:b/>
        </w:rPr>
        <w:t>10. Očista parkovacího domu a areálu nemocnice po zimní sezóně</w:t>
      </w:r>
    </w:p>
    <w:p w:rsidR="007E0050" w:rsidRPr="007E0050" w:rsidRDefault="007E0050" w:rsidP="007E0050">
      <w:pPr>
        <w:jc w:val="both"/>
        <w:rPr>
          <w:rFonts w:ascii="Arial" w:hAnsi="Arial" w:cs="Arial"/>
          <w:sz w:val="24"/>
        </w:rPr>
      </w:pPr>
      <w:r w:rsidRPr="007E0050">
        <w:rPr>
          <w:rFonts w:ascii="Arial" w:hAnsi="Arial" w:cs="Arial"/>
          <w:sz w:val="24"/>
        </w:rPr>
        <w:t xml:space="preserve"> Součástí požadavku na provedené práce je očista parkovacího domu po zimní sezóně. Podlahu</w:t>
      </w:r>
    </w:p>
    <w:p w:rsidR="007E0050" w:rsidRPr="007E0050" w:rsidRDefault="007E0050" w:rsidP="007E0050">
      <w:pPr>
        <w:jc w:val="both"/>
        <w:rPr>
          <w:rFonts w:ascii="Arial" w:hAnsi="Arial" w:cs="Arial"/>
          <w:sz w:val="24"/>
        </w:rPr>
      </w:pPr>
      <w:r w:rsidRPr="007E0050">
        <w:rPr>
          <w:rFonts w:ascii="Arial" w:hAnsi="Arial" w:cs="Arial"/>
          <w:sz w:val="24"/>
        </w:rPr>
        <w:t xml:space="preserve"> vrchního nekrytého podlaží tvořenou umělým povrchem je možno po zametení hrubých nečistot </w:t>
      </w:r>
    </w:p>
    <w:p w:rsidR="007E0050" w:rsidRPr="007E0050" w:rsidRDefault="007E0050" w:rsidP="007E0050">
      <w:pPr>
        <w:jc w:val="both"/>
        <w:rPr>
          <w:rFonts w:ascii="Arial" w:hAnsi="Arial" w:cs="Arial"/>
          <w:sz w:val="24"/>
        </w:rPr>
      </w:pPr>
      <w:r w:rsidRPr="007E0050">
        <w:rPr>
          <w:rFonts w:ascii="Arial" w:hAnsi="Arial" w:cs="Arial"/>
          <w:sz w:val="24"/>
        </w:rPr>
        <w:t xml:space="preserve"> opláchnout studenou vodou bez použití vysokého tlaku. Spodní podlaží tvořené zámkovou dlažbou je</w:t>
      </w:r>
    </w:p>
    <w:p w:rsidR="007E0050" w:rsidRPr="007E0050" w:rsidRDefault="007E0050" w:rsidP="007E0050">
      <w:pPr>
        <w:jc w:val="both"/>
        <w:rPr>
          <w:rFonts w:ascii="Arial" w:hAnsi="Arial" w:cs="Arial"/>
          <w:sz w:val="24"/>
        </w:rPr>
      </w:pPr>
      <w:r w:rsidRPr="007E0050">
        <w:rPr>
          <w:rFonts w:ascii="Arial" w:hAnsi="Arial" w:cs="Arial"/>
          <w:sz w:val="24"/>
        </w:rPr>
        <w:t xml:space="preserve"> možno ošetřit kartáčovým vozidlem.</w:t>
      </w:r>
    </w:p>
    <w:p w:rsidR="007E0050" w:rsidRPr="007E0050" w:rsidRDefault="007E0050" w:rsidP="007E0050">
      <w:pPr>
        <w:jc w:val="both"/>
        <w:rPr>
          <w:rFonts w:ascii="Arial" w:hAnsi="Arial" w:cs="Arial"/>
          <w:sz w:val="24"/>
        </w:rPr>
      </w:pPr>
    </w:p>
    <w:p w:rsidR="007E0050" w:rsidRPr="007E0050" w:rsidRDefault="007E0050" w:rsidP="007E0050">
      <w:pPr>
        <w:jc w:val="both"/>
        <w:rPr>
          <w:rFonts w:ascii="Arial" w:hAnsi="Arial" w:cs="Arial"/>
          <w:sz w:val="24"/>
        </w:rPr>
      </w:pPr>
      <w:r w:rsidRPr="007E0050">
        <w:rPr>
          <w:rFonts w:ascii="Arial" w:hAnsi="Arial" w:cs="Arial"/>
          <w:sz w:val="24"/>
        </w:rPr>
        <w:t xml:space="preserve"> Úklidem areálu nemocnice se rozumí zametení nečistot, které </w:t>
      </w:r>
      <w:proofErr w:type="gramStart"/>
      <w:r w:rsidRPr="007E0050">
        <w:rPr>
          <w:rFonts w:ascii="Arial" w:hAnsi="Arial" w:cs="Arial"/>
          <w:sz w:val="24"/>
        </w:rPr>
        <w:t>se</w:t>
      </w:r>
      <w:proofErr w:type="gramEnd"/>
      <w:r w:rsidRPr="007E0050">
        <w:rPr>
          <w:rFonts w:ascii="Arial" w:hAnsi="Arial" w:cs="Arial"/>
          <w:sz w:val="24"/>
        </w:rPr>
        <w:t xml:space="preserve"> v průběhu zimy na vozovkách a </w:t>
      </w:r>
    </w:p>
    <w:p w:rsidR="007E0050" w:rsidRPr="007E0050" w:rsidRDefault="007E0050" w:rsidP="007E0050">
      <w:pPr>
        <w:jc w:val="both"/>
        <w:rPr>
          <w:rFonts w:ascii="Arial" w:hAnsi="Arial" w:cs="Arial"/>
          <w:sz w:val="24"/>
        </w:rPr>
      </w:pPr>
      <w:r w:rsidRPr="007E0050">
        <w:rPr>
          <w:rFonts w:ascii="Arial" w:hAnsi="Arial" w:cs="Arial"/>
          <w:sz w:val="24"/>
        </w:rPr>
        <w:t xml:space="preserve"> </w:t>
      </w:r>
      <w:proofErr w:type="gramStart"/>
      <w:r w:rsidRPr="007E0050">
        <w:rPr>
          <w:rFonts w:ascii="Arial" w:hAnsi="Arial" w:cs="Arial"/>
          <w:sz w:val="24"/>
        </w:rPr>
        <w:t>chodnících</w:t>
      </w:r>
      <w:proofErr w:type="gramEnd"/>
      <w:r w:rsidRPr="007E0050">
        <w:rPr>
          <w:rFonts w:ascii="Arial" w:hAnsi="Arial" w:cs="Arial"/>
          <w:sz w:val="24"/>
        </w:rPr>
        <w:t xml:space="preserve"> vytvořily.</w:t>
      </w:r>
    </w:p>
    <w:p w:rsidR="001B39B2" w:rsidRDefault="001B39B2" w:rsidP="00812469">
      <w:pPr>
        <w:pStyle w:val="Zkladntext"/>
        <w:rPr>
          <w:rFonts w:ascii="Arial" w:hAnsi="Arial" w:cs="Arial"/>
          <w:b/>
        </w:rPr>
      </w:pPr>
    </w:p>
    <w:p w:rsidR="007E0050" w:rsidRPr="007E0050" w:rsidRDefault="007E0050" w:rsidP="00812469">
      <w:pPr>
        <w:pStyle w:val="Zkladntext"/>
        <w:rPr>
          <w:rFonts w:ascii="Arial" w:hAnsi="Arial" w:cs="Arial"/>
          <w:b/>
        </w:rPr>
      </w:pPr>
    </w:p>
    <w:p w:rsidR="001B39B2" w:rsidRPr="007E0050" w:rsidRDefault="007E0050" w:rsidP="007E0050">
      <w:pPr>
        <w:pStyle w:val="Zkladntext"/>
        <w:ind w:left="60"/>
        <w:rPr>
          <w:rFonts w:ascii="Arial" w:hAnsi="Arial" w:cs="Arial"/>
          <w:b/>
        </w:rPr>
      </w:pPr>
      <w:r w:rsidRPr="007E0050">
        <w:rPr>
          <w:rFonts w:ascii="Arial" w:hAnsi="Arial" w:cs="Arial"/>
          <w:b/>
        </w:rPr>
        <w:t>11.</w:t>
      </w:r>
      <w:r>
        <w:rPr>
          <w:rFonts w:ascii="Arial" w:hAnsi="Arial" w:cs="Arial"/>
          <w:b/>
        </w:rPr>
        <w:t xml:space="preserve"> </w:t>
      </w:r>
      <w:r w:rsidR="001B39B2" w:rsidRPr="007E0050">
        <w:rPr>
          <w:rFonts w:ascii="Arial" w:hAnsi="Arial" w:cs="Arial"/>
          <w:b/>
        </w:rPr>
        <w:t>Umístění posypových nádob</w:t>
      </w:r>
    </w:p>
    <w:p w:rsidR="001B39B2" w:rsidRPr="007E0050" w:rsidRDefault="001B39B2" w:rsidP="001B39B2">
      <w:pPr>
        <w:pStyle w:val="Zkladntext"/>
        <w:rPr>
          <w:rFonts w:ascii="Arial" w:hAnsi="Arial" w:cs="Arial"/>
          <w:b/>
        </w:rPr>
      </w:pPr>
    </w:p>
    <w:p w:rsidR="001B39B2" w:rsidRPr="007E0050" w:rsidRDefault="001B39B2" w:rsidP="001B39B2">
      <w:pPr>
        <w:pStyle w:val="Zkladntext"/>
        <w:rPr>
          <w:rFonts w:ascii="Arial" w:hAnsi="Arial" w:cs="Arial"/>
        </w:rPr>
      </w:pPr>
      <w:r w:rsidRPr="007E0050">
        <w:rPr>
          <w:rFonts w:ascii="Arial" w:hAnsi="Arial" w:cs="Arial"/>
        </w:rPr>
        <w:lastRenderedPageBreak/>
        <w:t>Objednatel v rámci plnění zimní údržby požaduje přistavení posypových nádob včetně posypu na následující místa:</w:t>
      </w:r>
    </w:p>
    <w:p w:rsidR="001B39B2" w:rsidRPr="007E0050" w:rsidRDefault="001B39B2" w:rsidP="001B39B2">
      <w:pPr>
        <w:pStyle w:val="Zkladntext"/>
        <w:numPr>
          <w:ilvl w:val="0"/>
          <w:numId w:val="21"/>
        </w:numPr>
        <w:rPr>
          <w:rFonts w:ascii="Arial" w:hAnsi="Arial" w:cs="Arial"/>
        </w:rPr>
      </w:pPr>
      <w:r w:rsidRPr="007E0050">
        <w:rPr>
          <w:rFonts w:ascii="Arial" w:hAnsi="Arial" w:cs="Arial"/>
        </w:rPr>
        <w:t>Energoblok (27)</w:t>
      </w:r>
    </w:p>
    <w:p w:rsidR="001B39B2" w:rsidRPr="007E0050" w:rsidRDefault="001B39B2" w:rsidP="001B39B2">
      <w:pPr>
        <w:pStyle w:val="Zkladntext"/>
        <w:numPr>
          <w:ilvl w:val="0"/>
          <w:numId w:val="21"/>
        </w:numPr>
        <w:rPr>
          <w:rFonts w:ascii="Arial" w:hAnsi="Arial" w:cs="Arial"/>
        </w:rPr>
      </w:pPr>
      <w:r w:rsidRPr="007E0050">
        <w:rPr>
          <w:rFonts w:ascii="Arial" w:hAnsi="Arial" w:cs="Arial"/>
        </w:rPr>
        <w:t>Prádelna (18)</w:t>
      </w:r>
    </w:p>
    <w:p w:rsidR="001B39B2" w:rsidRPr="007E0050" w:rsidRDefault="001B39B2" w:rsidP="001B39B2">
      <w:pPr>
        <w:pStyle w:val="Zkladntext"/>
        <w:numPr>
          <w:ilvl w:val="0"/>
          <w:numId w:val="21"/>
        </w:numPr>
        <w:rPr>
          <w:rFonts w:ascii="Arial" w:hAnsi="Arial" w:cs="Arial"/>
        </w:rPr>
      </w:pPr>
      <w:r w:rsidRPr="007E0050">
        <w:rPr>
          <w:rFonts w:ascii="Arial" w:hAnsi="Arial" w:cs="Arial"/>
        </w:rPr>
        <w:t>Sjezd k budově ředitelství (2</w:t>
      </w:r>
      <w:r w:rsidR="009A254B" w:rsidRPr="007E0050">
        <w:rPr>
          <w:rFonts w:ascii="Arial" w:hAnsi="Arial" w:cs="Arial"/>
        </w:rPr>
        <w:t>6</w:t>
      </w:r>
      <w:r w:rsidRPr="007E0050">
        <w:rPr>
          <w:rFonts w:ascii="Arial" w:hAnsi="Arial" w:cs="Arial"/>
        </w:rPr>
        <w:t>)</w:t>
      </w:r>
    </w:p>
    <w:p w:rsidR="001B39B2" w:rsidRPr="007E0050" w:rsidRDefault="001B39B2" w:rsidP="001B39B2">
      <w:pPr>
        <w:pStyle w:val="Zkladntext"/>
        <w:numPr>
          <w:ilvl w:val="0"/>
          <w:numId w:val="21"/>
        </w:numPr>
        <w:rPr>
          <w:rFonts w:ascii="Arial" w:hAnsi="Arial" w:cs="Arial"/>
        </w:rPr>
      </w:pPr>
      <w:r w:rsidRPr="007E0050">
        <w:rPr>
          <w:rFonts w:ascii="Arial" w:hAnsi="Arial" w:cs="Arial"/>
        </w:rPr>
        <w:t>Úrazové oddělení (23)</w:t>
      </w:r>
    </w:p>
    <w:p w:rsidR="001B39B2" w:rsidRPr="007E0050" w:rsidRDefault="001B39B2" w:rsidP="001B39B2">
      <w:pPr>
        <w:pStyle w:val="Zkladntext"/>
        <w:numPr>
          <w:ilvl w:val="0"/>
          <w:numId w:val="21"/>
        </w:numPr>
        <w:rPr>
          <w:rFonts w:ascii="Arial" w:hAnsi="Arial" w:cs="Arial"/>
        </w:rPr>
      </w:pPr>
      <w:r w:rsidRPr="007E0050">
        <w:rPr>
          <w:rFonts w:ascii="Arial" w:hAnsi="Arial" w:cs="Arial"/>
        </w:rPr>
        <w:t>Vchod k nukleární medicíně (22)</w:t>
      </w:r>
    </w:p>
    <w:p w:rsidR="001B39B2" w:rsidRPr="007E0050" w:rsidRDefault="001B39B2" w:rsidP="001B39B2">
      <w:pPr>
        <w:pStyle w:val="Zkladntext"/>
        <w:numPr>
          <w:ilvl w:val="0"/>
          <w:numId w:val="21"/>
        </w:numPr>
        <w:rPr>
          <w:rFonts w:ascii="Arial" w:hAnsi="Arial" w:cs="Arial"/>
        </w:rPr>
      </w:pPr>
      <w:r w:rsidRPr="007E0050">
        <w:rPr>
          <w:rFonts w:ascii="Arial" w:hAnsi="Arial" w:cs="Arial"/>
        </w:rPr>
        <w:t>Vchod k porodnici (31)</w:t>
      </w:r>
    </w:p>
    <w:p w:rsidR="001B39B2" w:rsidRPr="007E0050" w:rsidRDefault="001B39B2" w:rsidP="001B39B2">
      <w:pPr>
        <w:pStyle w:val="Zkladntext"/>
        <w:numPr>
          <w:ilvl w:val="0"/>
          <w:numId w:val="21"/>
        </w:numPr>
        <w:rPr>
          <w:rFonts w:ascii="Arial" w:hAnsi="Arial" w:cs="Arial"/>
        </w:rPr>
      </w:pPr>
      <w:r w:rsidRPr="007E0050">
        <w:rPr>
          <w:rFonts w:ascii="Arial" w:hAnsi="Arial" w:cs="Arial"/>
        </w:rPr>
        <w:t>Energoblok II. (30)</w:t>
      </w:r>
    </w:p>
    <w:p w:rsidR="00076CB0" w:rsidRPr="007E0050" w:rsidRDefault="00076CB0" w:rsidP="001B39B2">
      <w:pPr>
        <w:pStyle w:val="Zkladntext"/>
        <w:numPr>
          <w:ilvl w:val="0"/>
          <w:numId w:val="21"/>
        </w:numPr>
        <w:rPr>
          <w:rFonts w:ascii="Arial" w:hAnsi="Arial" w:cs="Arial"/>
        </w:rPr>
      </w:pPr>
      <w:r w:rsidRPr="007E0050">
        <w:rPr>
          <w:rFonts w:ascii="Arial" w:hAnsi="Arial" w:cs="Arial"/>
        </w:rPr>
        <w:t>Budova dílen dopravy (34)</w:t>
      </w:r>
    </w:p>
    <w:p w:rsidR="00B64ADB" w:rsidRPr="007E0050" w:rsidRDefault="00B64ADB" w:rsidP="001B39B2">
      <w:pPr>
        <w:pStyle w:val="Zkladntext"/>
        <w:numPr>
          <w:ilvl w:val="0"/>
          <w:numId w:val="21"/>
        </w:numPr>
        <w:rPr>
          <w:rFonts w:ascii="Arial" w:hAnsi="Arial" w:cs="Arial"/>
        </w:rPr>
      </w:pPr>
      <w:r w:rsidRPr="007E0050">
        <w:rPr>
          <w:rFonts w:ascii="Arial" w:hAnsi="Arial" w:cs="Arial"/>
        </w:rPr>
        <w:t>Sklad MTZ (50)</w:t>
      </w:r>
    </w:p>
    <w:p w:rsidR="00F52ABA" w:rsidRPr="007E0050" w:rsidRDefault="00895D87" w:rsidP="001B39B2">
      <w:pPr>
        <w:pStyle w:val="Zkladntext"/>
        <w:numPr>
          <w:ilvl w:val="0"/>
          <w:numId w:val="21"/>
        </w:numPr>
        <w:rPr>
          <w:rFonts w:ascii="Arial" w:hAnsi="Arial" w:cs="Arial"/>
        </w:rPr>
      </w:pPr>
      <w:r w:rsidRPr="007E0050">
        <w:rPr>
          <w:rFonts w:ascii="Arial" w:hAnsi="Arial" w:cs="Arial"/>
        </w:rPr>
        <w:t>ARO – NIP /následná</w:t>
      </w:r>
      <w:r w:rsidR="00F52ABA" w:rsidRPr="007E0050">
        <w:rPr>
          <w:rFonts w:ascii="Arial" w:hAnsi="Arial" w:cs="Arial"/>
        </w:rPr>
        <w:t xml:space="preserve"> intenzivní péče, pavilon (12)</w:t>
      </w:r>
    </w:p>
    <w:p w:rsidR="001B39B2" w:rsidRPr="007E0050" w:rsidRDefault="001B39B2" w:rsidP="00812469">
      <w:pPr>
        <w:pStyle w:val="Zkladntext"/>
        <w:rPr>
          <w:rFonts w:ascii="Arial" w:hAnsi="Arial" w:cs="Arial"/>
          <w:b/>
        </w:rPr>
      </w:pPr>
    </w:p>
    <w:p w:rsidR="008F47E0" w:rsidRPr="007E0050" w:rsidRDefault="008F47E0">
      <w:pPr>
        <w:pStyle w:val="Zkladntext"/>
        <w:rPr>
          <w:rFonts w:ascii="Arial" w:hAnsi="Arial" w:cs="Arial"/>
        </w:rPr>
      </w:pPr>
    </w:p>
    <w:p w:rsidR="00AF15CA" w:rsidRPr="007E0050" w:rsidRDefault="00AF15CA" w:rsidP="007E0050">
      <w:pPr>
        <w:jc w:val="both"/>
        <w:rPr>
          <w:rFonts w:ascii="Arial" w:hAnsi="Arial" w:cs="Arial"/>
          <w:sz w:val="24"/>
        </w:rPr>
      </w:pPr>
      <w:proofErr w:type="gramStart"/>
      <w:r w:rsidRPr="007E0050">
        <w:rPr>
          <w:rFonts w:ascii="Arial" w:hAnsi="Arial" w:cs="Arial"/>
          <w:b/>
          <w:sz w:val="24"/>
        </w:rPr>
        <w:t>1</w:t>
      </w:r>
      <w:r w:rsidR="007E0050" w:rsidRPr="007E0050">
        <w:rPr>
          <w:rFonts w:ascii="Arial" w:hAnsi="Arial" w:cs="Arial"/>
          <w:b/>
          <w:sz w:val="24"/>
        </w:rPr>
        <w:t>2</w:t>
      </w:r>
      <w:r w:rsidRPr="007E0050">
        <w:rPr>
          <w:rFonts w:ascii="Arial" w:hAnsi="Arial" w:cs="Arial"/>
          <w:b/>
          <w:sz w:val="24"/>
        </w:rPr>
        <w:t>.Bezpečnost</w:t>
      </w:r>
      <w:proofErr w:type="gramEnd"/>
      <w:r w:rsidRPr="007E0050">
        <w:rPr>
          <w:rFonts w:ascii="Arial" w:hAnsi="Arial" w:cs="Arial"/>
          <w:b/>
          <w:sz w:val="24"/>
        </w:rPr>
        <w:t xml:space="preserve"> a ochrana zdraví při práci</w:t>
      </w:r>
    </w:p>
    <w:p w:rsidR="00AF15CA" w:rsidRPr="007E0050" w:rsidRDefault="00AF15CA" w:rsidP="00AF15CA">
      <w:pPr>
        <w:ind w:left="60"/>
        <w:jc w:val="both"/>
        <w:rPr>
          <w:rFonts w:ascii="Arial" w:hAnsi="Arial" w:cs="Arial"/>
          <w:b/>
          <w:sz w:val="24"/>
        </w:rPr>
      </w:pPr>
    </w:p>
    <w:p w:rsidR="00AF15CA" w:rsidRPr="007E0050" w:rsidRDefault="00AF15CA" w:rsidP="00AF15CA">
      <w:pPr>
        <w:ind w:left="60"/>
        <w:jc w:val="both"/>
        <w:rPr>
          <w:rFonts w:ascii="Arial" w:hAnsi="Arial" w:cs="Arial"/>
          <w:sz w:val="24"/>
        </w:rPr>
      </w:pPr>
      <w:r w:rsidRPr="007E0050">
        <w:rPr>
          <w:rFonts w:ascii="Arial" w:hAnsi="Arial" w:cs="Arial"/>
          <w:sz w:val="24"/>
        </w:rPr>
        <w:t>Pracovníci dodavatele se při práci řídí:</w:t>
      </w:r>
    </w:p>
    <w:p w:rsidR="00AF15CA" w:rsidRPr="007E0050" w:rsidRDefault="00AF15CA" w:rsidP="00AF15CA">
      <w:pPr>
        <w:pStyle w:val="Odstavecseseznamem"/>
        <w:numPr>
          <w:ilvl w:val="0"/>
          <w:numId w:val="21"/>
        </w:numPr>
        <w:jc w:val="both"/>
        <w:rPr>
          <w:rFonts w:ascii="Arial" w:hAnsi="Arial" w:cs="Arial"/>
          <w:sz w:val="24"/>
        </w:rPr>
      </w:pPr>
      <w:r w:rsidRPr="007E0050">
        <w:rPr>
          <w:rFonts w:ascii="Arial" w:hAnsi="Arial" w:cs="Arial"/>
          <w:sz w:val="24"/>
        </w:rPr>
        <w:t>Zá</w:t>
      </w:r>
      <w:r w:rsidR="009A254B" w:rsidRPr="007E0050">
        <w:rPr>
          <w:rFonts w:ascii="Arial" w:hAnsi="Arial" w:cs="Arial"/>
          <w:sz w:val="24"/>
        </w:rPr>
        <w:t>konem číslo 13/1997 sb., o pozemních komunikacích</w:t>
      </w:r>
    </w:p>
    <w:p w:rsidR="00AF15CA" w:rsidRPr="007E0050" w:rsidRDefault="00AF15CA" w:rsidP="00AF15CA">
      <w:pPr>
        <w:pStyle w:val="Odstavecseseznamem"/>
        <w:numPr>
          <w:ilvl w:val="0"/>
          <w:numId w:val="21"/>
        </w:numPr>
        <w:jc w:val="both"/>
        <w:rPr>
          <w:rFonts w:ascii="Arial" w:hAnsi="Arial" w:cs="Arial"/>
          <w:sz w:val="24"/>
        </w:rPr>
      </w:pPr>
      <w:r w:rsidRPr="007E0050">
        <w:rPr>
          <w:rFonts w:ascii="Arial" w:hAnsi="Arial" w:cs="Arial"/>
          <w:sz w:val="24"/>
        </w:rPr>
        <w:t xml:space="preserve">Vnitropodnikovým předpisem Krajské nemocnice </w:t>
      </w:r>
      <w:proofErr w:type="spellStart"/>
      <w:proofErr w:type="gramStart"/>
      <w:r w:rsidRPr="007E0050">
        <w:rPr>
          <w:rFonts w:ascii="Arial" w:hAnsi="Arial" w:cs="Arial"/>
          <w:sz w:val="24"/>
        </w:rPr>
        <w:t>T.Bati</w:t>
      </w:r>
      <w:proofErr w:type="spellEnd"/>
      <w:proofErr w:type="gramEnd"/>
      <w:r w:rsidRPr="007E0050">
        <w:rPr>
          <w:rFonts w:ascii="Arial" w:hAnsi="Arial" w:cs="Arial"/>
          <w:sz w:val="24"/>
        </w:rPr>
        <w:t>, a. s.</w:t>
      </w:r>
      <w:r w:rsidR="00DF6E97" w:rsidRPr="007E0050">
        <w:rPr>
          <w:rFonts w:ascii="Arial" w:hAnsi="Arial" w:cs="Arial"/>
          <w:sz w:val="24"/>
        </w:rPr>
        <w:t>: Provoz a parkování v areálu KNTB, a. s.</w:t>
      </w:r>
    </w:p>
    <w:p w:rsidR="00AF15CA" w:rsidRPr="007E0050" w:rsidRDefault="00AF15CA" w:rsidP="00AF15CA">
      <w:pPr>
        <w:pStyle w:val="Odstavecseseznamem"/>
        <w:numPr>
          <w:ilvl w:val="0"/>
          <w:numId w:val="21"/>
        </w:numPr>
        <w:jc w:val="both"/>
        <w:rPr>
          <w:rFonts w:ascii="Arial" w:hAnsi="Arial" w:cs="Arial"/>
          <w:sz w:val="24"/>
        </w:rPr>
      </w:pPr>
      <w:r w:rsidRPr="007E0050">
        <w:rPr>
          <w:rFonts w:ascii="Arial" w:hAnsi="Arial" w:cs="Arial"/>
          <w:sz w:val="24"/>
        </w:rPr>
        <w:t xml:space="preserve">Všeobecnými zásadami </w:t>
      </w:r>
      <w:r w:rsidR="00AD3A9D" w:rsidRPr="007E0050">
        <w:rPr>
          <w:rFonts w:ascii="Arial" w:hAnsi="Arial" w:cs="Arial"/>
          <w:sz w:val="24"/>
        </w:rPr>
        <w:t>B</w:t>
      </w:r>
      <w:r w:rsidRPr="007E0050">
        <w:rPr>
          <w:rFonts w:ascii="Arial" w:hAnsi="Arial" w:cs="Arial"/>
          <w:sz w:val="24"/>
        </w:rPr>
        <w:t>OZP a PO</w:t>
      </w:r>
    </w:p>
    <w:p w:rsidR="00F52ABA" w:rsidRPr="007E0050" w:rsidRDefault="00F52ABA" w:rsidP="00AF15CA">
      <w:pPr>
        <w:jc w:val="both"/>
        <w:rPr>
          <w:rFonts w:ascii="Arial" w:hAnsi="Arial" w:cs="Arial"/>
          <w:sz w:val="24"/>
        </w:rPr>
      </w:pPr>
      <w:r w:rsidRPr="007E0050">
        <w:rPr>
          <w:rFonts w:ascii="Arial" w:hAnsi="Arial" w:cs="Arial"/>
          <w:sz w:val="24"/>
        </w:rPr>
        <w:t>Místa pro kouření jsou v areálu vyhrazena.</w:t>
      </w:r>
    </w:p>
    <w:p w:rsidR="00AF15CA" w:rsidRPr="007E0050" w:rsidRDefault="00AF15CA" w:rsidP="00AF15CA">
      <w:pPr>
        <w:jc w:val="both"/>
        <w:rPr>
          <w:rFonts w:ascii="Arial" w:hAnsi="Arial" w:cs="Arial"/>
          <w:sz w:val="24"/>
        </w:rPr>
      </w:pPr>
      <w:r w:rsidRPr="007E0050">
        <w:rPr>
          <w:rFonts w:ascii="Arial" w:hAnsi="Arial" w:cs="Arial"/>
          <w:sz w:val="24"/>
        </w:rPr>
        <w:t xml:space="preserve">Při provádění ručních odklízecích prací jsou pracovníci povinni mít na sobě reflexní vestu. Při </w:t>
      </w:r>
      <w:r w:rsidR="00035708" w:rsidRPr="007E0050">
        <w:rPr>
          <w:rFonts w:ascii="Arial" w:hAnsi="Arial" w:cs="Arial"/>
          <w:sz w:val="24"/>
        </w:rPr>
        <w:t xml:space="preserve">úklidu </w:t>
      </w:r>
      <w:proofErr w:type="gramStart"/>
      <w:r w:rsidR="00035708" w:rsidRPr="007E0050">
        <w:rPr>
          <w:rFonts w:ascii="Arial" w:hAnsi="Arial" w:cs="Arial"/>
          <w:sz w:val="24"/>
        </w:rPr>
        <w:t xml:space="preserve">sněhu </w:t>
      </w:r>
      <w:r w:rsidRPr="007E0050">
        <w:rPr>
          <w:rFonts w:ascii="Arial" w:hAnsi="Arial" w:cs="Arial"/>
          <w:sz w:val="24"/>
        </w:rPr>
        <w:t xml:space="preserve"> při</w:t>
      </w:r>
      <w:proofErr w:type="gramEnd"/>
      <w:r w:rsidRPr="007E0050">
        <w:rPr>
          <w:rFonts w:ascii="Arial" w:hAnsi="Arial" w:cs="Arial"/>
          <w:sz w:val="24"/>
        </w:rPr>
        <w:t xml:space="preserve"> krajích vozovek (parkovací stání, stání pro kontejnery), jsou povinni označit vozovku dopravní značkou „práce na silnici“.</w:t>
      </w:r>
    </w:p>
    <w:p w:rsidR="00AF15CA" w:rsidRPr="007E0050" w:rsidRDefault="00DF6E97" w:rsidP="00AF15CA">
      <w:pPr>
        <w:jc w:val="both"/>
        <w:rPr>
          <w:rFonts w:ascii="Arial" w:hAnsi="Arial" w:cs="Arial"/>
          <w:sz w:val="24"/>
        </w:rPr>
      </w:pPr>
      <w:r w:rsidRPr="007E0050">
        <w:rPr>
          <w:rFonts w:ascii="Arial" w:hAnsi="Arial" w:cs="Arial"/>
          <w:sz w:val="24"/>
        </w:rPr>
        <w:t>Před započetím samotných prací projdou pracovníci dodavatele vstupním školením BOZP</w:t>
      </w:r>
      <w:r w:rsidR="00110C87" w:rsidRPr="007E0050">
        <w:rPr>
          <w:rFonts w:ascii="Arial" w:hAnsi="Arial" w:cs="Arial"/>
          <w:sz w:val="24"/>
        </w:rPr>
        <w:t>, PO objednatele.</w:t>
      </w:r>
    </w:p>
    <w:p w:rsidR="00AF15CA" w:rsidRPr="007E0050" w:rsidRDefault="00AF15CA" w:rsidP="00AF15CA">
      <w:pPr>
        <w:jc w:val="both"/>
        <w:rPr>
          <w:rFonts w:ascii="Arial" w:hAnsi="Arial" w:cs="Arial"/>
          <w:sz w:val="24"/>
        </w:rPr>
      </w:pPr>
    </w:p>
    <w:p w:rsidR="00FB4444" w:rsidRPr="007E0050" w:rsidRDefault="00FB4444" w:rsidP="00AF15CA">
      <w:pPr>
        <w:jc w:val="both"/>
        <w:rPr>
          <w:rFonts w:ascii="Arial" w:hAnsi="Arial" w:cs="Arial"/>
          <w:sz w:val="24"/>
        </w:rPr>
      </w:pPr>
      <w:r w:rsidRPr="007E0050">
        <w:rPr>
          <w:rFonts w:ascii="Arial" w:hAnsi="Arial" w:cs="Arial"/>
          <w:sz w:val="24"/>
        </w:rPr>
        <w:t>Při shazování sněhu z parkovacího domu je dodavatel povinen zajist</w:t>
      </w:r>
      <w:r w:rsidR="00035708" w:rsidRPr="007E0050">
        <w:rPr>
          <w:rFonts w:ascii="Arial" w:hAnsi="Arial" w:cs="Arial"/>
          <w:sz w:val="24"/>
        </w:rPr>
        <w:t>it bezpečnost osob, které se mohou pohybovat v prostoru místa shozu a v dotčeném nebezpečném prostoru pod tímto shozem. Rovněž je povinen organizovat a zajistit výkon práce tak, aby touto činností nebyl poškozen majetek KNTB a dalších osob.</w:t>
      </w:r>
    </w:p>
    <w:p w:rsidR="00F52ABA" w:rsidRPr="007E0050" w:rsidRDefault="00F52ABA" w:rsidP="00AF15CA">
      <w:pPr>
        <w:jc w:val="both"/>
        <w:rPr>
          <w:rFonts w:ascii="Arial" w:hAnsi="Arial" w:cs="Arial"/>
          <w:sz w:val="24"/>
        </w:rPr>
      </w:pPr>
    </w:p>
    <w:p w:rsidR="00F52ABA" w:rsidRPr="007E0050" w:rsidRDefault="00F52ABA" w:rsidP="00AF15CA">
      <w:pPr>
        <w:jc w:val="both"/>
        <w:rPr>
          <w:rFonts w:ascii="Arial" w:hAnsi="Arial" w:cs="Arial"/>
          <w:sz w:val="24"/>
        </w:rPr>
      </w:pPr>
      <w:r w:rsidRPr="007E0050">
        <w:rPr>
          <w:rFonts w:ascii="Arial" w:hAnsi="Arial" w:cs="Arial"/>
          <w:sz w:val="24"/>
        </w:rPr>
        <w:t>Vzhledem k provádění stavebních prací na jednotlivých objektech – respektive v areálu ne</w:t>
      </w:r>
      <w:r w:rsidR="0083527C">
        <w:rPr>
          <w:rFonts w:ascii="Arial" w:hAnsi="Arial" w:cs="Arial"/>
          <w:sz w:val="24"/>
        </w:rPr>
        <w:t>mocnice s ukončením na konci roku</w:t>
      </w:r>
      <w:r w:rsidR="00895D87" w:rsidRPr="007E0050">
        <w:rPr>
          <w:rFonts w:ascii="Arial" w:hAnsi="Arial" w:cs="Arial"/>
          <w:sz w:val="24"/>
        </w:rPr>
        <w:t xml:space="preserve"> 2015</w:t>
      </w:r>
      <w:r w:rsidRPr="007E0050">
        <w:rPr>
          <w:rFonts w:ascii="Arial" w:hAnsi="Arial" w:cs="Arial"/>
          <w:sz w:val="24"/>
        </w:rPr>
        <w:t xml:space="preserve"> dbát zvýšené pozornosti a plnit aktuální bezpečnostní pokyny.</w:t>
      </w:r>
    </w:p>
    <w:p w:rsidR="00FB4444" w:rsidRDefault="00FB4444" w:rsidP="00AF15CA">
      <w:pPr>
        <w:jc w:val="both"/>
        <w:rPr>
          <w:rFonts w:ascii="Arial" w:hAnsi="Arial" w:cs="Arial"/>
          <w:sz w:val="24"/>
        </w:rPr>
      </w:pPr>
    </w:p>
    <w:p w:rsidR="00FA4873" w:rsidRDefault="00FA4873" w:rsidP="00AF15CA">
      <w:pPr>
        <w:jc w:val="both"/>
        <w:rPr>
          <w:rFonts w:ascii="Arial" w:hAnsi="Arial" w:cs="Arial"/>
          <w:sz w:val="24"/>
        </w:rPr>
      </w:pPr>
    </w:p>
    <w:p w:rsidR="007E0050" w:rsidRPr="007E0050" w:rsidRDefault="007E0050" w:rsidP="00AF15CA">
      <w:pPr>
        <w:jc w:val="both"/>
        <w:rPr>
          <w:rFonts w:ascii="Arial" w:hAnsi="Arial" w:cs="Arial"/>
          <w:sz w:val="24"/>
        </w:rPr>
      </w:pPr>
    </w:p>
    <w:p w:rsidR="005E2812" w:rsidRPr="007E0050" w:rsidRDefault="00227485" w:rsidP="00AF15CA">
      <w:pPr>
        <w:jc w:val="both"/>
        <w:rPr>
          <w:rFonts w:ascii="Arial" w:hAnsi="Arial" w:cs="Arial"/>
          <w:b/>
          <w:sz w:val="24"/>
        </w:rPr>
      </w:pPr>
      <w:r>
        <w:rPr>
          <w:rFonts w:ascii="Arial" w:hAnsi="Arial" w:cs="Arial"/>
          <w:b/>
          <w:sz w:val="24"/>
        </w:rPr>
        <w:t>13</w:t>
      </w:r>
      <w:r w:rsidR="005E2812" w:rsidRPr="007E0050">
        <w:rPr>
          <w:rFonts w:ascii="Arial" w:hAnsi="Arial" w:cs="Arial"/>
          <w:b/>
          <w:sz w:val="24"/>
        </w:rPr>
        <w:t>. Další informace</w:t>
      </w:r>
    </w:p>
    <w:p w:rsidR="005E2812" w:rsidRPr="007E0050" w:rsidRDefault="005E2812" w:rsidP="00AF15CA">
      <w:pPr>
        <w:jc w:val="both"/>
        <w:rPr>
          <w:rFonts w:ascii="Arial" w:hAnsi="Arial" w:cs="Arial"/>
          <w:b/>
          <w:sz w:val="24"/>
        </w:rPr>
      </w:pPr>
    </w:p>
    <w:p w:rsidR="005E2812" w:rsidRPr="007E0050" w:rsidRDefault="005E2812" w:rsidP="00AF15CA">
      <w:pPr>
        <w:jc w:val="both"/>
        <w:rPr>
          <w:rFonts w:ascii="Arial" w:hAnsi="Arial" w:cs="Arial"/>
          <w:sz w:val="24"/>
        </w:rPr>
      </w:pPr>
      <w:r w:rsidRPr="007E0050">
        <w:rPr>
          <w:rFonts w:ascii="Arial" w:hAnsi="Arial" w:cs="Arial"/>
          <w:sz w:val="24"/>
        </w:rPr>
        <w:t>Vybraný uchazeč obdrží plán nemocnice se zakreslením jednotlivých chodníků a cest, ovladače a karty pro vjezd do areálu nemocnice.</w:t>
      </w:r>
    </w:p>
    <w:p w:rsidR="005E2812" w:rsidRDefault="005E2812" w:rsidP="00AF15CA">
      <w:pPr>
        <w:jc w:val="both"/>
        <w:rPr>
          <w:rFonts w:ascii="Arial" w:hAnsi="Arial" w:cs="Arial"/>
          <w:sz w:val="24"/>
        </w:rPr>
      </w:pPr>
    </w:p>
    <w:p w:rsidR="007E0050" w:rsidRPr="007E0050" w:rsidRDefault="007E0050" w:rsidP="00AF15CA">
      <w:pPr>
        <w:jc w:val="both"/>
        <w:rPr>
          <w:rFonts w:ascii="Arial" w:hAnsi="Arial" w:cs="Arial"/>
          <w:sz w:val="24"/>
        </w:rPr>
      </w:pPr>
    </w:p>
    <w:p w:rsidR="00076CB0" w:rsidRPr="007E0050" w:rsidRDefault="00076CB0" w:rsidP="00AF15CA">
      <w:pPr>
        <w:jc w:val="both"/>
        <w:rPr>
          <w:rFonts w:ascii="Arial" w:hAnsi="Arial" w:cs="Arial"/>
          <w:b/>
          <w:sz w:val="24"/>
        </w:rPr>
      </w:pPr>
      <w:r w:rsidRPr="007E0050">
        <w:rPr>
          <w:rFonts w:ascii="Arial" w:hAnsi="Arial" w:cs="Arial"/>
          <w:b/>
          <w:sz w:val="24"/>
        </w:rPr>
        <w:t>1</w:t>
      </w:r>
      <w:r w:rsidR="00227485">
        <w:rPr>
          <w:rFonts w:ascii="Arial" w:hAnsi="Arial" w:cs="Arial"/>
          <w:b/>
          <w:sz w:val="24"/>
        </w:rPr>
        <w:t>4</w:t>
      </w:r>
      <w:r w:rsidRPr="007E0050">
        <w:rPr>
          <w:rFonts w:ascii="Arial" w:hAnsi="Arial" w:cs="Arial"/>
          <w:b/>
          <w:sz w:val="24"/>
        </w:rPr>
        <w:t>. Splatnost faktur</w:t>
      </w:r>
    </w:p>
    <w:p w:rsidR="00076CB0" w:rsidRPr="007E0050" w:rsidRDefault="00895D87" w:rsidP="00AF15CA">
      <w:pPr>
        <w:jc w:val="both"/>
        <w:rPr>
          <w:rFonts w:ascii="Arial" w:hAnsi="Arial" w:cs="Arial"/>
          <w:sz w:val="24"/>
        </w:rPr>
      </w:pPr>
      <w:r w:rsidRPr="007E0050">
        <w:rPr>
          <w:rFonts w:ascii="Arial" w:hAnsi="Arial" w:cs="Arial"/>
          <w:sz w:val="24"/>
        </w:rPr>
        <w:t>Splatnost faktur činí 3</w:t>
      </w:r>
      <w:r w:rsidR="00076CB0" w:rsidRPr="007E0050">
        <w:rPr>
          <w:rFonts w:ascii="Arial" w:hAnsi="Arial" w:cs="Arial"/>
          <w:sz w:val="24"/>
        </w:rPr>
        <w:t>0 dní od doručení objednateli.</w:t>
      </w:r>
    </w:p>
    <w:p w:rsidR="00076CB0" w:rsidRPr="00076CB0" w:rsidRDefault="00076CB0" w:rsidP="00AF15CA">
      <w:pPr>
        <w:jc w:val="both"/>
        <w:rPr>
          <w:rFonts w:ascii="Arial" w:hAnsi="Arial"/>
          <w:sz w:val="24"/>
        </w:rPr>
      </w:pPr>
    </w:p>
    <w:sectPr w:rsidR="00076CB0" w:rsidRPr="00076CB0" w:rsidSect="003C0911">
      <w:footerReference w:type="default" r:id="rId7"/>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AF0" w:rsidRDefault="00A21AF0" w:rsidP="00812469">
      <w:r>
        <w:separator/>
      </w:r>
    </w:p>
  </w:endnote>
  <w:endnote w:type="continuationSeparator" w:id="0">
    <w:p w:rsidR="00A21AF0" w:rsidRDefault="00A21AF0" w:rsidP="008124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141"/>
      <w:docPartObj>
        <w:docPartGallery w:val="Page Numbers (Bottom of Page)"/>
        <w:docPartUnique/>
      </w:docPartObj>
    </w:sdtPr>
    <w:sdtContent>
      <w:p w:rsidR="00697A66" w:rsidRDefault="00021116">
        <w:pPr>
          <w:pStyle w:val="Zpat"/>
        </w:pPr>
        <w:fldSimple w:instr=" PAGE   \* MERGEFORMAT ">
          <w:r w:rsidR="00D819BD">
            <w:rPr>
              <w:noProof/>
            </w:rPr>
            <w:t>3</w:t>
          </w:r>
        </w:fldSimple>
      </w:p>
    </w:sdtContent>
  </w:sdt>
  <w:p w:rsidR="00697A66" w:rsidRDefault="00697A6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AF0" w:rsidRDefault="00A21AF0" w:rsidP="00812469">
      <w:r>
        <w:separator/>
      </w:r>
    </w:p>
  </w:footnote>
  <w:footnote w:type="continuationSeparator" w:id="0">
    <w:p w:rsidR="00A21AF0" w:rsidRDefault="00A21AF0" w:rsidP="008124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2951"/>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1">
    <w:nsid w:val="06F635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nsid w:val="0AF50848"/>
    <w:multiLevelType w:val="multilevel"/>
    <w:tmpl w:val="57165C46"/>
    <w:lvl w:ilvl="0">
      <w:start w:val="1"/>
      <w:numFmt w:val="decimal"/>
      <w:lvlText w:val="%1."/>
      <w:lvlJc w:val="left"/>
      <w:pPr>
        <w:ind w:left="4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380" w:hanging="720"/>
      </w:pPr>
      <w:rPr>
        <w:rFonts w:hint="default"/>
        <w:b/>
        <w:i/>
      </w:rPr>
    </w:lvl>
    <w:lvl w:ilvl="3">
      <w:start w:val="1"/>
      <w:numFmt w:val="decimal"/>
      <w:isLgl/>
      <w:lvlText w:val="%1.%2.%3.%4."/>
      <w:lvlJc w:val="left"/>
      <w:pPr>
        <w:ind w:left="2040" w:hanging="1080"/>
      </w:pPr>
      <w:rPr>
        <w:rFonts w:hint="default"/>
        <w:b/>
        <w:i/>
      </w:rPr>
    </w:lvl>
    <w:lvl w:ilvl="4">
      <w:start w:val="1"/>
      <w:numFmt w:val="decimal"/>
      <w:isLgl/>
      <w:lvlText w:val="%1.%2.%3.%4.%5."/>
      <w:lvlJc w:val="left"/>
      <w:pPr>
        <w:ind w:left="2340" w:hanging="1080"/>
      </w:pPr>
      <w:rPr>
        <w:rFonts w:hint="default"/>
        <w:b/>
        <w:i/>
      </w:rPr>
    </w:lvl>
    <w:lvl w:ilvl="5">
      <w:start w:val="1"/>
      <w:numFmt w:val="decimal"/>
      <w:isLgl/>
      <w:lvlText w:val="%1.%2.%3.%4.%5.%6."/>
      <w:lvlJc w:val="left"/>
      <w:pPr>
        <w:ind w:left="3000" w:hanging="1440"/>
      </w:pPr>
      <w:rPr>
        <w:rFonts w:hint="default"/>
        <w:b/>
        <w:i/>
      </w:rPr>
    </w:lvl>
    <w:lvl w:ilvl="6">
      <w:start w:val="1"/>
      <w:numFmt w:val="decimal"/>
      <w:isLgl/>
      <w:lvlText w:val="%1.%2.%3.%4.%5.%6.%7."/>
      <w:lvlJc w:val="left"/>
      <w:pPr>
        <w:ind w:left="3300" w:hanging="1440"/>
      </w:pPr>
      <w:rPr>
        <w:rFonts w:hint="default"/>
        <w:b/>
        <w:i/>
      </w:rPr>
    </w:lvl>
    <w:lvl w:ilvl="7">
      <w:start w:val="1"/>
      <w:numFmt w:val="decimal"/>
      <w:isLgl/>
      <w:lvlText w:val="%1.%2.%3.%4.%5.%6.%7.%8."/>
      <w:lvlJc w:val="left"/>
      <w:pPr>
        <w:ind w:left="3960" w:hanging="1800"/>
      </w:pPr>
      <w:rPr>
        <w:rFonts w:hint="default"/>
        <w:b/>
        <w:i/>
      </w:rPr>
    </w:lvl>
    <w:lvl w:ilvl="8">
      <w:start w:val="1"/>
      <w:numFmt w:val="decimal"/>
      <w:isLgl/>
      <w:lvlText w:val="%1.%2.%3.%4.%5.%6.%7.%8.%9."/>
      <w:lvlJc w:val="left"/>
      <w:pPr>
        <w:ind w:left="4620" w:hanging="2160"/>
      </w:pPr>
      <w:rPr>
        <w:rFonts w:hint="default"/>
        <w:b/>
        <w:i/>
      </w:rPr>
    </w:lvl>
  </w:abstractNum>
  <w:abstractNum w:abstractNumId="3">
    <w:nsid w:val="1D12639E"/>
    <w:multiLevelType w:val="singleLevel"/>
    <w:tmpl w:val="04050009"/>
    <w:lvl w:ilvl="0">
      <w:start w:val="1"/>
      <w:numFmt w:val="bullet"/>
      <w:lvlText w:val=""/>
      <w:lvlJc w:val="left"/>
      <w:pPr>
        <w:ind w:left="720" w:hanging="360"/>
      </w:pPr>
      <w:rPr>
        <w:rFonts w:ascii="Wingdings" w:hAnsi="Wingdings" w:hint="default"/>
      </w:rPr>
    </w:lvl>
  </w:abstractNum>
  <w:abstractNum w:abstractNumId="4">
    <w:nsid w:val="242014FA"/>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5">
    <w:nsid w:val="2EE4234F"/>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6">
    <w:nsid w:val="33440846"/>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7">
    <w:nsid w:val="347B2337"/>
    <w:multiLevelType w:val="singleLevel"/>
    <w:tmpl w:val="4F446C34"/>
    <w:lvl w:ilvl="0">
      <w:numFmt w:val="bullet"/>
      <w:lvlText w:val="-"/>
      <w:lvlJc w:val="left"/>
      <w:pPr>
        <w:tabs>
          <w:tab w:val="num" w:pos="1068"/>
        </w:tabs>
        <w:ind w:left="1068" w:hanging="360"/>
      </w:pPr>
      <w:rPr>
        <w:rFonts w:hint="default"/>
      </w:rPr>
    </w:lvl>
  </w:abstractNum>
  <w:abstractNum w:abstractNumId="8">
    <w:nsid w:val="356360CB"/>
    <w:multiLevelType w:val="hybridMultilevel"/>
    <w:tmpl w:val="83F0FF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D30CD8"/>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10">
    <w:nsid w:val="39D262EF"/>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3F2A68C9"/>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12">
    <w:nsid w:val="4148325B"/>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13">
    <w:nsid w:val="4DCA1122"/>
    <w:multiLevelType w:val="multilevel"/>
    <w:tmpl w:val="D25CB43E"/>
    <w:lvl w:ilvl="0">
      <w:start w:val="2"/>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E1D782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nsid w:val="515313A7"/>
    <w:multiLevelType w:val="singleLevel"/>
    <w:tmpl w:val="0405000D"/>
    <w:lvl w:ilvl="0">
      <w:start w:val="1"/>
      <w:numFmt w:val="bullet"/>
      <w:lvlText w:val=""/>
      <w:lvlJc w:val="left"/>
      <w:pPr>
        <w:tabs>
          <w:tab w:val="num" w:pos="360"/>
        </w:tabs>
        <w:ind w:left="360" w:hanging="360"/>
      </w:pPr>
      <w:rPr>
        <w:rFonts w:ascii="Wingdings" w:hAnsi="Wingdings" w:hint="default"/>
      </w:rPr>
    </w:lvl>
  </w:abstractNum>
  <w:abstractNum w:abstractNumId="16">
    <w:nsid w:val="52931C3E"/>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17">
    <w:nsid w:val="54DF3BCA"/>
    <w:multiLevelType w:val="singleLevel"/>
    <w:tmpl w:val="0405000D"/>
    <w:lvl w:ilvl="0">
      <w:start w:val="1"/>
      <w:numFmt w:val="bullet"/>
      <w:lvlText w:val=""/>
      <w:lvlJc w:val="left"/>
      <w:pPr>
        <w:tabs>
          <w:tab w:val="num" w:pos="360"/>
        </w:tabs>
        <w:ind w:left="360" w:hanging="360"/>
      </w:pPr>
      <w:rPr>
        <w:rFonts w:ascii="Wingdings" w:hAnsi="Wingdings" w:hint="default"/>
      </w:rPr>
    </w:lvl>
  </w:abstractNum>
  <w:abstractNum w:abstractNumId="18">
    <w:nsid w:val="58661B43"/>
    <w:multiLevelType w:val="hybridMultilevel"/>
    <w:tmpl w:val="036CBCAC"/>
    <w:lvl w:ilvl="0" w:tplc="3DE854C2">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5BA52AF"/>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70594811"/>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21">
    <w:nsid w:val="75115851"/>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22">
    <w:nsid w:val="75EC2979"/>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23">
    <w:nsid w:val="76557540"/>
    <w:multiLevelType w:val="singleLevel"/>
    <w:tmpl w:val="04050009"/>
    <w:lvl w:ilvl="0">
      <w:start w:val="1"/>
      <w:numFmt w:val="bullet"/>
      <w:lvlText w:val=""/>
      <w:lvlJc w:val="left"/>
      <w:pPr>
        <w:tabs>
          <w:tab w:val="num" w:pos="360"/>
        </w:tabs>
        <w:ind w:left="360" w:hanging="360"/>
      </w:pPr>
      <w:rPr>
        <w:rFonts w:ascii="Wingdings" w:hAnsi="Wingdings" w:hint="default"/>
      </w:rPr>
    </w:lvl>
  </w:abstractNum>
  <w:abstractNum w:abstractNumId="24">
    <w:nsid w:val="77B77C86"/>
    <w:multiLevelType w:val="singleLevel"/>
    <w:tmpl w:val="04050003"/>
    <w:lvl w:ilvl="0">
      <w:start w:val="1"/>
      <w:numFmt w:val="bullet"/>
      <w:lvlText w:val="o"/>
      <w:lvlJc w:val="left"/>
      <w:pPr>
        <w:ind w:left="720" w:hanging="360"/>
      </w:pPr>
      <w:rPr>
        <w:rFonts w:ascii="Courier New" w:hAnsi="Courier New" w:cs="Courier New" w:hint="default"/>
      </w:rPr>
    </w:lvl>
  </w:abstractNum>
  <w:abstractNum w:abstractNumId="25">
    <w:nsid w:val="7C9D581C"/>
    <w:multiLevelType w:val="singleLevel"/>
    <w:tmpl w:val="04050009"/>
    <w:lvl w:ilvl="0">
      <w:start w:val="1"/>
      <w:numFmt w:val="bullet"/>
      <w:lvlText w:val=""/>
      <w:lvlJc w:val="left"/>
      <w:pPr>
        <w:tabs>
          <w:tab w:val="num" w:pos="360"/>
        </w:tabs>
        <w:ind w:left="360" w:hanging="360"/>
      </w:pPr>
      <w:rPr>
        <w:rFonts w:ascii="Wingdings" w:hAnsi="Wingdings" w:hint="default"/>
      </w:rPr>
    </w:lvl>
  </w:abstractNum>
  <w:num w:numId="1">
    <w:abstractNumId w:val="25"/>
  </w:num>
  <w:num w:numId="2">
    <w:abstractNumId w:val="19"/>
  </w:num>
  <w:num w:numId="3">
    <w:abstractNumId w:val="11"/>
  </w:num>
  <w:num w:numId="4">
    <w:abstractNumId w:val="9"/>
  </w:num>
  <w:num w:numId="5">
    <w:abstractNumId w:val="20"/>
  </w:num>
  <w:num w:numId="6">
    <w:abstractNumId w:val="21"/>
  </w:num>
  <w:num w:numId="7">
    <w:abstractNumId w:val="16"/>
  </w:num>
  <w:num w:numId="8">
    <w:abstractNumId w:val="6"/>
  </w:num>
  <w:num w:numId="9">
    <w:abstractNumId w:val="3"/>
  </w:num>
  <w:num w:numId="10">
    <w:abstractNumId w:val="24"/>
  </w:num>
  <w:num w:numId="11">
    <w:abstractNumId w:val="22"/>
  </w:num>
  <w:num w:numId="12">
    <w:abstractNumId w:val="12"/>
  </w:num>
  <w:num w:numId="13">
    <w:abstractNumId w:val="10"/>
  </w:num>
  <w:num w:numId="14">
    <w:abstractNumId w:val="17"/>
  </w:num>
  <w:num w:numId="15">
    <w:abstractNumId w:val="0"/>
  </w:num>
  <w:num w:numId="16">
    <w:abstractNumId w:val="1"/>
  </w:num>
  <w:num w:numId="17">
    <w:abstractNumId w:val="5"/>
  </w:num>
  <w:num w:numId="18">
    <w:abstractNumId w:val="15"/>
  </w:num>
  <w:num w:numId="19">
    <w:abstractNumId w:val="4"/>
  </w:num>
  <w:num w:numId="20">
    <w:abstractNumId w:val="23"/>
  </w:num>
  <w:num w:numId="21">
    <w:abstractNumId w:val="7"/>
  </w:num>
  <w:num w:numId="22">
    <w:abstractNumId w:val="14"/>
  </w:num>
  <w:num w:numId="23">
    <w:abstractNumId w:val="8"/>
  </w:num>
  <w:num w:numId="24">
    <w:abstractNumId w:val="2"/>
  </w:num>
  <w:num w:numId="25">
    <w:abstractNumId w:val="13"/>
  </w:num>
  <w:num w:numId="26">
    <w:abstractNumId w:val="18"/>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6"/>
  </w:num>
  <w:num w:numId="30">
    <w:abstractNumId w:val="24"/>
  </w:num>
  <w:num w:numId="31">
    <w:abstractNumId w:val="12"/>
  </w:num>
  <w:num w:numId="32">
    <w:abstractNumId w:val="7"/>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41916"/>
    <w:rsid w:val="00002AD4"/>
    <w:rsid w:val="00021116"/>
    <w:rsid w:val="00035708"/>
    <w:rsid w:val="0006019E"/>
    <w:rsid w:val="00076CB0"/>
    <w:rsid w:val="00080839"/>
    <w:rsid w:val="000931C6"/>
    <w:rsid w:val="000B0E6A"/>
    <w:rsid w:val="000D3050"/>
    <w:rsid w:val="000E1217"/>
    <w:rsid w:val="000F23CB"/>
    <w:rsid w:val="000F314D"/>
    <w:rsid w:val="00103F4A"/>
    <w:rsid w:val="00110C87"/>
    <w:rsid w:val="00117C4F"/>
    <w:rsid w:val="001B39B2"/>
    <w:rsid w:val="001C58C4"/>
    <w:rsid w:val="001C6314"/>
    <w:rsid w:val="00211FB3"/>
    <w:rsid w:val="002213EB"/>
    <w:rsid w:val="00227485"/>
    <w:rsid w:val="002B2E6E"/>
    <w:rsid w:val="002B66A4"/>
    <w:rsid w:val="002E3F3C"/>
    <w:rsid w:val="002F3913"/>
    <w:rsid w:val="003115FC"/>
    <w:rsid w:val="003157A3"/>
    <w:rsid w:val="003867A5"/>
    <w:rsid w:val="003C0911"/>
    <w:rsid w:val="003F3098"/>
    <w:rsid w:val="00406096"/>
    <w:rsid w:val="00430100"/>
    <w:rsid w:val="00435EF4"/>
    <w:rsid w:val="004848CC"/>
    <w:rsid w:val="004B0DE7"/>
    <w:rsid w:val="004D3D75"/>
    <w:rsid w:val="004E0A24"/>
    <w:rsid w:val="004E453B"/>
    <w:rsid w:val="004F1EE2"/>
    <w:rsid w:val="00517EAB"/>
    <w:rsid w:val="00527F90"/>
    <w:rsid w:val="00531392"/>
    <w:rsid w:val="00532331"/>
    <w:rsid w:val="005939D9"/>
    <w:rsid w:val="005D015C"/>
    <w:rsid w:val="005E2812"/>
    <w:rsid w:val="005F7128"/>
    <w:rsid w:val="00633B4E"/>
    <w:rsid w:val="006769D8"/>
    <w:rsid w:val="00697A66"/>
    <w:rsid w:val="00697F19"/>
    <w:rsid w:val="006A3FBB"/>
    <w:rsid w:val="006B61B9"/>
    <w:rsid w:val="006C4B8F"/>
    <w:rsid w:val="006F5B14"/>
    <w:rsid w:val="00707C8E"/>
    <w:rsid w:val="00762A15"/>
    <w:rsid w:val="007741CF"/>
    <w:rsid w:val="00776181"/>
    <w:rsid w:val="00780448"/>
    <w:rsid w:val="00797184"/>
    <w:rsid w:val="007D09BD"/>
    <w:rsid w:val="007D0DCB"/>
    <w:rsid w:val="007E0050"/>
    <w:rsid w:val="00812469"/>
    <w:rsid w:val="0083527C"/>
    <w:rsid w:val="00851995"/>
    <w:rsid w:val="00855D7B"/>
    <w:rsid w:val="00873F16"/>
    <w:rsid w:val="00874C7F"/>
    <w:rsid w:val="00895D87"/>
    <w:rsid w:val="008B10B6"/>
    <w:rsid w:val="008B270D"/>
    <w:rsid w:val="008F47E0"/>
    <w:rsid w:val="008F67C2"/>
    <w:rsid w:val="009213B6"/>
    <w:rsid w:val="009A254B"/>
    <w:rsid w:val="009B0017"/>
    <w:rsid w:val="009B113F"/>
    <w:rsid w:val="009D5AD5"/>
    <w:rsid w:val="009F0927"/>
    <w:rsid w:val="00A01968"/>
    <w:rsid w:val="00A21AF0"/>
    <w:rsid w:val="00A41916"/>
    <w:rsid w:val="00A83176"/>
    <w:rsid w:val="00AB34FB"/>
    <w:rsid w:val="00AD3A9D"/>
    <w:rsid w:val="00AE73F6"/>
    <w:rsid w:val="00AF01AC"/>
    <w:rsid w:val="00AF15CA"/>
    <w:rsid w:val="00B02C5B"/>
    <w:rsid w:val="00B142B3"/>
    <w:rsid w:val="00B64ADB"/>
    <w:rsid w:val="00B66E3B"/>
    <w:rsid w:val="00B677B4"/>
    <w:rsid w:val="00B67EC4"/>
    <w:rsid w:val="00BA0E66"/>
    <w:rsid w:val="00BB5F03"/>
    <w:rsid w:val="00BC735E"/>
    <w:rsid w:val="00BD08FD"/>
    <w:rsid w:val="00BF4FDF"/>
    <w:rsid w:val="00BF7621"/>
    <w:rsid w:val="00C14785"/>
    <w:rsid w:val="00C35C96"/>
    <w:rsid w:val="00C51CE2"/>
    <w:rsid w:val="00C60C0A"/>
    <w:rsid w:val="00C708EF"/>
    <w:rsid w:val="00CC37B3"/>
    <w:rsid w:val="00D37BC2"/>
    <w:rsid w:val="00D50D20"/>
    <w:rsid w:val="00D667D0"/>
    <w:rsid w:val="00D7511D"/>
    <w:rsid w:val="00D819BD"/>
    <w:rsid w:val="00DA289F"/>
    <w:rsid w:val="00DB4A24"/>
    <w:rsid w:val="00DF3437"/>
    <w:rsid w:val="00DF6E97"/>
    <w:rsid w:val="00E01F33"/>
    <w:rsid w:val="00E0282A"/>
    <w:rsid w:val="00E078E0"/>
    <w:rsid w:val="00E66E3F"/>
    <w:rsid w:val="00EC08B1"/>
    <w:rsid w:val="00F1148F"/>
    <w:rsid w:val="00F51B7F"/>
    <w:rsid w:val="00F52ABA"/>
    <w:rsid w:val="00F74EBA"/>
    <w:rsid w:val="00FA4873"/>
    <w:rsid w:val="00FA53CD"/>
    <w:rsid w:val="00FB4444"/>
    <w:rsid w:val="00FC3369"/>
    <w:rsid w:val="00FC4C73"/>
    <w:rsid w:val="00FD63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0911"/>
  </w:style>
  <w:style w:type="paragraph" w:styleId="Nadpis1">
    <w:name w:val="heading 1"/>
    <w:basedOn w:val="Normln"/>
    <w:next w:val="Normln"/>
    <w:link w:val="Nadpis1Char"/>
    <w:qFormat/>
    <w:rsid w:val="003C0911"/>
    <w:pPr>
      <w:keepNext/>
      <w:jc w:val="both"/>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C0911"/>
    <w:pPr>
      <w:jc w:val="center"/>
    </w:pPr>
    <w:rPr>
      <w:b/>
      <w:sz w:val="24"/>
    </w:rPr>
  </w:style>
  <w:style w:type="paragraph" w:styleId="Zkladntext">
    <w:name w:val="Body Text"/>
    <w:basedOn w:val="Normln"/>
    <w:link w:val="ZkladntextChar"/>
    <w:semiHidden/>
    <w:rsid w:val="003C0911"/>
    <w:pPr>
      <w:jc w:val="both"/>
    </w:pPr>
    <w:rPr>
      <w:sz w:val="24"/>
    </w:rPr>
  </w:style>
  <w:style w:type="paragraph" w:styleId="Zkladntext2">
    <w:name w:val="Body Text 2"/>
    <w:basedOn w:val="Normln"/>
    <w:link w:val="Zkladntext2Char"/>
    <w:semiHidden/>
    <w:rsid w:val="003C0911"/>
    <w:pPr>
      <w:jc w:val="both"/>
    </w:pPr>
    <w:rPr>
      <w:b/>
      <w:sz w:val="24"/>
    </w:rPr>
  </w:style>
  <w:style w:type="paragraph" w:styleId="Odstavecseseznamem">
    <w:name w:val="List Paragraph"/>
    <w:basedOn w:val="Normln"/>
    <w:uiPriority w:val="34"/>
    <w:qFormat/>
    <w:rsid w:val="00C51CE2"/>
    <w:pPr>
      <w:ind w:left="720"/>
      <w:contextualSpacing/>
    </w:pPr>
  </w:style>
  <w:style w:type="paragraph" w:styleId="Zhlav">
    <w:name w:val="header"/>
    <w:basedOn w:val="Normln"/>
    <w:link w:val="ZhlavChar"/>
    <w:uiPriority w:val="99"/>
    <w:semiHidden/>
    <w:unhideWhenUsed/>
    <w:rsid w:val="00812469"/>
    <w:pPr>
      <w:tabs>
        <w:tab w:val="center" w:pos="4536"/>
        <w:tab w:val="right" w:pos="9072"/>
      </w:tabs>
    </w:pPr>
  </w:style>
  <w:style w:type="character" w:customStyle="1" w:styleId="ZhlavChar">
    <w:name w:val="Záhlaví Char"/>
    <w:basedOn w:val="Standardnpsmoodstavce"/>
    <w:link w:val="Zhlav"/>
    <w:uiPriority w:val="99"/>
    <w:semiHidden/>
    <w:rsid w:val="00812469"/>
  </w:style>
  <w:style w:type="paragraph" w:styleId="Zpat">
    <w:name w:val="footer"/>
    <w:basedOn w:val="Normln"/>
    <w:link w:val="ZpatChar"/>
    <w:uiPriority w:val="99"/>
    <w:unhideWhenUsed/>
    <w:rsid w:val="00812469"/>
    <w:pPr>
      <w:tabs>
        <w:tab w:val="center" w:pos="4536"/>
        <w:tab w:val="right" w:pos="9072"/>
      </w:tabs>
    </w:pPr>
  </w:style>
  <w:style w:type="character" w:customStyle="1" w:styleId="ZpatChar">
    <w:name w:val="Zápatí Char"/>
    <w:basedOn w:val="Standardnpsmoodstavce"/>
    <w:link w:val="Zpat"/>
    <w:uiPriority w:val="99"/>
    <w:rsid w:val="00812469"/>
  </w:style>
  <w:style w:type="character" w:customStyle="1" w:styleId="Nadpis1Char">
    <w:name w:val="Nadpis 1 Char"/>
    <w:basedOn w:val="Standardnpsmoodstavce"/>
    <w:link w:val="Nadpis1"/>
    <w:rsid w:val="007E0050"/>
    <w:rPr>
      <w:b/>
      <w:sz w:val="24"/>
    </w:rPr>
  </w:style>
  <w:style w:type="character" w:customStyle="1" w:styleId="ZkladntextChar">
    <w:name w:val="Základní text Char"/>
    <w:basedOn w:val="Standardnpsmoodstavce"/>
    <w:link w:val="Zkladntext"/>
    <w:semiHidden/>
    <w:rsid w:val="007E0050"/>
    <w:rPr>
      <w:sz w:val="24"/>
    </w:rPr>
  </w:style>
  <w:style w:type="character" w:customStyle="1" w:styleId="Zkladntext2Char">
    <w:name w:val="Základní text 2 Char"/>
    <w:basedOn w:val="Standardnpsmoodstavce"/>
    <w:link w:val="Zkladntext2"/>
    <w:semiHidden/>
    <w:rsid w:val="007E0050"/>
    <w:rPr>
      <w:b/>
      <w:sz w:val="24"/>
    </w:rPr>
  </w:style>
  <w:style w:type="paragraph" w:styleId="Textbubliny">
    <w:name w:val="Balloon Text"/>
    <w:basedOn w:val="Normln"/>
    <w:link w:val="TextbublinyChar"/>
    <w:uiPriority w:val="99"/>
    <w:semiHidden/>
    <w:unhideWhenUsed/>
    <w:rsid w:val="0083527C"/>
    <w:rPr>
      <w:rFonts w:ascii="Tahoma" w:hAnsi="Tahoma" w:cs="Tahoma"/>
      <w:sz w:val="16"/>
      <w:szCs w:val="16"/>
    </w:rPr>
  </w:style>
  <w:style w:type="character" w:customStyle="1" w:styleId="TextbublinyChar">
    <w:name w:val="Text bubliny Char"/>
    <w:basedOn w:val="Standardnpsmoodstavce"/>
    <w:link w:val="Textbubliny"/>
    <w:uiPriority w:val="99"/>
    <w:semiHidden/>
    <w:rsid w:val="008352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9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2595</Words>
  <Characters>15311</Characters>
  <Application>Microsoft Office Word</Application>
  <DocSecurity>0</DocSecurity>
  <Lines>127</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Požadované práce – firma EMSEKO</vt:lpstr>
      <vt:lpstr>Požadované práce – firma EMSEKO</vt:lpstr>
    </vt:vector>
  </TitlesOfParts>
  <Company>KNTB Zlín</Company>
  <LinksUpToDate>false</LinksUpToDate>
  <CharactersWithSpaces>17871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Požadované práce – firma EMSEKO</dc:title>
  <dc:subject/>
  <dc:creator>Provoz</dc:creator>
  <cp:keywords/>
  <dc:description/>
  <cp:lastModifiedBy>Marcel Meravý</cp:lastModifiedBy>
  <cp:revision>24</cp:revision>
  <cp:lastPrinted>2017-10-20T10:57:00Z</cp:lastPrinted>
  <dcterms:created xsi:type="dcterms:W3CDTF">2012-08-28T13:16:00Z</dcterms:created>
  <dcterms:modified xsi:type="dcterms:W3CDTF">2017-10-20T11:01:00Z</dcterms:modified>
</cp:coreProperties>
</file>