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874" w:h="912" w:hRule="exact" w:wrap="around" w:vAnchor="page" w:hAnchor="page" w:x="1018" w:y="4129"/>
        <w:widowControl w:val="0"/>
        <w:keepNext w:val="0"/>
        <w:keepLines w:val="0"/>
        <w:shd w:val="clear" w:color="auto" w:fill="auto"/>
        <w:bidi w:val="0"/>
        <w:jc w:val="left"/>
        <w:spacing w:before="0" w:after="378" w:line="220" w:lineRule="exact"/>
        <w:ind w:left="100" w:right="0" w:firstLine="0"/>
      </w:pPr>
      <w:r>
        <w:rPr>
          <w:lang w:val="cs-CZ" w:eastAsia="cs-CZ" w:bidi="cs-CZ"/>
          <w:w w:val="100"/>
          <w:color w:val="000000"/>
          <w:position w:val="0"/>
        </w:rPr>
        <w:t>Příloha číslo 1 k poptávkovému řízení</w:t>
      </w:r>
    </w:p>
    <w:p>
      <w:pPr>
        <w:pStyle w:val="Style3"/>
        <w:framePr w:w="9874" w:h="912" w:hRule="exact" w:wrap="around" w:vAnchor="page" w:hAnchor="page" w:x="1018" w:y="412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cs-CZ" w:eastAsia="cs-CZ" w:bidi="cs-CZ"/>
          <w:w w:val="100"/>
          <w:color w:val="000000"/>
          <w:position w:val="0"/>
        </w:rPr>
        <w:t>Zimní úklid areálu Nemocnice "ZIMA 2017-2018"</w:t>
      </w:r>
    </w:p>
    <w:tbl>
      <w:tblPr>
        <w:tblOverlap w:val="never"/>
        <w:tblLayout w:type="fixed"/>
        <w:jc w:val="left"/>
      </w:tblPr>
      <w:tblGrid>
        <w:gridCol w:w="859"/>
        <w:gridCol w:w="3499"/>
        <w:gridCol w:w="1421"/>
        <w:gridCol w:w="1445"/>
        <w:gridCol w:w="2640"/>
      </w:tblGrid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20" w:lineRule="exact"/>
              <w:ind w:left="0" w:right="320" w:firstLine="0"/>
            </w:pPr>
            <w:r>
              <w:rPr>
                <w:rStyle w:val="CharStyle5"/>
                <w:b/>
                <w:bCs/>
              </w:rPr>
              <w:t>Poř.</w:t>
            </w:r>
          </w:p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00" w:right="0" w:firstLine="0"/>
            </w:pPr>
            <w:r>
              <w:rPr>
                <w:rStyle w:val="CharStyle5"/>
                <w:b/>
                <w:bCs/>
              </w:rPr>
              <w:t>číslo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0" w:right="0" w:firstLine="0"/>
            </w:pPr>
            <w:r>
              <w:rPr>
                <w:rStyle w:val="CharStyle5"/>
                <w:b/>
                <w:bCs/>
              </w:rPr>
              <w:t>Název položky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3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Orientační počet jednotek *)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2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Cena za jednotku bez DPH 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2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Celková cena bez DPH v Kč</w:t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5"/>
                <w:b/>
                <w:bCs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60" w:right="0" w:firstLine="0"/>
            </w:pPr>
            <w:r>
              <w:rPr>
                <w:rStyle w:val="CharStyle6"/>
                <w:b/>
                <w:bCs/>
              </w:rPr>
              <w:t>Malý sypač s radlicí nebo kartáčem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270 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840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226</w:t>
            </w:r>
            <w:r>
              <w:rPr>
                <w:rStyle w:val="CharStyle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800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5"/>
                <w:b/>
                <w:bCs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6"/>
                <w:b/>
                <w:bCs/>
              </w:rPr>
              <w:t>Velký sypač s radlicí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50 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1490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74</w:t>
            </w:r>
            <w:r>
              <w:rPr>
                <w:rStyle w:val="CharStyle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500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</w:tr>
      <w:tr>
        <w:trPr>
          <w:trHeight w:val="6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5"/>
                <w:b/>
                <w:bCs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60" w:right="0" w:firstLine="0"/>
            </w:pPr>
            <w:r>
              <w:rPr>
                <w:rStyle w:val="CharStyle6"/>
                <w:b/>
                <w:bCs/>
              </w:rPr>
              <w:t>Ruční úklid areálu a parkovacího domu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1100 hod.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190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209</w:t>
            </w:r>
            <w:r>
              <w:rPr>
                <w:rStyle w:val="CharStyle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000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5"/>
                <w:b/>
                <w:bCs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6"/>
                <w:b/>
                <w:bCs/>
              </w:rPr>
              <w:t>Nakladač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20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650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13</w:t>
            </w:r>
            <w:r>
              <w:rPr>
                <w:rStyle w:val="CharStyle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000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5"/>
                <w:b/>
                <w:bCs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6"/>
                <w:b/>
                <w:bCs/>
              </w:rPr>
              <w:t>Posypová sůl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701.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3500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245</w:t>
            </w:r>
            <w:r>
              <w:rPr>
                <w:rStyle w:val="CharStyle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000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5"/>
                <w:b/>
                <w:bCs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0" w:right="0" w:firstLine="0"/>
            </w:pPr>
            <w:r>
              <w:rPr>
                <w:rStyle w:val="CharStyle6"/>
                <w:b/>
                <w:bCs/>
              </w:rPr>
              <w:t>Posypová dď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5 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990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4</w:t>
            </w:r>
            <w:r>
              <w:rPr>
                <w:rStyle w:val="CharStyle8"/>
                <w:b w:val="0"/>
                <w:bCs w:val="0"/>
              </w:rPr>
              <w:t xml:space="preserve"> </w:t>
            </w:r>
            <w:r>
              <w:rPr>
                <w:rStyle w:val="CharStyle7"/>
                <w:b w:val="0"/>
                <w:bCs w:val="0"/>
              </w:rPr>
              <w:t>950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</w:tr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5"/>
                <w:b/>
                <w:bCs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60" w:right="0" w:firstLine="0"/>
            </w:pPr>
            <w:r>
              <w:rPr>
                <w:rStyle w:val="CharStyle6"/>
                <w:b/>
                <w:bCs/>
              </w:rPr>
              <w:t xml:space="preserve">Pronájem nádob na posyp vč. Posypového </w:t>
            </w:r>
            <w:r>
              <w:rPr>
                <w:rStyle w:val="CharStyle5"/>
                <w:b/>
                <w:bCs/>
              </w:rPr>
              <w:t>materiálu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5"/>
                <w:b/>
                <w:bCs/>
              </w:rPr>
              <w:t>10 ks.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60" w:firstLine="0"/>
            </w:pPr>
            <w:r>
              <w:rPr>
                <w:rStyle w:val="CharStyle7"/>
                <w:b w:val="0"/>
                <w:bCs w:val="0"/>
              </w:rPr>
              <w:t>1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80" w:firstLine="0"/>
            </w:pPr>
            <w:r>
              <w:rPr>
                <w:rStyle w:val="CharStyle7"/>
                <w:b w:val="0"/>
                <w:bCs w:val="0"/>
              </w:rPr>
              <w:t>10</w:t>
            </w:r>
            <w:r>
              <w:rPr>
                <w:rStyle w:val="CharStyle8"/>
                <w:b w:val="0"/>
                <w:bCs w:val="0"/>
              </w:rPr>
              <w:t>,-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0" w:right="0" w:firstLine="0"/>
            </w:pPr>
            <w:r>
              <w:rPr>
                <w:rStyle w:val="CharStyle5"/>
                <w:b/>
                <w:bCs/>
              </w:rPr>
              <w:t>Cena za položky 1 - 7 bez DPH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5"/>
                <w:b/>
                <w:bCs/>
              </w:rPr>
              <w:t>773 260,-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0" w:right="0" w:firstLine="0"/>
            </w:pPr>
            <w:r>
              <w:rPr>
                <w:rStyle w:val="CharStyle5"/>
                <w:b/>
                <w:bCs/>
              </w:rPr>
              <w:t>DPH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5"/>
                <w:b/>
                <w:bCs/>
              </w:rPr>
              <w:t>162 385,-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80" w:right="0" w:firstLine="0"/>
            </w:pPr>
            <w:r>
              <w:rPr>
                <w:rStyle w:val="CharStyle5"/>
                <w:b/>
                <w:bCs/>
              </w:rPr>
              <w:t>celková cena za zakázku včetně DPH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864" w:h="6355" w:wrap="around" w:vAnchor="page" w:hAnchor="page" w:x="1023" w:y="564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80" w:firstLine="0"/>
            </w:pPr>
            <w:r>
              <w:rPr>
                <w:rStyle w:val="CharStyle5"/>
                <w:b/>
                <w:bCs/>
              </w:rPr>
              <w:t>935 645,-</w:t>
            </w:r>
          </w:p>
        </w:tc>
      </w:tr>
    </w:tbl>
    <w:p>
      <w:pPr>
        <w:pStyle w:val="Style9"/>
        <w:framePr w:w="8525" w:h="643" w:hRule="exact" w:wrap="around" w:vAnchor="page" w:hAnchor="page" w:x="1095" w:y="125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/>
      </w:pPr>
      <w:r>
        <w:rPr>
          <w:lang w:val="cs-CZ" w:eastAsia="cs-CZ" w:bidi="cs-CZ"/>
          <w:w w:val="100"/>
          <w:color w:val="000000"/>
          <w:position w:val="0"/>
        </w:rPr>
        <w:t>*) Jde skutečně jen o orientační počet jednotek, vycházející ze zkušeností v předchozích letech, skutečnost může být letos jiná, podíl ruční práce může být mnohem větší.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Základní text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-2"/>
    </w:rPr>
  </w:style>
  <w:style w:type="character" w:customStyle="1" w:styleId="CharStyle5">
    <w:name w:val="Základní text"/>
    <w:basedOn w:val="CharStyle4"/>
    <w:rPr>
      <w:lang w:val="cs-CZ" w:eastAsia="cs-CZ" w:bidi="cs-CZ"/>
      <w:w w:val="100"/>
      <w:color w:val="000000"/>
      <w:position w:val="0"/>
    </w:rPr>
  </w:style>
  <w:style w:type="character" w:customStyle="1" w:styleId="CharStyle6">
    <w:name w:val="Základní text + 11,5 pt,Kurzíva,Řádkování 0 pt"/>
    <w:basedOn w:val="CharStyle4"/>
    <w:rPr>
      <w:lang w:val="cs-CZ" w:eastAsia="cs-CZ" w:bidi="cs-CZ"/>
      <w:i/>
      <w:iCs/>
      <w:sz w:val="23"/>
      <w:szCs w:val="23"/>
      <w:w w:val="100"/>
      <w:spacing w:val="-6"/>
      <w:color w:val="000000"/>
      <w:position w:val="0"/>
    </w:rPr>
  </w:style>
  <w:style w:type="character" w:customStyle="1" w:styleId="CharStyle7">
    <w:name w:val="Základní text + 11,5 pt,Ne tučné,Řádkování 0 pt"/>
    <w:basedOn w:val="CharStyle4"/>
    <w:rPr>
      <w:lang w:val="cs-CZ" w:eastAsia="cs-CZ" w:bidi="cs-CZ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8">
    <w:name w:val="Základní text + 13 pt,Ne tučné,Řádkování 0 pt"/>
    <w:basedOn w:val="CharStyle4"/>
    <w:rPr>
      <w:lang w:val="cs-CZ" w:eastAsia="cs-CZ" w:bidi="cs-CZ"/>
      <w:b/>
      <w:bCs/>
      <w:sz w:val="26"/>
      <w:szCs w:val="26"/>
      <w:w w:val="100"/>
      <w:spacing w:val="-4"/>
      <w:color w:val="000000"/>
      <w:position w:val="0"/>
    </w:rPr>
  </w:style>
  <w:style w:type="character" w:customStyle="1" w:styleId="CharStyle10">
    <w:name w:val="Titulek tabulky_"/>
    <w:basedOn w:val="DefaultParagraphFont"/>
    <w:link w:val="Style9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  <w:spacing w:val="2"/>
    </w:rPr>
  </w:style>
  <w:style w:type="paragraph" w:customStyle="1" w:styleId="Style3">
    <w:name w:val="Základní text"/>
    <w:basedOn w:val="Normal"/>
    <w:link w:val="CharStyle4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-2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  <w:spacing w:line="293" w:lineRule="exact"/>
      <w:ind w:hanging="280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  <w:spacing w:val="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