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912307" w:rsidP="008F3953">
      <w:pPr>
        <w:jc w:val="center"/>
        <w:rPr>
          <w:b/>
          <w:sz w:val="32"/>
          <w:szCs w:val="32"/>
        </w:rPr>
      </w:pPr>
      <w:r w:rsidRPr="009753D5">
        <w:rPr>
          <w:b/>
          <w:sz w:val="22"/>
        </w:rPr>
        <w:t xml:space="preserve"> </w:t>
      </w:r>
      <w:r w:rsidRPr="009753D5">
        <w:rPr>
          <w:b/>
          <w:sz w:val="32"/>
          <w:szCs w:val="32"/>
        </w:rPr>
        <w:t>Smlouva o dílo</w:t>
      </w:r>
    </w:p>
    <w:p w:rsidR="00872E17" w:rsidRPr="009753D5" w:rsidRDefault="00B30909" w:rsidP="00872E17">
      <w:pPr>
        <w:spacing w:line="240" w:lineRule="atLeast"/>
        <w:jc w:val="center"/>
        <w:rPr>
          <w:b/>
          <w:sz w:val="22"/>
        </w:rPr>
      </w:pPr>
      <w:r>
        <w:rPr>
          <w:b/>
          <w:sz w:val="22"/>
        </w:rPr>
        <w:t>Č. smlouvy objednatele</w:t>
      </w:r>
      <w:r w:rsidR="00872E17">
        <w:rPr>
          <w:b/>
          <w:sz w:val="22"/>
        </w:rPr>
        <w:t xml:space="preserve"> </w:t>
      </w:r>
      <w:r w:rsidR="008275F6">
        <w:rPr>
          <w:b/>
          <w:sz w:val="22"/>
        </w:rPr>
        <w:t>0869/2017</w:t>
      </w:r>
    </w:p>
    <w:p w:rsidR="00926B56" w:rsidRPr="009753D5" w:rsidRDefault="00926B56" w:rsidP="008F3953">
      <w:pPr>
        <w:spacing w:line="240" w:lineRule="atLeast"/>
        <w:jc w:val="center"/>
        <w:rPr>
          <w:b/>
          <w:sz w:val="22"/>
        </w:rPr>
      </w:pPr>
      <w:r>
        <w:rPr>
          <w:b/>
          <w:sz w:val="22"/>
        </w:rPr>
        <w:t>Č. smlouvy zhotovitele P0</w:t>
      </w:r>
      <w:r w:rsidR="003B6A3E">
        <w:rPr>
          <w:b/>
          <w:sz w:val="22"/>
        </w:rPr>
        <w:t>50</w:t>
      </w:r>
      <w:r>
        <w:rPr>
          <w:b/>
          <w:sz w:val="22"/>
        </w:rPr>
        <w:t>/2017</w:t>
      </w:r>
    </w:p>
    <w:p w:rsidR="00EE29F5" w:rsidRPr="009753D5" w:rsidRDefault="00EE29F5" w:rsidP="008F3953">
      <w:pPr>
        <w:spacing w:line="240" w:lineRule="atLeast"/>
        <w:jc w:val="center"/>
        <w:rPr>
          <w:b/>
          <w:sz w:val="22"/>
        </w:rPr>
      </w:pPr>
    </w:p>
    <w:p w:rsidR="00EE29F5" w:rsidRPr="00422741" w:rsidRDefault="00EE29F5" w:rsidP="008F3953">
      <w:pPr>
        <w:jc w:val="both"/>
        <w:rPr>
          <w:sz w:val="22"/>
          <w:szCs w:val="22"/>
        </w:rPr>
      </w:pPr>
      <w:r w:rsidRPr="009753D5">
        <w:rPr>
          <w:sz w:val="22"/>
          <w:szCs w:val="22"/>
        </w:rPr>
        <w:t xml:space="preserve">uzavřená ve smyslu ust.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8F3953">
      <w:pPr>
        <w:spacing w:line="240" w:lineRule="atLeast"/>
        <w:jc w:val="center"/>
        <w:rPr>
          <w:b/>
          <w:sz w:val="22"/>
        </w:rPr>
      </w:pPr>
    </w:p>
    <w:p w:rsidR="00961697" w:rsidRPr="00422741" w:rsidRDefault="00961697" w:rsidP="008F3953">
      <w:pPr>
        <w:spacing w:line="240" w:lineRule="atLeast"/>
        <w:jc w:val="center"/>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 xml:space="preserve">Česká spořitelna a.s., </w:t>
      </w:r>
      <w:proofErr w:type="gramStart"/>
      <w:r w:rsidR="005F6183">
        <w:rPr>
          <w:sz w:val="22"/>
          <w:szCs w:val="22"/>
        </w:rPr>
        <w:t>č.ú.</w:t>
      </w:r>
      <w:r w:rsidRPr="00422741">
        <w:rPr>
          <w:sz w:val="22"/>
          <w:szCs w:val="22"/>
        </w:rPr>
        <w:t>: 27</w:t>
      </w:r>
      <w:proofErr w:type="gramEnd"/>
      <w:r w:rsidRPr="00422741">
        <w:rPr>
          <w:sz w:val="22"/>
          <w:szCs w:val="22"/>
        </w:rPr>
        <w:t>-0603140379/0800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r w:rsidR="003D4AC6">
        <w:rPr>
          <w:sz w:val="22"/>
          <w:szCs w:val="22"/>
        </w:rPr>
        <w:t>Václav Bombala</w:t>
      </w:r>
    </w:p>
    <w:p w:rsidR="009E40D3" w:rsidRPr="00CF1AA9" w:rsidRDefault="009E40D3" w:rsidP="008F3953">
      <w:pPr>
        <w:ind w:left="708"/>
        <w:rPr>
          <w:sz w:val="22"/>
          <w:szCs w:val="22"/>
        </w:rPr>
      </w:pPr>
      <w:r>
        <w:rPr>
          <w:sz w:val="22"/>
          <w:szCs w:val="22"/>
        </w:rPr>
        <w:tab/>
      </w:r>
      <w:r>
        <w:rPr>
          <w:sz w:val="22"/>
          <w:szCs w:val="22"/>
        </w:rPr>
        <w:tab/>
      </w:r>
      <w:r>
        <w:rPr>
          <w:sz w:val="22"/>
          <w:szCs w:val="22"/>
        </w:rPr>
        <w:tab/>
      </w:r>
      <w:r>
        <w:rPr>
          <w:sz w:val="22"/>
          <w:szCs w:val="22"/>
        </w:rPr>
        <w:tab/>
      </w:r>
      <w:r w:rsidR="0041564E" w:rsidRPr="00CF1AA9">
        <w:rPr>
          <w:sz w:val="22"/>
          <w:szCs w:val="22"/>
        </w:rPr>
        <w:t xml:space="preserve">objednatelem </w:t>
      </w:r>
      <w:r w:rsidR="000F62A4" w:rsidRPr="00CF1AA9">
        <w:rPr>
          <w:sz w:val="22"/>
          <w:szCs w:val="22"/>
        </w:rPr>
        <w:t xml:space="preserve">určený </w:t>
      </w:r>
      <w:r w:rsidRPr="00CF1AA9">
        <w:rPr>
          <w:sz w:val="22"/>
          <w:szCs w:val="22"/>
        </w:rPr>
        <w:t xml:space="preserve">koordinátor BOZP: </w:t>
      </w:r>
      <w:r w:rsidR="003D4AC6">
        <w:rPr>
          <w:sz w:val="22"/>
          <w:szCs w:val="22"/>
        </w:rPr>
        <w:t>Ing. Iva Nováková</w:t>
      </w:r>
    </w:p>
    <w:p w:rsidR="009C6D74" w:rsidRPr="00CF1AA9" w:rsidRDefault="009C6D74" w:rsidP="008F3953">
      <w:pPr>
        <w:ind w:left="708"/>
        <w:rPr>
          <w:sz w:val="22"/>
          <w:szCs w:val="22"/>
        </w:rPr>
      </w:pPr>
    </w:p>
    <w:p w:rsidR="00961697" w:rsidRDefault="00EE29F5" w:rsidP="008F3953">
      <w:pPr>
        <w:numPr>
          <w:ilvl w:val="0"/>
          <w:numId w:val="14"/>
        </w:numPr>
        <w:rPr>
          <w:sz w:val="22"/>
          <w:szCs w:val="22"/>
        </w:rPr>
      </w:pPr>
      <w:r w:rsidRPr="009753D5">
        <w:rPr>
          <w:b/>
          <w:sz w:val="22"/>
          <w:szCs w:val="22"/>
        </w:rPr>
        <w:t>Zhotovitel:</w:t>
      </w:r>
      <w:r w:rsidRPr="009753D5">
        <w:rPr>
          <w:sz w:val="22"/>
          <w:szCs w:val="22"/>
        </w:rPr>
        <w:t xml:space="preserve"> </w:t>
      </w:r>
      <w:r w:rsidR="00C119EB">
        <w:rPr>
          <w:sz w:val="22"/>
          <w:szCs w:val="22"/>
        </w:rPr>
        <w:tab/>
      </w:r>
      <w:r w:rsidR="00C119EB">
        <w:rPr>
          <w:sz w:val="22"/>
          <w:szCs w:val="22"/>
        </w:rPr>
        <w:tab/>
      </w:r>
      <w:r w:rsidR="00C119EB" w:rsidRPr="00C119EB">
        <w:rPr>
          <w:b/>
          <w:sz w:val="22"/>
          <w:szCs w:val="22"/>
        </w:rPr>
        <w:t>Projekční kancelář PRIS spol. s r.o.</w:t>
      </w:r>
    </w:p>
    <w:p w:rsidR="005756A2" w:rsidRPr="009753D5" w:rsidRDefault="005756A2" w:rsidP="008F3953">
      <w:pPr>
        <w:ind w:left="720"/>
        <w:rPr>
          <w:sz w:val="22"/>
          <w:szCs w:val="22"/>
        </w:rPr>
      </w:pPr>
      <w:r w:rsidRPr="009753D5">
        <w:rPr>
          <w:sz w:val="22"/>
          <w:szCs w:val="22"/>
        </w:rPr>
        <w:t>Zapsaný v</w:t>
      </w:r>
      <w:r w:rsidR="005F6183">
        <w:rPr>
          <w:sz w:val="22"/>
          <w:szCs w:val="22"/>
        </w:rPr>
        <w:t xml:space="preserve"> </w:t>
      </w:r>
      <w:r w:rsidRPr="009753D5">
        <w:rPr>
          <w:sz w:val="22"/>
          <w:szCs w:val="22"/>
        </w:rPr>
        <w:t>obchodním rejstříku u</w:t>
      </w:r>
      <w:r w:rsidR="00C119EB">
        <w:rPr>
          <w:sz w:val="22"/>
          <w:szCs w:val="22"/>
        </w:rPr>
        <w:t xml:space="preserve"> KS </w:t>
      </w:r>
      <w:r w:rsidRPr="009753D5">
        <w:rPr>
          <w:sz w:val="22"/>
          <w:szCs w:val="22"/>
        </w:rPr>
        <w:t xml:space="preserve">soudu </w:t>
      </w:r>
      <w:r w:rsidR="00C119EB">
        <w:rPr>
          <w:sz w:val="22"/>
          <w:szCs w:val="22"/>
        </w:rPr>
        <w:t>v </w:t>
      </w:r>
      <w:proofErr w:type="gramStart"/>
      <w:r w:rsidR="00C119EB">
        <w:rPr>
          <w:sz w:val="22"/>
          <w:szCs w:val="22"/>
        </w:rPr>
        <w:t xml:space="preserve">Brně </w:t>
      </w:r>
      <w:r w:rsidRPr="009753D5">
        <w:rPr>
          <w:sz w:val="22"/>
          <w:szCs w:val="22"/>
        </w:rPr>
        <w:t>, oddíl</w:t>
      </w:r>
      <w:proofErr w:type="gramEnd"/>
      <w:r w:rsidR="00B02D5D">
        <w:rPr>
          <w:sz w:val="22"/>
          <w:szCs w:val="22"/>
        </w:rPr>
        <w:t xml:space="preserve"> vložka č. 7545</w:t>
      </w:r>
    </w:p>
    <w:p w:rsidR="00EE29F5" w:rsidRPr="009753D5" w:rsidRDefault="00EE29F5" w:rsidP="008F3953">
      <w:pPr>
        <w:ind w:left="360" w:firstLine="348"/>
        <w:rPr>
          <w:sz w:val="22"/>
          <w:szCs w:val="22"/>
        </w:rPr>
      </w:pPr>
      <w:r w:rsidRPr="009753D5">
        <w:rPr>
          <w:sz w:val="22"/>
          <w:szCs w:val="22"/>
        </w:rPr>
        <w:t>zastoupen:</w:t>
      </w:r>
      <w:r w:rsidR="00627AF0">
        <w:rPr>
          <w:sz w:val="22"/>
          <w:szCs w:val="22"/>
        </w:rPr>
        <w:t xml:space="preserve"> </w:t>
      </w:r>
      <w:r w:rsidR="00627AF0">
        <w:rPr>
          <w:sz w:val="22"/>
          <w:szCs w:val="22"/>
        </w:rPr>
        <w:tab/>
      </w:r>
      <w:r w:rsidR="00627AF0">
        <w:rPr>
          <w:sz w:val="22"/>
          <w:szCs w:val="22"/>
        </w:rPr>
        <w:tab/>
      </w:r>
      <w:r w:rsidR="003B6A3E">
        <w:rPr>
          <w:sz w:val="22"/>
          <w:szCs w:val="22"/>
        </w:rPr>
        <w:t xml:space="preserve">Ing. </w:t>
      </w:r>
      <w:proofErr w:type="gramStart"/>
      <w:r w:rsidR="003B6A3E">
        <w:rPr>
          <w:sz w:val="22"/>
          <w:szCs w:val="22"/>
        </w:rPr>
        <w:t>Martin</w:t>
      </w:r>
      <w:r w:rsidR="00B02D5D">
        <w:rPr>
          <w:sz w:val="22"/>
          <w:szCs w:val="22"/>
        </w:rPr>
        <w:t xml:space="preserve">  Řehulka</w:t>
      </w:r>
      <w:proofErr w:type="gramEnd"/>
      <w:r w:rsidR="00B02D5D">
        <w:rPr>
          <w:sz w:val="22"/>
          <w:szCs w:val="22"/>
        </w:rPr>
        <w:t>, jednatelem spol.</w:t>
      </w:r>
      <w:r w:rsidR="00422741">
        <w:rPr>
          <w:sz w:val="22"/>
          <w:szCs w:val="22"/>
        </w:rPr>
        <w:tab/>
      </w:r>
      <w:r w:rsidR="00422741">
        <w:rPr>
          <w:sz w:val="22"/>
          <w:szCs w:val="22"/>
        </w:rPr>
        <w:tab/>
      </w:r>
    </w:p>
    <w:p w:rsidR="00EE29F5" w:rsidRPr="009753D5" w:rsidRDefault="00EE29F5" w:rsidP="008F3953">
      <w:pPr>
        <w:ind w:left="360" w:firstLine="348"/>
        <w:rPr>
          <w:sz w:val="22"/>
          <w:szCs w:val="22"/>
        </w:rPr>
      </w:pPr>
      <w:r w:rsidRPr="009753D5">
        <w:rPr>
          <w:sz w:val="22"/>
          <w:szCs w:val="22"/>
        </w:rPr>
        <w:t>sídlo:</w:t>
      </w:r>
      <w:r w:rsidR="00627AF0">
        <w:rPr>
          <w:sz w:val="22"/>
          <w:szCs w:val="22"/>
        </w:rPr>
        <w:tab/>
      </w:r>
      <w:r w:rsidR="00627AF0">
        <w:rPr>
          <w:sz w:val="22"/>
          <w:szCs w:val="22"/>
        </w:rPr>
        <w:tab/>
      </w:r>
      <w:r w:rsidR="00627AF0">
        <w:rPr>
          <w:sz w:val="22"/>
          <w:szCs w:val="22"/>
        </w:rPr>
        <w:tab/>
      </w:r>
      <w:r w:rsidR="00B02D5D">
        <w:rPr>
          <w:sz w:val="22"/>
          <w:szCs w:val="22"/>
        </w:rPr>
        <w:t xml:space="preserve">Osová 20, </w:t>
      </w:r>
      <w:proofErr w:type="gramStart"/>
      <w:r w:rsidR="00B02D5D">
        <w:rPr>
          <w:sz w:val="22"/>
          <w:szCs w:val="22"/>
        </w:rPr>
        <w:t>625 00  Brno</w:t>
      </w:r>
      <w:proofErr w:type="gramEnd"/>
      <w:r w:rsidRPr="009753D5">
        <w:rPr>
          <w:sz w:val="22"/>
          <w:szCs w:val="22"/>
        </w:rPr>
        <w:tab/>
      </w:r>
      <w:r w:rsidRPr="009753D5">
        <w:rPr>
          <w:sz w:val="22"/>
          <w:szCs w:val="22"/>
        </w:rPr>
        <w:tab/>
      </w:r>
    </w:p>
    <w:p w:rsidR="00EE29F5" w:rsidRPr="009753D5" w:rsidRDefault="00EE29F5" w:rsidP="008F3953">
      <w:pPr>
        <w:ind w:left="708"/>
        <w:rPr>
          <w:sz w:val="22"/>
          <w:szCs w:val="22"/>
        </w:rPr>
      </w:pPr>
      <w:r w:rsidRPr="009753D5">
        <w:rPr>
          <w:sz w:val="22"/>
          <w:szCs w:val="22"/>
        </w:rPr>
        <w:t>IČ:</w:t>
      </w:r>
      <w:r w:rsidR="00627AF0">
        <w:rPr>
          <w:sz w:val="22"/>
          <w:szCs w:val="22"/>
        </w:rPr>
        <w:tab/>
      </w:r>
      <w:r w:rsidR="00627AF0">
        <w:rPr>
          <w:sz w:val="22"/>
          <w:szCs w:val="22"/>
        </w:rPr>
        <w:tab/>
      </w:r>
      <w:r w:rsidR="00627AF0">
        <w:rPr>
          <w:sz w:val="22"/>
          <w:szCs w:val="22"/>
        </w:rPr>
        <w:tab/>
      </w:r>
      <w:r w:rsidR="00B02D5D">
        <w:rPr>
          <w:sz w:val="22"/>
          <w:szCs w:val="22"/>
        </w:rPr>
        <w:t>46974806</w:t>
      </w:r>
      <w:r w:rsidRPr="009753D5">
        <w:rPr>
          <w:sz w:val="22"/>
          <w:szCs w:val="22"/>
        </w:rPr>
        <w:tab/>
      </w:r>
      <w:r w:rsidR="00422741">
        <w:rPr>
          <w:sz w:val="22"/>
          <w:szCs w:val="22"/>
        </w:rPr>
        <w:tab/>
      </w:r>
    </w:p>
    <w:p w:rsidR="00EE29F5" w:rsidRPr="009753D5" w:rsidRDefault="00EE29F5" w:rsidP="008F3953">
      <w:pPr>
        <w:ind w:left="708"/>
        <w:rPr>
          <w:sz w:val="22"/>
          <w:szCs w:val="22"/>
        </w:rPr>
      </w:pPr>
      <w:r w:rsidRPr="009753D5">
        <w:rPr>
          <w:sz w:val="22"/>
          <w:szCs w:val="22"/>
        </w:rPr>
        <w:t xml:space="preserve">DIČ: </w:t>
      </w:r>
      <w:r w:rsidR="00422741">
        <w:rPr>
          <w:sz w:val="22"/>
          <w:szCs w:val="22"/>
        </w:rPr>
        <w:tab/>
      </w:r>
      <w:r w:rsidR="00627AF0">
        <w:rPr>
          <w:sz w:val="22"/>
          <w:szCs w:val="22"/>
        </w:rPr>
        <w:tab/>
      </w:r>
      <w:r w:rsidR="00627AF0">
        <w:rPr>
          <w:sz w:val="22"/>
          <w:szCs w:val="22"/>
        </w:rPr>
        <w:tab/>
      </w:r>
      <w:r w:rsidR="00B02D5D">
        <w:rPr>
          <w:sz w:val="22"/>
          <w:szCs w:val="22"/>
        </w:rPr>
        <w:t>CZ46974806</w:t>
      </w:r>
    </w:p>
    <w:p w:rsidR="00194F2E" w:rsidRPr="009753D5" w:rsidRDefault="00EE29F5" w:rsidP="008F3953">
      <w:pPr>
        <w:ind w:left="708"/>
        <w:rPr>
          <w:sz w:val="22"/>
          <w:szCs w:val="22"/>
        </w:rPr>
      </w:pPr>
      <w:r w:rsidRPr="009753D5">
        <w:rPr>
          <w:sz w:val="22"/>
          <w:szCs w:val="22"/>
        </w:rPr>
        <w:t xml:space="preserve">bankovní spojení: </w:t>
      </w:r>
      <w:r w:rsidR="00627AF0">
        <w:rPr>
          <w:sz w:val="22"/>
          <w:szCs w:val="22"/>
        </w:rPr>
        <w:tab/>
      </w:r>
      <w:r w:rsidR="003B6A3E">
        <w:rPr>
          <w:sz w:val="22"/>
          <w:szCs w:val="22"/>
        </w:rPr>
        <w:t>xxxx</w:t>
      </w:r>
    </w:p>
    <w:p w:rsidR="00194F2E" w:rsidRPr="009753D5" w:rsidRDefault="00194F2E" w:rsidP="008F3953">
      <w:pPr>
        <w:ind w:left="708"/>
        <w:rPr>
          <w:sz w:val="22"/>
          <w:szCs w:val="22"/>
        </w:rPr>
      </w:pPr>
      <w:r w:rsidRPr="009753D5">
        <w:rPr>
          <w:sz w:val="22"/>
          <w:szCs w:val="22"/>
        </w:rPr>
        <w:t>email:</w:t>
      </w:r>
      <w:r w:rsidR="00422741">
        <w:rPr>
          <w:sz w:val="22"/>
          <w:szCs w:val="22"/>
        </w:rPr>
        <w:tab/>
      </w:r>
      <w:r w:rsidR="00422741">
        <w:rPr>
          <w:sz w:val="22"/>
          <w:szCs w:val="22"/>
        </w:rPr>
        <w:tab/>
      </w:r>
      <w:r w:rsidR="00422741">
        <w:rPr>
          <w:sz w:val="22"/>
          <w:szCs w:val="22"/>
        </w:rPr>
        <w:tab/>
      </w:r>
      <w:r w:rsidR="003B6A3E">
        <w:rPr>
          <w:sz w:val="22"/>
          <w:szCs w:val="22"/>
        </w:rPr>
        <w:t>xxxx</w:t>
      </w:r>
    </w:p>
    <w:p w:rsidR="00EE29F5" w:rsidRPr="009753D5" w:rsidRDefault="00194F2E" w:rsidP="008F3953">
      <w:pPr>
        <w:ind w:left="708"/>
        <w:rPr>
          <w:sz w:val="22"/>
          <w:szCs w:val="22"/>
        </w:rPr>
      </w:pPr>
      <w:r w:rsidRPr="009753D5">
        <w:rPr>
          <w:sz w:val="22"/>
          <w:szCs w:val="22"/>
        </w:rPr>
        <w:t>osoby oprávněné k jednání:</w:t>
      </w:r>
      <w:r w:rsidR="00B02D5D">
        <w:rPr>
          <w:sz w:val="22"/>
          <w:szCs w:val="22"/>
        </w:rPr>
        <w:t xml:space="preserve"> Ing. Martin Řehulka</w:t>
      </w:r>
      <w:r w:rsidR="00422741">
        <w:rPr>
          <w:sz w:val="22"/>
          <w:szCs w:val="22"/>
        </w:rPr>
        <w:tab/>
      </w:r>
    </w:p>
    <w:p w:rsidR="00EE29F5" w:rsidRPr="009753D5" w:rsidRDefault="00EE29F5"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 xml:space="preserve">Článek I. - Předmět plnění </w:t>
      </w:r>
    </w:p>
    <w:p w:rsidR="00961697" w:rsidRPr="009753D5" w:rsidRDefault="00961697" w:rsidP="008F3953">
      <w:pPr>
        <w:spacing w:line="240" w:lineRule="atLeast"/>
        <w:jc w:val="center"/>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w:t>
      </w:r>
      <w:r w:rsidRPr="003D4AC6">
        <w:rPr>
          <w:sz w:val="22"/>
          <w:szCs w:val="22"/>
        </w:rPr>
        <w:t xml:space="preserve">objednatele a objednateli odevzdat </w:t>
      </w:r>
      <w:r w:rsidR="00331FF5" w:rsidRPr="003D4AC6">
        <w:rPr>
          <w:sz w:val="22"/>
          <w:szCs w:val="22"/>
        </w:rPr>
        <w:t xml:space="preserve">úplnou projektovou dokumentaci </w:t>
      </w:r>
      <w:r w:rsidR="00C55420" w:rsidRPr="003D4AC6">
        <w:rPr>
          <w:sz w:val="22"/>
          <w:szCs w:val="22"/>
        </w:rPr>
        <w:t>ke stavbě</w:t>
      </w:r>
      <w:r w:rsidRPr="003D4AC6">
        <w:rPr>
          <w:sz w:val="22"/>
          <w:szCs w:val="22"/>
        </w:rPr>
        <w:t xml:space="preserve">: </w:t>
      </w:r>
      <w:r w:rsidR="003D4AC6" w:rsidRPr="003D4AC6">
        <w:rPr>
          <w:b/>
          <w:sz w:val="22"/>
          <w:szCs w:val="22"/>
        </w:rPr>
        <w:t>Rekonstrukce mostu v ulici Nežárecká, Jindřichův Hradec</w:t>
      </w:r>
      <w:r w:rsidR="005F6183" w:rsidRPr="003D4AC6">
        <w:rPr>
          <w:sz w:val="22"/>
          <w:szCs w:val="22"/>
        </w:rPr>
        <w:t xml:space="preserve"> </w:t>
      </w:r>
      <w:r w:rsidR="00422741" w:rsidRPr="003D4AC6">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8F3953">
      <w:pPr>
        <w:numPr>
          <w:ilvl w:val="1"/>
          <w:numId w:val="2"/>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503141" w:rsidRPr="00CF1AA9" w:rsidRDefault="00580A08" w:rsidP="008F3953">
      <w:pPr>
        <w:numPr>
          <w:ilvl w:val="1"/>
          <w:numId w:val="2"/>
        </w:numPr>
        <w:spacing w:line="240" w:lineRule="atLeast"/>
        <w:jc w:val="both"/>
        <w:rPr>
          <w:sz w:val="22"/>
          <w:szCs w:val="22"/>
        </w:rPr>
      </w:pPr>
      <w:r w:rsidRPr="009E40D3">
        <w:rPr>
          <w:sz w:val="22"/>
          <w:szCs w:val="22"/>
        </w:rPr>
        <w:t xml:space="preserve">  </w:t>
      </w:r>
      <w:r w:rsidR="00471374" w:rsidRPr="009E40D3">
        <w:rPr>
          <w:sz w:val="22"/>
          <w:szCs w:val="22"/>
        </w:rPr>
        <w:t>zhotovení projektové dokumentace pro vydání stavebního povolení</w:t>
      </w:r>
      <w:r w:rsidR="004009FA">
        <w:rPr>
          <w:color w:val="FF0000"/>
          <w:sz w:val="22"/>
          <w:szCs w:val="22"/>
        </w:rPr>
        <w:t xml:space="preserve"> </w:t>
      </w:r>
      <w:r w:rsidR="004009FA" w:rsidRPr="00CF1AA9">
        <w:rPr>
          <w:sz w:val="22"/>
          <w:szCs w:val="22"/>
        </w:rPr>
        <w:t>včetně plánu BOZP</w:t>
      </w:r>
      <w:r w:rsidR="00471374" w:rsidRPr="00CF1AA9">
        <w:rPr>
          <w:sz w:val="22"/>
          <w:szCs w:val="22"/>
        </w:rPr>
        <w:t xml:space="preserve">, popř. ohlášení stavby, </w:t>
      </w:r>
      <w:r w:rsidR="00D33934" w:rsidRPr="00CF1AA9">
        <w:rPr>
          <w:sz w:val="22"/>
          <w:szCs w:val="22"/>
        </w:rPr>
        <w:t>zpracované</w:t>
      </w:r>
      <w:r w:rsidRPr="00CF1AA9">
        <w:rPr>
          <w:sz w:val="22"/>
          <w:szCs w:val="22"/>
        </w:rPr>
        <w:t xml:space="preserve"> na základě podkladu objednatelem schváleného návrhu</w:t>
      </w:r>
      <w:r w:rsidR="00503141" w:rsidRPr="00CF1AA9">
        <w:rPr>
          <w:sz w:val="22"/>
          <w:szCs w:val="22"/>
        </w:rPr>
        <w:t xml:space="preserve">, </w:t>
      </w:r>
      <w:r w:rsidRPr="00CF1AA9">
        <w:rPr>
          <w:sz w:val="22"/>
          <w:szCs w:val="22"/>
        </w:rPr>
        <w:t xml:space="preserve">propočtu předpokládaných nákladů stavby, včetně obstarání vyjádření a stanovisek </w:t>
      </w:r>
      <w:r w:rsidR="00471374" w:rsidRPr="00CF1AA9">
        <w:rPr>
          <w:sz w:val="22"/>
          <w:szCs w:val="22"/>
        </w:rPr>
        <w:t>všech dotč</w:t>
      </w:r>
      <w:r w:rsidRPr="00CF1AA9">
        <w:rPr>
          <w:sz w:val="22"/>
          <w:szCs w:val="22"/>
        </w:rPr>
        <w:t>ených orgánů a účastníků řízení;</w:t>
      </w:r>
    </w:p>
    <w:p w:rsidR="00840311" w:rsidRPr="00CF1AA9" w:rsidRDefault="00580A08" w:rsidP="008F3953">
      <w:pPr>
        <w:numPr>
          <w:ilvl w:val="1"/>
          <w:numId w:val="2"/>
        </w:numPr>
        <w:spacing w:line="240" w:lineRule="atLeast"/>
        <w:jc w:val="both"/>
        <w:rPr>
          <w:sz w:val="22"/>
          <w:szCs w:val="22"/>
        </w:rPr>
      </w:pPr>
      <w:r w:rsidRPr="00CF1AA9">
        <w:rPr>
          <w:sz w:val="22"/>
          <w:szCs w:val="22"/>
        </w:rPr>
        <w:t xml:space="preserve">  </w:t>
      </w:r>
      <w:r w:rsidR="00471374" w:rsidRPr="00CF1AA9">
        <w:rPr>
          <w:sz w:val="22"/>
          <w:szCs w:val="22"/>
        </w:rPr>
        <w:t xml:space="preserve">zhotovení projektové dokumentace pro provádění stavby </w:t>
      </w:r>
      <w:r w:rsidRPr="00CF1AA9">
        <w:rPr>
          <w:sz w:val="22"/>
          <w:szCs w:val="22"/>
        </w:rPr>
        <w:t xml:space="preserve">včetně </w:t>
      </w:r>
      <w:r w:rsidR="00503141" w:rsidRPr="00CF1AA9">
        <w:rPr>
          <w:sz w:val="22"/>
          <w:szCs w:val="22"/>
        </w:rPr>
        <w:t xml:space="preserve">plánu </w:t>
      </w:r>
      <w:r w:rsidRPr="00CF1AA9">
        <w:rPr>
          <w:sz w:val="22"/>
          <w:szCs w:val="22"/>
        </w:rPr>
        <w:t>organizace výstavby</w:t>
      </w:r>
      <w:r w:rsidR="0014456F" w:rsidRPr="00CF1AA9">
        <w:rPr>
          <w:sz w:val="22"/>
          <w:szCs w:val="22"/>
        </w:rPr>
        <w:t>, plánu BOZP</w:t>
      </w:r>
      <w:r w:rsidRPr="00CF1AA9">
        <w:rPr>
          <w:sz w:val="22"/>
          <w:szCs w:val="22"/>
        </w:rPr>
        <w:t xml:space="preserve">, výkazu výměr a položkového rozpočtu </w:t>
      </w:r>
      <w:r w:rsidR="00471374" w:rsidRPr="00CF1AA9">
        <w:rPr>
          <w:sz w:val="22"/>
          <w:szCs w:val="22"/>
        </w:rPr>
        <w:t xml:space="preserve">v rozsahu daném </w:t>
      </w:r>
      <w:r w:rsidR="00C34CC9" w:rsidRPr="00CF1AA9">
        <w:rPr>
          <w:sz w:val="22"/>
          <w:szCs w:val="22"/>
        </w:rPr>
        <w:t>zákonem č. 183/2006 Sb.</w:t>
      </w:r>
      <w:r w:rsidR="00C1570D" w:rsidRPr="00CF1AA9">
        <w:rPr>
          <w:sz w:val="22"/>
          <w:szCs w:val="22"/>
        </w:rPr>
        <w:t xml:space="preserve">, </w:t>
      </w:r>
      <w:r w:rsidR="00C34CC9" w:rsidRPr="00CF1AA9">
        <w:rPr>
          <w:sz w:val="22"/>
          <w:szCs w:val="22"/>
        </w:rPr>
        <w:t xml:space="preserve">stavební zákon a </w:t>
      </w:r>
      <w:r w:rsidR="00840311" w:rsidRPr="00CF1AA9">
        <w:rPr>
          <w:sz w:val="22"/>
          <w:szCs w:val="22"/>
        </w:rPr>
        <w:t xml:space="preserve">jeho prováděcích předpisů a dále </w:t>
      </w:r>
      <w:r w:rsidR="00471374" w:rsidRPr="00CF1AA9">
        <w:rPr>
          <w:sz w:val="22"/>
          <w:szCs w:val="22"/>
        </w:rPr>
        <w:t xml:space="preserve">vyhláškou č. </w:t>
      </w:r>
      <w:r w:rsidR="00BC6A7B" w:rsidRPr="004A18AD">
        <w:rPr>
          <w:sz w:val="22"/>
          <w:szCs w:val="22"/>
        </w:rPr>
        <w:t>169/2016 Sb., o stanovení rozsahu dokumentace veřejné zakázky na stavební práce a soupisu stavebních prací, dodávek a služeb s výkazem výměr</w:t>
      </w:r>
      <w:r w:rsidR="007B3D51" w:rsidRPr="004A18AD">
        <w:rPr>
          <w:sz w:val="22"/>
          <w:szCs w:val="22"/>
        </w:rPr>
        <w:t>, včetně zapracovaných po</w:t>
      </w:r>
      <w:r w:rsidR="007B3D51" w:rsidRPr="00CF1AA9">
        <w:rPr>
          <w:sz w:val="22"/>
          <w:szCs w:val="22"/>
        </w:rPr>
        <w:t>žadavků na BOZP vycházejících ze zpracovaného plánu BOZP v projektové dokumentaci</w:t>
      </w:r>
      <w:r w:rsidR="004009FA" w:rsidRPr="00CF1AA9">
        <w:rPr>
          <w:sz w:val="22"/>
          <w:szCs w:val="22"/>
        </w:rPr>
        <w:t>.</w:t>
      </w:r>
    </w:p>
    <w:p w:rsidR="00471374" w:rsidRPr="00CF1AA9" w:rsidRDefault="00C1570D" w:rsidP="008F3953">
      <w:pPr>
        <w:numPr>
          <w:ilvl w:val="3"/>
          <w:numId w:val="17"/>
        </w:numPr>
        <w:tabs>
          <w:tab w:val="left" w:pos="426"/>
        </w:tabs>
        <w:spacing w:line="240" w:lineRule="atLeast"/>
        <w:ind w:left="426" w:hanging="426"/>
        <w:jc w:val="both"/>
        <w:rPr>
          <w:sz w:val="22"/>
          <w:szCs w:val="22"/>
        </w:rPr>
      </w:pPr>
      <w:r w:rsidRPr="00CF1AA9">
        <w:rPr>
          <w:sz w:val="22"/>
          <w:szCs w:val="22"/>
        </w:rPr>
        <w:t>Projektová d</w:t>
      </w:r>
      <w:r w:rsidR="00471374" w:rsidRPr="00CF1AA9">
        <w:rPr>
          <w:sz w:val="22"/>
          <w:szCs w:val="22"/>
        </w:rPr>
        <w:t>okumentace bude zpracována v souladu s odsouhlasenými záměry a požadavky objednatele</w:t>
      </w:r>
      <w:r w:rsidRPr="00CF1AA9">
        <w:rPr>
          <w:sz w:val="22"/>
          <w:szCs w:val="22"/>
        </w:rPr>
        <w:t xml:space="preserve"> </w:t>
      </w:r>
      <w:r w:rsidR="00471374" w:rsidRPr="00CF1AA9">
        <w:rPr>
          <w:sz w:val="22"/>
          <w:szCs w:val="22"/>
        </w:rPr>
        <w:t>a s připomínkami a podmínkami příslušných institucí.</w:t>
      </w:r>
    </w:p>
    <w:p w:rsidR="00BB706A" w:rsidRPr="00CF1AA9" w:rsidRDefault="00BB706A" w:rsidP="008F3953">
      <w:pPr>
        <w:numPr>
          <w:ilvl w:val="3"/>
          <w:numId w:val="17"/>
        </w:numPr>
        <w:tabs>
          <w:tab w:val="left" w:pos="426"/>
        </w:tabs>
        <w:spacing w:line="240" w:lineRule="atLeast"/>
        <w:ind w:left="426" w:hanging="426"/>
        <w:jc w:val="both"/>
        <w:rPr>
          <w:sz w:val="22"/>
          <w:szCs w:val="22"/>
        </w:rPr>
      </w:pPr>
      <w:r w:rsidRPr="00CF1AA9">
        <w:rPr>
          <w:sz w:val="22"/>
          <w:szCs w:val="22"/>
        </w:rPr>
        <w:t xml:space="preserve">Zhotovitel </w:t>
      </w:r>
      <w:r w:rsidR="00840311" w:rsidRPr="00CF1AA9">
        <w:rPr>
          <w:sz w:val="22"/>
          <w:szCs w:val="22"/>
        </w:rPr>
        <w:t xml:space="preserve">zpracuje </w:t>
      </w:r>
      <w:r w:rsidR="00C1570D" w:rsidRPr="00CF1AA9">
        <w:rPr>
          <w:sz w:val="22"/>
          <w:szCs w:val="22"/>
        </w:rPr>
        <w:t xml:space="preserve">projektovou </w:t>
      </w:r>
      <w:r w:rsidRPr="00CF1AA9">
        <w:rPr>
          <w:sz w:val="22"/>
          <w:szCs w:val="22"/>
        </w:rPr>
        <w:t>dokumentaci dle příslušných ČSN. Odchy</w:t>
      </w:r>
      <w:r w:rsidR="001658C9" w:rsidRPr="00CF1AA9">
        <w:rPr>
          <w:sz w:val="22"/>
          <w:szCs w:val="22"/>
        </w:rPr>
        <w:t xml:space="preserve">lky musí být vždy odsouhlaseny </w:t>
      </w:r>
      <w:r w:rsidRPr="00CF1AA9">
        <w:rPr>
          <w:sz w:val="22"/>
          <w:szCs w:val="22"/>
        </w:rPr>
        <w:t>objednatelem.</w:t>
      </w:r>
    </w:p>
    <w:p w:rsidR="00320376" w:rsidRPr="00CF1AA9" w:rsidRDefault="00320376" w:rsidP="008F3953">
      <w:pPr>
        <w:numPr>
          <w:ilvl w:val="3"/>
          <w:numId w:val="17"/>
        </w:numPr>
        <w:tabs>
          <w:tab w:val="left" w:pos="426"/>
        </w:tabs>
        <w:spacing w:line="240" w:lineRule="atLeast"/>
        <w:ind w:left="426" w:hanging="426"/>
        <w:jc w:val="both"/>
        <w:rPr>
          <w:sz w:val="22"/>
          <w:szCs w:val="22"/>
        </w:rPr>
      </w:pPr>
      <w:r w:rsidRPr="00CF1AA9">
        <w:rPr>
          <w:sz w:val="22"/>
          <w:szCs w:val="22"/>
        </w:rPr>
        <w:lastRenderedPageBreak/>
        <w:t xml:space="preserve">Projektová dokumentace </w:t>
      </w:r>
      <w:r w:rsidR="007B3D51" w:rsidRPr="00CF1AA9">
        <w:rPr>
          <w:sz w:val="22"/>
          <w:szCs w:val="22"/>
        </w:rPr>
        <w:t xml:space="preserve">ve stupních pro vydání stavebního povolení a pro zadání a realizaci stavby </w:t>
      </w:r>
      <w:r w:rsidRPr="00CF1AA9">
        <w:rPr>
          <w:sz w:val="22"/>
          <w:szCs w:val="22"/>
        </w:rPr>
        <w:t>bude obsahovat plán bezpečnosti a ochrany zdraví při práci na staveništi (dále jen plán) v souladu se zákonem č. 30</w:t>
      </w:r>
      <w:r w:rsidR="00D57B40" w:rsidRPr="00CF1AA9">
        <w:rPr>
          <w:sz w:val="22"/>
          <w:szCs w:val="22"/>
        </w:rPr>
        <w:t>9</w:t>
      </w:r>
      <w:r w:rsidRPr="00CF1AA9">
        <w:rPr>
          <w:sz w:val="22"/>
          <w:szCs w:val="22"/>
        </w:rPr>
        <w:t>/2006 Sb., kterým se upravují další požadavky bezpečnosti a ochrany zdraví při práci v pracovněprávních vztazích a o zajištění a bezpečnosti a ochrany zdraví při činnosti nebo poskytování služeb mimo pracovněprávní vztahy.</w:t>
      </w:r>
    </w:p>
    <w:p w:rsidR="00E85667" w:rsidRPr="004A18AD" w:rsidRDefault="00E85667" w:rsidP="008F3953">
      <w:pPr>
        <w:numPr>
          <w:ilvl w:val="3"/>
          <w:numId w:val="17"/>
        </w:numPr>
        <w:tabs>
          <w:tab w:val="left" w:pos="426"/>
        </w:tabs>
        <w:spacing w:line="240" w:lineRule="atLeast"/>
        <w:ind w:left="426" w:hanging="426"/>
        <w:jc w:val="both"/>
        <w:rPr>
          <w:b/>
          <w:sz w:val="22"/>
          <w:szCs w:val="22"/>
        </w:rPr>
      </w:pPr>
      <w:r w:rsidRPr="00422741">
        <w:rPr>
          <w:sz w:val="22"/>
          <w:szCs w:val="22"/>
        </w:rPr>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 xml:space="preserve">požadavky zákona </w:t>
      </w:r>
      <w:r w:rsidRPr="004A18AD">
        <w:rPr>
          <w:sz w:val="22"/>
          <w:szCs w:val="22"/>
        </w:rPr>
        <w:t xml:space="preserve">č. </w:t>
      </w:r>
      <w:r w:rsidR="00BC6A7B" w:rsidRPr="004A18AD">
        <w:rPr>
          <w:sz w:val="22"/>
          <w:szCs w:val="22"/>
        </w:rPr>
        <w:t xml:space="preserve">134/2016 Sb., o zadávání veřejných zakázek </w:t>
      </w:r>
      <w:r w:rsidRPr="004A18AD">
        <w:rPr>
          <w:sz w:val="22"/>
          <w:szCs w:val="22"/>
        </w:rPr>
        <w:t xml:space="preserve">a </w:t>
      </w:r>
      <w:r w:rsidRPr="004A18AD">
        <w:rPr>
          <w:b/>
          <w:sz w:val="22"/>
          <w:szCs w:val="22"/>
        </w:rPr>
        <w:t>nebude obsahovat odkazy na konkrétní výrobky a značky.</w:t>
      </w:r>
    </w:p>
    <w:p w:rsidR="00BB706A" w:rsidRPr="004A18AD" w:rsidRDefault="00C34CC9" w:rsidP="008F3953">
      <w:pPr>
        <w:numPr>
          <w:ilvl w:val="3"/>
          <w:numId w:val="17"/>
        </w:numPr>
        <w:tabs>
          <w:tab w:val="left" w:pos="426"/>
        </w:tabs>
        <w:spacing w:line="240" w:lineRule="atLeast"/>
        <w:ind w:left="0" w:firstLine="0"/>
        <w:jc w:val="both"/>
        <w:rPr>
          <w:sz w:val="22"/>
          <w:szCs w:val="22"/>
        </w:rPr>
      </w:pPr>
      <w:r w:rsidRPr="004A18AD">
        <w:rPr>
          <w:sz w:val="22"/>
          <w:szCs w:val="22"/>
        </w:rPr>
        <w:t>Veškeré stupně projektové dokumentace budou</w:t>
      </w:r>
      <w:r w:rsidR="00BB706A" w:rsidRPr="004A18AD">
        <w:rPr>
          <w:sz w:val="22"/>
          <w:szCs w:val="22"/>
        </w:rPr>
        <w:t xml:space="preserve"> objednateli odevzdána </w:t>
      </w:r>
      <w:r w:rsidR="003D4AC6">
        <w:rPr>
          <w:sz w:val="22"/>
          <w:szCs w:val="22"/>
        </w:rPr>
        <w:t>dle zadávací dokumentace</w:t>
      </w:r>
      <w:r w:rsidR="00BB706A" w:rsidRPr="004A18AD">
        <w:rPr>
          <w:sz w:val="22"/>
          <w:szCs w:val="22"/>
          <w:highlight w:val="lightGray"/>
        </w:rPr>
        <w:t>.</w:t>
      </w:r>
      <w:r w:rsidR="00BB706A" w:rsidRPr="004A18AD">
        <w:rPr>
          <w:sz w:val="22"/>
          <w:szCs w:val="22"/>
        </w:rPr>
        <w:t xml:space="preserve"> </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4A18AD">
        <w:rPr>
          <w:sz w:val="22"/>
          <w:szCs w:val="22"/>
        </w:rPr>
        <w:t>Veškerá dokumentace bude zpracována a předán</w:t>
      </w:r>
      <w:r w:rsidR="00580A08" w:rsidRPr="004A18AD">
        <w:rPr>
          <w:sz w:val="22"/>
          <w:szCs w:val="22"/>
        </w:rPr>
        <w:t>a</w:t>
      </w:r>
      <w:r w:rsidRPr="004A18AD">
        <w:rPr>
          <w:sz w:val="22"/>
          <w:szCs w:val="22"/>
        </w:rPr>
        <w:t xml:space="preserve"> rovněž i v</w:t>
      </w:r>
      <w:r w:rsidR="00422741" w:rsidRPr="004A18AD">
        <w:rPr>
          <w:sz w:val="22"/>
          <w:szCs w:val="22"/>
        </w:rPr>
        <w:t xml:space="preserve"> </w:t>
      </w:r>
      <w:r w:rsidRPr="004A18AD">
        <w:rPr>
          <w:sz w:val="22"/>
          <w:szCs w:val="22"/>
        </w:rPr>
        <w:t xml:space="preserve">digitalizované formě se zajištěním antivirové ochrany. Elektronická podoba soupisu prací </w:t>
      </w:r>
      <w:r w:rsidR="006A1C3D" w:rsidRPr="004A18AD">
        <w:rPr>
          <w:sz w:val="22"/>
          <w:szCs w:val="22"/>
        </w:rPr>
        <w:t>a výkaz</w:t>
      </w:r>
      <w:r w:rsidR="00842875" w:rsidRPr="004A18AD">
        <w:rPr>
          <w:sz w:val="22"/>
          <w:szCs w:val="22"/>
        </w:rPr>
        <w:t>u</w:t>
      </w:r>
      <w:r w:rsidR="006A1C3D" w:rsidRPr="004A18AD">
        <w:rPr>
          <w:sz w:val="22"/>
          <w:szCs w:val="22"/>
        </w:rPr>
        <w:t xml:space="preserve"> výměr </w:t>
      </w:r>
      <w:r w:rsidRPr="004A18AD">
        <w:rPr>
          <w:sz w:val="22"/>
          <w:szCs w:val="22"/>
        </w:rPr>
        <w:t>pro zadávání veřejné zakázky na stavební práce musí splňovat podmínky dané vyhláškou č.</w:t>
      </w:r>
      <w:r w:rsidR="00E04B75" w:rsidRPr="004A18AD">
        <w:rPr>
          <w:sz w:val="22"/>
          <w:szCs w:val="22"/>
        </w:rPr>
        <w:t xml:space="preserve"> 169/2016 Sb., o stanovení rozsahu dokumentace veřejné zakázky na stavební práce a soupisu stavebních prací, dodávek a služeb s výkazem výměr</w:t>
      </w:r>
      <w:r w:rsidRPr="004A18AD">
        <w:rPr>
          <w:sz w:val="22"/>
          <w:szCs w:val="22"/>
        </w:rPr>
        <w:t>.</w:t>
      </w:r>
      <w:r w:rsidR="00E04B75" w:rsidRPr="004A18AD">
        <w:rPr>
          <w:sz w:val="22"/>
          <w:szCs w:val="22"/>
        </w:rPr>
        <w:t xml:space="preserve">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E04B75">
        <w:rPr>
          <w:color w:val="FF0000"/>
          <w:sz w:val="22"/>
          <w:szCs w:val="22"/>
        </w:rPr>
        <w:t xml:space="preserve"> </w:t>
      </w:r>
      <w:r w:rsidR="006A5ECD" w:rsidRPr="009753D5">
        <w:rPr>
          <w:sz w:val="22"/>
          <w:szCs w:val="22"/>
        </w:rPr>
        <w:t xml:space="preserve">Digitální forma díla musí obsahovat dokumenty ve formátech zobrazitelných dostupnými prohlížeči sady Microsoft Office. </w:t>
      </w:r>
      <w:r w:rsidRPr="009753D5">
        <w:rPr>
          <w:sz w:val="22"/>
          <w:szCs w:val="22"/>
        </w:rPr>
        <w:t xml:space="preserve"> </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r w:rsidR="00320376">
        <w:rPr>
          <w:sz w:val="22"/>
          <w:szCs w:val="22"/>
        </w:rPr>
        <w:t xml:space="preserve"> </w:t>
      </w:r>
      <w:r w:rsidR="00D57B40" w:rsidRPr="00CF1AA9">
        <w:rPr>
          <w:sz w:val="22"/>
          <w:szCs w:val="22"/>
        </w:rPr>
        <w:t>Vý</w:t>
      </w:r>
      <w:r w:rsidR="00320376" w:rsidRPr="00CF1AA9">
        <w:rPr>
          <w:sz w:val="22"/>
          <w:szCs w:val="22"/>
        </w:rPr>
        <w:t>kaz výměr mimo položek stavebních prací a dodávek, bud</w:t>
      </w:r>
      <w:r w:rsidR="00D57B40" w:rsidRPr="00CF1AA9">
        <w:rPr>
          <w:sz w:val="22"/>
          <w:szCs w:val="22"/>
        </w:rPr>
        <w:t>e</w:t>
      </w:r>
      <w:r w:rsidR="00320376" w:rsidRPr="00CF1AA9">
        <w:rPr>
          <w:sz w:val="22"/>
          <w:szCs w:val="22"/>
        </w:rPr>
        <w:t xml:space="preserve"> rovněž </w:t>
      </w:r>
      <w:r w:rsidR="00D57B40" w:rsidRPr="00CF1AA9">
        <w:rPr>
          <w:sz w:val="22"/>
          <w:szCs w:val="22"/>
        </w:rPr>
        <w:t xml:space="preserve">obsahovat </w:t>
      </w:r>
      <w:r w:rsidR="00320376" w:rsidRPr="00CF1AA9">
        <w:rPr>
          <w:sz w:val="22"/>
          <w:szCs w:val="22"/>
        </w:rPr>
        <w:t>VRN a Ostatní náklady, k</w:t>
      </w:r>
      <w:r w:rsidR="00D57B40" w:rsidRPr="00CF1AA9">
        <w:rPr>
          <w:sz w:val="22"/>
          <w:szCs w:val="22"/>
        </w:rPr>
        <w:t>de</w:t>
      </w:r>
      <w:r w:rsidR="00320376" w:rsidRPr="00CF1AA9">
        <w:rPr>
          <w:sz w:val="22"/>
          <w:szCs w:val="22"/>
        </w:rPr>
        <w:t xml:space="preserve"> budou </w:t>
      </w:r>
      <w:r w:rsidR="00D57B40" w:rsidRPr="00CF1AA9">
        <w:rPr>
          <w:sz w:val="22"/>
          <w:szCs w:val="22"/>
        </w:rPr>
        <w:t>zaneseny</w:t>
      </w:r>
      <w:r w:rsidR="00320376" w:rsidRPr="00CF1AA9">
        <w:rPr>
          <w:sz w:val="22"/>
          <w:szCs w:val="22"/>
        </w:rPr>
        <w:t xml:space="preserve"> požadavky koordinátora BOZP na </w:t>
      </w:r>
      <w:r w:rsidR="007B3D51" w:rsidRPr="00CF1AA9">
        <w:rPr>
          <w:sz w:val="22"/>
          <w:szCs w:val="22"/>
        </w:rPr>
        <w:t xml:space="preserve">bezpečné provedení stavby a </w:t>
      </w:r>
      <w:r w:rsidR="00320376" w:rsidRPr="00CF1AA9">
        <w:rPr>
          <w:sz w:val="22"/>
          <w:szCs w:val="22"/>
        </w:rPr>
        <w:t>zabezpečení st</w:t>
      </w:r>
      <w:r w:rsidR="007B3D51" w:rsidRPr="00CF1AA9">
        <w:rPr>
          <w:sz w:val="22"/>
          <w:szCs w:val="22"/>
        </w:rPr>
        <w:t>aveniště</w:t>
      </w:r>
      <w:r w:rsidR="00320376" w:rsidRPr="00CF1AA9">
        <w:rPr>
          <w:sz w:val="22"/>
          <w:szCs w:val="22"/>
        </w:rPr>
        <w:t>.</w:t>
      </w:r>
      <w:r w:rsidR="00320376">
        <w:rPr>
          <w:color w:val="FF0000"/>
          <w:sz w:val="22"/>
          <w:szCs w:val="22"/>
        </w:rPr>
        <w:t xml:space="preserve">  </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Pr="00422741" w:rsidRDefault="00422741"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8F3953">
      <w:pPr>
        <w:pStyle w:val="Zkladntext"/>
        <w:ind w:left="720"/>
        <w:rPr>
          <w:szCs w:val="22"/>
        </w:rPr>
      </w:pPr>
    </w:p>
    <w:p w:rsidR="00052982" w:rsidRPr="00422741" w:rsidRDefault="00422741" w:rsidP="008F3953">
      <w:pPr>
        <w:tabs>
          <w:tab w:val="num" w:pos="426"/>
        </w:tabs>
        <w:spacing w:line="276" w:lineRule="auto"/>
        <w:rPr>
          <w:sz w:val="22"/>
          <w:szCs w:val="22"/>
        </w:rPr>
      </w:pPr>
      <w:r>
        <w:rPr>
          <w:sz w:val="22"/>
          <w:szCs w:val="22"/>
        </w:rPr>
        <w:tab/>
      </w:r>
      <w:r w:rsidR="00052982" w:rsidRPr="00422741">
        <w:rPr>
          <w:sz w:val="22"/>
          <w:szCs w:val="22"/>
        </w:rPr>
        <w:t xml:space="preserve">Měřické a průzkumné práce </w:t>
      </w:r>
      <w:r w:rsidRPr="00422741">
        <w:rPr>
          <w:sz w:val="22"/>
          <w:szCs w:val="22"/>
        </w:rPr>
        <w:tab/>
      </w:r>
      <w:r w:rsidRPr="00422741">
        <w:rPr>
          <w:sz w:val="22"/>
          <w:szCs w:val="22"/>
        </w:rPr>
        <w:tab/>
      </w:r>
      <w:r w:rsidRPr="00422741">
        <w:rPr>
          <w:sz w:val="22"/>
          <w:szCs w:val="22"/>
        </w:rPr>
        <w:tab/>
      </w:r>
      <w:r w:rsidRPr="00422741">
        <w:rPr>
          <w:sz w:val="22"/>
          <w:szCs w:val="22"/>
        </w:rPr>
        <w:tab/>
      </w:r>
      <w:r w:rsidR="00680591">
        <w:rPr>
          <w:sz w:val="22"/>
          <w:szCs w:val="22"/>
        </w:rPr>
        <w:t xml:space="preserve">  21 200,-</w:t>
      </w:r>
      <w:r w:rsidR="00052982" w:rsidRPr="00422741">
        <w:rPr>
          <w:sz w:val="22"/>
          <w:szCs w:val="22"/>
        </w:rPr>
        <w:t>Kč</w:t>
      </w:r>
    </w:p>
    <w:p w:rsidR="00052982" w:rsidRPr="009E40D3" w:rsidRDefault="00B960C5" w:rsidP="008F3953">
      <w:pPr>
        <w:tabs>
          <w:tab w:val="num" w:pos="426"/>
        </w:tabs>
        <w:spacing w:line="276" w:lineRule="auto"/>
        <w:ind w:left="426" w:hanging="426"/>
        <w:rPr>
          <w:sz w:val="22"/>
          <w:szCs w:val="22"/>
        </w:rPr>
      </w:pPr>
      <w:r w:rsidRPr="00422741">
        <w:rPr>
          <w:sz w:val="22"/>
          <w:szCs w:val="22"/>
        </w:rPr>
        <w:tab/>
      </w:r>
      <w:r w:rsidR="00052982" w:rsidRPr="009E40D3">
        <w:rPr>
          <w:sz w:val="22"/>
          <w:szCs w:val="22"/>
        </w:rPr>
        <w:t xml:space="preserve">Projektová dokumentace pro stavební povolení </w:t>
      </w:r>
      <w:r w:rsidR="00422741" w:rsidRPr="009E40D3">
        <w:rPr>
          <w:sz w:val="22"/>
          <w:szCs w:val="22"/>
        </w:rPr>
        <w:tab/>
      </w:r>
      <w:r w:rsidR="00422741" w:rsidRPr="009E40D3">
        <w:rPr>
          <w:sz w:val="22"/>
          <w:szCs w:val="22"/>
        </w:rPr>
        <w:tab/>
      </w:r>
      <w:r w:rsidR="00680591">
        <w:rPr>
          <w:sz w:val="22"/>
          <w:szCs w:val="22"/>
        </w:rPr>
        <w:t>13</w:t>
      </w:r>
      <w:r w:rsidR="00DD0543">
        <w:rPr>
          <w:sz w:val="22"/>
          <w:szCs w:val="22"/>
        </w:rPr>
        <w:t>2</w:t>
      </w:r>
      <w:r w:rsidR="00680591">
        <w:rPr>
          <w:sz w:val="22"/>
          <w:szCs w:val="22"/>
        </w:rPr>
        <w:t> </w:t>
      </w:r>
      <w:r w:rsidR="00DD0543">
        <w:rPr>
          <w:sz w:val="22"/>
          <w:szCs w:val="22"/>
        </w:rPr>
        <w:t>4</w:t>
      </w:r>
      <w:r w:rsidR="00680591">
        <w:rPr>
          <w:sz w:val="22"/>
          <w:szCs w:val="22"/>
        </w:rPr>
        <w:t>00,-</w:t>
      </w:r>
      <w:r w:rsidR="00052982" w:rsidRPr="009E40D3">
        <w:rPr>
          <w:sz w:val="22"/>
          <w:szCs w:val="22"/>
        </w:rPr>
        <w:t>Kč</w:t>
      </w:r>
    </w:p>
    <w:p w:rsidR="00052982" w:rsidRPr="009E40D3" w:rsidRDefault="00052982" w:rsidP="008F3953">
      <w:pPr>
        <w:tabs>
          <w:tab w:val="num" w:pos="426"/>
        </w:tabs>
        <w:spacing w:line="276" w:lineRule="auto"/>
        <w:ind w:left="426" w:hanging="426"/>
        <w:rPr>
          <w:sz w:val="22"/>
          <w:szCs w:val="22"/>
        </w:rPr>
      </w:pPr>
      <w:r w:rsidRPr="009E40D3">
        <w:rPr>
          <w:sz w:val="22"/>
          <w:szCs w:val="22"/>
        </w:rPr>
        <w:tab/>
        <w:t>Projektová dokumentace pro zadání a provedení stavby</w:t>
      </w:r>
      <w:r w:rsidR="00422741" w:rsidRPr="009E40D3">
        <w:rPr>
          <w:sz w:val="22"/>
          <w:szCs w:val="22"/>
        </w:rPr>
        <w:tab/>
      </w:r>
      <w:r w:rsidR="00680591">
        <w:rPr>
          <w:sz w:val="22"/>
          <w:szCs w:val="22"/>
        </w:rPr>
        <w:t xml:space="preserve">  59 800,-</w:t>
      </w:r>
      <w:r w:rsidRPr="009E40D3">
        <w:rPr>
          <w:sz w:val="22"/>
          <w:szCs w:val="22"/>
        </w:rPr>
        <w:t>K</w:t>
      </w:r>
      <w:r w:rsidR="006A5ECD" w:rsidRPr="009E40D3">
        <w:rPr>
          <w:sz w:val="22"/>
          <w:szCs w:val="22"/>
        </w:rPr>
        <w:t>č</w:t>
      </w:r>
    </w:p>
    <w:p w:rsidR="006A5ECD" w:rsidRPr="009E40D3" w:rsidRDefault="006A5ECD" w:rsidP="008F3953">
      <w:pPr>
        <w:tabs>
          <w:tab w:val="num" w:pos="426"/>
        </w:tabs>
        <w:spacing w:line="276" w:lineRule="auto"/>
        <w:ind w:left="426" w:hanging="426"/>
        <w:rPr>
          <w:sz w:val="22"/>
          <w:szCs w:val="22"/>
          <w:u w:val="single"/>
        </w:rPr>
      </w:pPr>
      <w:r w:rsidRPr="009E40D3">
        <w:rPr>
          <w:sz w:val="22"/>
          <w:szCs w:val="22"/>
        </w:rPr>
        <w:tab/>
      </w:r>
      <w:r w:rsidR="00D57B40">
        <w:rPr>
          <w:sz w:val="22"/>
          <w:szCs w:val="22"/>
        </w:rPr>
        <w:t>----------------------------------------------------------------------------------------</w:t>
      </w:r>
    </w:p>
    <w:p w:rsidR="00052982" w:rsidRPr="00422741" w:rsidRDefault="00052982" w:rsidP="008F3953">
      <w:pPr>
        <w:tabs>
          <w:tab w:val="num" w:pos="426"/>
        </w:tabs>
        <w:spacing w:line="276" w:lineRule="auto"/>
        <w:ind w:left="426" w:hanging="426"/>
        <w:rPr>
          <w:sz w:val="22"/>
          <w:szCs w:val="22"/>
        </w:rPr>
      </w:pPr>
      <w:r w:rsidRPr="00422741">
        <w:rPr>
          <w:sz w:val="22"/>
          <w:szCs w:val="22"/>
        </w:rPr>
        <w:tab/>
        <w:t>Mezisoučet</w:t>
      </w:r>
      <w:r w:rsidRPr="00422741">
        <w:rPr>
          <w:sz w:val="22"/>
          <w:szCs w:val="22"/>
        </w:rPr>
        <w:tab/>
      </w:r>
      <w:r w:rsidRPr="00422741">
        <w:rPr>
          <w:sz w:val="22"/>
          <w:szCs w:val="22"/>
        </w:rPr>
        <w:tab/>
      </w:r>
      <w:r w:rsidRPr="00422741">
        <w:rPr>
          <w:sz w:val="22"/>
          <w:szCs w:val="22"/>
        </w:rPr>
        <w:tab/>
      </w:r>
      <w:r w:rsidR="000B615E" w:rsidRPr="00422741">
        <w:rPr>
          <w:sz w:val="22"/>
          <w:szCs w:val="22"/>
        </w:rPr>
        <w:tab/>
      </w:r>
      <w:r w:rsidRPr="00422741">
        <w:rPr>
          <w:sz w:val="22"/>
          <w:szCs w:val="22"/>
        </w:rPr>
        <w:tab/>
      </w:r>
      <w:r w:rsidRPr="00422741">
        <w:rPr>
          <w:sz w:val="22"/>
          <w:szCs w:val="22"/>
        </w:rPr>
        <w:tab/>
      </w:r>
      <w:r w:rsidR="00DD0543">
        <w:rPr>
          <w:sz w:val="22"/>
          <w:szCs w:val="22"/>
        </w:rPr>
        <w:t>213 400,-</w:t>
      </w:r>
      <w:r w:rsidRPr="00422741">
        <w:rPr>
          <w:sz w:val="22"/>
          <w:szCs w:val="22"/>
        </w:rPr>
        <w:t>Kč</w:t>
      </w:r>
    </w:p>
    <w:p w:rsidR="00052982" w:rsidRPr="00422741" w:rsidRDefault="00052982" w:rsidP="008F3953">
      <w:pPr>
        <w:tabs>
          <w:tab w:val="num" w:pos="426"/>
        </w:tabs>
        <w:spacing w:line="276" w:lineRule="auto"/>
        <w:ind w:left="426" w:hanging="426"/>
        <w:rPr>
          <w:sz w:val="22"/>
          <w:szCs w:val="22"/>
        </w:rPr>
      </w:pPr>
      <w:r w:rsidRPr="00422741">
        <w:rPr>
          <w:sz w:val="22"/>
          <w:szCs w:val="22"/>
        </w:rPr>
        <w:tab/>
      </w:r>
      <w:r w:rsidRPr="00DD0543">
        <w:rPr>
          <w:sz w:val="22"/>
          <w:szCs w:val="22"/>
        </w:rPr>
        <w:t xml:space="preserve">DPH </w:t>
      </w:r>
      <w:r w:rsidR="00DD0543" w:rsidRPr="00DD0543">
        <w:rPr>
          <w:sz w:val="22"/>
          <w:szCs w:val="22"/>
        </w:rPr>
        <w:t>21%</w:t>
      </w:r>
      <w:r w:rsidR="00DD0543">
        <w:rPr>
          <w:sz w:val="22"/>
          <w:szCs w:val="22"/>
        </w:rPr>
        <w:t xml:space="preserve"> </w:t>
      </w:r>
      <w:r w:rsidR="00DD0543">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422741" w:rsidRPr="00422741">
        <w:rPr>
          <w:sz w:val="22"/>
          <w:szCs w:val="22"/>
        </w:rPr>
        <w:tab/>
      </w:r>
      <w:r w:rsidR="00DD0543">
        <w:rPr>
          <w:sz w:val="22"/>
          <w:szCs w:val="22"/>
        </w:rPr>
        <w:t xml:space="preserve">  44 814,-</w:t>
      </w:r>
      <w:r w:rsidRPr="00422741">
        <w:rPr>
          <w:sz w:val="22"/>
          <w:szCs w:val="22"/>
        </w:rPr>
        <w:t>Kč</w:t>
      </w:r>
    </w:p>
    <w:p w:rsidR="00052982" w:rsidRPr="000B615E" w:rsidRDefault="00052982" w:rsidP="008F3953">
      <w:pPr>
        <w:pStyle w:val="Nadpis2"/>
        <w:spacing w:before="0" w:line="276" w:lineRule="auto"/>
        <w:rPr>
          <w:szCs w:val="22"/>
          <w:u w:val="none"/>
        </w:rPr>
      </w:pPr>
      <w:r w:rsidRPr="000B615E">
        <w:rPr>
          <w:szCs w:val="22"/>
          <w:u w:val="none"/>
        </w:rPr>
        <w:tab/>
        <w:t>Celková cena</w:t>
      </w:r>
      <w:r w:rsidRPr="000B615E">
        <w:rPr>
          <w:szCs w:val="22"/>
          <w:u w:val="none"/>
        </w:rPr>
        <w:tab/>
      </w:r>
      <w:r w:rsidRPr="000B615E">
        <w:rPr>
          <w:szCs w:val="22"/>
          <w:u w:val="none"/>
        </w:rPr>
        <w:tab/>
      </w:r>
      <w:r w:rsidRPr="000B615E">
        <w:rPr>
          <w:szCs w:val="22"/>
          <w:u w:val="none"/>
        </w:rPr>
        <w:tab/>
      </w:r>
      <w:r w:rsidRPr="000B615E">
        <w:rPr>
          <w:szCs w:val="22"/>
          <w:u w:val="none"/>
        </w:rPr>
        <w:tab/>
      </w:r>
      <w:r w:rsidRPr="000B615E">
        <w:rPr>
          <w:szCs w:val="22"/>
          <w:u w:val="none"/>
        </w:rPr>
        <w:tab/>
      </w:r>
      <w:r w:rsidR="000B615E">
        <w:rPr>
          <w:szCs w:val="22"/>
          <w:u w:val="none"/>
        </w:rPr>
        <w:tab/>
      </w:r>
      <w:r w:rsidR="00DD0543">
        <w:rPr>
          <w:szCs w:val="22"/>
          <w:u w:val="none"/>
        </w:rPr>
        <w:t>258 214,-</w:t>
      </w:r>
      <w:r w:rsidRPr="000B615E">
        <w:rPr>
          <w:szCs w:val="22"/>
          <w:u w:val="none"/>
        </w:rPr>
        <w:t>Kč</w:t>
      </w:r>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320376" w:rsidRPr="00CF6FCC">
        <w:rPr>
          <w:szCs w:val="22"/>
        </w:rPr>
        <w:t>7</w:t>
      </w:r>
      <w:r w:rsidR="00840311" w:rsidRPr="00CF6FCC">
        <w:rPr>
          <w:szCs w:val="22"/>
        </w:rPr>
        <w:t xml:space="preserve"> a </w:t>
      </w:r>
      <w:r w:rsidR="00320376" w:rsidRPr="00CF6FCC">
        <w:rPr>
          <w:szCs w:val="22"/>
        </w:rPr>
        <w:t>8</w:t>
      </w:r>
      <w:r w:rsidR="00840311" w:rsidRPr="00CF6FCC">
        <w:rPr>
          <w:szCs w:val="22"/>
        </w:rPr>
        <w:t xml:space="preserve"> </w:t>
      </w:r>
      <w:r w:rsidRPr="00CF6FCC">
        <w:rPr>
          <w:szCs w:val="22"/>
        </w:rPr>
        <w:t>této smlouvy. Případná další vyhotovení projektové dokumentace bude zhotovitel fakturovat</w:t>
      </w:r>
      <w:r w:rsidRPr="009753D5">
        <w:rPr>
          <w:szCs w:val="22"/>
        </w:rPr>
        <w:t xml:space="preserve">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887606">
        <w:rPr>
          <w:szCs w:val="22"/>
        </w:rPr>
        <w:t>m jeho provádění, a je cenou nejvýše přípustnou</w:t>
      </w:r>
      <w:r w:rsidR="00A80E04">
        <w:rPr>
          <w:szCs w:val="22"/>
        </w:rPr>
        <w:t>.</w:t>
      </w:r>
      <w:r w:rsidRPr="009753D5">
        <w:rPr>
          <w:szCs w:val="22"/>
        </w:rPr>
        <w:t xml:space="preserve"> </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 xml:space="preserve">čl. II. odst. 1 dle této smlouvy. Hodinová sazba autorského dozoru bude účtována </w:t>
      </w:r>
      <w:r w:rsidR="00F74B7D" w:rsidRPr="00F74B7D">
        <w:rPr>
          <w:szCs w:val="22"/>
        </w:rPr>
        <w:t>650,-</w:t>
      </w:r>
      <w:r w:rsidRPr="00F74B7D">
        <w:rPr>
          <w:szCs w:val="22"/>
        </w:rPr>
        <w:t>Kč</w:t>
      </w:r>
      <w:r w:rsidRPr="00422741">
        <w:rPr>
          <w:szCs w:val="22"/>
        </w:rPr>
        <w:t xml:space="preserve"> bez DPH/hod.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8F3953">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w:t>
      </w:r>
      <w:r w:rsidRPr="007C5226">
        <w:rPr>
          <w:szCs w:val="22"/>
        </w:rPr>
        <w:lastRenderedPageBreak/>
        <w:t xml:space="preserve">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C34CC9" w:rsidRPr="009753D5" w:rsidRDefault="00C34CC9" w:rsidP="008F3953">
      <w:pPr>
        <w:pStyle w:val="Zkladntext"/>
        <w:spacing w:line="240" w:lineRule="atLeast"/>
        <w:rPr>
          <w:szCs w:val="22"/>
        </w:rPr>
      </w:pPr>
    </w:p>
    <w:p w:rsidR="00052982" w:rsidRDefault="00052982" w:rsidP="008F3953">
      <w:pPr>
        <w:pStyle w:val="Zkladntext"/>
        <w:spacing w:line="240" w:lineRule="atLeast"/>
        <w:jc w:val="center"/>
        <w:rPr>
          <w:b/>
          <w:szCs w:val="22"/>
        </w:rPr>
      </w:pPr>
      <w:r w:rsidRPr="009753D5">
        <w:rPr>
          <w:b/>
          <w:szCs w:val="22"/>
        </w:rPr>
        <w:t>Článek I</w:t>
      </w:r>
      <w:r w:rsidR="00A80E04">
        <w:rPr>
          <w:b/>
          <w:szCs w:val="22"/>
        </w:rPr>
        <w:t>II</w:t>
      </w:r>
      <w:r w:rsidRPr="009753D5">
        <w:rPr>
          <w:b/>
          <w:szCs w:val="22"/>
        </w:rPr>
        <w:t>. – Platební podmínky</w:t>
      </w:r>
    </w:p>
    <w:p w:rsidR="008F3953" w:rsidRPr="009753D5" w:rsidRDefault="008F3953" w:rsidP="008F3953">
      <w:pPr>
        <w:pStyle w:val="Zkladntext"/>
        <w:spacing w:line="240" w:lineRule="atLeast"/>
        <w:jc w:val="center"/>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Objednatel prohlašuje, že má zajištěny finanční prostředky na úhradu díla. </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 xml:space="preserve">jednotlivých stupňů projektové dokumentace. Měřické a průzkumné práce budou účtovány společně s dokumentací pro </w:t>
      </w:r>
      <w:r w:rsidRPr="009E40D3">
        <w:rPr>
          <w:szCs w:val="22"/>
        </w:rPr>
        <w:t>stavební povolení.</w:t>
      </w:r>
      <w:r w:rsidR="004257F2" w:rsidRPr="009E40D3">
        <w:rPr>
          <w:szCs w:val="22"/>
        </w:rPr>
        <w:t xml:space="preserve"> </w:t>
      </w:r>
      <w:r w:rsidR="003D6B9C" w:rsidRPr="009E40D3">
        <w:rPr>
          <w:szCs w:val="22"/>
        </w:rPr>
        <w:t>Cena za výkon autorského dozoru bude účtována</w:t>
      </w:r>
      <w:r w:rsidR="003D6B9C" w:rsidRPr="00422741">
        <w:rPr>
          <w:szCs w:val="22"/>
        </w:rPr>
        <w:t xml:space="preserve"> samostatně.</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 xml:space="preserve">V případě, že objednatel vrátí fakturu zhotoviteli z důvodu nesprávného účtování či jako neúplnou nebo nedoloženou, nedostává se tímto do prodlení se zaplacením.  </w:t>
      </w:r>
    </w:p>
    <w:p w:rsidR="00C34CC9" w:rsidRPr="009753D5" w:rsidRDefault="00C34CC9"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8F3953">
      <w:pPr>
        <w:pStyle w:val="Zkladntext"/>
        <w:spacing w:line="240" w:lineRule="atLeast"/>
        <w:ind w:left="360"/>
        <w:jc w:val="center"/>
        <w:rPr>
          <w:b/>
          <w:szCs w:val="22"/>
        </w:rPr>
      </w:pPr>
    </w:p>
    <w:p w:rsidR="000628EC" w:rsidRPr="009E40D3"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E40D3">
        <w:rPr>
          <w:sz w:val="22"/>
          <w:szCs w:val="22"/>
        </w:rPr>
        <w:t>smlouvy v</w:t>
      </w:r>
      <w:r w:rsidR="00422741" w:rsidRPr="009E40D3">
        <w:rPr>
          <w:sz w:val="22"/>
          <w:szCs w:val="22"/>
        </w:rPr>
        <w:t xml:space="preserve"> </w:t>
      </w:r>
      <w:r w:rsidRPr="009E40D3">
        <w:rPr>
          <w:sz w:val="22"/>
          <w:szCs w:val="22"/>
        </w:rPr>
        <w:t>následujících termínech:</w:t>
      </w:r>
    </w:p>
    <w:p w:rsidR="00052982" w:rsidRPr="009753D5" w:rsidRDefault="000628EC" w:rsidP="008F3953">
      <w:pPr>
        <w:numPr>
          <w:ilvl w:val="0"/>
          <w:numId w:val="19"/>
        </w:numPr>
        <w:tabs>
          <w:tab w:val="num" w:pos="426"/>
        </w:tabs>
        <w:spacing w:line="240" w:lineRule="atLeast"/>
        <w:ind w:left="426" w:firstLine="0"/>
        <w:jc w:val="both"/>
        <w:rPr>
          <w:sz w:val="22"/>
          <w:szCs w:val="22"/>
        </w:rPr>
      </w:pPr>
      <w:r w:rsidRPr="009753D5">
        <w:rPr>
          <w:sz w:val="22"/>
          <w:szCs w:val="22"/>
        </w:rPr>
        <w:t xml:space="preserve">projektová dokumentace pro </w:t>
      </w:r>
      <w:r w:rsidR="00052982" w:rsidRPr="009753D5">
        <w:rPr>
          <w:sz w:val="22"/>
          <w:szCs w:val="22"/>
        </w:rPr>
        <w:t xml:space="preserve">stavební povolení </w:t>
      </w:r>
      <w:proofErr w:type="gramStart"/>
      <w:r w:rsidR="00052982" w:rsidRPr="009753D5">
        <w:rPr>
          <w:sz w:val="22"/>
          <w:szCs w:val="22"/>
        </w:rPr>
        <w:t>do</w:t>
      </w:r>
      <w:proofErr w:type="gramEnd"/>
      <w:r w:rsidR="00422741">
        <w:rPr>
          <w:sz w:val="22"/>
          <w:szCs w:val="22"/>
        </w:rPr>
        <w:t>:</w:t>
      </w:r>
      <w:r w:rsidR="00052982" w:rsidRPr="009753D5">
        <w:rPr>
          <w:sz w:val="22"/>
          <w:szCs w:val="22"/>
        </w:rPr>
        <w:t xml:space="preserve"> </w:t>
      </w:r>
      <w:r w:rsidR="00422741">
        <w:rPr>
          <w:sz w:val="22"/>
          <w:szCs w:val="22"/>
        </w:rPr>
        <w:tab/>
      </w:r>
      <w:r w:rsidR="003D4AC6" w:rsidRPr="003D4AC6">
        <w:rPr>
          <w:b/>
          <w:sz w:val="22"/>
          <w:szCs w:val="22"/>
        </w:rPr>
        <w:t>15. 12. 2017</w:t>
      </w:r>
    </w:p>
    <w:p w:rsidR="00052982" w:rsidRPr="00422741" w:rsidRDefault="000628EC" w:rsidP="008F3953">
      <w:pPr>
        <w:numPr>
          <w:ilvl w:val="0"/>
          <w:numId w:val="19"/>
        </w:numPr>
        <w:tabs>
          <w:tab w:val="left" w:pos="426"/>
        </w:tabs>
        <w:spacing w:line="240" w:lineRule="atLeast"/>
        <w:ind w:left="709" w:hanging="283"/>
        <w:jc w:val="both"/>
        <w:rPr>
          <w:sz w:val="22"/>
          <w:szCs w:val="22"/>
        </w:rPr>
      </w:pPr>
      <w:r w:rsidRPr="00422741">
        <w:rPr>
          <w:sz w:val="22"/>
          <w:szCs w:val="22"/>
        </w:rPr>
        <w:t>p</w:t>
      </w:r>
      <w:r w:rsidR="00052982" w:rsidRPr="00422741">
        <w:rPr>
          <w:sz w:val="22"/>
          <w:szCs w:val="22"/>
        </w:rPr>
        <w:t>rojektová dokumentace pro zadání a pro provedení stavby</w:t>
      </w:r>
      <w:r w:rsidR="009712C9" w:rsidRPr="00422741">
        <w:rPr>
          <w:sz w:val="22"/>
          <w:szCs w:val="22"/>
        </w:rPr>
        <w:t>, vč. výkazu výměr</w:t>
      </w:r>
      <w:r w:rsidR="00422741" w:rsidRPr="00422741">
        <w:rPr>
          <w:sz w:val="22"/>
          <w:szCs w:val="22"/>
        </w:rPr>
        <w:t xml:space="preserve"> </w:t>
      </w:r>
      <w:proofErr w:type="gramStart"/>
      <w:r w:rsidR="00052982" w:rsidRPr="00422741">
        <w:rPr>
          <w:sz w:val="22"/>
          <w:szCs w:val="22"/>
        </w:rPr>
        <w:t>do</w:t>
      </w:r>
      <w:proofErr w:type="gramEnd"/>
      <w:r w:rsidR="00422741">
        <w:rPr>
          <w:sz w:val="22"/>
          <w:szCs w:val="22"/>
        </w:rPr>
        <w:t>:</w:t>
      </w:r>
      <w:r w:rsidR="00052982" w:rsidRPr="00422741">
        <w:rPr>
          <w:sz w:val="22"/>
          <w:szCs w:val="22"/>
        </w:rPr>
        <w:t xml:space="preserve"> </w:t>
      </w:r>
      <w:r w:rsidR="003D4AC6">
        <w:rPr>
          <w:sz w:val="22"/>
          <w:szCs w:val="22"/>
        </w:rPr>
        <w:t>do 6 týdnů po vydání SP</w:t>
      </w:r>
    </w:p>
    <w:p w:rsidR="007726F1" w:rsidRPr="009753D5" w:rsidRDefault="007726F1" w:rsidP="008F3953">
      <w:pPr>
        <w:pStyle w:val="Zkladntextodsazen2"/>
        <w:tabs>
          <w:tab w:val="num" w:pos="426"/>
        </w:tabs>
        <w:ind w:left="426" w:hanging="426"/>
        <w:rPr>
          <w:szCs w:val="22"/>
        </w:rPr>
      </w:pP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p>
    <w:p w:rsidR="00323505" w:rsidRPr="009753D5" w:rsidRDefault="00323505" w:rsidP="008F3953">
      <w:pPr>
        <w:pStyle w:val="Zkladntextodsazen2"/>
        <w:ind w:left="360"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8F3953">
      <w:pPr>
        <w:pStyle w:val="Zkladntext"/>
        <w:jc w:val="center"/>
        <w:rPr>
          <w:b/>
          <w:szCs w:val="22"/>
        </w:rPr>
      </w:pPr>
    </w:p>
    <w:p w:rsidR="00052982" w:rsidRPr="00CF1AA9"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řešení majetkoprávních vztahů</w:t>
      </w:r>
      <w:r w:rsidR="001E3E3F">
        <w:rPr>
          <w:szCs w:val="22"/>
        </w:rPr>
        <w:t>,</w:t>
      </w:r>
      <w:r w:rsidR="00EF2180">
        <w:rPr>
          <w:szCs w:val="22"/>
        </w:rPr>
        <w:t xml:space="preserve">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w:t>
      </w:r>
      <w:r w:rsidR="00EF2180" w:rsidRPr="00CF6FCC">
        <w:rPr>
          <w:szCs w:val="22"/>
        </w:rPr>
        <w:t>řízení</w:t>
      </w:r>
      <w:r w:rsidR="001E3E3F" w:rsidRPr="00CF6FCC">
        <w:rPr>
          <w:szCs w:val="22"/>
        </w:rPr>
        <w:t xml:space="preserve">, jakož i </w:t>
      </w:r>
      <w:r w:rsidR="005118BA" w:rsidRPr="00CF6FCC">
        <w:rPr>
          <w:szCs w:val="22"/>
        </w:rPr>
        <w:t>určení koordinátora BOZP k provádění stanovených činností při přípravě stavby, popřípadě</w:t>
      </w:r>
      <w:r w:rsidR="005118BA" w:rsidRPr="00CF1AA9">
        <w:rPr>
          <w:szCs w:val="22"/>
        </w:rPr>
        <w:t xml:space="preserve"> při realizaci stavby na staveništi</w:t>
      </w:r>
      <w:r w:rsidR="00B96D4E" w:rsidRPr="00CF1AA9">
        <w:rPr>
          <w:szCs w:val="22"/>
        </w:rPr>
        <w:t xml:space="preserve">. </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CF1AA9">
        <w:rPr>
          <w:szCs w:val="22"/>
        </w:rPr>
        <w:t>Při zpracování projektu bude zhotovitel dodržovat ujednání této smlouvy, bude se řídit</w:t>
      </w:r>
      <w:r w:rsidR="00E9606E" w:rsidRPr="00CF1AA9">
        <w:rPr>
          <w:szCs w:val="22"/>
        </w:rPr>
        <w:t xml:space="preserve"> </w:t>
      </w:r>
      <w:r w:rsidRPr="00CF1AA9">
        <w:rPr>
          <w:szCs w:val="22"/>
        </w:rPr>
        <w:t>výchozími</w:t>
      </w:r>
      <w:r w:rsidR="00E9606E" w:rsidRPr="00CF1AA9">
        <w:rPr>
          <w:szCs w:val="22"/>
        </w:rPr>
        <w:t xml:space="preserve"> </w:t>
      </w:r>
      <w:r w:rsidRPr="00CF1AA9">
        <w:rPr>
          <w:szCs w:val="22"/>
        </w:rPr>
        <w:t xml:space="preserve">podklady objednatele, </w:t>
      </w:r>
      <w:r w:rsidR="007B3D51" w:rsidRPr="00CF1AA9">
        <w:rPr>
          <w:szCs w:val="22"/>
        </w:rPr>
        <w:t xml:space="preserve">bude spolupracovat s koordinátorem BOZP tak, aby bylo možné pro projektovou dokumentaci zpracovat plán BOZP </w:t>
      </w:r>
      <w:r w:rsidR="005118BA" w:rsidRPr="00CF1AA9">
        <w:rPr>
          <w:szCs w:val="22"/>
        </w:rPr>
        <w:t xml:space="preserve">a dalšími podklady předanými koordinátorem BOZP (informace o bezpečnostních a zdravotních rizicích, přehled právních předpisů vztahujících se ke stavbě, atd.), </w:t>
      </w:r>
      <w:r w:rsidRPr="00CF1AA9">
        <w:rPr>
          <w:szCs w:val="22"/>
        </w:rPr>
        <w:t>zápisy a dohodami smluvních stran uzavřenými</w:t>
      </w:r>
      <w:r w:rsidR="00E9606E" w:rsidRPr="00CF1AA9">
        <w:rPr>
          <w:szCs w:val="22"/>
        </w:rPr>
        <w:t xml:space="preserve"> </w:t>
      </w:r>
      <w:r w:rsidRPr="00CF1AA9">
        <w:rPr>
          <w:szCs w:val="22"/>
        </w:rPr>
        <w:t>odpovědnými zástupci a vyjádřeními veřejnoprávních orgánů a org</w:t>
      </w:r>
      <w:r w:rsidRPr="00483684">
        <w:rPr>
          <w:szCs w:val="22"/>
        </w:rPr>
        <w:t>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r w:rsidR="006A5ECD" w:rsidRPr="009753D5">
        <w:rPr>
          <w:sz w:val="22"/>
          <w:szCs w:val="22"/>
        </w:rPr>
        <w:t xml:space="preserve"> </w:t>
      </w:r>
    </w:p>
    <w:p w:rsidR="00C74C1D" w:rsidRPr="00DD0543" w:rsidRDefault="009C6D74" w:rsidP="008F3953">
      <w:pPr>
        <w:numPr>
          <w:ilvl w:val="0"/>
          <w:numId w:val="5"/>
        </w:numPr>
        <w:tabs>
          <w:tab w:val="clear" w:pos="705"/>
          <w:tab w:val="num" w:pos="426"/>
        </w:tabs>
        <w:ind w:left="426" w:hanging="426"/>
        <w:jc w:val="both"/>
        <w:rPr>
          <w:sz w:val="22"/>
          <w:szCs w:val="22"/>
        </w:rPr>
      </w:pPr>
      <w:r w:rsidRPr="00DD0543">
        <w:rPr>
          <w:sz w:val="22"/>
          <w:szCs w:val="22"/>
        </w:rPr>
        <w:t>Oprávněnou oso</w:t>
      </w:r>
      <w:r w:rsidR="00C34CC9" w:rsidRPr="00DD0543">
        <w:rPr>
          <w:sz w:val="22"/>
          <w:szCs w:val="22"/>
        </w:rPr>
        <w:t>bou ve věci poskytnutí nezbytné</w:t>
      </w:r>
      <w:r w:rsidRPr="00DD0543">
        <w:rPr>
          <w:sz w:val="22"/>
          <w:szCs w:val="22"/>
        </w:rPr>
        <w:t xml:space="preserve"> součinnosti zhotovitele je osoba </w:t>
      </w:r>
      <w:r w:rsidR="00DD0543">
        <w:rPr>
          <w:sz w:val="22"/>
          <w:szCs w:val="22"/>
        </w:rPr>
        <w:t xml:space="preserve">Ing. Martin Řehulka. </w:t>
      </w:r>
      <w:r w:rsidR="00096DFB" w:rsidRPr="00DD0543">
        <w:rPr>
          <w:sz w:val="22"/>
          <w:szCs w:val="22"/>
        </w:rPr>
        <w:t>Závazná forma komunikace je doporučený dopis</w:t>
      </w:r>
      <w:r w:rsidR="0019752E" w:rsidRPr="00DD0543">
        <w:rPr>
          <w:sz w:val="22"/>
          <w:szCs w:val="22"/>
        </w:rPr>
        <w:t>, zápis z</w:t>
      </w:r>
      <w:r w:rsidR="00323505" w:rsidRPr="00DD0543">
        <w:rPr>
          <w:sz w:val="22"/>
          <w:szCs w:val="22"/>
        </w:rPr>
        <w:t xml:space="preserve"> </w:t>
      </w:r>
      <w:r w:rsidR="0019752E" w:rsidRPr="00DD0543">
        <w:rPr>
          <w:sz w:val="22"/>
          <w:szCs w:val="22"/>
        </w:rPr>
        <w:t>jednání, protokol o předání a převzetí. Tyto dokumenty musí být podepsány příslušnými oprávněnými osobami zhotovitele a objednatel</w:t>
      </w:r>
      <w:r w:rsidR="005111F6" w:rsidRPr="00DD0543">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lastRenderedPageBreak/>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 xml:space="preserve">řádném a včasném plnění předmětu díla. </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 xml:space="preserve">. </w:t>
      </w:r>
    </w:p>
    <w:p w:rsidR="00052982" w:rsidRPr="00323505" w:rsidRDefault="00052982" w:rsidP="008F3953">
      <w:pPr>
        <w:spacing w:line="0" w:lineRule="atLeast"/>
        <w:jc w:val="both"/>
        <w:rPr>
          <w:sz w:val="22"/>
          <w:szCs w:val="22"/>
          <w:u w:val="single"/>
        </w:rPr>
      </w:pPr>
    </w:p>
    <w:p w:rsidR="00052982" w:rsidRPr="009753D5" w:rsidRDefault="00052982" w:rsidP="008F3953">
      <w:pPr>
        <w:spacing w:line="0" w:lineRule="atLeast"/>
        <w:jc w:val="center"/>
        <w:rPr>
          <w:b/>
          <w:sz w:val="22"/>
          <w:szCs w:val="22"/>
        </w:rPr>
      </w:pPr>
      <w:r w:rsidRPr="009753D5">
        <w:rPr>
          <w:b/>
          <w:sz w:val="22"/>
          <w:szCs w:val="22"/>
        </w:rPr>
        <w:t>Článek V</w:t>
      </w:r>
      <w:r w:rsidR="005756A2" w:rsidRPr="009753D5">
        <w:rPr>
          <w:b/>
          <w:sz w:val="22"/>
          <w:szCs w:val="22"/>
        </w:rPr>
        <w:t>I</w:t>
      </w:r>
      <w:r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Pr="009753D5" w:rsidRDefault="00052982"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 xml:space="preserve">pro projektování jiných staveb, než pro které byly zpracovány a objednateli dodány. </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 </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 xml:space="preserve">hotovitel uděluje objednateli souhlas s užitím autorského díla – projektové dokumentace zpracované dle této smlouvy – vždy pro příslušnou fázi, pro niž je tato projektová dokumentace zpracována.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Zhotovitel není oprávněn projekt poskytnout jiné osobě než objednateli. </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Pr="006D6D4D">
        <w:rPr>
          <w:szCs w:val="22"/>
        </w:rPr>
        <w:t>.</w:t>
      </w:r>
      <w:r w:rsidRPr="009753D5">
        <w:rPr>
          <w:szCs w:val="22"/>
        </w:rPr>
        <w:t xml:space="preserve"> Použití projektové dokumentace jiným způsobem nebo její přenechání třetí osobě se považuje za podstatné porušení této smlouvy. </w:t>
      </w:r>
    </w:p>
    <w:p w:rsidR="00F87DF5" w:rsidRPr="009753D5" w:rsidRDefault="00F87DF5"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lastRenderedPageBreak/>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826375" w:rsidRPr="004A18AD" w:rsidRDefault="00AE1E50" w:rsidP="00826375">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826375">
        <w:rPr>
          <w:sz w:val="22"/>
          <w:szCs w:val="22"/>
        </w:rPr>
        <w:t> </w:t>
      </w:r>
      <w:r w:rsidR="00826375" w:rsidRPr="004A18AD">
        <w:rPr>
          <w:sz w:val="22"/>
          <w:szCs w:val="22"/>
        </w:rPr>
        <w:t xml:space="preserve">textovou a výkresovou částí </w:t>
      </w:r>
      <w:r w:rsidRPr="004A18AD">
        <w:rPr>
          <w:sz w:val="22"/>
          <w:szCs w:val="22"/>
        </w:rPr>
        <w:t>projektov</w:t>
      </w:r>
      <w:r w:rsidR="00826375" w:rsidRPr="004A18AD">
        <w:rPr>
          <w:sz w:val="22"/>
          <w:szCs w:val="22"/>
        </w:rPr>
        <w:t>é</w:t>
      </w:r>
      <w:r w:rsidRPr="004A18AD">
        <w:rPr>
          <w:sz w:val="22"/>
          <w:szCs w:val="22"/>
        </w:rPr>
        <w:t xml:space="preserve"> dokumentac</w:t>
      </w:r>
      <w:r w:rsidR="00826375" w:rsidRPr="004A18AD">
        <w:rPr>
          <w:sz w:val="22"/>
          <w:szCs w:val="22"/>
        </w:rPr>
        <w:t>e</w:t>
      </w:r>
      <w:r w:rsidRPr="004A18AD">
        <w:rPr>
          <w:sz w:val="22"/>
          <w:szCs w:val="22"/>
        </w:rPr>
        <w:t>. V</w:t>
      </w:r>
      <w:r w:rsidR="00323505" w:rsidRPr="004A18AD">
        <w:rPr>
          <w:sz w:val="22"/>
          <w:szCs w:val="22"/>
        </w:rPr>
        <w:t xml:space="preserve"> </w:t>
      </w:r>
      <w:r w:rsidRPr="004A18AD">
        <w:rPr>
          <w:sz w:val="22"/>
          <w:szCs w:val="22"/>
        </w:rPr>
        <w:t>případě, že se v</w:t>
      </w:r>
      <w:r w:rsidR="00323505" w:rsidRPr="004A18AD">
        <w:rPr>
          <w:sz w:val="22"/>
          <w:szCs w:val="22"/>
        </w:rPr>
        <w:t xml:space="preserve"> </w:t>
      </w:r>
      <w:r w:rsidRPr="004A18AD">
        <w:rPr>
          <w:sz w:val="22"/>
          <w:szCs w:val="22"/>
        </w:rPr>
        <w:t xml:space="preserve">průběhu realizace </w:t>
      </w:r>
      <w:r w:rsidR="00F73735" w:rsidRPr="004A18AD">
        <w:rPr>
          <w:sz w:val="22"/>
          <w:szCs w:val="22"/>
        </w:rPr>
        <w:t xml:space="preserve">stavby </w:t>
      </w:r>
      <w:r w:rsidRPr="004A18AD">
        <w:rPr>
          <w:sz w:val="22"/>
          <w:szCs w:val="22"/>
        </w:rPr>
        <w:t>objeví nesoulad těchto částí díla (neoceněné, popřípadě chybějící položky ve výkazu výměr</w:t>
      </w:r>
      <w:r w:rsidR="00A07325" w:rsidRPr="004A18AD">
        <w:rPr>
          <w:sz w:val="22"/>
          <w:szCs w:val="22"/>
        </w:rPr>
        <w:t xml:space="preserve"> či chybně uvedené množství konkrétní položky</w:t>
      </w:r>
      <w:r w:rsidRPr="004A18AD">
        <w:rPr>
          <w:sz w:val="22"/>
          <w:szCs w:val="22"/>
        </w:rPr>
        <w:t xml:space="preserve">), zhotovitel bezplatně odstraní tuto vadu díla a uhradí objednateli smluvní pokutu dle čl. </w:t>
      </w:r>
      <w:r w:rsidR="005170F5" w:rsidRPr="004A18AD">
        <w:rPr>
          <w:sz w:val="22"/>
          <w:szCs w:val="22"/>
        </w:rPr>
        <w:t>I</w:t>
      </w:r>
      <w:r w:rsidRPr="004A18AD">
        <w:rPr>
          <w:sz w:val="22"/>
          <w:szCs w:val="22"/>
        </w:rPr>
        <w:t>X</w:t>
      </w:r>
      <w:r w:rsidR="009E33BF" w:rsidRPr="004A18AD">
        <w:rPr>
          <w:sz w:val="22"/>
          <w:szCs w:val="22"/>
        </w:rPr>
        <w:t xml:space="preserve"> odst. 6 této smlouvy.</w:t>
      </w:r>
      <w:r w:rsidR="00826375" w:rsidRPr="004A18AD">
        <w:rPr>
          <w:sz w:val="22"/>
          <w:szCs w:val="22"/>
        </w:rPr>
        <w:t xml:space="preserve"> Za nesoulad výkazu výměr s textovou a výkresovou částí projektové dokumentace nejsou považovány dodatečné práce vyvolané a požadované objednatelem či změny, které vznikly v důsledk</w:t>
      </w:r>
      <w:r w:rsidR="002520E3">
        <w:rPr>
          <w:sz w:val="22"/>
          <w:szCs w:val="22"/>
        </w:rPr>
        <w:t>u</w:t>
      </w:r>
      <w:r w:rsidR="00826375" w:rsidRPr="004A18AD">
        <w:rPr>
          <w:sz w:val="22"/>
          <w:szCs w:val="22"/>
        </w:rPr>
        <w:t xml:space="preserve"> okolností, které nemohl zhotovitel díla s náležitou péčí předvídat.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 xml:space="preserve">V případě vady </w:t>
      </w:r>
      <w:r w:rsidR="00951E49" w:rsidRPr="009753D5">
        <w:rPr>
          <w:sz w:val="22"/>
          <w:szCs w:val="22"/>
        </w:rPr>
        <w:t xml:space="preserve">díla </w:t>
      </w:r>
      <w:r w:rsidRPr="009753D5">
        <w:rPr>
          <w:sz w:val="22"/>
          <w:szCs w:val="22"/>
        </w:rPr>
        <w:t xml:space="preserve">dojednávají smluvní strany právo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 xml:space="preserve">Jednotlivé reklamační vady budou postupně číslovány a jejich pořadová čísla budou platit po celou dobu záruční lhůty. </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811F29" w:rsidRPr="009753D5">
        <w:rPr>
          <w:b/>
          <w:sz w:val="22"/>
          <w:szCs w:val="22"/>
        </w:rPr>
        <w:t xml:space="preserve">. </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194F2E" w:rsidRPr="009753D5">
        <w:rPr>
          <w:sz w:val="22"/>
          <w:szCs w:val="22"/>
        </w:rPr>
        <w:t xml:space="preserve">.4 tohoto článku. </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Pr="009753D5" w:rsidRDefault="00052982"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nečinností zhotovitele vznikla. </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řádné písemné omluvy nedostavila. </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w:t>
      </w:r>
      <w:r w:rsidRPr="00AE7B75">
        <w:rPr>
          <w:sz w:val="22"/>
          <w:szCs w:val="22"/>
        </w:rPr>
        <w:lastRenderedPageBreak/>
        <w:t>částky bez DPH, o kterou dojde k navýšení smluvní ceny stavby během její realizace</w:t>
      </w:r>
      <w:r w:rsidR="001C669A" w:rsidRPr="00AE7B75">
        <w:rPr>
          <w:sz w:val="22"/>
          <w:szCs w:val="22"/>
        </w:rPr>
        <w:t xml:space="preserve"> z důvodu těchto vad</w:t>
      </w:r>
      <w:r w:rsidRPr="00AE7B75">
        <w:rPr>
          <w:sz w:val="22"/>
          <w:szCs w:val="22"/>
        </w:rPr>
        <w:t xml:space="preserve"> (tzv. dodatečné práce). Takto vypočtená smluvní pokuta bude uplatněna za každou jednotlivou chybnou či chybějící položku.</w:t>
      </w:r>
      <w:r w:rsidR="0099216F" w:rsidRPr="00AE7B75">
        <w:rPr>
          <w:sz w:val="22"/>
          <w:szCs w:val="22"/>
        </w:rPr>
        <w:t xml:space="preserve"> </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podání námitek proti zadávacím podmínkám 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r w:rsidRPr="009753D5">
        <w:rPr>
          <w:sz w:val="22"/>
          <w:szCs w:val="22"/>
        </w:rPr>
        <w:t xml:space="preserve">   </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r w:rsidR="005111F6" w:rsidRPr="009753D5">
        <w:rPr>
          <w:sz w:val="22"/>
          <w:szCs w:val="22"/>
        </w:rPr>
        <w:t xml:space="preserve"> </w:t>
      </w:r>
    </w:p>
    <w:p w:rsidR="00052982" w:rsidRPr="009753D5" w:rsidRDefault="00052982"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Pr="009753D5" w:rsidRDefault="00F90EC0" w:rsidP="008F3953">
      <w:pPr>
        <w:jc w:val="cente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 xml:space="preserve">Výpovědní lhůta činí 15 dnů od doručení výpovědi druhé smluvní straně. </w:t>
      </w:r>
    </w:p>
    <w:p w:rsidR="00AF66C1" w:rsidRPr="009753D5" w:rsidRDefault="00AF66C1" w:rsidP="008F3953">
      <w:pPr>
        <w:numPr>
          <w:ilvl w:val="0"/>
          <w:numId w:val="38"/>
        </w:numPr>
        <w:tabs>
          <w:tab w:val="left" w:pos="426"/>
        </w:tabs>
        <w:jc w:val="both"/>
        <w:rPr>
          <w:b/>
          <w:sz w:val="22"/>
          <w:szCs w:val="22"/>
        </w:rPr>
      </w:pPr>
      <w:r w:rsidRPr="009753D5">
        <w:rPr>
          <w:sz w:val="22"/>
          <w:szCs w:val="22"/>
        </w:rPr>
        <w:t xml:space="preserve">Odstoupení od smlouvy se stává účinným dnem, kdy písemné oznámení dojde druhé straně. </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 </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 xml:space="preserve">právními předpisy. </w:t>
      </w:r>
    </w:p>
    <w:p w:rsidR="00F90EC0" w:rsidRPr="009753D5" w:rsidRDefault="00F90EC0" w:rsidP="008F3953">
      <w:pPr>
        <w:jc w:val="cente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8F3953">
      <w:pPr>
        <w:pStyle w:val="Zkladntextodsazen2"/>
        <w:ind w:left="360" w:firstLine="0"/>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vykonávat </w:t>
      </w:r>
      <w:r w:rsidR="00DD0543">
        <w:rPr>
          <w:szCs w:val="22"/>
        </w:rPr>
        <w:t>Ing. Martin Řehulka</w:t>
      </w:r>
      <w:r w:rsidR="005F6183">
        <w:rPr>
          <w:szCs w:val="22"/>
        </w:rPr>
        <w:t xml:space="preserve"> </w:t>
      </w:r>
      <w:r w:rsidRPr="009753D5">
        <w:rPr>
          <w:szCs w:val="22"/>
        </w:rPr>
        <w:t>nebo jím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r w:rsidRPr="009753D5">
        <w:rPr>
          <w:sz w:val="22"/>
          <w:szCs w:val="22"/>
        </w:rPr>
        <w:t xml:space="preserve"> </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insolvenčního řízení. </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lastRenderedPageBreak/>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Pr="009753D5"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ze zákona. </w:t>
      </w:r>
    </w:p>
    <w:p w:rsidR="00052982" w:rsidRDefault="00052982" w:rsidP="008F3953">
      <w:pPr>
        <w:spacing w:line="240" w:lineRule="atLeast"/>
        <w:jc w:val="both"/>
        <w:rPr>
          <w:sz w:val="22"/>
          <w:szCs w:val="22"/>
        </w:rPr>
      </w:pPr>
    </w:p>
    <w:p w:rsidR="000D0E3D" w:rsidRDefault="000D0E3D" w:rsidP="008F3953">
      <w:pPr>
        <w:spacing w:line="240" w:lineRule="atLeast"/>
        <w:jc w:val="both"/>
        <w:rPr>
          <w:sz w:val="22"/>
          <w:szCs w:val="22"/>
        </w:rPr>
      </w:pPr>
    </w:p>
    <w:p w:rsidR="000D0E3D" w:rsidRPr="009753D5" w:rsidRDefault="000D0E3D" w:rsidP="008F3953">
      <w:pPr>
        <w:spacing w:line="240" w:lineRule="atLeast"/>
        <w:jc w:val="both"/>
        <w:rPr>
          <w:sz w:val="22"/>
          <w:szCs w:val="22"/>
        </w:rPr>
      </w:pPr>
    </w:p>
    <w:p w:rsidR="00052982" w:rsidRPr="009753D5" w:rsidRDefault="00052982" w:rsidP="008F3953">
      <w:pPr>
        <w:spacing w:line="240" w:lineRule="atLeast"/>
        <w:jc w:val="center"/>
        <w:rPr>
          <w:b/>
          <w:sz w:val="22"/>
          <w:szCs w:val="22"/>
        </w:rPr>
      </w:pPr>
      <w:r w:rsidRPr="009753D5">
        <w:rPr>
          <w:b/>
          <w:sz w:val="22"/>
          <w:szCs w:val="22"/>
        </w:rPr>
        <w:t>Článek XI</w:t>
      </w:r>
      <w:r w:rsidR="002B39CA" w:rsidRPr="009753D5">
        <w:rPr>
          <w:b/>
          <w:sz w:val="22"/>
          <w:szCs w:val="22"/>
        </w:rPr>
        <w:t>I</w:t>
      </w:r>
      <w:r w:rsidRPr="009753D5">
        <w:rPr>
          <w:b/>
          <w:sz w:val="22"/>
          <w:szCs w:val="22"/>
        </w:rPr>
        <w:t>. – Závěrečná ustanovení</w:t>
      </w:r>
    </w:p>
    <w:p w:rsidR="00D65AAC" w:rsidRPr="009753D5" w:rsidRDefault="00D65AAC" w:rsidP="008F3953">
      <w:pPr>
        <w:spacing w:line="240" w:lineRule="atLeast"/>
        <w:jc w:val="center"/>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8947D6" w:rsidRPr="004A18AD" w:rsidRDefault="008947D6" w:rsidP="008947D6">
      <w:pPr>
        <w:pStyle w:val="Zkladntext"/>
        <w:numPr>
          <w:ilvl w:val="0"/>
          <w:numId w:val="13"/>
        </w:numPr>
        <w:tabs>
          <w:tab w:val="clear" w:pos="720"/>
          <w:tab w:val="num" w:pos="426"/>
        </w:tabs>
        <w:autoSpaceDE w:val="0"/>
        <w:autoSpaceDN w:val="0"/>
        <w:adjustRightInd w:val="0"/>
        <w:ind w:left="426" w:hanging="426"/>
        <w:rPr>
          <w:szCs w:val="22"/>
        </w:rPr>
      </w:pPr>
      <w:r w:rsidRPr="004A18AD">
        <w:rPr>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052982" w:rsidRPr="009753D5" w:rsidRDefault="00052982" w:rsidP="008947D6">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3D4AC6" w:rsidRDefault="00912307" w:rsidP="008947D6">
      <w:pPr>
        <w:numPr>
          <w:ilvl w:val="0"/>
          <w:numId w:val="13"/>
        </w:numPr>
        <w:tabs>
          <w:tab w:val="clear" w:pos="720"/>
          <w:tab w:val="num" w:pos="426"/>
        </w:tabs>
        <w:ind w:left="435" w:hanging="567"/>
        <w:jc w:val="both"/>
        <w:rPr>
          <w:sz w:val="22"/>
          <w:szCs w:val="22"/>
        </w:rPr>
      </w:pPr>
      <w:r w:rsidRPr="003D4AC6">
        <w:rPr>
          <w:sz w:val="22"/>
          <w:szCs w:val="22"/>
        </w:rPr>
        <w:t>Znění této smlouvy je v</w:t>
      </w:r>
      <w:r w:rsidR="005F6183" w:rsidRPr="003D4AC6">
        <w:rPr>
          <w:sz w:val="22"/>
          <w:szCs w:val="22"/>
        </w:rPr>
        <w:t xml:space="preserve"> </w:t>
      </w:r>
      <w:r w:rsidRPr="003D4AC6">
        <w:rPr>
          <w:sz w:val="22"/>
          <w:szCs w:val="22"/>
        </w:rPr>
        <w:t>souladu s</w:t>
      </w:r>
      <w:r w:rsidR="005F6183" w:rsidRPr="003D4AC6">
        <w:rPr>
          <w:sz w:val="22"/>
          <w:szCs w:val="22"/>
        </w:rPr>
        <w:t xml:space="preserve"> </w:t>
      </w:r>
      <w:r w:rsidRPr="003D4AC6">
        <w:rPr>
          <w:sz w:val="22"/>
          <w:szCs w:val="22"/>
        </w:rPr>
        <w:t xml:space="preserve">návrhem zadání veřejné zakázky usn. RMě č. </w:t>
      </w:r>
      <w:r w:rsidR="003D4AC6" w:rsidRPr="003D4AC6">
        <w:rPr>
          <w:sz w:val="22"/>
          <w:szCs w:val="22"/>
        </w:rPr>
        <w:t>556/20R/2017</w:t>
      </w:r>
      <w:r w:rsidRPr="003D4AC6">
        <w:rPr>
          <w:sz w:val="22"/>
          <w:szCs w:val="22"/>
        </w:rPr>
        <w:t xml:space="preserve"> ze dne </w:t>
      </w:r>
      <w:r w:rsidR="003D4AC6" w:rsidRPr="003D4AC6">
        <w:rPr>
          <w:sz w:val="22"/>
          <w:szCs w:val="22"/>
        </w:rPr>
        <w:t>21. 6. 2017</w:t>
      </w:r>
      <w:r w:rsidR="008947D6" w:rsidRPr="003D4AC6">
        <w:rPr>
          <w:sz w:val="22"/>
          <w:szCs w:val="22"/>
        </w:rPr>
        <w:t xml:space="preserve"> a se</w:t>
      </w:r>
      <w:r w:rsidR="003D4AC6" w:rsidRPr="003D4AC6">
        <w:rPr>
          <w:sz w:val="22"/>
          <w:szCs w:val="22"/>
        </w:rPr>
        <w:t xml:space="preserve"> </w:t>
      </w:r>
      <w:r w:rsidRPr="003D4AC6">
        <w:rPr>
          <w:sz w:val="22"/>
          <w:szCs w:val="22"/>
        </w:rPr>
        <w:t xml:space="preserve">vzorovou smlouvou schválenou </w:t>
      </w:r>
      <w:r w:rsidR="007C5226" w:rsidRPr="003D4AC6">
        <w:rPr>
          <w:sz w:val="22"/>
          <w:szCs w:val="22"/>
        </w:rPr>
        <w:t xml:space="preserve">usnesením </w:t>
      </w:r>
      <w:r w:rsidRPr="003D4AC6">
        <w:rPr>
          <w:sz w:val="22"/>
          <w:szCs w:val="22"/>
        </w:rPr>
        <w:t xml:space="preserve">RMě </w:t>
      </w:r>
      <w:r w:rsidR="007C5226" w:rsidRPr="003D4AC6">
        <w:rPr>
          <w:sz w:val="22"/>
          <w:szCs w:val="22"/>
        </w:rPr>
        <w:t xml:space="preserve">č. </w:t>
      </w:r>
      <w:r w:rsidR="004A18AD" w:rsidRPr="003D4AC6">
        <w:rPr>
          <w:sz w:val="22"/>
          <w:szCs w:val="22"/>
        </w:rPr>
        <w:t xml:space="preserve">966/30R/2016 </w:t>
      </w:r>
      <w:r w:rsidR="00C64640" w:rsidRPr="003D4AC6">
        <w:rPr>
          <w:bCs/>
          <w:sz w:val="22"/>
          <w:szCs w:val="22"/>
        </w:rPr>
        <w:t xml:space="preserve">ze dne </w:t>
      </w:r>
      <w:r w:rsidR="005043CC" w:rsidRPr="003D4AC6">
        <w:rPr>
          <w:bCs/>
          <w:sz w:val="22"/>
          <w:szCs w:val="22"/>
        </w:rPr>
        <w:t>27</w:t>
      </w:r>
      <w:r w:rsidR="004A18AD" w:rsidRPr="003D4AC6">
        <w:rPr>
          <w:bCs/>
          <w:sz w:val="22"/>
          <w:szCs w:val="22"/>
        </w:rPr>
        <w:t>. 9. 2016.</w:t>
      </w:r>
      <w:r w:rsidR="00C64640" w:rsidRPr="003D4AC6">
        <w:rPr>
          <w:sz w:val="22"/>
          <w:szCs w:val="22"/>
        </w:rPr>
        <w:t xml:space="preserve"> Zadání</w:t>
      </w:r>
      <w:r w:rsidR="00AA0121" w:rsidRPr="003D4AC6">
        <w:rPr>
          <w:sz w:val="22"/>
          <w:szCs w:val="22"/>
        </w:rPr>
        <w:t xml:space="preserve"> </w:t>
      </w:r>
      <w:r w:rsidR="00C64640" w:rsidRPr="003D4AC6">
        <w:rPr>
          <w:sz w:val="22"/>
          <w:szCs w:val="22"/>
        </w:rPr>
        <w:t xml:space="preserve">zakázky a uzavření této smlouvy bylo schváleno usnesením RMě č. </w:t>
      </w:r>
      <w:r w:rsidR="004A688A">
        <w:rPr>
          <w:sz w:val="22"/>
          <w:szCs w:val="22"/>
        </w:rPr>
        <w:t>602/22R/2017</w:t>
      </w:r>
      <w:r w:rsidR="00C64640" w:rsidRPr="003D4AC6">
        <w:rPr>
          <w:sz w:val="22"/>
          <w:szCs w:val="22"/>
        </w:rPr>
        <w:t xml:space="preserve"> ze dne</w:t>
      </w:r>
      <w:r w:rsidR="004A688A">
        <w:rPr>
          <w:sz w:val="22"/>
          <w:szCs w:val="22"/>
        </w:rPr>
        <w:t xml:space="preserve"> </w:t>
      </w:r>
      <w:proofErr w:type="gramStart"/>
      <w:r w:rsidR="004A688A">
        <w:rPr>
          <w:sz w:val="22"/>
          <w:szCs w:val="22"/>
        </w:rPr>
        <w:t>19.07.2017</w:t>
      </w:r>
      <w:proofErr w:type="gramEnd"/>
      <w:r w:rsidR="00B934F5">
        <w:rPr>
          <w:sz w:val="22"/>
          <w:szCs w:val="22"/>
        </w:rPr>
        <w:t>.</w:t>
      </w:r>
    </w:p>
    <w:p w:rsidR="00912307" w:rsidRPr="009753D5" w:rsidRDefault="00912307" w:rsidP="008F3953">
      <w:pPr>
        <w:spacing w:line="0" w:lineRule="atLeast"/>
        <w:ind w:left="360"/>
        <w:jc w:val="both"/>
        <w:rPr>
          <w:sz w:val="22"/>
          <w:szCs w:val="22"/>
        </w:rPr>
      </w:pPr>
    </w:p>
    <w:p w:rsidR="00052982" w:rsidRPr="009753D5" w:rsidRDefault="00052982" w:rsidP="008F3953">
      <w:pPr>
        <w:spacing w:line="0" w:lineRule="atLeast"/>
        <w:jc w:val="both"/>
        <w:rPr>
          <w:sz w:val="22"/>
          <w:szCs w:val="22"/>
        </w:rPr>
      </w:pPr>
    </w:p>
    <w:p w:rsidR="00052982" w:rsidRPr="009753D5" w:rsidRDefault="00052982" w:rsidP="008F3953">
      <w:pPr>
        <w:spacing w:line="360" w:lineRule="auto"/>
        <w:jc w:val="both"/>
        <w:rPr>
          <w:sz w:val="22"/>
          <w:szCs w:val="22"/>
        </w:rPr>
      </w:pPr>
      <w:r w:rsidRPr="009753D5">
        <w:rPr>
          <w:sz w:val="22"/>
          <w:szCs w:val="22"/>
        </w:rPr>
        <w:t xml:space="preserve"> V</w:t>
      </w:r>
      <w:r w:rsidR="00DD0543">
        <w:rPr>
          <w:sz w:val="22"/>
          <w:szCs w:val="22"/>
        </w:rPr>
        <w:t xml:space="preserve"> Brně dne </w:t>
      </w:r>
      <w:r w:rsidR="003B6A3E">
        <w:rPr>
          <w:sz w:val="22"/>
          <w:szCs w:val="22"/>
        </w:rPr>
        <w:t>28. 8. 2017</w:t>
      </w:r>
      <w:r w:rsidR="005F6183">
        <w:rPr>
          <w:sz w:val="22"/>
          <w:szCs w:val="22"/>
        </w:rPr>
        <w:tab/>
      </w:r>
      <w:r w:rsidRPr="009753D5">
        <w:rPr>
          <w:sz w:val="22"/>
          <w:szCs w:val="22"/>
        </w:rPr>
        <w:tab/>
      </w:r>
      <w:r w:rsidR="005F6183">
        <w:rPr>
          <w:sz w:val="22"/>
          <w:szCs w:val="22"/>
        </w:rPr>
        <w:tab/>
      </w:r>
      <w:r w:rsidR="00926B56">
        <w:rPr>
          <w:sz w:val="22"/>
          <w:szCs w:val="22"/>
        </w:rPr>
        <w:tab/>
      </w:r>
      <w:r w:rsidRPr="009753D5">
        <w:rPr>
          <w:sz w:val="22"/>
          <w:szCs w:val="22"/>
        </w:rPr>
        <w:t>V</w:t>
      </w:r>
      <w:r w:rsidR="005F6183">
        <w:rPr>
          <w:sz w:val="22"/>
          <w:szCs w:val="22"/>
        </w:rPr>
        <w:t xml:space="preserve"> </w:t>
      </w:r>
      <w:r w:rsidRPr="009753D5">
        <w:rPr>
          <w:sz w:val="22"/>
          <w:szCs w:val="22"/>
        </w:rPr>
        <w:t xml:space="preserve">Jindřichově Hradci dne </w:t>
      </w:r>
      <w:proofErr w:type="gramStart"/>
      <w:r w:rsidR="003B6A3E">
        <w:rPr>
          <w:sz w:val="22"/>
          <w:szCs w:val="22"/>
        </w:rPr>
        <w:t>8.8.2017</w:t>
      </w:r>
      <w:proofErr w:type="gramEnd"/>
      <w:r w:rsidRPr="009753D5">
        <w:rPr>
          <w:sz w:val="22"/>
          <w:szCs w:val="22"/>
        </w:rPr>
        <w:t xml:space="preserve"> </w:t>
      </w:r>
    </w:p>
    <w:p w:rsidR="00052982" w:rsidRDefault="00052982"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Default="000D0E3D" w:rsidP="008F3953">
      <w:pPr>
        <w:spacing w:line="360" w:lineRule="auto"/>
        <w:rPr>
          <w:sz w:val="22"/>
          <w:szCs w:val="22"/>
        </w:rPr>
      </w:pPr>
    </w:p>
    <w:p w:rsidR="000D0E3D" w:rsidRPr="009753D5" w:rsidRDefault="000D0E3D" w:rsidP="008F3953">
      <w:pPr>
        <w:spacing w:line="360" w:lineRule="auto"/>
        <w:rPr>
          <w:sz w:val="22"/>
          <w:szCs w:val="22"/>
        </w:rPr>
      </w:pPr>
    </w:p>
    <w:p w:rsidR="00052982" w:rsidRPr="009753D5" w:rsidRDefault="00052982" w:rsidP="008F3953">
      <w:pPr>
        <w:spacing w:line="360" w:lineRule="auto"/>
        <w:rPr>
          <w:sz w:val="22"/>
          <w:szCs w:val="22"/>
        </w:rPr>
      </w:pPr>
      <w:r w:rsidRPr="00DD0543">
        <w:rPr>
          <w:sz w:val="22"/>
          <w:szCs w:val="22"/>
        </w:rPr>
        <w:t>...........................................................</w:t>
      </w:r>
      <w:r w:rsidRPr="009753D5">
        <w:rPr>
          <w:sz w:val="22"/>
          <w:szCs w:val="22"/>
        </w:rPr>
        <w:t xml:space="preserve"> </w:t>
      </w:r>
      <w:r w:rsidR="005F6183">
        <w:rPr>
          <w:sz w:val="22"/>
          <w:szCs w:val="22"/>
        </w:rPr>
        <w:tab/>
      </w:r>
      <w:r w:rsidR="005F6183">
        <w:rPr>
          <w:sz w:val="22"/>
          <w:szCs w:val="22"/>
        </w:rPr>
        <w:tab/>
      </w:r>
      <w:r w:rsidR="005F6183">
        <w:rPr>
          <w:sz w:val="22"/>
          <w:szCs w:val="22"/>
        </w:rPr>
        <w:tab/>
      </w:r>
      <w:r w:rsidRPr="009753D5">
        <w:rPr>
          <w:sz w:val="22"/>
          <w:szCs w:val="22"/>
        </w:rPr>
        <w:t>................................................................</w:t>
      </w:r>
    </w:p>
    <w:p w:rsidR="00052982" w:rsidRPr="009753D5" w:rsidRDefault="00052982" w:rsidP="008F3953">
      <w:pPr>
        <w:spacing w:line="360" w:lineRule="auto"/>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Default="00DD0543" w:rsidP="00DD0543">
      <w:pPr>
        <w:rPr>
          <w:sz w:val="22"/>
          <w:szCs w:val="22"/>
        </w:rPr>
      </w:pPr>
      <w:r>
        <w:rPr>
          <w:sz w:val="22"/>
          <w:szCs w:val="22"/>
        </w:rPr>
        <w:t>Ing. Martin Řehulka, jednatel spol.</w:t>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p w:rsidR="003B6A3E" w:rsidRDefault="003B6A3E" w:rsidP="00DD0543">
      <w:pPr>
        <w:rPr>
          <w:sz w:val="22"/>
          <w:szCs w:val="22"/>
        </w:rPr>
      </w:pPr>
    </w:p>
    <w:p w:rsidR="003B6A3E" w:rsidRDefault="003B6A3E" w:rsidP="00DD0543">
      <w:pPr>
        <w:rPr>
          <w:sz w:val="22"/>
          <w:szCs w:val="22"/>
        </w:rPr>
      </w:pPr>
    </w:p>
    <w:p w:rsidR="003B6A3E" w:rsidRDefault="003B6A3E" w:rsidP="00DD0543">
      <w:pPr>
        <w:rPr>
          <w:sz w:val="22"/>
          <w:szCs w:val="22"/>
        </w:rPr>
      </w:pPr>
    </w:p>
    <w:p w:rsidR="003B6A3E" w:rsidRDefault="003B6A3E" w:rsidP="00DD0543">
      <w:pPr>
        <w:rPr>
          <w:sz w:val="22"/>
          <w:szCs w:val="22"/>
        </w:rPr>
      </w:pPr>
    </w:p>
    <w:p w:rsidR="003B6A3E" w:rsidRDefault="003B6A3E" w:rsidP="00DD0543">
      <w:pPr>
        <w:rPr>
          <w:sz w:val="22"/>
          <w:szCs w:val="22"/>
        </w:rPr>
      </w:pPr>
    </w:p>
    <w:p w:rsidR="003B6A3E" w:rsidRDefault="003B6A3E" w:rsidP="00DD0543">
      <w:pPr>
        <w:rPr>
          <w:sz w:val="22"/>
          <w:szCs w:val="22"/>
        </w:rPr>
      </w:pPr>
    </w:p>
    <w:p w:rsidR="003B6A3E" w:rsidRDefault="003B6A3E" w:rsidP="00DD0543">
      <w:pPr>
        <w:rPr>
          <w:sz w:val="22"/>
          <w:szCs w:val="22"/>
        </w:rPr>
      </w:pPr>
    </w:p>
    <w:p w:rsidR="003B6A3E" w:rsidRDefault="003B6A3E" w:rsidP="00DD0543">
      <w:pPr>
        <w:rPr>
          <w:sz w:val="22"/>
          <w:szCs w:val="22"/>
        </w:rPr>
      </w:pPr>
    </w:p>
    <w:p w:rsidR="003B6A3E" w:rsidRDefault="003B6A3E" w:rsidP="00DD0543">
      <w:pPr>
        <w:rPr>
          <w:sz w:val="22"/>
          <w:szCs w:val="22"/>
        </w:rPr>
      </w:pPr>
    </w:p>
    <w:tbl>
      <w:tblPr>
        <w:tblW w:w="9938" w:type="dxa"/>
        <w:tblInd w:w="55" w:type="dxa"/>
        <w:tblCellMar>
          <w:left w:w="70" w:type="dxa"/>
          <w:right w:w="70" w:type="dxa"/>
        </w:tblCellMar>
        <w:tblLook w:val="04A0"/>
      </w:tblPr>
      <w:tblGrid>
        <w:gridCol w:w="7546"/>
        <w:gridCol w:w="146"/>
        <w:gridCol w:w="146"/>
        <w:gridCol w:w="2100"/>
      </w:tblGrid>
      <w:tr w:rsidR="003B6A3E" w:rsidRPr="003B6A3E" w:rsidTr="003B6A3E">
        <w:trPr>
          <w:trHeight w:val="405"/>
        </w:trPr>
        <w:tc>
          <w:tcPr>
            <w:tcW w:w="9938" w:type="dxa"/>
            <w:gridSpan w:val="4"/>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sz w:val="32"/>
                <w:szCs w:val="32"/>
              </w:rPr>
            </w:pPr>
            <w:r w:rsidRPr="003B6A3E">
              <w:rPr>
                <w:rFonts w:ascii="Arial" w:hAnsi="Arial" w:cs="Arial"/>
                <w:b/>
                <w:bCs/>
                <w:sz w:val="32"/>
                <w:szCs w:val="32"/>
              </w:rPr>
              <w:lastRenderedPageBreak/>
              <w:t>Oprava mostu v ulici Nežárecká, Jindřichův Hradec</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sz w:val="18"/>
                <w:szCs w:val="18"/>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color w:val="FF0000"/>
                <w:sz w:val="18"/>
                <w:szCs w:val="18"/>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b/>
                <w:bCs/>
                <w:color w:val="FF0000"/>
                <w:sz w:val="18"/>
                <w:szCs w:val="18"/>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color w:val="FF0000"/>
                <w:sz w:val="18"/>
                <w:szCs w:val="18"/>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0070C0"/>
              </w:rPr>
            </w:pPr>
            <w:r w:rsidRPr="003B6A3E">
              <w:rPr>
                <w:rFonts w:ascii="Arial" w:hAnsi="Arial" w:cs="Arial"/>
                <w:color w:val="0070C0"/>
              </w:rPr>
              <w:t>Výměna příslušenství+sanace NK</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color w:val="FF0000"/>
                <w:sz w:val="18"/>
                <w:szCs w:val="18"/>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b/>
                <w:bCs/>
                <w:color w:val="FF0000"/>
                <w:sz w:val="18"/>
                <w:szCs w:val="18"/>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color w:val="FF0000"/>
                <w:sz w:val="18"/>
                <w:szCs w:val="18"/>
              </w:rPr>
            </w:pPr>
          </w:p>
        </w:tc>
      </w:tr>
      <w:tr w:rsidR="003B6A3E" w:rsidRPr="003B6A3E" w:rsidTr="003B6A3E">
        <w:trPr>
          <w:trHeight w:val="79"/>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0070C0"/>
                <w:sz w:val="18"/>
                <w:szCs w:val="18"/>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color w:val="FF0000"/>
                <w:sz w:val="18"/>
                <w:szCs w:val="18"/>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b/>
                <w:bCs/>
                <w:color w:val="FF0000"/>
                <w:sz w:val="18"/>
                <w:szCs w:val="18"/>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color w:val="FF0000"/>
                <w:sz w:val="18"/>
                <w:szCs w:val="18"/>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Nabídka</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cena</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rPr>
            </w:pPr>
            <w:r w:rsidRPr="003B6A3E">
              <w:rPr>
                <w:rFonts w:ascii="Arial" w:hAnsi="Arial" w:cs="Arial"/>
                <w:b/>
                <w:bCs/>
              </w:rPr>
              <w:t>DSP+ZDS (PDPS)</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rPr>
            </w:pPr>
            <w:r w:rsidRPr="003B6A3E">
              <w:rPr>
                <w:rFonts w:ascii="Arial" w:hAnsi="Arial" w:cs="Arial"/>
                <w:b/>
                <w:bCs/>
              </w:rPr>
              <w:t>Podklady</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Zaměření</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12000,00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Prohlídka</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Prohlídka - cestovné</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Geologický průzkum</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Identifikace sítí</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8000,00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Diagnostika/průzkum</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0,00</w:t>
            </w: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Údaje ČHMÚ a KN, hydrotechnický výpočet</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1200,00</w:t>
            </w: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rPr>
            </w:pPr>
            <w:r w:rsidRPr="003B6A3E">
              <w:rPr>
                <w:rFonts w:ascii="Arial" w:hAnsi="Arial" w:cs="Arial"/>
                <w:b/>
                <w:bCs/>
              </w:rPr>
              <w:t>Podklady celkem</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rPr>
            </w:pPr>
            <w:r w:rsidRPr="003B6A3E">
              <w:rPr>
                <w:rFonts w:ascii="Arial" w:hAnsi="Arial" w:cs="Arial"/>
                <w:b/>
                <w:bCs/>
              </w:rPr>
              <w:t>21200,00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rPr>
            </w:pPr>
            <w:r w:rsidRPr="003B6A3E">
              <w:rPr>
                <w:rFonts w:ascii="Arial" w:hAnsi="Arial" w:cs="Arial"/>
                <w:b/>
                <w:bCs/>
              </w:rPr>
              <w:t>Projektová dokumentace DSP</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 xml:space="preserve">Projektová dokumentace   </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100000,00</w:t>
            </w: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0070C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0070C0"/>
              </w:rPr>
            </w:pPr>
            <w:r w:rsidRPr="003B6A3E">
              <w:rPr>
                <w:rFonts w:ascii="Arial" w:hAnsi="Arial" w:cs="Arial"/>
                <w:color w:val="0070C0"/>
              </w:rPr>
              <w:t>PD včetně: vyjádření a stanoviska ke stavebnímu povolení</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0070C0"/>
              </w:rPr>
            </w:pPr>
            <w:r w:rsidRPr="003B6A3E">
              <w:rPr>
                <w:rFonts w:ascii="Arial" w:hAnsi="Arial" w:cs="Arial"/>
                <w:color w:val="0070C0"/>
              </w:rPr>
              <w:t xml:space="preserve">       (zejména DOSS, sítě a dotčená zařízení, vlastníci pozemků)</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0070C0"/>
              </w:rPr>
            </w:pPr>
            <w:r w:rsidRPr="003B6A3E">
              <w:rPr>
                <w:rFonts w:ascii="Arial" w:hAnsi="Arial" w:cs="Arial"/>
                <w:color w:val="0070C0"/>
              </w:rPr>
              <w:t>PD dále obsahuje:  Soupis prací, Záborový elaborát,</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0070C0"/>
              </w:rPr>
            </w:pPr>
            <w:r w:rsidRPr="003B6A3E">
              <w:rPr>
                <w:rFonts w:ascii="Arial" w:hAnsi="Arial" w:cs="Arial"/>
                <w:color w:val="0070C0"/>
              </w:rPr>
              <w:t xml:space="preserve">       Povodňový plán, Havarijní plán, stanovení zatížitelnosti</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Projednání</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24000,00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Cestovné</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6900,00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rPr>
            </w:pPr>
            <w:r w:rsidRPr="003B6A3E">
              <w:rPr>
                <w:rFonts w:ascii="Arial" w:hAnsi="Arial" w:cs="Arial"/>
                <w:b/>
                <w:bCs/>
              </w:rPr>
              <w:t xml:space="preserve">Zhotovení </w:t>
            </w:r>
            <w:proofErr w:type="gramStart"/>
            <w:r w:rsidRPr="003B6A3E">
              <w:rPr>
                <w:rFonts w:ascii="Arial" w:hAnsi="Arial" w:cs="Arial"/>
                <w:b/>
                <w:bCs/>
              </w:rPr>
              <w:t>6ti</w:t>
            </w:r>
            <w:proofErr w:type="gramEnd"/>
            <w:r w:rsidRPr="003B6A3E">
              <w:rPr>
                <w:rFonts w:ascii="Arial" w:hAnsi="Arial" w:cs="Arial"/>
                <w:b/>
                <w:bCs/>
              </w:rPr>
              <w:t xml:space="preserve"> tisků</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1500,00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rPr>
            </w:pPr>
            <w:r w:rsidRPr="003B6A3E">
              <w:rPr>
                <w:rFonts w:ascii="Arial" w:hAnsi="Arial" w:cs="Arial"/>
                <w:b/>
                <w:bCs/>
              </w:rPr>
              <w:t>Projektová dokumentace DSP celkem</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rPr>
            </w:pPr>
            <w:r w:rsidRPr="003B6A3E">
              <w:rPr>
                <w:rFonts w:ascii="Arial" w:hAnsi="Arial" w:cs="Arial"/>
                <w:b/>
                <w:bCs/>
              </w:rPr>
              <w:t>132400,00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rPr>
            </w:pPr>
            <w:r w:rsidRPr="003B6A3E">
              <w:rPr>
                <w:rFonts w:ascii="Arial" w:hAnsi="Arial" w:cs="Arial"/>
                <w:b/>
                <w:bCs/>
              </w:rPr>
              <w:t>Projektová dokumentace PDPS</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 xml:space="preserve">Projektová dokumentace   </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50000,00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Projednání</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6000,00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rPr>
            </w:pPr>
            <w:r w:rsidRPr="003B6A3E">
              <w:rPr>
                <w:rFonts w:ascii="Arial" w:hAnsi="Arial" w:cs="Arial"/>
              </w:rPr>
              <w:t>Cestovné</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2300,00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rPr>
            </w:pPr>
            <w:r w:rsidRPr="003B6A3E">
              <w:rPr>
                <w:rFonts w:ascii="Arial" w:hAnsi="Arial" w:cs="Arial"/>
                <w:b/>
                <w:bCs/>
              </w:rPr>
              <w:t xml:space="preserve">Zhotovení </w:t>
            </w:r>
            <w:proofErr w:type="gramStart"/>
            <w:r w:rsidRPr="003B6A3E">
              <w:rPr>
                <w:rFonts w:ascii="Arial" w:hAnsi="Arial" w:cs="Arial"/>
                <w:b/>
                <w:bCs/>
              </w:rPr>
              <w:t>6ti</w:t>
            </w:r>
            <w:proofErr w:type="gramEnd"/>
            <w:r w:rsidRPr="003B6A3E">
              <w:rPr>
                <w:rFonts w:ascii="Arial" w:hAnsi="Arial" w:cs="Arial"/>
                <w:b/>
                <w:bCs/>
              </w:rPr>
              <w:t xml:space="preserve"> tisků</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rPr>
            </w:pPr>
            <w:r w:rsidRPr="003B6A3E">
              <w:rPr>
                <w:rFonts w:ascii="Arial" w:hAnsi="Arial" w:cs="Arial"/>
              </w:rPr>
              <w:t>1500,00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rPr>
            </w:pPr>
            <w:r w:rsidRPr="003B6A3E">
              <w:rPr>
                <w:rFonts w:ascii="Arial" w:hAnsi="Arial" w:cs="Arial"/>
                <w:b/>
                <w:bCs/>
              </w:rPr>
              <w:t>Projektová dokumentace PDPS celkem</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rPr>
            </w:pPr>
            <w:r w:rsidRPr="003B6A3E">
              <w:rPr>
                <w:rFonts w:ascii="Arial" w:hAnsi="Arial" w:cs="Arial"/>
                <w:b/>
                <w:bCs/>
              </w:rPr>
              <w:t>59800,00</w:t>
            </w:r>
          </w:p>
        </w:tc>
      </w:tr>
      <w:tr w:rsidR="003B6A3E" w:rsidRPr="003B6A3E" w:rsidTr="003B6A3E">
        <w:trPr>
          <w:trHeight w:val="25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color w:val="FF0000"/>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color w:val="FF0000"/>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color w:val="FF0000"/>
              </w:rPr>
            </w:pP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sz w:val="24"/>
                <w:szCs w:val="24"/>
              </w:rPr>
            </w:pPr>
            <w:r w:rsidRPr="003B6A3E">
              <w:rPr>
                <w:rFonts w:ascii="Arial" w:hAnsi="Arial" w:cs="Arial"/>
                <w:b/>
                <w:bCs/>
                <w:sz w:val="24"/>
                <w:szCs w:val="24"/>
              </w:rPr>
              <w:t>Nabídka</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sz w:val="24"/>
                <w:szCs w:val="24"/>
              </w:rPr>
            </w:pPr>
            <w:r w:rsidRPr="003B6A3E">
              <w:rPr>
                <w:rFonts w:ascii="Arial" w:hAnsi="Arial" w:cs="Arial"/>
                <w:b/>
                <w:bCs/>
                <w:sz w:val="24"/>
                <w:szCs w:val="24"/>
              </w:rPr>
              <w:t>213 400,00 Kč</w:t>
            </w: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sz w:val="24"/>
                <w:szCs w:val="24"/>
              </w:rPr>
            </w:pPr>
            <w:r w:rsidRPr="003B6A3E">
              <w:rPr>
                <w:rFonts w:ascii="Arial" w:hAnsi="Arial" w:cs="Arial"/>
                <w:b/>
                <w:bCs/>
                <w:sz w:val="24"/>
                <w:szCs w:val="24"/>
              </w:rPr>
              <w:t>DPH 21%</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sz w:val="18"/>
                <w:szCs w:val="18"/>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b/>
                <w:bCs/>
                <w:sz w:val="18"/>
                <w:szCs w:val="18"/>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sz w:val="24"/>
                <w:szCs w:val="24"/>
              </w:rPr>
            </w:pPr>
            <w:r w:rsidRPr="003B6A3E">
              <w:rPr>
                <w:rFonts w:ascii="Arial" w:hAnsi="Arial" w:cs="Arial"/>
                <w:b/>
                <w:bCs/>
                <w:sz w:val="24"/>
                <w:szCs w:val="24"/>
              </w:rPr>
              <w:t>44 814,00 Kč</w:t>
            </w:r>
          </w:p>
        </w:tc>
      </w:tr>
      <w:tr w:rsidR="003B6A3E" w:rsidRPr="003B6A3E" w:rsidTr="003B6A3E">
        <w:trPr>
          <w:trHeight w:val="315"/>
        </w:trPr>
        <w:tc>
          <w:tcPr>
            <w:tcW w:w="7546" w:type="dxa"/>
            <w:tcBorders>
              <w:top w:val="nil"/>
              <w:left w:val="nil"/>
              <w:bottom w:val="nil"/>
              <w:right w:val="nil"/>
            </w:tcBorders>
            <w:shd w:val="clear" w:color="auto" w:fill="auto"/>
            <w:noWrap/>
            <w:vAlign w:val="bottom"/>
            <w:hideMark/>
          </w:tcPr>
          <w:p w:rsidR="003B6A3E" w:rsidRPr="003B6A3E" w:rsidRDefault="003B6A3E" w:rsidP="00FF46EF">
            <w:pPr>
              <w:rPr>
                <w:rFonts w:ascii="Arial" w:hAnsi="Arial" w:cs="Arial"/>
                <w:b/>
                <w:bCs/>
                <w:sz w:val="24"/>
                <w:szCs w:val="24"/>
              </w:rPr>
            </w:pPr>
            <w:r w:rsidRPr="003B6A3E">
              <w:rPr>
                <w:rFonts w:ascii="Arial" w:hAnsi="Arial" w:cs="Arial"/>
                <w:b/>
                <w:bCs/>
                <w:sz w:val="24"/>
                <w:szCs w:val="24"/>
              </w:rPr>
              <w:t>Celkem včetně DPH</w:t>
            </w: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sz w:val="18"/>
                <w:szCs w:val="18"/>
              </w:rPr>
            </w:pPr>
          </w:p>
        </w:tc>
        <w:tc>
          <w:tcPr>
            <w:tcW w:w="146" w:type="dxa"/>
            <w:tcBorders>
              <w:top w:val="nil"/>
              <w:left w:val="nil"/>
              <w:bottom w:val="nil"/>
              <w:right w:val="nil"/>
            </w:tcBorders>
            <w:shd w:val="clear" w:color="auto" w:fill="auto"/>
            <w:noWrap/>
            <w:vAlign w:val="bottom"/>
            <w:hideMark/>
          </w:tcPr>
          <w:p w:rsidR="003B6A3E" w:rsidRPr="003B6A3E" w:rsidRDefault="003B6A3E" w:rsidP="00FF46EF">
            <w:pPr>
              <w:jc w:val="center"/>
              <w:rPr>
                <w:rFonts w:ascii="Arial" w:hAnsi="Arial" w:cs="Arial"/>
                <w:b/>
                <w:bCs/>
                <w:sz w:val="18"/>
                <w:szCs w:val="18"/>
              </w:rPr>
            </w:pPr>
          </w:p>
        </w:tc>
        <w:tc>
          <w:tcPr>
            <w:tcW w:w="2100" w:type="dxa"/>
            <w:tcBorders>
              <w:top w:val="nil"/>
              <w:left w:val="nil"/>
              <w:bottom w:val="nil"/>
              <w:right w:val="nil"/>
            </w:tcBorders>
            <w:shd w:val="clear" w:color="auto" w:fill="auto"/>
            <w:noWrap/>
            <w:vAlign w:val="bottom"/>
            <w:hideMark/>
          </w:tcPr>
          <w:p w:rsidR="003B6A3E" w:rsidRPr="003B6A3E" w:rsidRDefault="003B6A3E" w:rsidP="00FF46EF">
            <w:pPr>
              <w:jc w:val="right"/>
              <w:rPr>
                <w:rFonts w:ascii="Arial" w:hAnsi="Arial" w:cs="Arial"/>
                <w:b/>
                <w:bCs/>
                <w:sz w:val="24"/>
                <w:szCs w:val="24"/>
              </w:rPr>
            </w:pPr>
            <w:r w:rsidRPr="003B6A3E">
              <w:rPr>
                <w:rFonts w:ascii="Arial" w:hAnsi="Arial" w:cs="Arial"/>
                <w:b/>
                <w:bCs/>
                <w:sz w:val="24"/>
                <w:szCs w:val="24"/>
              </w:rPr>
              <w:t>258 214,00 Kč</w:t>
            </w:r>
          </w:p>
        </w:tc>
      </w:tr>
    </w:tbl>
    <w:p w:rsidR="003B6A3E" w:rsidRPr="009753D5" w:rsidRDefault="003B6A3E" w:rsidP="003B6A3E">
      <w:pPr>
        <w:rPr>
          <w:sz w:val="22"/>
          <w:szCs w:val="22"/>
        </w:rPr>
      </w:pPr>
    </w:p>
    <w:p w:rsidR="003B6A3E" w:rsidRDefault="003B6A3E" w:rsidP="00DD0543">
      <w:pPr>
        <w:rPr>
          <w:sz w:val="22"/>
          <w:szCs w:val="22"/>
        </w:rPr>
      </w:pPr>
    </w:p>
    <w:p w:rsidR="003B6A3E" w:rsidRPr="009B2558" w:rsidRDefault="003B6A3E" w:rsidP="003B6A3E">
      <w:pPr>
        <w:tabs>
          <w:tab w:val="left" w:pos="2715"/>
          <w:tab w:val="center" w:pos="4536"/>
        </w:tabs>
        <w:rPr>
          <w:sz w:val="24"/>
          <w:szCs w:val="24"/>
        </w:rPr>
      </w:pPr>
      <w:r>
        <w:rPr>
          <w:b/>
          <w:sz w:val="24"/>
          <w:szCs w:val="24"/>
        </w:rPr>
        <w:lastRenderedPageBreak/>
        <w:tab/>
      </w:r>
      <w:r w:rsidRPr="009B2558">
        <w:rPr>
          <w:b/>
          <w:sz w:val="24"/>
          <w:szCs w:val="24"/>
        </w:rPr>
        <w:t xml:space="preserve">Seznam </w:t>
      </w:r>
      <w:r>
        <w:rPr>
          <w:b/>
          <w:sz w:val="24"/>
          <w:szCs w:val="24"/>
        </w:rPr>
        <w:t>poddo</w:t>
      </w:r>
      <w:r w:rsidRPr="009B2558">
        <w:rPr>
          <w:b/>
          <w:sz w:val="24"/>
          <w:szCs w:val="24"/>
        </w:rPr>
        <w:t>davatelů</w:t>
      </w:r>
      <w:r w:rsidRPr="009B2558">
        <w:rPr>
          <w:sz w:val="24"/>
          <w:szCs w:val="24"/>
        </w:rPr>
        <w:t>,</w:t>
      </w:r>
    </w:p>
    <w:p w:rsidR="003B6A3E" w:rsidRDefault="003B6A3E" w:rsidP="003B6A3E">
      <w:pPr>
        <w:jc w:val="center"/>
        <w:rPr>
          <w:sz w:val="24"/>
          <w:szCs w:val="24"/>
        </w:rPr>
      </w:pPr>
      <w:r w:rsidRPr="009B2558">
        <w:rPr>
          <w:sz w:val="24"/>
          <w:szCs w:val="24"/>
        </w:rPr>
        <w:t xml:space="preserve">s jejichž pomocí dodavatel předpokládá realizaci veřejné zakázky pro zakázku: </w:t>
      </w:r>
    </w:p>
    <w:p w:rsidR="003B6A3E" w:rsidRDefault="003B6A3E" w:rsidP="003B6A3E">
      <w:pPr>
        <w:jc w:val="center"/>
        <w:rPr>
          <w:sz w:val="24"/>
          <w:szCs w:val="24"/>
        </w:rPr>
      </w:pPr>
    </w:p>
    <w:p w:rsidR="003B6A3E" w:rsidRDefault="003B6A3E" w:rsidP="003B6A3E">
      <w:pPr>
        <w:jc w:val="center"/>
        <w:rPr>
          <w:sz w:val="24"/>
          <w:szCs w:val="24"/>
        </w:rPr>
      </w:pPr>
    </w:p>
    <w:p w:rsidR="003B6A3E" w:rsidRDefault="003B6A3E" w:rsidP="003B6A3E">
      <w:pPr>
        <w:jc w:val="center"/>
        <w:rPr>
          <w:sz w:val="24"/>
          <w:szCs w:val="24"/>
        </w:rPr>
      </w:pPr>
      <w:r>
        <w:rPr>
          <w:sz w:val="24"/>
          <w:szCs w:val="24"/>
        </w:rPr>
        <w:t>netýká se nás</w:t>
      </w:r>
    </w:p>
    <w:p w:rsidR="003B6A3E" w:rsidRDefault="003B6A3E" w:rsidP="003B6A3E">
      <w:pPr>
        <w:jc w:val="center"/>
        <w:rPr>
          <w:sz w:val="24"/>
          <w:szCs w:val="24"/>
        </w:rPr>
      </w:pPr>
    </w:p>
    <w:p w:rsidR="003B6A3E" w:rsidRDefault="003B6A3E" w:rsidP="003B6A3E">
      <w:pPr>
        <w:jc w:val="center"/>
        <w:rPr>
          <w:sz w:val="24"/>
          <w:szCs w:val="24"/>
        </w:rPr>
      </w:pPr>
    </w:p>
    <w:p w:rsidR="003B6A3E" w:rsidRPr="009B2558" w:rsidRDefault="003B6A3E" w:rsidP="003B6A3E">
      <w:pPr>
        <w:jc w:val="center"/>
        <w:rPr>
          <w:sz w:val="24"/>
          <w:szCs w:val="24"/>
        </w:rP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3B6A3E" w:rsidRPr="009B2558" w:rsidTr="00FF46EF">
        <w:tc>
          <w:tcPr>
            <w:tcW w:w="5491" w:type="dxa"/>
            <w:gridSpan w:val="3"/>
          </w:tcPr>
          <w:p w:rsidR="003B6A3E" w:rsidRPr="009B2558" w:rsidRDefault="003B6A3E" w:rsidP="00FF46EF">
            <w:pPr>
              <w:jc w:val="center"/>
              <w:rPr>
                <w:b/>
                <w:sz w:val="24"/>
                <w:szCs w:val="24"/>
              </w:rPr>
            </w:pPr>
          </w:p>
        </w:tc>
        <w:tc>
          <w:tcPr>
            <w:tcW w:w="2088" w:type="dxa"/>
            <w:vAlign w:val="center"/>
          </w:tcPr>
          <w:p w:rsidR="003B6A3E" w:rsidRPr="009B2558" w:rsidRDefault="003B6A3E" w:rsidP="00FF46EF">
            <w:pPr>
              <w:jc w:val="center"/>
            </w:pPr>
            <w:r w:rsidRPr="009B2558">
              <w:t xml:space="preserve">část plnění VZ, kterou hodlá </w:t>
            </w:r>
            <w:r>
              <w:t>účastník</w:t>
            </w:r>
            <w:r w:rsidRPr="009B2558">
              <w:t xml:space="preserve"> zadat </w:t>
            </w:r>
            <w:r>
              <w:t>pod</w:t>
            </w:r>
            <w:r w:rsidRPr="009B2558">
              <w:t>dodavateli</w:t>
            </w:r>
          </w:p>
        </w:tc>
        <w:tc>
          <w:tcPr>
            <w:tcW w:w="1945" w:type="dxa"/>
            <w:vAlign w:val="center"/>
          </w:tcPr>
          <w:p w:rsidR="003B6A3E" w:rsidRPr="009B2558" w:rsidRDefault="003B6A3E" w:rsidP="00FF46EF">
            <w:pPr>
              <w:jc w:val="center"/>
            </w:pPr>
            <w:r w:rsidRPr="009B2558">
              <w:t>% z objemu veřejné zakázky</w:t>
            </w:r>
          </w:p>
        </w:tc>
      </w:tr>
      <w:tr w:rsidR="003B6A3E" w:rsidRPr="009B2558" w:rsidTr="00FF46EF">
        <w:tc>
          <w:tcPr>
            <w:tcW w:w="595" w:type="dxa"/>
          </w:tcPr>
          <w:p w:rsidR="003B6A3E" w:rsidRPr="009B2558" w:rsidRDefault="003B6A3E" w:rsidP="00FF46EF">
            <w:pPr>
              <w:jc w:val="center"/>
              <w:rPr>
                <w:b/>
                <w:sz w:val="24"/>
                <w:szCs w:val="24"/>
              </w:rPr>
            </w:pPr>
            <w:r w:rsidRPr="009B2558">
              <w:rPr>
                <w:b/>
                <w:sz w:val="24"/>
                <w:szCs w:val="24"/>
              </w:rPr>
              <w:t>1.</w:t>
            </w:r>
          </w:p>
        </w:tc>
        <w:tc>
          <w:tcPr>
            <w:tcW w:w="2490" w:type="dxa"/>
          </w:tcPr>
          <w:p w:rsidR="003B6A3E" w:rsidRPr="009B2558" w:rsidRDefault="003B6A3E" w:rsidP="00FF46EF">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406" w:type="dxa"/>
          </w:tcPr>
          <w:p w:rsidR="003B6A3E" w:rsidRPr="009B2558" w:rsidRDefault="003B6A3E" w:rsidP="00FF46EF">
            <w:pPr>
              <w:jc w:val="center"/>
              <w:rPr>
                <w:b/>
                <w:sz w:val="24"/>
                <w:szCs w:val="24"/>
              </w:rPr>
            </w:pPr>
          </w:p>
        </w:tc>
        <w:tc>
          <w:tcPr>
            <w:tcW w:w="2088" w:type="dxa"/>
            <w:vMerge w:val="restart"/>
            <w:vAlign w:val="center"/>
          </w:tcPr>
          <w:p w:rsidR="003B6A3E" w:rsidRPr="009B2558" w:rsidRDefault="003B6A3E" w:rsidP="00FF46EF">
            <w:pPr>
              <w:jc w:val="center"/>
              <w:rPr>
                <w:b/>
                <w:sz w:val="24"/>
                <w:szCs w:val="24"/>
              </w:rPr>
            </w:pPr>
          </w:p>
        </w:tc>
        <w:tc>
          <w:tcPr>
            <w:tcW w:w="1945" w:type="dxa"/>
            <w:vMerge w:val="restart"/>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Sídlo/místo podnikání:</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Tel./fax.</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e-mail:</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IČ/DIČ</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r w:rsidRPr="009B2558">
              <w:rPr>
                <w:b/>
                <w:sz w:val="24"/>
                <w:szCs w:val="24"/>
              </w:rPr>
              <w:t>2.</w:t>
            </w:r>
          </w:p>
        </w:tc>
        <w:tc>
          <w:tcPr>
            <w:tcW w:w="2490" w:type="dxa"/>
          </w:tcPr>
          <w:p w:rsidR="003B6A3E" w:rsidRPr="009B2558" w:rsidRDefault="003B6A3E" w:rsidP="00FF46EF">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406" w:type="dxa"/>
          </w:tcPr>
          <w:p w:rsidR="003B6A3E" w:rsidRPr="009B2558" w:rsidRDefault="003B6A3E" w:rsidP="00FF46EF">
            <w:pPr>
              <w:jc w:val="center"/>
              <w:rPr>
                <w:b/>
                <w:sz w:val="24"/>
                <w:szCs w:val="24"/>
              </w:rPr>
            </w:pPr>
          </w:p>
        </w:tc>
        <w:tc>
          <w:tcPr>
            <w:tcW w:w="2088" w:type="dxa"/>
            <w:vMerge w:val="restart"/>
            <w:vAlign w:val="center"/>
          </w:tcPr>
          <w:p w:rsidR="003B6A3E" w:rsidRPr="009B2558" w:rsidRDefault="003B6A3E" w:rsidP="00FF46EF">
            <w:pPr>
              <w:jc w:val="center"/>
              <w:rPr>
                <w:b/>
                <w:sz w:val="24"/>
                <w:szCs w:val="24"/>
              </w:rPr>
            </w:pPr>
          </w:p>
        </w:tc>
        <w:tc>
          <w:tcPr>
            <w:tcW w:w="1945" w:type="dxa"/>
            <w:vMerge w:val="restart"/>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Sídlo/místo podnikání:</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Tel./fax.</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e-mail:</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IČ/DIČ</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r w:rsidRPr="009B2558">
              <w:rPr>
                <w:b/>
                <w:sz w:val="24"/>
                <w:szCs w:val="24"/>
              </w:rPr>
              <w:t>3.</w:t>
            </w:r>
          </w:p>
        </w:tc>
        <w:tc>
          <w:tcPr>
            <w:tcW w:w="2490" w:type="dxa"/>
          </w:tcPr>
          <w:p w:rsidR="003B6A3E" w:rsidRPr="009B2558" w:rsidRDefault="003B6A3E" w:rsidP="00FF46EF">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406" w:type="dxa"/>
          </w:tcPr>
          <w:p w:rsidR="003B6A3E" w:rsidRPr="009B2558" w:rsidRDefault="003B6A3E" w:rsidP="00FF46EF">
            <w:pPr>
              <w:jc w:val="center"/>
              <w:rPr>
                <w:b/>
                <w:sz w:val="24"/>
                <w:szCs w:val="24"/>
              </w:rPr>
            </w:pPr>
          </w:p>
        </w:tc>
        <w:tc>
          <w:tcPr>
            <w:tcW w:w="2088" w:type="dxa"/>
            <w:vMerge w:val="restart"/>
            <w:vAlign w:val="center"/>
          </w:tcPr>
          <w:p w:rsidR="003B6A3E" w:rsidRPr="009B2558" w:rsidRDefault="003B6A3E" w:rsidP="00FF46EF">
            <w:pPr>
              <w:jc w:val="center"/>
              <w:rPr>
                <w:b/>
                <w:sz w:val="24"/>
                <w:szCs w:val="24"/>
              </w:rPr>
            </w:pPr>
          </w:p>
        </w:tc>
        <w:tc>
          <w:tcPr>
            <w:tcW w:w="1945" w:type="dxa"/>
            <w:vMerge w:val="restart"/>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sz w:val="24"/>
                <w:szCs w:val="24"/>
              </w:rPr>
            </w:pPr>
          </w:p>
        </w:tc>
        <w:tc>
          <w:tcPr>
            <w:tcW w:w="2490" w:type="dxa"/>
          </w:tcPr>
          <w:p w:rsidR="003B6A3E" w:rsidRPr="009B2558" w:rsidRDefault="003B6A3E" w:rsidP="00FF46EF">
            <w:pPr>
              <w:rPr>
                <w:sz w:val="24"/>
                <w:szCs w:val="24"/>
              </w:rPr>
            </w:pPr>
            <w:r w:rsidRPr="009B2558">
              <w:rPr>
                <w:sz w:val="24"/>
                <w:szCs w:val="24"/>
              </w:rPr>
              <w:t>Sídlo/místo podnikání:</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sz w:val="24"/>
                <w:szCs w:val="24"/>
              </w:rPr>
            </w:pPr>
          </w:p>
        </w:tc>
        <w:tc>
          <w:tcPr>
            <w:tcW w:w="2490" w:type="dxa"/>
          </w:tcPr>
          <w:p w:rsidR="003B6A3E" w:rsidRPr="009B2558" w:rsidRDefault="003B6A3E" w:rsidP="00FF46EF">
            <w:pPr>
              <w:rPr>
                <w:sz w:val="24"/>
                <w:szCs w:val="24"/>
              </w:rPr>
            </w:pPr>
            <w:r w:rsidRPr="009B2558">
              <w:rPr>
                <w:sz w:val="24"/>
                <w:szCs w:val="24"/>
              </w:rPr>
              <w:t>Tel./fax.</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sz w:val="24"/>
                <w:szCs w:val="24"/>
              </w:rPr>
            </w:pPr>
          </w:p>
        </w:tc>
        <w:tc>
          <w:tcPr>
            <w:tcW w:w="2490" w:type="dxa"/>
          </w:tcPr>
          <w:p w:rsidR="003B6A3E" w:rsidRPr="009B2558" w:rsidRDefault="003B6A3E" w:rsidP="00FF46EF">
            <w:pPr>
              <w:rPr>
                <w:sz w:val="24"/>
                <w:szCs w:val="24"/>
              </w:rPr>
            </w:pPr>
            <w:r w:rsidRPr="009B2558">
              <w:rPr>
                <w:sz w:val="24"/>
                <w:szCs w:val="24"/>
              </w:rPr>
              <w:t>e-mail:</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sz w:val="24"/>
                <w:szCs w:val="24"/>
              </w:rPr>
            </w:pPr>
          </w:p>
        </w:tc>
        <w:tc>
          <w:tcPr>
            <w:tcW w:w="2490" w:type="dxa"/>
          </w:tcPr>
          <w:p w:rsidR="003B6A3E" w:rsidRPr="009B2558" w:rsidRDefault="003B6A3E" w:rsidP="00FF46EF">
            <w:pPr>
              <w:rPr>
                <w:sz w:val="24"/>
                <w:szCs w:val="24"/>
              </w:rPr>
            </w:pPr>
            <w:r w:rsidRPr="009B2558">
              <w:rPr>
                <w:sz w:val="24"/>
                <w:szCs w:val="24"/>
              </w:rPr>
              <w:t>IČ/DIČ</w:t>
            </w:r>
          </w:p>
        </w:tc>
        <w:tc>
          <w:tcPr>
            <w:tcW w:w="2406" w:type="dxa"/>
          </w:tcPr>
          <w:p w:rsidR="003B6A3E" w:rsidRPr="009B2558" w:rsidRDefault="003B6A3E" w:rsidP="00FF46EF">
            <w:pPr>
              <w:jc w:val="center"/>
              <w:rPr>
                <w:b/>
                <w:sz w:val="24"/>
                <w:szCs w:val="24"/>
              </w:rPr>
            </w:pPr>
          </w:p>
        </w:tc>
        <w:tc>
          <w:tcPr>
            <w:tcW w:w="2088" w:type="dxa"/>
            <w:vMerge/>
            <w:vAlign w:val="center"/>
          </w:tcPr>
          <w:p w:rsidR="003B6A3E" w:rsidRPr="009B2558" w:rsidRDefault="003B6A3E" w:rsidP="00FF46EF">
            <w:pPr>
              <w:jc w:val="center"/>
              <w:rPr>
                <w:b/>
                <w:sz w:val="24"/>
                <w:szCs w:val="24"/>
              </w:rPr>
            </w:pPr>
          </w:p>
        </w:tc>
        <w:tc>
          <w:tcPr>
            <w:tcW w:w="1945" w:type="dxa"/>
            <w:vMerge/>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r w:rsidRPr="009B2558">
              <w:rPr>
                <w:b/>
                <w:sz w:val="24"/>
                <w:szCs w:val="24"/>
              </w:rPr>
              <w:t>4.</w:t>
            </w:r>
          </w:p>
        </w:tc>
        <w:tc>
          <w:tcPr>
            <w:tcW w:w="2490" w:type="dxa"/>
          </w:tcPr>
          <w:p w:rsidR="003B6A3E" w:rsidRPr="009B2558" w:rsidRDefault="003B6A3E" w:rsidP="00FF46EF">
            <w:pPr>
              <w:rPr>
                <w:b/>
                <w:sz w:val="24"/>
                <w:szCs w:val="24"/>
              </w:rPr>
            </w:pPr>
            <w:r w:rsidRPr="009B2558">
              <w:rPr>
                <w:b/>
                <w:sz w:val="24"/>
                <w:szCs w:val="24"/>
              </w:rPr>
              <w:t xml:space="preserve">Název </w:t>
            </w:r>
            <w:r>
              <w:rPr>
                <w:b/>
                <w:sz w:val="24"/>
                <w:szCs w:val="24"/>
              </w:rPr>
              <w:t>pod</w:t>
            </w:r>
            <w:r w:rsidRPr="009B2558">
              <w:rPr>
                <w:b/>
                <w:sz w:val="24"/>
                <w:szCs w:val="24"/>
              </w:rPr>
              <w:t>dodavatele:</w:t>
            </w:r>
          </w:p>
        </w:tc>
        <w:tc>
          <w:tcPr>
            <w:tcW w:w="2406" w:type="dxa"/>
          </w:tcPr>
          <w:p w:rsidR="003B6A3E" w:rsidRPr="009B2558" w:rsidRDefault="003B6A3E" w:rsidP="00FF46EF">
            <w:pPr>
              <w:jc w:val="center"/>
              <w:rPr>
                <w:b/>
                <w:sz w:val="24"/>
                <w:szCs w:val="24"/>
              </w:rPr>
            </w:pPr>
          </w:p>
        </w:tc>
        <w:tc>
          <w:tcPr>
            <w:tcW w:w="2088" w:type="dxa"/>
            <w:vMerge w:val="restart"/>
            <w:vAlign w:val="center"/>
          </w:tcPr>
          <w:p w:rsidR="003B6A3E" w:rsidRPr="009B2558" w:rsidRDefault="003B6A3E" w:rsidP="00FF46EF">
            <w:pPr>
              <w:jc w:val="center"/>
              <w:rPr>
                <w:b/>
                <w:sz w:val="24"/>
                <w:szCs w:val="24"/>
              </w:rPr>
            </w:pPr>
          </w:p>
        </w:tc>
        <w:tc>
          <w:tcPr>
            <w:tcW w:w="1945" w:type="dxa"/>
            <w:vMerge w:val="restart"/>
            <w:vAlign w:val="center"/>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Sídlo/místo podnikání:</w:t>
            </w:r>
          </w:p>
        </w:tc>
        <w:tc>
          <w:tcPr>
            <w:tcW w:w="2406" w:type="dxa"/>
          </w:tcPr>
          <w:p w:rsidR="003B6A3E" w:rsidRPr="009B2558" w:rsidRDefault="003B6A3E" w:rsidP="00FF46EF">
            <w:pPr>
              <w:jc w:val="center"/>
              <w:rPr>
                <w:b/>
                <w:sz w:val="24"/>
                <w:szCs w:val="24"/>
              </w:rPr>
            </w:pPr>
          </w:p>
        </w:tc>
        <w:tc>
          <w:tcPr>
            <w:tcW w:w="2088" w:type="dxa"/>
            <w:vMerge/>
          </w:tcPr>
          <w:p w:rsidR="003B6A3E" w:rsidRPr="009B2558" w:rsidRDefault="003B6A3E" w:rsidP="00FF46EF">
            <w:pPr>
              <w:jc w:val="center"/>
              <w:rPr>
                <w:b/>
                <w:sz w:val="24"/>
                <w:szCs w:val="24"/>
              </w:rPr>
            </w:pPr>
          </w:p>
        </w:tc>
        <w:tc>
          <w:tcPr>
            <w:tcW w:w="1945" w:type="dxa"/>
            <w:vMerge/>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Tel./fax.</w:t>
            </w:r>
          </w:p>
        </w:tc>
        <w:tc>
          <w:tcPr>
            <w:tcW w:w="2406" w:type="dxa"/>
          </w:tcPr>
          <w:p w:rsidR="003B6A3E" w:rsidRPr="009B2558" w:rsidRDefault="003B6A3E" w:rsidP="00FF46EF">
            <w:pPr>
              <w:jc w:val="center"/>
              <w:rPr>
                <w:b/>
                <w:sz w:val="24"/>
                <w:szCs w:val="24"/>
              </w:rPr>
            </w:pPr>
          </w:p>
        </w:tc>
        <w:tc>
          <w:tcPr>
            <w:tcW w:w="2088" w:type="dxa"/>
            <w:vMerge/>
          </w:tcPr>
          <w:p w:rsidR="003B6A3E" w:rsidRPr="009B2558" w:rsidRDefault="003B6A3E" w:rsidP="00FF46EF">
            <w:pPr>
              <w:jc w:val="center"/>
              <w:rPr>
                <w:b/>
                <w:sz w:val="24"/>
                <w:szCs w:val="24"/>
              </w:rPr>
            </w:pPr>
          </w:p>
        </w:tc>
        <w:tc>
          <w:tcPr>
            <w:tcW w:w="1945" w:type="dxa"/>
            <w:vMerge/>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e-mail:</w:t>
            </w:r>
          </w:p>
        </w:tc>
        <w:tc>
          <w:tcPr>
            <w:tcW w:w="2406" w:type="dxa"/>
          </w:tcPr>
          <w:p w:rsidR="003B6A3E" w:rsidRPr="009B2558" w:rsidRDefault="003B6A3E" w:rsidP="00FF46EF">
            <w:pPr>
              <w:jc w:val="center"/>
              <w:rPr>
                <w:b/>
                <w:sz w:val="24"/>
                <w:szCs w:val="24"/>
              </w:rPr>
            </w:pPr>
          </w:p>
        </w:tc>
        <w:tc>
          <w:tcPr>
            <w:tcW w:w="2088" w:type="dxa"/>
            <w:vMerge/>
          </w:tcPr>
          <w:p w:rsidR="003B6A3E" w:rsidRPr="009B2558" w:rsidRDefault="003B6A3E" w:rsidP="00FF46EF">
            <w:pPr>
              <w:jc w:val="center"/>
              <w:rPr>
                <w:b/>
                <w:sz w:val="24"/>
                <w:szCs w:val="24"/>
              </w:rPr>
            </w:pPr>
          </w:p>
        </w:tc>
        <w:tc>
          <w:tcPr>
            <w:tcW w:w="1945" w:type="dxa"/>
            <w:vMerge/>
          </w:tcPr>
          <w:p w:rsidR="003B6A3E" w:rsidRPr="009B2558" w:rsidRDefault="003B6A3E" w:rsidP="00FF46EF">
            <w:pPr>
              <w:jc w:val="center"/>
              <w:rPr>
                <w:b/>
                <w:sz w:val="24"/>
                <w:szCs w:val="24"/>
              </w:rPr>
            </w:pPr>
          </w:p>
        </w:tc>
      </w:tr>
      <w:tr w:rsidR="003B6A3E" w:rsidRPr="009B2558" w:rsidTr="00FF46EF">
        <w:tc>
          <w:tcPr>
            <w:tcW w:w="595" w:type="dxa"/>
          </w:tcPr>
          <w:p w:rsidR="003B6A3E" w:rsidRPr="009B2558" w:rsidRDefault="003B6A3E" w:rsidP="00FF46EF">
            <w:pPr>
              <w:jc w:val="center"/>
              <w:rPr>
                <w:b/>
                <w:sz w:val="24"/>
                <w:szCs w:val="24"/>
              </w:rPr>
            </w:pPr>
          </w:p>
        </w:tc>
        <w:tc>
          <w:tcPr>
            <w:tcW w:w="2490" w:type="dxa"/>
          </w:tcPr>
          <w:p w:rsidR="003B6A3E" w:rsidRPr="009B2558" w:rsidRDefault="003B6A3E" w:rsidP="00FF46EF">
            <w:pPr>
              <w:rPr>
                <w:sz w:val="24"/>
                <w:szCs w:val="24"/>
              </w:rPr>
            </w:pPr>
            <w:r w:rsidRPr="009B2558">
              <w:rPr>
                <w:sz w:val="24"/>
                <w:szCs w:val="24"/>
              </w:rPr>
              <w:t>IČ/DIČ</w:t>
            </w:r>
          </w:p>
        </w:tc>
        <w:tc>
          <w:tcPr>
            <w:tcW w:w="2406" w:type="dxa"/>
          </w:tcPr>
          <w:p w:rsidR="003B6A3E" w:rsidRPr="009B2558" w:rsidRDefault="003B6A3E" w:rsidP="00FF46EF">
            <w:pPr>
              <w:jc w:val="center"/>
              <w:rPr>
                <w:b/>
                <w:sz w:val="24"/>
                <w:szCs w:val="24"/>
              </w:rPr>
            </w:pPr>
          </w:p>
        </w:tc>
        <w:tc>
          <w:tcPr>
            <w:tcW w:w="2088" w:type="dxa"/>
            <w:vMerge/>
          </w:tcPr>
          <w:p w:rsidR="003B6A3E" w:rsidRPr="009B2558" w:rsidRDefault="003B6A3E" w:rsidP="00FF46EF">
            <w:pPr>
              <w:jc w:val="center"/>
              <w:rPr>
                <w:b/>
                <w:sz w:val="24"/>
                <w:szCs w:val="24"/>
              </w:rPr>
            </w:pPr>
          </w:p>
        </w:tc>
        <w:tc>
          <w:tcPr>
            <w:tcW w:w="1945" w:type="dxa"/>
            <w:vMerge/>
          </w:tcPr>
          <w:p w:rsidR="003B6A3E" w:rsidRPr="009B2558" w:rsidRDefault="003B6A3E" w:rsidP="00FF46EF">
            <w:pPr>
              <w:jc w:val="center"/>
              <w:rPr>
                <w:b/>
                <w:sz w:val="24"/>
                <w:szCs w:val="24"/>
              </w:rPr>
            </w:pPr>
          </w:p>
        </w:tc>
      </w:tr>
    </w:tbl>
    <w:p w:rsidR="003B6A3E" w:rsidRPr="009B2558" w:rsidRDefault="003B6A3E" w:rsidP="003B6A3E">
      <w:pPr>
        <w:rPr>
          <w:sz w:val="24"/>
          <w:szCs w:val="24"/>
        </w:rPr>
      </w:pPr>
    </w:p>
    <w:p w:rsidR="003B6A3E" w:rsidRPr="009B2558" w:rsidRDefault="003B6A3E" w:rsidP="003B6A3E">
      <w:pPr>
        <w:rPr>
          <w:sz w:val="24"/>
          <w:szCs w:val="24"/>
        </w:rPr>
      </w:pPr>
      <w:r w:rsidRPr="009B2558">
        <w:rPr>
          <w:sz w:val="24"/>
          <w:szCs w:val="24"/>
        </w:rPr>
        <w:t xml:space="preserve">Dne: </w:t>
      </w:r>
      <w:proofErr w:type="gramStart"/>
      <w:r>
        <w:rPr>
          <w:sz w:val="24"/>
          <w:szCs w:val="24"/>
        </w:rPr>
        <w:t>3.7.2017</w:t>
      </w:r>
      <w:proofErr w:type="gramEnd"/>
    </w:p>
    <w:p w:rsidR="003B6A3E" w:rsidRPr="009B2558" w:rsidRDefault="003B6A3E" w:rsidP="003B6A3E">
      <w:pPr>
        <w:jc w:val="right"/>
        <w:rPr>
          <w:sz w:val="24"/>
          <w:szCs w:val="24"/>
        </w:rPr>
      </w:pPr>
    </w:p>
    <w:p w:rsidR="003B6A3E" w:rsidRPr="009B2558" w:rsidRDefault="003B6A3E" w:rsidP="003B6A3E">
      <w:pPr>
        <w:jc w:val="right"/>
        <w:rPr>
          <w:sz w:val="24"/>
          <w:szCs w:val="24"/>
        </w:rPr>
      </w:pPr>
      <w:r>
        <w:rPr>
          <w:sz w:val="24"/>
          <w:szCs w:val="24"/>
        </w:rPr>
        <w:t>-----------------</w:t>
      </w:r>
      <w:r w:rsidRPr="009B2558">
        <w:rPr>
          <w:sz w:val="24"/>
          <w:szCs w:val="24"/>
        </w:rPr>
        <w:t>--------------------------------------------------</w:t>
      </w:r>
    </w:p>
    <w:p w:rsidR="003B6A3E" w:rsidRPr="009B2558" w:rsidRDefault="003B6A3E" w:rsidP="003B6A3E">
      <w:pPr>
        <w:jc w:val="center"/>
        <w:rPr>
          <w:sz w:val="24"/>
          <w:szCs w:val="24"/>
        </w:rPr>
      </w:pPr>
      <w:r w:rsidRPr="009B2558">
        <w:rPr>
          <w:sz w:val="24"/>
          <w:szCs w:val="24"/>
        </w:rPr>
        <w:t xml:space="preserve">                                                     </w:t>
      </w:r>
      <w:r>
        <w:rPr>
          <w:sz w:val="24"/>
          <w:szCs w:val="24"/>
        </w:rPr>
        <w:t xml:space="preserve">           Ing. Martin Řehulka, jednatel spol.</w:t>
      </w:r>
    </w:p>
    <w:p w:rsidR="003B6A3E" w:rsidRDefault="003B6A3E" w:rsidP="00DD0543">
      <w:pPr>
        <w:rPr>
          <w:sz w:val="22"/>
          <w:szCs w:val="22"/>
        </w:rPr>
      </w:pPr>
    </w:p>
    <w:sectPr w:rsidR="003B6A3E"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060" w:rsidRDefault="008F2060">
      <w:r>
        <w:separator/>
      </w:r>
    </w:p>
  </w:endnote>
  <w:endnote w:type="continuationSeparator" w:id="0">
    <w:p w:rsidR="008F2060" w:rsidRDefault="008F2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7E4B16">
        <w:rPr>
          <w:noProof/>
        </w:rPr>
        <w:t>9</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060" w:rsidRDefault="008F2060">
      <w:r>
        <w:separator/>
      </w:r>
    </w:p>
  </w:footnote>
  <w:footnote w:type="continuationSeparator" w:id="0">
    <w:p w:rsidR="008F2060" w:rsidRDefault="008F20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9ED57D5"/>
    <w:multiLevelType w:val="hybridMultilevel"/>
    <w:tmpl w:val="891ECB1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9">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20">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1">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5">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5557577"/>
    <w:multiLevelType w:val="hybridMultilevel"/>
    <w:tmpl w:val="344CC8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2">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3">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4">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47"/>
  </w:num>
  <w:num w:numId="3">
    <w:abstractNumId w:val="31"/>
  </w:num>
  <w:num w:numId="4">
    <w:abstractNumId w:val="42"/>
  </w:num>
  <w:num w:numId="5">
    <w:abstractNumId w:val="32"/>
  </w:num>
  <w:num w:numId="6">
    <w:abstractNumId w:val="17"/>
  </w:num>
  <w:num w:numId="7">
    <w:abstractNumId w:val="5"/>
  </w:num>
  <w:num w:numId="8">
    <w:abstractNumId w:val="22"/>
  </w:num>
  <w:num w:numId="9">
    <w:abstractNumId w:val="3"/>
  </w:num>
  <w:num w:numId="10">
    <w:abstractNumId w:val="19"/>
  </w:num>
  <w:num w:numId="11">
    <w:abstractNumId w:val="33"/>
  </w:num>
  <w:num w:numId="12">
    <w:abstractNumId w:val="27"/>
  </w:num>
  <w:num w:numId="13">
    <w:abstractNumId w:val="28"/>
  </w:num>
  <w:num w:numId="14">
    <w:abstractNumId w:val="7"/>
  </w:num>
  <w:num w:numId="15">
    <w:abstractNumId w:val="29"/>
  </w:num>
  <w:num w:numId="16">
    <w:abstractNumId w:val="14"/>
  </w:num>
  <w:num w:numId="17">
    <w:abstractNumId w:val="13"/>
  </w:num>
  <w:num w:numId="18">
    <w:abstractNumId w:val="25"/>
  </w:num>
  <w:num w:numId="19">
    <w:abstractNumId w:val="43"/>
  </w:num>
  <w:num w:numId="20">
    <w:abstractNumId w:val="15"/>
  </w:num>
  <w:num w:numId="21">
    <w:abstractNumId w:val="39"/>
  </w:num>
  <w:num w:numId="22">
    <w:abstractNumId w:val="10"/>
  </w:num>
  <w:num w:numId="23">
    <w:abstractNumId w:val="34"/>
  </w:num>
  <w:num w:numId="24">
    <w:abstractNumId w:val="21"/>
  </w:num>
  <w:num w:numId="25">
    <w:abstractNumId w:val="35"/>
  </w:num>
  <w:num w:numId="26">
    <w:abstractNumId w:val="12"/>
  </w:num>
  <w:num w:numId="27">
    <w:abstractNumId w:val="12"/>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8"/>
  </w:num>
  <w:num w:numId="29">
    <w:abstractNumId w:val="36"/>
  </w:num>
  <w:num w:numId="30">
    <w:abstractNumId w:val="8"/>
  </w:num>
  <w:num w:numId="31">
    <w:abstractNumId w:val="45"/>
  </w:num>
  <w:num w:numId="32">
    <w:abstractNumId w:val="37"/>
  </w:num>
  <w:num w:numId="33">
    <w:abstractNumId w:val="2"/>
  </w:num>
  <w:num w:numId="34">
    <w:abstractNumId w:val="40"/>
  </w:num>
  <w:num w:numId="35">
    <w:abstractNumId w:val="4"/>
  </w:num>
  <w:num w:numId="36">
    <w:abstractNumId w:val="0"/>
  </w:num>
  <w:num w:numId="37">
    <w:abstractNumId w:val="30"/>
  </w:num>
  <w:num w:numId="38">
    <w:abstractNumId w:val="23"/>
  </w:num>
  <w:num w:numId="39">
    <w:abstractNumId w:val="44"/>
  </w:num>
  <w:num w:numId="40">
    <w:abstractNumId w:val="46"/>
  </w:num>
  <w:num w:numId="41">
    <w:abstractNumId w:val="11"/>
  </w:num>
  <w:num w:numId="42">
    <w:abstractNumId w:val="16"/>
  </w:num>
  <w:num w:numId="43">
    <w:abstractNumId w:val="24"/>
  </w:num>
  <w:num w:numId="44">
    <w:abstractNumId w:val="20"/>
  </w:num>
  <w:num w:numId="45">
    <w:abstractNumId w:val="38"/>
  </w:num>
  <w:num w:numId="46">
    <w:abstractNumId w:val="9"/>
  </w:num>
  <w:num w:numId="47">
    <w:abstractNumId w:val="41"/>
  </w:num>
  <w:num w:numId="48">
    <w:abstractNumId w:val="1"/>
  </w:num>
  <w:num w:numId="49">
    <w:abstractNumId w:val="26"/>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20394"/>
    <w:rsid w:val="00037F66"/>
    <w:rsid w:val="00045538"/>
    <w:rsid w:val="00052982"/>
    <w:rsid w:val="000567F5"/>
    <w:rsid w:val="000628EC"/>
    <w:rsid w:val="00077A52"/>
    <w:rsid w:val="00096DFB"/>
    <w:rsid w:val="000B0AF0"/>
    <w:rsid w:val="000B615E"/>
    <w:rsid w:val="000B69AE"/>
    <w:rsid w:val="000C4AB4"/>
    <w:rsid w:val="000D0E3D"/>
    <w:rsid w:val="000F62A4"/>
    <w:rsid w:val="001035D5"/>
    <w:rsid w:val="0011473E"/>
    <w:rsid w:val="00115D12"/>
    <w:rsid w:val="00124378"/>
    <w:rsid w:val="00143039"/>
    <w:rsid w:val="00144002"/>
    <w:rsid w:val="0014456F"/>
    <w:rsid w:val="0016429B"/>
    <w:rsid w:val="001658C9"/>
    <w:rsid w:val="00194F2E"/>
    <w:rsid w:val="0019752E"/>
    <w:rsid w:val="001B1FDD"/>
    <w:rsid w:val="001B568F"/>
    <w:rsid w:val="001B6DE5"/>
    <w:rsid w:val="001C5A9B"/>
    <w:rsid w:val="001C669A"/>
    <w:rsid w:val="001D24E4"/>
    <w:rsid w:val="001D4E1D"/>
    <w:rsid w:val="001E3E3F"/>
    <w:rsid w:val="001E76C0"/>
    <w:rsid w:val="001F5EB9"/>
    <w:rsid w:val="0020538B"/>
    <w:rsid w:val="00217BB0"/>
    <w:rsid w:val="00227F74"/>
    <w:rsid w:val="00231112"/>
    <w:rsid w:val="002313B4"/>
    <w:rsid w:val="00233CA9"/>
    <w:rsid w:val="00244286"/>
    <w:rsid w:val="002520E3"/>
    <w:rsid w:val="002B39CA"/>
    <w:rsid w:val="002B5FAE"/>
    <w:rsid w:val="002D1622"/>
    <w:rsid w:val="003015DD"/>
    <w:rsid w:val="00320376"/>
    <w:rsid w:val="00323505"/>
    <w:rsid w:val="00331FF5"/>
    <w:rsid w:val="003B6A3E"/>
    <w:rsid w:val="003C0B4D"/>
    <w:rsid w:val="003D2B2F"/>
    <w:rsid w:val="003D4AC6"/>
    <w:rsid w:val="003D6B9C"/>
    <w:rsid w:val="0040060A"/>
    <w:rsid w:val="004009FA"/>
    <w:rsid w:val="004068E2"/>
    <w:rsid w:val="0041564E"/>
    <w:rsid w:val="00422741"/>
    <w:rsid w:val="004257F2"/>
    <w:rsid w:val="004328D6"/>
    <w:rsid w:val="0043625E"/>
    <w:rsid w:val="0046639A"/>
    <w:rsid w:val="00471374"/>
    <w:rsid w:val="00475E8A"/>
    <w:rsid w:val="004824BE"/>
    <w:rsid w:val="00483684"/>
    <w:rsid w:val="004935AA"/>
    <w:rsid w:val="004A18AD"/>
    <w:rsid w:val="004A688A"/>
    <w:rsid w:val="004F3C8B"/>
    <w:rsid w:val="00503141"/>
    <w:rsid w:val="00503D93"/>
    <w:rsid w:val="005043CC"/>
    <w:rsid w:val="0050496E"/>
    <w:rsid w:val="005111F6"/>
    <w:rsid w:val="005118BA"/>
    <w:rsid w:val="00511D6D"/>
    <w:rsid w:val="005124E4"/>
    <w:rsid w:val="005170F5"/>
    <w:rsid w:val="00540348"/>
    <w:rsid w:val="00555104"/>
    <w:rsid w:val="00562A80"/>
    <w:rsid w:val="00564AE4"/>
    <w:rsid w:val="005668D8"/>
    <w:rsid w:val="005756A2"/>
    <w:rsid w:val="00580A08"/>
    <w:rsid w:val="005A6E3B"/>
    <w:rsid w:val="005E05B1"/>
    <w:rsid w:val="005E660B"/>
    <w:rsid w:val="005F6183"/>
    <w:rsid w:val="00601396"/>
    <w:rsid w:val="006023EE"/>
    <w:rsid w:val="006031AF"/>
    <w:rsid w:val="00627AF0"/>
    <w:rsid w:val="00657108"/>
    <w:rsid w:val="00674041"/>
    <w:rsid w:val="00680591"/>
    <w:rsid w:val="006A1C3D"/>
    <w:rsid w:val="006A5ECD"/>
    <w:rsid w:val="006B4BA1"/>
    <w:rsid w:val="006B6F4A"/>
    <w:rsid w:val="006D6D4D"/>
    <w:rsid w:val="006E258E"/>
    <w:rsid w:val="006E42D9"/>
    <w:rsid w:val="006E4BBA"/>
    <w:rsid w:val="00726B48"/>
    <w:rsid w:val="007271BF"/>
    <w:rsid w:val="0072742E"/>
    <w:rsid w:val="00730854"/>
    <w:rsid w:val="007726F1"/>
    <w:rsid w:val="00775C71"/>
    <w:rsid w:val="007801FD"/>
    <w:rsid w:val="00783D73"/>
    <w:rsid w:val="00792C6F"/>
    <w:rsid w:val="007A43BA"/>
    <w:rsid w:val="007A4C9E"/>
    <w:rsid w:val="007A6AC3"/>
    <w:rsid w:val="007B3D51"/>
    <w:rsid w:val="007B46B8"/>
    <w:rsid w:val="007B4720"/>
    <w:rsid w:val="007C5226"/>
    <w:rsid w:val="007E0121"/>
    <w:rsid w:val="007E4B16"/>
    <w:rsid w:val="007F5691"/>
    <w:rsid w:val="008111FA"/>
    <w:rsid w:val="00811F29"/>
    <w:rsid w:val="00826375"/>
    <w:rsid w:val="008275F6"/>
    <w:rsid w:val="00840311"/>
    <w:rsid w:val="00842875"/>
    <w:rsid w:val="00872E17"/>
    <w:rsid w:val="00887606"/>
    <w:rsid w:val="008947D6"/>
    <w:rsid w:val="008A252C"/>
    <w:rsid w:val="008B6D84"/>
    <w:rsid w:val="008E7093"/>
    <w:rsid w:val="008F2060"/>
    <w:rsid w:val="008F3953"/>
    <w:rsid w:val="008F3F57"/>
    <w:rsid w:val="008F5D3C"/>
    <w:rsid w:val="00912307"/>
    <w:rsid w:val="00916D9A"/>
    <w:rsid w:val="009215B1"/>
    <w:rsid w:val="00926B56"/>
    <w:rsid w:val="00943986"/>
    <w:rsid w:val="009465ED"/>
    <w:rsid w:val="00951E49"/>
    <w:rsid w:val="009543C7"/>
    <w:rsid w:val="00961697"/>
    <w:rsid w:val="0096417C"/>
    <w:rsid w:val="00966AAD"/>
    <w:rsid w:val="009712C9"/>
    <w:rsid w:val="009753D5"/>
    <w:rsid w:val="0099216F"/>
    <w:rsid w:val="009A1AEB"/>
    <w:rsid w:val="009C1F6E"/>
    <w:rsid w:val="009C6D74"/>
    <w:rsid w:val="009C6E1D"/>
    <w:rsid w:val="009D02F2"/>
    <w:rsid w:val="009D262F"/>
    <w:rsid w:val="009E33BF"/>
    <w:rsid w:val="009E40D3"/>
    <w:rsid w:val="00A07325"/>
    <w:rsid w:val="00A177F9"/>
    <w:rsid w:val="00A418A4"/>
    <w:rsid w:val="00A56A09"/>
    <w:rsid w:val="00A636CD"/>
    <w:rsid w:val="00A63D56"/>
    <w:rsid w:val="00A80E04"/>
    <w:rsid w:val="00AA0121"/>
    <w:rsid w:val="00AA3988"/>
    <w:rsid w:val="00AA4542"/>
    <w:rsid w:val="00AB7A56"/>
    <w:rsid w:val="00AC3CCA"/>
    <w:rsid w:val="00AE114E"/>
    <w:rsid w:val="00AE1E50"/>
    <w:rsid w:val="00AE3079"/>
    <w:rsid w:val="00AE5EB3"/>
    <w:rsid w:val="00AE7B75"/>
    <w:rsid w:val="00AF66C1"/>
    <w:rsid w:val="00B02D5D"/>
    <w:rsid w:val="00B244F8"/>
    <w:rsid w:val="00B30909"/>
    <w:rsid w:val="00B561A7"/>
    <w:rsid w:val="00B752C4"/>
    <w:rsid w:val="00B7608E"/>
    <w:rsid w:val="00B934F5"/>
    <w:rsid w:val="00B960C5"/>
    <w:rsid w:val="00B96D4E"/>
    <w:rsid w:val="00BA3D5F"/>
    <w:rsid w:val="00BA436A"/>
    <w:rsid w:val="00BB19FF"/>
    <w:rsid w:val="00BB706A"/>
    <w:rsid w:val="00BC49F8"/>
    <w:rsid w:val="00BC6A7B"/>
    <w:rsid w:val="00BD7D7D"/>
    <w:rsid w:val="00C119EB"/>
    <w:rsid w:val="00C1570D"/>
    <w:rsid w:val="00C306BA"/>
    <w:rsid w:val="00C34CC9"/>
    <w:rsid w:val="00C35AD6"/>
    <w:rsid w:val="00C45019"/>
    <w:rsid w:val="00C55420"/>
    <w:rsid w:val="00C6042F"/>
    <w:rsid w:val="00C64640"/>
    <w:rsid w:val="00C66E23"/>
    <w:rsid w:val="00C74C1D"/>
    <w:rsid w:val="00C80A03"/>
    <w:rsid w:val="00C84A94"/>
    <w:rsid w:val="00C95D15"/>
    <w:rsid w:val="00C97BF5"/>
    <w:rsid w:val="00CA06B3"/>
    <w:rsid w:val="00CA08D3"/>
    <w:rsid w:val="00CB3DBC"/>
    <w:rsid w:val="00CB592E"/>
    <w:rsid w:val="00CC2BCD"/>
    <w:rsid w:val="00CC6469"/>
    <w:rsid w:val="00CF1AA9"/>
    <w:rsid w:val="00CF6FCC"/>
    <w:rsid w:val="00D11E07"/>
    <w:rsid w:val="00D33934"/>
    <w:rsid w:val="00D37A6F"/>
    <w:rsid w:val="00D57B40"/>
    <w:rsid w:val="00D65AAC"/>
    <w:rsid w:val="00D667B6"/>
    <w:rsid w:val="00D933F4"/>
    <w:rsid w:val="00DD0543"/>
    <w:rsid w:val="00DE4BF6"/>
    <w:rsid w:val="00E04B75"/>
    <w:rsid w:val="00E10AC4"/>
    <w:rsid w:val="00E17A64"/>
    <w:rsid w:val="00E21C27"/>
    <w:rsid w:val="00E34445"/>
    <w:rsid w:val="00E63736"/>
    <w:rsid w:val="00E85667"/>
    <w:rsid w:val="00E9606E"/>
    <w:rsid w:val="00ED5D8F"/>
    <w:rsid w:val="00EE29F5"/>
    <w:rsid w:val="00EF2180"/>
    <w:rsid w:val="00F26519"/>
    <w:rsid w:val="00F3516E"/>
    <w:rsid w:val="00F37F02"/>
    <w:rsid w:val="00F54D6A"/>
    <w:rsid w:val="00F616A0"/>
    <w:rsid w:val="00F621AD"/>
    <w:rsid w:val="00F73735"/>
    <w:rsid w:val="00F74B7D"/>
    <w:rsid w:val="00F852AE"/>
    <w:rsid w:val="00F87DF5"/>
    <w:rsid w:val="00F90EC0"/>
    <w:rsid w:val="00FA0CBE"/>
    <w:rsid w:val="00FB799F"/>
    <w:rsid w:val="00FD5760"/>
    <w:rsid w:val="00FF457D"/>
    <w:rsid w:val="00FF46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divs>
    <w:div w:id="3941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3707</Words>
  <Characters>21875</Characters>
  <Application>Microsoft Office Word</Application>
  <DocSecurity>0</DocSecurity>
  <Lines>182</Lines>
  <Paragraphs>51</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SMLOUVA O DÍLO</vt:lpstr>
      <vt:lpstr>    Celková cena						258 214,-Kč</vt:lpstr>
    </vt:vector>
  </TitlesOfParts>
  <Company>MěU J.Hradec</Company>
  <LinksUpToDate>false</LinksUpToDate>
  <CharactersWithSpaces>25531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2</cp:revision>
  <cp:lastPrinted>2014-01-10T09:07:00Z</cp:lastPrinted>
  <dcterms:created xsi:type="dcterms:W3CDTF">2017-11-20T06:56:00Z</dcterms:created>
  <dcterms:modified xsi:type="dcterms:W3CDTF">2017-11-20T06:56:00Z</dcterms:modified>
</cp:coreProperties>
</file>