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3AA" w:rsidRPr="00B35A68" w:rsidRDefault="0042173D" w:rsidP="00AF3776">
      <w:pPr>
        <w:spacing w:before="600" w:after="120"/>
        <w:jc w:val="center"/>
        <w:rPr>
          <w:rFonts w:cs="Arial"/>
          <w:b/>
          <w:sz w:val="24"/>
          <w:szCs w:val="22"/>
        </w:rPr>
      </w:pPr>
      <w:bookmarkStart w:id="0" w:name="_GoBack"/>
      <w:bookmarkEnd w:id="0"/>
      <w:r w:rsidRPr="00B35A68">
        <w:rPr>
          <w:rFonts w:cs="Arial"/>
          <w:b/>
          <w:sz w:val="24"/>
          <w:szCs w:val="22"/>
        </w:rPr>
        <w:t>SMLOUVA O DÍLO</w:t>
      </w:r>
    </w:p>
    <w:p w:rsidR="0042173D" w:rsidRPr="00B35A68" w:rsidRDefault="00F4106B" w:rsidP="002F33AA">
      <w:pPr>
        <w:spacing w:before="240" w:after="120"/>
        <w:jc w:val="center"/>
        <w:rPr>
          <w:rFonts w:cs="Arial"/>
          <w:sz w:val="22"/>
          <w:szCs w:val="22"/>
        </w:rPr>
      </w:pPr>
      <w:r w:rsidRPr="00B356F8">
        <w:rPr>
          <w:rFonts w:cs="Arial"/>
          <w:sz w:val="22"/>
          <w:szCs w:val="22"/>
        </w:rPr>
        <w:t>číslo</w:t>
      </w:r>
      <w:r w:rsidR="0042173D" w:rsidRPr="00B356F8">
        <w:rPr>
          <w:rFonts w:cs="Arial"/>
          <w:sz w:val="22"/>
          <w:szCs w:val="22"/>
        </w:rPr>
        <w:t>:</w:t>
      </w:r>
      <w:r w:rsidR="0051122C">
        <w:rPr>
          <w:rFonts w:cs="Arial"/>
          <w:sz w:val="22"/>
          <w:szCs w:val="22"/>
        </w:rPr>
        <w:t xml:space="preserve"> </w:t>
      </w:r>
      <w:r w:rsidR="00A3779C" w:rsidRPr="00A3779C">
        <w:rPr>
          <w:rFonts w:cs="Arial"/>
          <w:sz w:val="22"/>
          <w:szCs w:val="22"/>
        </w:rPr>
        <w:t>20160514</w:t>
      </w:r>
    </w:p>
    <w:p w:rsidR="0042173D" w:rsidRPr="00B35A68" w:rsidRDefault="0042173D" w:rsidP="002F33AA">
      <w:pPr>
        <w:jc w:val="center"/>
        <w:rPr>
          <w:rFonts w:cs="Arial"/>
          <w:snapToGrid w:val="0"/>
          <w:sz w:val="22"/>
          <w:szCs w:val="22"/>
        </w:rPr>
      </w:pPr>
      <w:bookmarkStart w:id="1" w:name="_Toc380061321"/>
      <w:r w:rsidRPr="00B35A68">
        <w:rPr>
          <w:rFonts w:cs="Arial"/>
          <w:sz w:val="22"/>
          <w:szCs w:val="22"/>
        </w:rPr>
        <w:t xml:space="preserve">uzavřená podle ustanovení </w:t>
      </w:r>
      <w:r w:rsidRPr="00B35A68">
        <w:rPr>
          <w:rFonts w:cs="Arial"/>
          <w:snapToGrid w:val="0"/>
          <w:sz w:val="22"/>
          <w:szCs w:val="22"/>
        </w:rPr>
        <w:t>§ 2586 a násl. zákona č. 89/2012 Sb., občanský zákoní</w:t>
      </w:r>
      <w:bookmarkEnd w:id="1"/>
      <w:r w:rsidRPr="00B35A68">
        <w:rPr>
          <w:rFonts w:cs="Arial"/>
          <w:snapToGrid w:val="0"/>
          <w:sz w:val="22"/>
          <w:szCs w:val="22"/>
        </w:rPr>
        <w:t>k</w:t>
      </w:r>
    </w:p>
    <w:p w:rsidR="0042173D" w:rsidRPr="00B35A68" w:rsidRDefault="0042173D" w:rsidP="002F33AA">
      <w:pPr>
        <w:jc w:val="center"/>
        <w:rPr>
          <w:rFonts w:cs="Arial"/>
          <w:sz w:val="22"/>
          <w:szCs w:val="22"/>
        </w:rPr>
      </w:pPr>
      <w:r w:rsidRPr="00B35A68">
        <w:rPr>
          <w:rFonts w:cs="Arial"/>
          <w:snapToGrid w:val="0"/>
          <w:sz w:val="22"/>
          <w:szCs w:val="22"/>
        </w:rPr>
        <w:t>(dále jen „občanský zákoník“)</w:t>
      </w:r>
    </w:p>
    <w:p w:rsidR="0042173D" w:rsidRPr="00B35A68" w:rsidRDefault="0042173D" w:rsidP="002F33AA">
      <w:pPr>
        <w:pStyle w:val="Zkladntext3"/>
        <w:shd w:val="clear" w:color="auto" w:fill="auto"/>
        <w:spacing w:before="240" w:after="0" w:line="240" w:lineRule="auto"/>
        <w:ind w:left="23" w:firstLine="0"/>
        <w:jc w:val="center"/>
        <w:rPr>
          <w:b/>
          <w:color w:val="000000"/>
          <w:lang w:eastAsia="cs-CZ"/>
        </w:rPr>
      </w:pPr>
      <w:r w:rsidRPr="00B35A68">
        <w:rPr>
          <w:b/>
          <w:color w:val="000000"/>
          <w:lang w:eastAsia="cs-CZ"/>
        </w:rPr>
        <w:t>mezi těmito smluvními stranami</w:t>
      </w:r>
      <w:r w:rsidRPr="00B35A68">
        <w:rPr>
          <w:color w:val="000000"/>
          <w:lang w:eastAsia="cs-CZ"/>
        </w:rPr>
        <w:t>:</w:t>
      </w:r>
    </w:p>
    <w:p w:rsidR="002151CA" w:rsidRDefault="002151CA" w:rsidP="002151CA">
      <w:pPr>
        <w:keepLines/>
        <w:spacing w:before="360" w:after="120"/>
        <w:rPr>
          <w:rFonts w:cs="Arial"/>
          <w:b/>
          <w:sz w:val="22"/>
          <w:szCs w:val="22"/>
        </w:rPr>
      </w:pPr>
      <w:r>
        <w:rPr>
          <w:rFonts w:cs="Arial"/>
          <w:b/>
          <w:sz w:val="22"/>
          <w:szCs w:val="22"/>
        </w:rPr>
        <w:t xml:space="preserve">Česká republika - Správa státních hmotných rezerv </w:t>
      </w:r>
    </w:p>
    <w:p w:rsidR="002151CA" w:rsidRDefault="002151CA" w:rsidP="002151CA">
      <w:pPr>
        <w:keepLines/>
        <w:tabs>
          <w:tab w:val="left" w:pos="2694"/>
        </w:tabs>
        <w:rPr>
          <w:rFonts w:cs="Arial"/>
          <w:sz w:val="22"/>
          <w:szCs w:val="22"/>
        </w:rPr>
      </w:pPr>
      <w:r>
        <w:rPr>
          <w:rFonts w:cs="Arial"/>
          <w:sz w:val="22"/>
          <w:szCs w:val="22"/>
        </w:rPr>
        <w:t>se sídlem:</w:t>
      </w:r>
      <w:r>
        <w:rPr>
          <w:rFonts w:cs="Arial"/>
          <w:sz w:val="22"/>
          <w:szCs w:val="22"/>
        </w:rPr>
        <w:tab/>
        <w:t>Praha 5 – Malá Strana, Šeříková 616/1, PSČ 150 85</w:t>
      </w:r>
    </w:p>
    <w:p w:rsidR="002151CA" w:rsidRDefault="002151CA" w:rsidP="002151CA">
      <w:pPr>
        <w:keepLines/>
        <w:tabs>
          <w:tab w:val="left" w:pos="2694"/>
          <w:tab w:val="left" w:pos="6237"/>
          <w:tab w:val="left" w:pos="6521"/>
          <w:tab w:val="left" w:pos="8222"/>
        </w:tabs>
        <w:rPr>
          <w:rFonts w:cs="Arial"/>
          <w:sz w:val="22"/>
          <w:szCs w:val="22"/>
        </w:rPr>
      </w:pPr>
      <w:r>
        <w:rPr>
          <w:rFonts w:cs="Arial"/>
          <w:sz w:val="22"/>
          <w:szCs w:val="22"/>
        </w:rPr>
        <w:t>jednající:</w:t>
      </w:r>
      <w:r>
        <w:rPr>
          <w:rFonts w:cs="Arial"/>
          <w:sz w:val="22"/>
          <w:szCs w:val="22"/>
        </w:rPr>
        <w:tab/>
        <w:t xml:space="preserve">Ing. </w:t>
      </w:r>
      <w:r w:rsidR="00921285">
        <w:rPr>
          <w:rFonts w:cs="Arial"/>
          <w:sz w:val="22"/>
          <w:szCs w:val="22"/>
        </w:rPr>
        <w:t>Miroslav Basel</w:t>
      </w:r>
      <w:r>
        <w:rPr>
          <w:rFonts w:cs="Arial"/>
          <w:sz w:val="22"/>
          <w:szCs w:val="22"/>
        </w:rPr>
        <w:t>, ředitel Odboru zakázek</w:t>
      </w:r>
    </w:p>
    <w:p w:rsidR="002151CA" w:rsidRDefault="002151CA" w:rsidP="002151CA">
      <w:pPr>
        <w:keepLines/>
        <w:tabs>
          <w:tab w:val="left" w:pos="2694"/>
        </w:tabs>
        <w:rPr>
          <w:rFonts w:cs="Arial"/>
          <w:b/>
          <w:sz w:val="22"/>
          <w:szCs w:val="22"/>
        </w:rPr>
      </w:pPr>
      <w:r>
        <w:rPr>
          <w:rFonts w:cs="Arial"/>
          <w:sz w:val="22"/>
          <w:szCs w:val="22"/>
        </w:rPr>
        <w:t>IČO:</w:t>
      </w:r>
      <w:r>
        <w:rPr>
          <w:rFonts w:cs="Arial"/>
          <w:sz w:val="22"/>
          <w:szCs w:val="22"/>
        </w:rPr>
        <w:tab/>
        <w:t>48133990</w:t>
      </w:r>
    </w:p>
    <w:p w:rsidR="002151CA" w:rsidRDefault="002151CA" w:rsidP="002151CA">
      <w:pPr>
        <w:keepLines/>
        <w:tabs>
          <w:tab w:val="left" w:pos="2694"/>
        </w:tabs>
        <w:rPr>
          <w:rFonts w:cs="Arial"/>
          <w:sz w:val="22"/>
          <w:szCs w:val="22"/>
        </w:rPr>
      </w:pPr>
      <w:r>
        <w:rPr>
          <w:rFonts w:cs="Arial"/>
          <w:sz w:val="22"/>
          <w:szCs w:val="22"/>
        </w:rPr>
        <w:t>DIČ:</w:t>
      </w:r>
      <w:r>
        <w:rPr>
          <w:rFonts w:cs="Arial"/>
          <w:sz w:val="22"/>
          <w:szCs w:val="22"/>
        </w:rPr>
        <w:tab/>
        <w:t>CZ48133990</w:t>
      </w:r>
    </w:p>
    <w:p w:rsidR="002151CA" w:rsidRDefault="002151CA" w:rsidP="002151CA">
      <w:pPr>
        <w:keepLines/>
        <w:tabs>
          <w:tab w:val="left" w:pos="2694"/>
        </w:tabs>
        <w:rPr>
          <w:rFonts w:cs="Arial"/>
          <w:b/>
          <w:sz w:val="22"/>
          <w:szCs w:val="22"/>
        </w:rPr>
      </w:pPr>
      <w:r>
        <w:rPr>
          <w:rFonts w:cs="Arial"/>
          <w:sz w:val="22"/>
          <w:szCs w:val="22"/>
        </w:rPr>
        <w:t>bankovní spojení:</w:t>
      </w:r>
      <w:r>
        <w:rPr>
          <w:rFonts w:cs="Arial"/>
          <w:sz w:val="22"/>
          <w:szCs w:val="22"/>
        </w:rPr>
        <w:tab/>
        <w:t>Česká národní banka, pobočka Praha</w:t>
      </w:r>
    </w:p>
    <w:p w:rsidR="002151CA" w:rsidRDefault="002151CA" w:rsidP="002151CA">
      <w:pPr>
        <w:pStyle w:val="Zkladntext3"/>
        <w:keepLines/>
        <w:widowControl/>
        <w:shd w:val="clear" w:color="auto" w:fill="auto"/>
        <w:tabs>
          <w:tab w:val="left" w:pos="2694"/>
        </w:tabs>
        <w:spacing w:after="0" w:line="240" w:lineRule="auto"/>
        <w:ind w:left="20" w:firstLine="0"/>
        <w:jc w:val="left"/>
      </w:pPr>
      <w:r>
        <w:t>č. účtu:</w:t>
      </w:r>
      <w:r>
        <w:tab/>
        <w:t xml:space="preserve">85508881/0710 </w:t>
      </w:r>
    </w:p>
    <w:p w:rsidR="002151CA" w:rsidRDefault="002151CA" w:rsidP="002151CA">
      <w:pPr>
        <w:pStyle w:val="Zkladntext3"/>
        <w:keepLines/>
        <w:widowControl/>
        <w:shd w:val="clear" w:color="auto" w:fill="auto"/>
        <w:tabs>
          <w:tab w:val="left" w:pos="2694"/>
        </w:tabs>
        <w:spacing w:after="0" w:line="240" w:lineRule="auto"/>
        <w:ind w:left="23" w:firstLine="0"/>
        <w:jc w:val="left"/>
      </w:pPr>
      <w:r>
        <w:rPr>
          <w:color w:val="000000"/>
        </w:rPr>
        <w:t>datová schránka:</w:t>
      </w:r>
      <w:r>
        <w:rPr>
          <w:color w:val="000000"/>
        </w:rPr>
        <w:tab/>
        <w:t>4iqaa3x</w:t>
      </w:r>
    </w:p>
    <w:p w:rsidR="0051122C" w:rsidRDefault="009E7C61" w:rsidP="009E7C61">
      <w:pPr>
        <w:tabs>
          <w:tab w:val="left" w:pos="2694"/>
          <w:tab w:val="left" w:pos="3261"/>
          <w:tab w:val="left" w:pos="5387"/>
          <w:tab w:val="left" w:pos="7230"/>
        </w:tabs>
        <w:rPr>
          <w:rFonts w:cs="Arial"/>
          <w:sz w:val="22"/>
          <w:szCs w:val="22"/>
        </w:rPr>
      </w:pPr>
      <w:r w:rsidRPr="00701DF7">
        <w:rPr>
          <w:rFonts w:cs="Arial"/>
          <w:sz w:val="22"/>
          <w:szCs w:val="22"/>
        </w:rPr>
        <w:t>osoba pověřená jednat</w:t>
      </w:r>
    </w:p>
    <w:p w:rsidR="0051122C" w:rsidRDefault="009E7C61" w:rsidP="009E7C61">
      <w:pPr>
        <w:tabs>
          <w:tab w:val="left" w:pos="2694"/>
          <w:tab w:val="left" w:pos="3261"/>
          <w:tab w:val="left" w:pos="5387"/>
          <w:tab w:val="left" w:pos="7230"/>
        </w:tabs>
        <w:rPr>
          <w:rFonts w:cs="Arial"/>
          <w:sz w:val="22"/>
          <w:szCs w:val="22"/>
        </w:rPr>
      </w:pPr>
      <w:r w:rsidRPr="00701DF7">
        <w:rPr>
          <w:rFonts w:cs="Arial"/>
          <w:sz w:val="22"/>
          <w:szCs w:val="22"/>
        </w:rPr>
        <w:t>ve věcech technických:</w:t>
      </w:r>
      <w:r w:rsidRPr="00701DF7">
        <w:rPr>
          <w:rFonts w:cs="Arial"/>
          <w:sz w:val="22"/>
          <w:szCs w:val="22"/>
        </w:rPr>
        <w:tab/>
        <w:t>Ing. Karel Gruntorád</w:t>
      </w:r>
    </w:p>
    <w:p w:rsidR="0051122C" w:rsidRDefault="009E7C61" w:rsidP="009E7C61">
      <w:pPr>
        <w:tabs>
          <w:tab w:val="left" w:pos="2694"/>
          <w:tab w:val="left" w:pos="3261"/>
          <w:tab w:val="left" w:pos="5387"/>
          <w:tab w:val="left" w:pos="7230"/>
        </w:tabs>
        <w:rPr>
          <w:rFonts w:cs="Arial"/>
          <w:sz w:val="22"/>
          <w:szCs w:val="22"/>
        </w:rPr>
      </w:pPr>
      <w:r w:rsidRPr="00701DF7">
        <w:rPr>
          <w:rFonts w:cs="Arial"/>
          <w:sz w:val="22"/>
          <w:szCs w:val="22"/>
        </w:rPr>
        <w:t>telefon:</w:t>
      </w:r>
      <w:r w:rsidRPr="00701DF7">
        <w:rPr>
          <w:rFonts w:cs="Arial"/>
          <w:sz w:val="22"/>
          <w:szCs w:val="22"/>
        </w:rPr>
        <w:tab/>
        <w:t>244 095</w:t>
      </w:r>
      <w:r w:rsidR="0051122C">
        <w:rPr>
          <w:rFonts w:cs="Arial"/>
          <w:sz w:val="22"/>
          <w:szCs w:val="22"/>
        </w:rPr>
        <w:t> </w:t>
      </w:r>
      <w:r w:rsidRPr="00701DF7">
        <w:rPr>
          <w:rFonts w:cs="Arial"/>
          <w:sz w:val="22"/>
          <w:szCs w:val="22"/>
        </w:rPr>
        <w:t>421</w:t>
      </w:r>
    </w:p>
    <w:p w:rsidR="009E7C61" w:rsidRPr="00701DF7" w:rsidRDefault="009E7C61" w:rsidP="009E7C61">
      <w:pPr>
        <w:tabs>
          <w:tab w:val="left" w:pos="2694"/>
          <w:tab w:val="left" w:pos="3261"/>
          <w:tab w:val="left" w:pos="5387"/>
          <w:tab w:val="left" w:pos="7230"/>
        </w:tabs>
        <w:rPr>
          <w:rFonts w:cs="Arial"/>
          <w:sz w:val="22"/>
          <w:szCs w:val="22"/>
        </w:rPr>
      </w:pPr>
      <w:r w:rsidRPr="00701DF7">
        <w:rPr>
          <w:rFonts w:cs="Arial"/>
          <w:sz w:val="22"/>
          <w:szCs w:val="22"/>
        </w:rPr>
        <w:t>e-mail:</w:t>
      </w:r>
      <w:r w:rsidRPr="00701DF7">
        <w:rPr>
          <w:rFonts w:cs="Arial"/>
          <w:sz w:val="22"/>
          <w:szCs w:val="22"/>
        </w:rPr>
        <w:tab/>
        <w:t>kgruntorad@sshr.cz</w:t>
      </w:r>
    </w:p>
    <w:p w:rsidR="0042173D" w:rsidRPr="00B35A68" w:rsidRDefault="009E7C61" w:rsidP="009E7C61">
      <w:pPr>
        <w:spacing w:before="120"/>
        <w:rPr>
          <w:rFonts w:cs="Arial"/>
          <w:sz w:val="22"/>
          <w:szCs w:val="22"/>
        </w:rPr>
      </w:pPr>
      <w:r w:rsidRPr="00B35A68">
        <w:rPr>
          <w:rFonts w:cs="Arial"/>
          <w:sz w:val="22"/>
          <w:szCs w:val="22"/>
        </w:rPr>
        <w:t xml:space="preserve"> </w:t>
      </w:r>
      <w:r w:rsidR="0042173D" w:rsidRPr="00B35A68">
        <w:rPr>
          <w:rFonts w:cs="Arial"/>
          <w:sz w:val="22"/>
          <w:szCs w:val="22"/>
        </w:rPr>
        <w:t xml:space="preserve">(dále jen </w:t>
      </w:r>
      <w:r w:rsidR="0042173D" w:rsidRPr="00B35A68">
        <w:rPr>
          <w:rFonts w:cs="Arial"/>
          <w:b/>
          <w:sz w:val="22"/>
          <w:szCs w:val="22"/>
        </w:rPr>
        <w:t>„objednatel“</w:t>
      </w:r>
      <w:r w:rsidR="0042173D" w:rsidRPr="00B35A68">
        <w:rPr>
          <w:rFonts w:cs="Arial"/>
          <w:sz w:val="22"/>
          <w:szCs w:val="22"/>
        </w:rPr>
        <w:t>)</w:t>
      </w:r>
    </w:p>
    <w:p w:rsidR="0042173D" w:rsidRPr="00B35A68" w:rsidRDefault="0042173D" w:rsidP="00187647">
      <w:pPr>
        <w:spacing w:before="120" w:after="240"/>
        <w:jc w:val="center"/>
        <w:rPr>
          <w:rFonts w:cs="Arial"/>
          <w:sz w:val="22"/>
          <w:szCs w:val="22"/>
        </w:rPr>
      </w:pPr>
      <w:r w:rsidRPr="00B35A68">
        <w:rPr>
          <w:rFonts w:cs="Arial"/>
          <w:sz w:val="22"/>
          <w:szCs w:val="22"/>
        </w:rPr>
        <w:t>a</w:t>
      </w:r>
    </w:p>
    <w:p w:rsidR="00CC49BE" w:rsidRPr="00CC49BE" w:rsidRDefault="008F3D72" w:rsidP="00CC49BE">
      <w:pPr>
        <w:tabs>
          <w:tab w:val="left" w:pos="2694"/>
        </w:tabs>
        <w:spacing w:after="120"/>
        <w:rPr>
          <w:rFonts w:cs="Arial"/>
          <w:b/>
          <w:sz w:val="22"/>
          <w:szCs w:val="22"/>
        </w:rPr>
      </w:pPr>
      <w:r>
        <w:rPr>
          <w:rFonts w:cs="Arial"/>
          <w:b/>
          <w:sz w:val="22"/>
          <w:szCs w:val="22"/>
        </w:rPr>
        <w:t>Obchodní firma</w:t>
      </w:r>
      <w:r>
        <w:rPr>
          <w:rFonts w:cs="Arial"/>
          <w:b/>
          <w:sz w:val="22"/>
          <w:szCs w:val="22"/>
        </w:rPr>
        <w:tab/>
      </w:r>
      <w:r w:rsidR="00CC49BE" w:rsidRPr="00CC49BE">
        <w:rPr>
          <w:rFonts w:cs="Arial"/>
          <w:b/>
          <w:sz w:val="22"/>
          <w:szCs w:val="22"/>
        </w:rPr>
        <w:t>VV TOP s.r.o</w:t>
      </w:r>
      <w:r w:rsidR="006C6CB5">
        <w:rPr>
          <w:rFonts w:cs="Arial"/>
          <w:b/>
          <w:sz w:val="22"/>
          <w:szCs w:val="22"/>
        </w:rPr>
        <w:t>.</w:t>
      </w:r>
    </w:p>
    <w:p w:rsidR="00D75065" w:rsidRPr="00D75065" w:rsidRDefault="0042173D" w:rsidP="002F33AA">
      <w:pPr>
        <w:tabs>
          <w:tab w:val="left" w:pos="2694"/>
        </w:tabs>
        <w:rPr>
          <w:rFonts w:cs="Arial"/>
          <w:sz w:val="22"/>
          <w:szCs w:val="22"/>
        </w:rPr>
      </w:pPr>
      <w:r w:rsidRPr="00B35A68">
        <w:rPr>
          <w:rFonts w:cs="Arial"/>
          <w:sz w:val="22"/>
          <w:szCs w:val="22"/>
        </w:rPr>
        <w:t>sídlem:</w:t>
      </w:r>
      <w:r w:rsidRPr="00B35A68">
        <w:rPr>
          <w:rFonts w:cs="Arial"/>
          <w:sz w:val="22"/>
          <w:szCs w:val="22"/>
        </w:rPr>
        <w:tab/>
      </w:r>
      <w:r w:rsidR="00D75065" w:rsidRPr="00D75065">
        <w:rPr>
          <w:rFonts w:cs="Arial"/>
          <w:sz w:val="22"/>
          <w:szCs w:val="22"/>
        </w:rPr>
        <w:t>Brno - Líšeň, Podolská 1739/38, PSČ 62800</w:t>
      </w:r>
    </w:p>
    <w:p w:rsidR="0042173D" w:rsidRPr="00B35A68" w:rsidRDefault="0042173D" w:rsidP="002F33AA">
      <w:pPr>
        <w:tabs>
          <w:tab w:val="left" w:pos="2694"/>
        </w:tabs>
        <w:rPr>
          <w:rFonts w:cs="Arial"/>
          <w:sz w:val="22"/>
          <w:szCs w:val="22"/>
        </w:rPr>
      </w:pPr>
      <w:r w:rsidRPr="00D75065">
        <w:rPr>
          <w:rFonts w:cs="Arial"/>
          <w:sz w:val="22"/>
          <w:szCs w:val="22"/>
        </w:rPr>
        <w:t>spisová značka:</w:t>
      </w:r>
      <w:r w:rsidRPr="00D75065">
        <w:rPr>
          <w:rFonts w:cs="Arial"/>
          <w:sz w:val="22"/>
          <w:szCs w:val="22"/>
        </w:rPr>
        <w:tab/>
      </w:r>
      <w:r w:rsidR="00D75065" w:rsidRPr="00D75065">
        <w:rPr>
          <w:rFonts w:cs="Arial"/>
          <w:sz w:val="22"/>
          <w:szCs w:val="22"/>
        </w:rPr>
        <w:t>C 14125 vedená u Krajského soudu v Brně</w:t>
      </w:r>
    </w:p>
    <w:p w:rsidR="0042173D" w:rsidRPr="00D75065" w:rsidRDefault="0042173D" w:rsidP="002F33AA">
      <w:pPr>
        <w:tabs>
          <w:tab w:val="left" w:pos="2694"/>
        </w:tabs>
        <w:rPr>
          <w:rFonts w:cs="Arial"/>
          <w:sz w:val="22"/>
          <w:szCs w:val="22"/>
        </w:rPr>
      </w:pPr>
      <w:r w:rsidRPr="00B35A68">
        <w:rPr>
          <w:rFonts w:cs="Arial"/>
          <w:sz w:val="22"/>
          <w:szCs w:val="22"/>
        </w:rPr>
        <w:t>zastoupena:</w:t>
      </w:r>
      <w:r w:rsidRPr="00B35A68">
        <w:rPr>
          <w:rFonts w:cs="Arial"/>
          <w:sz w:val="22"/>
          <w:szCs w:val="22"/>
        </w:rPr>
        <w:tab/>
      </w:r>
      <w:r w:rsidR="00D75065" w:rsidRPr="00D75065">
        <w:rPr>
          <w:rFonts w:cs="Arial"/>
          <w:sz w:val="22"/>
          <w:szCs w:val="22"/>
        </w:rPr>
        <w:t>Ctiborem Pokorným, jednatelem</w:t>
      </w:r>
    </w:p>
    <w:p w:rsidR="0042173D" w:rsidRPr="00D75065" w:rsidRDefault="0042173D" w:rsidP="002F33AA">
      <w:pPr>
        <w:tabs>
          <w:tab w:val="left" w:pos="2694"/>
        </w:tabs>
        <w:ind w:left="2126" w:hanging="2126"/>
        <w:rPr>
          <w:rFonts w:cs="Arial"/>
          <w:sz w:val="22"/>
          <w:szCs w:val="22"/>
        </w:rPr>
      </w:pPr>
      <w:r w:rsidRPr="00D75065">
        <w:rPr>
          <w:rFonts w:cs="Arial"/>
          <w:sz w:val="22"/>
          <w:szCs w:val="22"/>
        </w:rPr>
        <w:t xml:space="preserve">IČO: </w:t>
      </w:r>
      <w:r w:rsidRPr="00D75065">
        <w:rPr>
          <w:rFonts w:cs="Arial"/>
          <w:sz w:val="22"/>
          <w:szCs w:val="22"/>
        </w:rPr>
        <w:tab/>
      </w:r>
      <w:r w:rsidRPr="00D75065">
        <w:rPr>
          <w:rFonts w:cs="Arial"/>
          <w:sz w:val="22"/>
          <w:szCs w:val="22"/>
        </w:rPr>
        <w:tab/>
      </w:r>
      <w:r w:rsidR="00D75065" w:rsidRPr="00D75065">
        <w:rPr>
          <w:rFonts w:cs="Arial"/>
          <w:sz w:val="22"/>
          <w:szCs w:val="22"/>
        </w:rPr>
        <w:t>49977202</w:t>
      </w:r>
    </w:p>
    <w:p w:rsidR="0042173D" w:rsidRPr="00B35A68" w:rsidRDefault="0042173D" w:rsidP="002F33AA">
      <w:pPr>
        <w:tabs>
          <w:tab w:val="left" w:pos="2694"/>
        </w:tabs>
        <w:ind w:left="2127" w:hanging="2127"/>
        <w:rPr>
          <w:rFonts w:cs="Arial"/>
          <w:sz w:val="22"/>
          <w:szCs w:val="22"/>
        </w:rPr>
      </w:pPr>
      <w:r w:rsidRPr="00D75065">
        <w:rPr>
          <w:rFonts w:cs="Arial"/>
          <w:sz w:val="22"/>
          <w:szCs w:val="22"/>
        </w:rPr>
        <w:t xml:space="preserve">DIČ:  </w:t>
      </w:r>
      <w:r w:rsidRPr="00D75065">
        <w:rPr>
          <w:rFonts w:cs="Arial"/>
          <w:sz w:val="22"/>
          <w:szCs w:val="22"/>
        </w:rPr>
        <w:tab/>
      </w:r>
      <w:r w:rsidRPr="00D75065">
        <w:rPr>
          <w:rFonts w:cs="Arial"/>
          <w:sz w:val="22"/>
          <w:szCs w:val="22"/>
        </w:rPr>
        <w:tab/>
      </w:r>
      <w:r w:rsidR="00D75065" w:rsidRPr="00D75065">
        <w:rPr>
          <w:rFonts w:cs="Arial"/>
          <w:sz w:val="22"/>
          <w:szCs w:val="22"/>
        </w:rPr>
        <w:t>CZ49977202</w:t>
      </w:r>
    </w:p>
    <w:p w:rsidR="0042173D" w:rsidRPr="00B35A68" w:rsidRDefault="0042173D" w:rsidP="002F33AA">
      <w:pPr>
        <w:tabs>
          <w:tab w:val="left" w:pos="2694"/>
        </w:tabs>
        <w:rPr>
          <w:rFonts w:cs="Arial"/>
          <w:sz w:val="22"/>
          <w:szCs w:val="22"/>
        </w:rPr>
      </w:pPr>
      <w:r w:rsidRPr="00B35A68">
        <w:rPr>
          <w:rFonts w:cs="Arial"/>
          <w:sz w:val="22"/>
          <w:szCs w:val="22"/>
        </w:rPr>
        <w:t xml:space="preserve">bankovní spojení: </w:t>
      </w:r>
      <w:r w:rsidRPr="00B35A68">
        <w:rPr>
          <w:rFonts w:cs="Arial"/>
          <w:sz w:val="22"/>
          <w:szCs w:val="22"/>
        </w:rPr>
        <w:tab/>
      </w:r>
      <w:r w:rsidR="00D75065" w:rsidRPr="006C6CB5">
        <w:rPr>
          <w:rFonts w:cs="Arial"/>
          <w:sz w:val="22"/>
          <w:szCs w:val="22"/>
        </w:rPr>
        <w:t>FIO banka Brno</w:t>
      </w:r>
    </w:p>
    <w:p w:rsidR="00D75065" w:rsidRPr="006C6CB5" w:rsidRDefault="0042173D" w:rsidP="00D75065">
      <w:pPr>
        <w:tabs>
          <w:tab w:val="left" w:pos="2127"/>
          <w:tab w:val="left" w:pos="2694"/>
        </w:tabs>
        <w:ind w:left="2835" w:hanging="2835"/>
        <w:rPr>
          <w:rFonts w:cs="Arial"/>
          <w:sz w:val="22"/>
          <w:szCs w:val="22"/>
        </w:rPr>
      </w:pPr>
      <w:r w:rsidRPr="00B35A68">
        <w:rPr>
          <w:rFonts w:cs="Arial"/>
          <w:sz w:val="22"/>
          <w:szCs w:val="22"/>
        </w:rPr>
        <w:t xml:space="preserve">číslo účtu: </w:t>
      </w:r>
      <w:r w:rsidRPr="00B35A68">
        <w:rPr>
          <w:rFonts w:cs="Arial"/>
          <w:sz w:val="22"/>
          <w:szCs w:val="22"/>
        </w:rPr>
        <w:tab/>
      </w:r>
      <w:r w:rsidRPr="00B35A68">
        <w:rPr>
          <w:rFonts w:cs="Arial"/>
          <w:sz w:val="22"/>
          <w:szCs w:val="22"/>
        </w:rPr>
        <w:tab/>
      </w:r>
      <w:r w:rsidR="00D75065" w:rsidRPr="006C6CB5">
        <w:rPr>
          <w:rFonts w:cs="Arial"/>
          <w:sz w:val="22"/>
          <w:szCs w:val="22"/>
        </w:rPr>
        <w:t xml:space="preserve">2800357402/2010 </w:t>
      </w:r>
    </w:p>
    <w:p w:rsidR="0051122C" w:rsidRDefault="0042173D" w:rsidP="00D75065">
      <w:pPr>
        <w:tabs>
          <w:tab w:val="left" w:pos="2127"/>
          <w:tab w:val="left" w:pos="2694"/>
        </w:tabs>
        <w:ind w:left="2835" w:hanging="2835"/>
        <w:rPr>
          <w:rFonts w:cs="Arial"/>
          <w:sz w:val="22"/>
          <w:szCs w:val="22"/>
        </w:rPr>
      </w:pPr>
      <w:r w:rsidRPr="00B35A68">
        <w:rPr>
          <w:rFonts w:cs="Arial"/>
          <w:sz w:val="22"/>
          <w:szCs w:val="22"/>
        </w:rPr>
        <w:t>osoba</w:t>
      </w:r>
      <w:r w:rsidR="0051122C">
        <w:rPr>
          <w:rFonts w:cs="Arial"/>
          <w:sz w:val="22"/>
          <w:szCs w:val="22"/>
        </w:rPr>
        <w:t xml:space="preserve"> pověřená jednat</w:t>
      </w:r>
    </w:p>
    <w:p w:rsidR="0042173D" w:rsidRPr="00B35A68" w:rsidRDefault="0051122C" w:rsidP="002F33AA">
      <w:pPr>
        <w:tabs>
          <w:tab w:val="left" w:pos="2127"/>
          <w:tab w:val="left" w:pos="2694"/>
          <w:tab w:val="left" w:pos="4111"/>
        </w:tabs>
        <w:ind w:left="2835" w:hanging="2835"/>
        <w:rPr>
          <w:rFonts w:cs="Arial"/>
          <w:sz w:val="22"/>
          <w:szCs w:val="22"/>
        </w:rPr>
      </w:pPr>
      <w:r>
        <w:rPr>
          <w:rFonts w:cs="Arial"/>
          <w:sz w:val="22"/>
          <w:szCs w:val="22"/>
        </w:rPr>
        <w:t>ve věcech technických</w:t>
      </w:r>
      <w:r w:rsidR="0042173D" w:rsidRPr="00B35A68">
        <w:rPr>
          <w:rFonts w:cs="Arial"/>
          <w:sz w:val="22"/>
          <w:szCs w:val="22"/>
        </w:rPr>
        <w:t>:</w:t>
      </w:r>
      <w:r w:rsidR="0042173D" w:rsidRPr="00B35A68">
        <w:rPr>
          <w:rFonts w:cs="Arial"/>
          <w:sz w:val="22"/>
          <w:szCs w:val="22"/>
        </w:rPr>
        <w:tab/>
      </w:r>
      <w:r w:rsidR="006C6CB5" w:rsidRPr="006C6CB5">
        <w:rPr>
          <w:rFonts w:cs="Arial"/>
          <w:sz w:val="22"/>
          <w:szCs w:val="22"/>
        </w:rPr>
        <w:t>Ctibor Pokorný</w:t>
      </w:r>
    </w:p>
    <w:p w:rsidR="0042173D" w:rsidRPr="00B35A68" w:rsidRDefault="0042173D" w:rsidP="002F33AA">
      <w:pPr>
        <w:tabs>
          <w:tab w:val="left" w:pos="2127"/>
          <w:tab w:val="left" w:pos="2694"/>
        </w:tabs>
        <w:ind w:left="2835" w:hanging="2835"/>
        <w:rPr>
          <w:rFonts w:cs="Arial"/>
          <w:sz w:val="22"/>
          <w:szCs w:val="22"/>
        </w:rPr>
      </w:pPr>
      <w:r w:rsidRPr="00B35A68">
        <w:rPr>
          <w:rFonts w:cs="Arial"/>
          <w:sz w:val="22"/>
          <w:szCs w:val="22"/>
        </w:rPr>
        <w:t>telefon:</w:t>
      </w:r>
      <w:r w:rsidRPr="00B35A68">
        <w:rPr>
          <w:rFonts w:cs="Arial"/>
          <w:sz w:val="22"/>
          <w:szCs w:val="22"/>
        </w:rPr>
        <w:tab/>
      </w:r>
      <w:r w:rsidRPr="00B35A68">
        <w:rPr>
          <w:rFonts w:cs="Arial"/>
          <w:sz w:val="22"/>
          <w:szCs w:val="22"/>
        </w:rPr>
        <w:tab/>
      </w:r>
      <w:r w:rsidR="006C6CB5" w:rsidRPr="006C6CB5">
        <w:rPr>
          <w:rFonts w:cs="Arial"/>
          <w:sz w:val="22"/>
          <w:szCs w:val="22"/>
        </w:rPr>
        <w:t>543 216 801 / 777 233 782</w:t>
      </w:r>
    </w:p>
    <w:p w:rsidR="0042173D" w:rsidRPr="00B35A68" w:rsidRDefault="0042173D" w:rsidP="002F33AA">
      <w:pPr>
        <w:tabs>
          <w:tab w:val="left" w:pos="2127"/>
          <w:tab w:val="left" w:pos="2694"/>
        </w:tabs>
        <w:ind w:left="2835" w:hanging="2835"/>
        <w:rPr>
          <w:rFonts w:cs="Arial"/>
          <w:sz w:val="22"/>
          <w:szCs w:val="22"/>
        </w:rPr>
      </w:pPr>
      <w:r w:rsidRPr="00B35A68">
        <w:rPr>
          <w:rFonts w:cs="Arial"/>
          <w:sz w:val="22"/>
          <w:szCs w:val="22"/>
        </w:rPr>
        <w:t>fax:</w:t>
      </w:r>
      <w:r w:rsidRPr="00B35A68">
        <w:rPr>
          <w:rFonts w:cs="Arial"/>
          <w:sz w:val="22"/>
          <w:szCs w:val="22"/>
        </w:rPr>
        <w:tab/>
      </w:r>
      <w:r w:rsidRPr="00B35A68">
        <w:rPr>
          <w:rFonts w:cs="Arial"/>
          <w:sz w:val="22"/>
          <w:szCs w:val="22"/>
        </w:rPr>
        <w:tab/>
      </w:r>
      <w:r w:rsidR="006C6CB5" w:rsidRPr="006C6CB5">
        <w:rPr>
          <w:rFonts w:cs="Arial"/>
          <w:sz w:val="22"/>
          <w:szCs w:val="22"/>
        </w:rPr>
        <w:t>543 216 804</w:t>
      </w:r>
    </w:p>
    <w:p w:rsidR="0042173D" w:rsidRPr="00B35A68" w:rsidRDefault="0042173D" w:rsidP="002F33AA">
      <w:pPr>
        <w:tabs>
          <w:tab w:val="left" w:pos="2127"/>
          <w:tab w:val="left" w:pos="2694"/>
        </w:tabs>
        <w:ind w:left="2835" w:hanging="2835"/>
        <w:rPr>
          <w:rFonts w:cs="Arial"/>
          <w:sz w:val="22"/>
          <w:szCs w:val="22"/>
        </w:rPr>
      </w:pPr>
      <w:r w:rsidRPr="00B35A68">
        <w:rPr>
          <w:rFonts w:cs="Arial"/>
          <w:sz w:val="22"/>
          <w:szCs w:val="22"/>
        </w:rPr>
        <w:t>e-mail:</w:t>
      </w:r>
      <w:r w:rsidRPr="00B35A68">
        <w:rPr>
          <w:rFonts w:cs="Arial"/>
          <w:sz w:val="22"/>
          <w:szCs w:val="22"/>
        </w:rPr>
        <w:tab/>
      </w:r>
      <w:r w:rsidRPr="00B35A68">
        <w:rPr>
          <w:rFonts w:cs="Arial"/>
          <w:sz w:val="22"/>
          <w:szCs w:val="22"/>
        </w:rPr>
        <w:tab/>
      </w:r>
      <w:r w:rsidR="006C6CB5">
        <w:rPr>
          <w:rFonts w:cs="Arial"/>
          <w:sz w:val="22"/>
          <w:szCs w:val="22"/>
        </w:rPr>
        <w:t>info@vvtop.cz</w:t>
      </w:r>
    </w:p>
    <w:p w:rsidR="0042173D" w:rsidRPr="00B35A68" w:rsidRDefault="0042173D" w:rsidP="002F33AA">
      <w:pPr>
        <w:tabs>
          <w:tab w:val="left" w:pos="2127"/>
          <w:tab w:val="left" w:pos="2694"/>
        </w:tabs>
        <w:ind w:left="2835" w:hanging="2835"/>
        <w:rPr>
          <w:rFonts w:cs="Arial"/>
          <w:sz w:val="22"/>
          <w:szCs w:val="22"/>
        </w:rPr>
      </w:pPr>
      <w:r w:rsidRPr="00B35A68">
        <w:rPr>
          <w:rFonts w:cs="Arial"/>
          <w:sz w:val="22"/>
          <w:szCs w:val="22"/>
        </w:rPr>
        <w:t>datová schránka:</w:t>
      </w:r>
      <w:r w:rsidRPr="00B35A68">
        <w:rPr>
          <w:rFonts w:cs="Arial"/>
          <w:sz w:val="22"/>
          <w:szCs w:val="22"/>
        </w:rPr>
        <w:tab/>
      </w:r>
      <w:r w:rsidRPr="00B35A68">
        <w:rPr>
          <w:rFonts w:cs="Arial"/>
          <w:sz w:val="22"/>
          <w:szCs w:val="22"/>
        </w:rPr>
        <w:tab/>
      </w:r>
      <w:r w:rsidR="006C6CB5" w:rsidRPr="006C6CB5">
        <w:rPr>
          <w:rFonts w:cs="Arial"/>
          <w:sz w:val="22"/>
          <w:szCs w:val="22"/>
        </w:rPr>
        <w:t>ak5bfg8</w:t>
      </w:r>
    </w:p>
    <w:p w:rsidR="0042173D" w:rsidRPr="00B35A68" w:rsidRDefault="0042173D" w:rsidP="002F33AA">
      <w:pPr>
        <w:spacing w:before="120"/>
        <w:rPr>
          <w:rFonts w:cs="Arial"/>
          <w:sz w:val="22"/>
          <w:szCs w:val="22"/>
        </w:rPr>
      </w:pPr>
      <w:r w:rsidRPr="00B35A68">
        <w:rPr>
          <w:rFonts w:cs="Arial"/>
          <w:sz w:val="22"/>
          <w:szCs w:val="22"/>
        </w:rPr>
        <w:t xml:space="preserve">(dále jen </w:t>
      </w:r>
      <w:r w:rsidRPr="00B35A68">
        <w:rPr>
          <w:rFonts w:cs="Arial"/>
          <w:b/>
          <w:sz w:val="22"/>
          <w:szCs w:val="22"/>
        </w:rPr>
        <w:t>„zhotovitel“</w:t>
      </w:r>
      <w:r w:rsidRPr="00B35A68">
        <w:rPr>
          <w:rFonts w:cs="Arial"/>
          <w:sz w:val="22"/>
          <w:szCs w:val="22"/>
        </w:rPr>
        <w:t>)</w:t>
      </w:r>
    </w:p>
    <w:p w:rsidR="0042173D" w:rsidRPr="00B35A68" w:rsidRDefault="0042173D" w:rsidP="002F33AA">
      <w:pPr>
        <w:spacing w:before="360"/>
        <w:rPr>
          <w:rFonts w:cs="Arial"/>
          <w:sz w:val="22"/>
          <w:szCs w:val="22"/>
        </w:rPr>
      </w:pPr>
      <w:r w:rsidRPr="00B35A68">
        <w:rPr>
          <w:rFonts w:cs="Arial"/>
          <w:sz w:val="22"/>
          <w:szCs w:val="22"/>
        </w:rPr>
        <w:t xml:space="preserve">(dále také společně </w:t>
      </w:r>
      <w:r w:rsidRPr="00B35A68">
        <w:rPr>
          <w:rFonts w:cs="Arial"/>
          <w:b/>
          <w:sz w:val="22"/>
          <w:szCs w:val="22"/>
        </w:rPr>
        <w:t>„smluvní strany“</w:t>
      </w:r>
      <w:r w:rsidRPr="00B35A68">
        <w:rPr>
          <w:rFonts w:cs="Arial"/>
          <w:sz w:val="22"/>
          <w:szCs w:val="22"/>
        </w:rPr>
        <w:t>)</w:t>
      </w:r>
    </w:p>
    <w:p w:rsidR="0042173D" w:rsidRPr="00B35A68" w:rsidRDefault="0042173D" w:rsidP="002F33AA">
      <w:pPr>
        <w:pStyle w:val="Zkladntext3"/>
        <w:shd w:val="clear" w:color="auto" w:fill="auto"/>
        <w:spacing w:after="0" w:line="240" w:lineRule="auto"/>
        <w:ind w:left="20" w:firstLine="0"/>
        <w:jc w:val="center"/>
        <w:rPr>
          <w:i/>
          <w:color w:val="000000"/>
          <w:lang w:eastAsia="cs-CZ"/>
        </w:rPr>
      </w:pPr>
      <w:r w:rsidRPr="00B35A68">
        <w:br w:type="page"/>
      </w:r>
    </w:p>
    <w:p w:rsidR="00BA37FD" w:rsidRPr="00B35A68" w:rsidRDefault="004068D1" w:rsidP="00B35A68">
      <w:pPr>
        <w:pStyle w:val="Nadpis1"/>
        <w:spacing w:before="360"/>
        <w:ind w:left="357" w:hanging="357"/>
      </w:pPr>
      <w:r w:rsidRPr="00B35A68">
        <w:lastRenderedPageBreak/>
        <w:t xml:space="preserve">Článek </w:t>
      </w:r>
    </w:p>
    <w:p w:rsidR="004C0690" w:rsidRPr="00B35A68" w:rsidRDefault="004158FD" w:rsidP="002F33AA">
      <w:pPr>
        <w:pStyle w:val="Zkladntext3"/>
        <w:shd w:val="clear" w:color="auto" w:fill="auto"/>
        <w:spacing w:after="0" w:line="240" w:lineRule="auto"/>
        <w:ind w:left="284" w:hanging="284"/>
        <w:jc w:val="center"/>
        <w:rPr>
          <w:b/>
          <w:color w:val="000000"/>
          <w:lang w:eastAsia="cs-CZ"/>
        </w:rPr>
      </w:pPr>
      <w:r w:rsidRPr="00B35A68">
        <w:rPr>
          <w:b/>
          <w:color w:val="000000"/>
          <w:lang w:eastAsia="cs-CZ"/>
        </w:rPr>
        <w:t>Účel smlouvy</w:t>
      </w:r>
    </w:p>
    <w:p w:rsidR="007C42B5" w:rsidRDefault="007C42B5" w:rsidP="007C42B5">
      <w:pPr>
        <w:pStyle w:val="Odstavecseseznamem"/>
        <w:numPr>
          <w:ilvl w:val="0"/>
          <w:numId w:val="13"/>
        </w:numPr>
        <w:spacing w:before="120"/>
        <w:ind w:left="284" w:hanging="284"/>
        <w:jc w:val="both"/>
        <w:rPr>
          <w:rFonts w:cs="Arial"/>
          <w:sz w:val="22"/>
          <w:szCs w:val="22"/>
        </w:rPr>
      </w:pPr>
      <w:r w:rsidRPr="0051122C">
        <w:rPr>
          <w:rFonts w:cs="Arial"/>
          <w:sz w:val="22"/>
          <w:szCs w:val="22"/>
        </w:rPr>
        <w:t>Účelem této smlouvy pořízení</w:t>
      </w:r>
      <w:r w:rsidR="00F1471B">
        <w:rPr>
          <w:rFonts w:cs="Arial"/>
          <w:sz w:val="22"/>
          <w:szCs w:val="22"/>
        </w:rPr>
        <w:t>,</w:t>
      </w:r>
      <w:r w:rsidRPr="0051122C">
        <w:rPr>
          <w:rFonts w:cs="Arial"/>
          <w:sz w:val="22"/>
          <w:szCs w:val="22"/>
        </w:rPr>
        <w:t xml:space="preserve"> </w:t>
      </w:r>
      <w:r w:rsidR="0051122C">
        <w:rPr>
          <w:rFonts w:cs="Arial"/>
          <w:sz w:val="22"/>
          <w:szCs w:val="22"/>
        </w:rPr>
        <w:t xml:space="preserve">dodávka a montáž </w:t>
      </w:r>
      <w:r w:rsidRPr="0051122C">
        <w:rPr>
          <w:rFonts w:cs="Arial"/>
          <w:sz w:val="22"/>
          <w:szCs w:val="22"/>
        </w:rPr>
        <w:t xml:space="preserve">nových pojízdných vrat na dálkové ovládání </w:t>
      </w:r>
      <w:r w:rsidR="005E78D2">
        <w:rPr>
          <w:rFonts w:cs="Arial"/>
          <w:sz w:val="22"/>
          <w:szCs w:val="22"/>
        </w:rPr>
        <w:t>a</w:t>
      </w:r>
      <w:r w:rsidR="007F5AE7">
        <w:rPr>
          <w:rFonts w:cs="Arial"/>
          <w:sz w:val="22"/>
          <w:szCs w:val="22"/>
        </w:rPr>
        <w:t> </w:t>
      </w:r>
      <w:r w:rsidR="005E78D2" w:rsidRPr="005E78D2">
        <w:rPr>
          <w:rFonts w:cs="Arial"/>
          <w:sz w:val="22"/>
          <w:szCs w:val="22"/>
        </w:rPr>
        <w:t>branky pro pěší</w:t>
      </w:r>
      <w:r w:rsidR="005E78D2" w:rsidRPr="005E78D2">
        <w:rPr>
          <w:rFonts w:cs="Arial"/>
          <w:i/>
          <w:sz w:val="22"/>
          <w:szCs w:val="22"/>
        </w:rPr>
        <w:t xml:space="preserve"> </w:t>
      </w:r>
      <w:r w:rsidRPr="0051122C">
        <w:rPr>
          <w:rFonts w:cs="Arial"/>
          <w:sz w:val="22"/>
          <w:szCs w:val="22"/>
        </w:rPr>
        <w:t>pro účely</w:t>
      </w:r>
      <w:r w:rsidR="0051122C">
        <w:rPr>
          <w:rFonts w:cs="Arial"/>
          <w:sz w:val="22"/>
          <w:szCs w:val="22"/>
        </w:rPr>
        <w:t xml:space="preserve"> </w:t>
      </w:r>
      <w:r w:rsidRPr="0051122C">
        <w:rPr>
          <w:rFonts w:cs="Arial"/>
          <w:sz w:val="22"/>
          <w:szCs w:val="22"/>
        </w:rPr>
        <w:t>a</w:t>
      </w:r>
      <w:r w:rsidR="0051122C">
        <w:rPr>
          <w:rFonts w:cs="Arial"/>
          <w:sz w:val="22"/>
          <w:szCs w:val="22"/>
        </w:rPr>
        <w:t> </w:t>
      </w:r>
      <w:r w:rsidRPr="0051122C">
        <w:rPr>
          <w:rFonts w:cs="Arial"/>
          <w:sz w:val="22"/>
          <w:szCs w:val="22"/>
        </w:rPr>
        <w:t>k z</w:t>
      </w:r>
      <w:r w:rsidRPr="009058A4">
        <w:rPr>
          <w:rFonts w:cs="Arial"/>
          <w:sz w:val="22"/>
          <w:szCs w:val="22"/>
        </w:rPr>
        <w:t>ajištění</w:t>
      </w:r>
      <w:r w:rsidRPr="009058A4">
        <w:rPr>
          <w:rFonts w:cs="Arial"/>
          <w:i/>
          <w:sz w:val="22"/>
          <w:szCs w:val="22"/>
        </w:rPr>
        <w:t xml:space="preserve"> </w:t>
      </w:r>
      <w:r w:rsidRPr="009058A4">
        <w:rPr>
          <w:rFonts w:cs="Arial"/>
          <w:sz w:val="22"/>
          <w:szCs w:val="22"/>
        </w:rPr>
        <w:t>zákonné působnosti objednatele vyplývající ze zákona č. 97/1993 Sb.,</w:t>
      </w:r>
      <w:r w:rsidR="0051122C">
        <w:rPr>
          <w:rFonts w:cs="Arial"/>
          <w:sz w:val="22"/>
          <w:szCs w:val="22"/>
        </w:rPr>
        <w:t xml:space="preserve"> </w:t>
      </w:r>
      <w:r w:rsidRPr="009058A4">
        <w:rPr>
          <w:rFonts w:cs="Arial"/>
          <w:sz w:val="22"/>
          <w:szCs w:val="22"/>
        </w:rPr>
        <w:t>o</w:t>
      </w:r>
      <w:r w:rsidR="0051122C">
        <w:rPr>
          <w:rFonts w:cs="Arial"/>
          <w:sz w:val="22"/>
          <w:szCs w:val="22"/>
        </w:rPr>
        <w:t> </w:t>
      </w:r>
      <w:r w:rsidRPr="009058A4">
        <w:rPr>
          <w:rFonts w:cs="Arial"/>
          <w:sz w:val="22"/>
          <w:szCs w:val="22"/>
        </w:rPr>
        <w:t>působnosti Správy státních hmotných rezerv, ve znění pozdějších předpisů.</w:t>
      </w:r>
    </w:p>
    <w:p w:rsidR="007C42B5" w:rsidRDefault="007C42B5" w:rsidP="007C42B5">
      <w:pPr>
        <w:widowControl/>
        <w:numPr>
          <w:ilvl w:val="0"/>
          <w:numId w:val="13"/>
        </w:numPr>
        <w:spacing w:before="120"/>
        <w:ind w:left="284" w:hanging="284"/>
        <w:jc w:val="both"/>
        <w:rPr>
          <w:rFonts w:cs="Arial"/>
        </w:rPr>
      </w:pPr>
      <w:r w:rsidRPr="009058A4">
        <w:rPr>
          <w:rFonts w:cs="Arial"/>
          <w:sz w:val="22"/>
          <w:szCs w:val="22"/>
        </w:rPr>
        <w:t>Touto smlouvou se realizuje veřejná zakázka, kterou objednatel zadal v zadávacím řízení pod</w:t>
      </w:r>
      <w:r w:rsidR="00E1346C">
        <w:rPr>
          <w:rFonts w:cs="Arial"/>
          <w:sz w:val="22"/>
          <w:szCs w:val="22"/>
        </w:rPr>
        <w:t> </w:t>
      </w:r>
      <w:r w:rsidRPr="009058A4">
        <w:rPr>
          <w:rFonts w:cs="Arial"/>
          <w:sz w:val="22"/>
          <w:szCs w:val="22"/>
        </w:rPr>
        <w:t>č.</w:t>
      </w:r>
      <w:r w:rsidR="0051122C">
        <w:rPr>
          <w:rFonts w:cs="Arial"/>
          <w:sz w:val="22"/>
          <w:szCs w:val="22"/>
        </w:rPr>
        <w:t> </w:t>
      </w:r>
      <w:r w:rsidR="00967FA3">
        <w:rPr>
          <w:rFonts w:cs="Arial"/>
          <w:sz w:val="22"/>
          <w:szCs w:val="22"/>
        </w:rPr>
        <w:t>j. 0474</w:t>
      </w:r>
      <w:r w:rsidRPr="009058A4">
        <w:rPr>
          <w:rFonts w:cs="Arial"/>
          <w:sz w:val="22"/>
          <w:szCs w:val="22"/>
        </w:rPr>
        <w:t xml:space="preserve">7/16-SSHR s názvem </w:t>
      </w:r>
      <w:r w:rsidR="00E8489D">
        <w:rPr>
          <w:rFonts w:cs="Arial"/>
          <w:sz w:val="22"/>
          <w:szCs w:val="22"/>
        </w:rPr>
        <w:t>„</w:t>
      </w:r>
      <w:r w:rsidR="00967FA3" w:rsidRPr="00E8489D">
        <w:rPr>
          <w:rFonts w:cs="Arial"/>
          <w:sz w:val="22"/>
          <w:szCs w:val="22"/>
        </w:rPr>
        <w:t>16-018 Boletex - Výměna vrat za posuvná dálkově ovládaná</w:t>
      </w:r>
      <w:r w:rsidR="00E8489D">
        <w:rPr>
          <w:rFonts w:cs="Arial"/>
          <w:sz w:val="22"/>
          <w:szCs w:val="22"/>
        </w:rPr>
        <w:t>“</w:t>
      </w:r>
      <w:r w:rsidRPr="009058A4">
        <w:rPr>
          <w:rFonts w:cs="Arial"/>
          <w:sz w:val="22"/>
          <w:szCs w:val="22"/>
        </w:rPr>
        <w:t>.</w:t>
      </w:r>
    </w:p>
    <w:p w:rsidR="0007209F" w:rsidRPr="00B35A68" w:rsidRDefault="004068D1" w:rsidP="00B35A68">
      <w:pPr>
        <w:pStyle w:val="Nadpis1"/>
        <w:spacing w:before="360"/>
        <w:ind w:left="357" w:hanging="357"/>
      </w:pPr>
      <w:r w:rsidRPr="00B35A68">
        <w:t>Článek</w:t>
      </w:r>
      <w:r w:rsidR="004C56D8" w:rsidRPr="00B35A68">
        <w:t xml:space="preserve"> </w:t>
      </w:r>
    </w:p>
    <w:p w:rsidR="00AC3941" w:rsidRPr="00B35A68" w:rsidRDefault="0007209F" w:rsidP="002F33AA">
      <w:pPr>
        <w:pStyle w:val="Zkladntext3"/>
        <w:shd w:val="clear" w:color="auto" w:fill="auto"/>
        <w:spacing w:after="0" w:line="240" w:lineRule="auto"/>
        <w:ind w:left="284" w:hanging="284"/>
        <w:jc w:val="center"/>
        <w:rPr>
          <w:b/>
          <w:color w:val="000000"/>
          <w:lang w:eastAsia="cs-CZ"/>
        </w:rPr>
      </w:pPr>
      <w:r w:rsidRPr="00B35A68">
        <w:rPr>
          <w:b/>
          <w:color w:val="000000"/>
          <w:lang w:eastAsia="cs-CZ"/>
        </w:rPr>
        <w:t>Předmět smlouvy a místo plnění</w:t>
      </w:r>
    </w:p>
    <w:p w:rsidR="005949FD" w:rsidRPr="001F2BB1" w:rsidRDefault="0007209F" w:rsidP="005949FD">
      <w:pPr>
        <w:pStyle w:val="Zkladntext3"/>
        <w:numPr>
          <w:ilvl w:val="0"/>
          <w:numId w:val="1"/>
        </w:numPr>
        <w:shd w:val="clear" w:color="auto" w:fill="auto"/>
        <w:suppressAutoHyphens/>
        <w:spacing w:before="120" w:line="240" w:lineRule="auto"/>
        <w:ind w:left="426" w:right="3" w:hanging="426"/>
        <w:jc w:val="both"/>
      </w:pPr>
      <w:r w:rsidRPr="00B35A68">
        <w:t>Zhotovitel se zavazuje provést na svůj náklad a nebezpečí pro objednatele dílo spočívající</w:t>
      </w:r>
      <w:r w:rsidR="003D0635" w:rsidRPr="00B35A68">
        <w:t xml:space="preserve"> </w:t>
      </w:r>
      <w:r w:rsidR="00E3495C">
        <w:t>ve </w:t>
      </w:r>
      <w:r w:rsidR="00DC497B">
        <w:t>výměně</w:t>
      </w:r>
      <w:r w:rsidR="00240F6A">
        <w:t xml:space="preserve"> </w:t>
      </w:r>
      <w:r w:rsidR="007B079A">
        <w:t xml:space="preserve">1ks </w:t>
      </w:r>
      <w:r w:rsidR="00240F6A">
        <w:t>vjezdových mechanických</w:t>
      </w:r>
      <w:r w:rsidR="00DC497B" w:rsidRPr="00DC497B">
        <w:t xml:space="preserve"> </w:t>
      </w:r>
      <w:r w:rsidR="00240F6A">
        <w:t>vrat za samonosná pojezdová</w:t>
      </w:r>
      <w:r w:rsidR="00DC497B" w:rsidRPr="00DC497B">
        <w:t xml:space="preserve"> </w:t>
      </w:r>
      <w:r w:rsidR="00240F6A">
        <w:t>vrata</w:t>
      </w:r>
      <w:r w:rsidR="00DC497B" w:rsidRPr="00DC497B">
        <w:t xml:space="preserve"> s dálkovým ovládáním a </w:t>
      </w:r>
      <w:r w:rsidR="007B079A">
        <w:t xml:space="preserve">ve </w:t>
      </w:r>
      <w:r w:rsidR="007F5AE7">
        <w:t>výměn</w:t>
      </w:r>
      <w:r w:rsidR="007B079A">
        <w:t>ě</w:t>
      </w:r>
      <w:r w:rsidR="00DC497B" w:rsidRPr="00DC497B">
        <w:t xml:space="preserve"> branky pro pěší</w:t>
      </w:r>
      <w:r w:rsidR="006F78D4" w:rsidRPr="00251DB4">
        <w:rPr>
          <w:i/>
          <w:spacing w:val="-8"/>
        </w:rPr>
        <w:t xml:space="preserve"> </w:t>
      </w:r>
      <w:r w:rsidRPr="00B35A68">
        <w:t>(dále jen „</w:t>
      </w:r>
      <w:r w:rsidRPr="00B35A68">
        <w:rPr>
          <w:b/>
        </w:rPr>
        <w:t>dílo</w:t>
      </w:r>
      <w:r w:rsidRPr="00B35A68">
        <w:t xml:space="preserve">“) </w:t>
      </w:r>
      <w:r w:rsidRPr="006F1256">
        <w:rPr>
          <w:b/>
        </w:rPr>
        <w:t xml:space="preserve">dle </w:t>
      </w:r>
      <w:r w:rsidR="006F1256" w:rsidRPr="006F1256">
        <w:rPr>
          <w:b/>
        </w:rPr>
        <w:t xml:space="preserve">Technické specifikace předmětu smlouvy </w:t>
      </w:r>
      <w:r w:rsidRPr="00B35A68">
        <w:t xml:space="preserve">uvedené </w:t>
      </w:r>
      <w:r w:rsidRPr="006F1256">
        <w:rPr>
          <w:b/>
          <w:u w:val="single"/>
        </w:rPr>
        <w:t>v</w:t>
      </w:r>
      <w:r w:rsidR="000D4BA6" w:rsidRPr="006F1256">
        <w:rPr>
          <w:b/>
          <w:u w:val="single"/>
        </w:rPr>
        <w:t> </w:t>
      </w:r>
      <w:r w:rsidRPr="006F1256">
        <w:rPr>
          <w:b/>
          <w:u w:val="single"/>
        </w:rPr>
        <w:t>Příloze</w:t>
      </w:r>
      <w:r w:rsidR="000D4BA6" w:rsidRPr="006F1256">
        <w:rPr>
          <w:b/>
          <w:u w:val="single"/>
        </w:rPr>
        <w:t xml:space="preserve"> č. 1 </w:t>
      </w:r>
      <w:r w:rsidR="00BB267F" w:rsidRPr="00B35A68">
        <w:t>této smlouvy.</w:t>
      </w:r>
      <w:r w:rsidR="005949FD" w:rsidRPr="005949FD">
        <w:t xml:space="preserve"> </w:t>
      </w:r>
    </w:p>
    <w:p w:rsidR="005949FD" w:rsidRPr="001F2BB1" w:rsidRDefault="005949FD" w:rsidP="005949FD">
      <w:pPr>
        <w:pStyle w:val="Zkladntext3"/>
        <w:numPr>
          <w:ilvl w:val="0"/>
          <w:numId w:val="1"/>
        </w:numPr>
        <w:shd w:val="clear" w:color="auto" w:fill="auto"/>
        <w:suppressAutoHyphens/>
        <w:spacing w:before="120" w:line="240" w:lineRule="auto"/>
        <w:ind w:left="426" w:right="83" w:hanging="426"/>
        <w:jc w:val="both"/>
      </w:pPr>
      <w:r w:rsidRPr="001F2BB1">
        <w:t>Součástí plnění je:</w:t>
      </w:r>
    </w:p>
    <w:p w:rsidR="005949FD" w:rsidRPr="00117201" w:rsidRDefault="005949FD" w:rsidP="005949FD">
      <w:pPr>
        <w:pStyle w:val="Zkladntext3"/>
        <w:numPr>
          <w:ilvl w:val="0"/>
          <w:numId w:val="40"/>
        </w:numPr>
        <w:shd w:val="clear" w:color="auto" w:fill="auto"/>
        <w:suppressAutoHyphens/>
        <w:spacing w:before="120" w:line="240" w:lineRule="auto"/>
        <w:ind w:left="709" w:right="83" w:hanging="283"/>
        <w:jc w:val="both"/>
      </w:pPr>
      <w:r w:rsidRPr="00117201">
        <w:t xml:space="preserve">ekologická likvidace odpadu vzniklého při výstavbě, </w:t>
      </w:r>
    </w:p>
    <w:p w:rsidR="00575F75" w:rsidRPr="00B35A68" w:rsidRDefault="005949FD" w:rsidP="005949FD">
      <w:pPr>
        <w:pStyle w:val="Zkladntext3"/>
        <w:numPr>
          <w:ilvl w:val="0"/>
          <w:numId w:val="40"/>
        </w:numPr>
        <w:shd w:val="clear" w:color="auto" w:fill="auto"/>
        <w:suppressAutoHyphens/>
        <w:spacing w:before="120" w:line="240" w:lineRule="auto"/>
        <w:ind w:left="709" w:right="83" w:hanging="283"/>
        <w:jc w:val="both"/>
      </w:pPr>
      <w:r w:rsidRPr="00117201">
        <w:t>předání příslušných revizí a dokladů v českém jazyce.</w:t>
      </w:r>
      <w:r w:rsidR="0007209F" w:rsidRPr="00B35A68">
        <w:t xml:space="preserve"> </w:t>
      </w:r>
    </w:p>
    <w:p w:rsidR="00690EF3" w:rsidRDefault="00690EF3" w:rsidP="006F78D4">
      <w:pPr>
        <w:pStyle w:val="Zkladntext3"/>
        <w:numPr>
          <w:ilvl w:val="0"/>
          <w:numId w:val="1"/>
        </w:numPr>
        <w:shd w:val="clear" w:color="auto" w:fill="auto"/>
        <w:spacing w:before="120" w:after="0" w:line="240" w:lineRule="auto"/>
        <w:ind w:left="284" w:right="85" w:hanging="284"/>
        <w:jc w:val="both"/>
      </w:pPr>
      <w:r w:rsidRPr="00B35A68">
        <w:t>Objednatel se zavazuje řádně dokončené dílo bez jakých</w:t>
      </w:r>
      <w:r w:rsidR="00E3495C">
        <w:t xml:space="preserve">koliv vad a nedodělků </w:t>
      </w:r>
      <w:r w:rsidR="005949FD">
        <w:t xml:space="preserve">protokolárně </w:t>
      </w:r>
      <w:r w:rsidR="00E3495C">
        <w:t>převzít a </w:t>
      </w:r>
      <w:r w:rsidRPr="00B35A68">
        <w:t xml:space="preserve">zaplatit zhotoviteli sjednanou cenu. </w:t>
      </w:r>
    </w:p>
    <w:p w:rsidR="005949FD" w:rsidRDefault="005949FD" w:rsidP="006F78D4">
      <w:pPr>
        <w:pStyle w:val="Zkladntext3"/>
        <w:numPr>
          <w:ilvl w:val="0"/>
          <w:numId w:val="1"/>
        </w:numPr>
        <w:shd w:val="clear" w:color="auto" w:fill="auto"/>
        <w:spacing w:before="120" w:after="0" w:line="240" w:lineRule="auto"/>
        <w:ind w:left="284" w:right="85" w:hanging="284"/>
        <w:jc w:val="both"/>
      </w:pPr>
      <w:r w:rsidRPr="00B35A68">
        <w:rPr>
          <w:color w:val="000000"/>
          <w:lang w:eastAsia="cs-CZ"/>
        </w:rPr>
        <w:t>Materiál potřebný k provedení díla je zakalkulován v ceně díla a zhotovitel je povinen jej zajistit a dodat.</w:t>
      </w:r>
    </w:p>
    <w:p w:rsidR="00152602" w:rsidRDefault="00152602" w:rsidP="006F78D4">
      <w:pPr>
        <w:pStyle w:val="Zkladntext3"/>
        <w:numPr>
          <w:ilvl w:val="0"/>
          <w:numId w:val="1"/>
        </w:numPr>
        <w:shd w:val="clear" w:color="auto" w:fill="auto"/>
        <w:spacing w:before="120" w:after="0" w:line="240" w:lineRule="auto"/>
        <w:ind w:left="284" w:right="85" w:hanging="284"/>
        <w:jc w:val="both"/>
      </w:pPr>
      <w:r>
        <w:t>Místo plnění:</w:t>
      </w:r>
    </w:p>
    <w:p w:rsidR="00152602" w:rsidRDefault="00DC497B" w:rsidP="00152602">
      <w:pPr>
        <w:pStyle w:val="Zkladntext0"/>
        <w:spacing w:before="120"/>
        <w:ind w:left="284"/>
        <w:jc w:val="left"/>
        <w:rPr>
          <w:rFonts w:ascii="Arial" w:hAnsi="Arial" w:cs="Arial"/>
          <w:sz w:val="22"/>
          <w:szCs w:val="22"/>
        </w:rPr>
      </w:pPr>
      <w:r>
        <w:rPr>
          <w:rFonts w:ascii="Arial" w:hAnsi="Arial" w:cs="Arial"/>
          <w:sz w:val="22"/>
          <w:szCs w:val="22"/>
        </w:rPr>
        <w:t xml:space="preserve">středisko </w:t>
      </w:r>
      <w:r w:rsidR="005949FD">
        <w:rPr>
          <w:rFonts w:ascii="Arial" w:hAnsi="Arial" w:cs="Arial"/>
          <w:sz w:val="22"/>
          <w:szCs w:val="22"/>
        </w:rPr>
        <w:t xml:space="preserve">SSHR </w:t>
      </w:r>
      <w:r>
        <w:rPr>
          <w:rFonts w:ascii="Arial" w:hAnsi="Arial" w:cs="Arial"/>
          <w:sz w:val="22"/>
          <w:szCs w:val="22"/>
        </w:rPr>
        <w:t>Boletex, Bošice81, 281 63 Kostelec nad Černými Lesy</w:t>
      </w:r>
    </w:p>
    <w:p w:rsidR="00DC497B" w:rsidRPr="009C30AE" w:rsidRDefault="00DC497B" w:rsidP="00152602">
      <w:pPr>
        <w:pStyle w:val="Zkladntext0"/>
        <w:spacing w:before="120"/>
        <w:ind w:left="284"/>
        <w:jc w:val="left"/>
        <w:rPr>
          <w:rFonts w:ascii="Arial" w:hAnsi="Arial" w:cs="Arial"/>
          <w:sz w:val="22"/>
          <w:szCs w:val="22"/>
        </w:rPr>
      </w:pPr>
      <w:r>
        <w:rPr>
          <w:rFonts w:ascii="Arial" w:hAnsi="Arial" w:cs="Arial"/>
          <w:sz w:val="22"/>
          <w:szCs w:val="22"/>
        </w:rPr>
        <w:t>Kontaktní osoba: Ivan Vokřál, tel.: 321 783 413/ 728 216 </w:t>
      </w:r>
      <w:r w:rsidRPr="00DC497B">
        <w:rPr>
          <w:rFonts w:ascii="Arial" w:eastAsia="Calibri" w:hAnsi="Arial" w:cs="Arial"/>
          <w:color w:val="000000"/>
          <w:sz w:val="22"/>
          <w:szCs w:val="22"/>
        </w:rPr>
        <w:t xml:space="preserve">068, </w:t>
      </w:r>
      <w:hyperlink r:id="rId12" w:history="1">
        <w:r w:rsidRPr="00DC497B">
          <w:rPr>
            <w:rFonts w:ascii="Arial" w:eastAsia="Calibri" w:hAnsi="Arial" w:cs="Arial"/>
            <w:color w:val="000000"/>
            <w:sz w:val="22"/>
            <w:szCs w:val="22"/>
          </w:rPr>
          <w:t>ivokral@sshr.cz</w:t>
        </w:r>
      </w:hyperlink>
    </w:p>
    <w:p w:rsidR="0042173D" w:rsidRPr="00B35A68" w:rsidRDefault="0042173D" w:rsidP="005949FD">
      <w:pPr>
        <w:pStyle w:val="Zkladntext3"/>
        <w:shd w:val="clear" w:color="auto" w:fill="auto"/>
        <w:spacing w:before="120" w:after="0" w:line="240" w:lineRule="auto"/>
        <w:ind w:left="284" w:right="85" w:firstLine="0"/>
        <w:jc w:val="both"/>
      </w:pPr>
    </w:p>
    <w:p w:rsidR="0007209F" w:rsidRPr="00B35A68" w:rsidRDefault="004068D1" w:rsidP="00B35A68">
      <w:pPr>
        <w:pStyle w:val="Nadpis1"/>
        <w:spacing w:before="360"/>
        <w:ind w:left="357" w:hanging="357"/>
      </w:pPr>
      <w:r w:rsidRPr="00B35A68">
        <w:t>Článek</w:t>
      </w:r>
      <w:r w:rsidR="00292AC2" w:rsidRPr="00B35A68">
        <w:t xml:space="preserve"> </w:t>
      </w:r>
    </w:p>
    <w:p w:rsidR="00F247EC" w:rsidRPr="00B35A68" w:rsidRDefault="0007209F" w:rsidP="002F33AA">
      <w:pPr>
        <w:pStyle w:val="Zkladntext3"/>
        <w:shd w:val="clear" w:color="auto" w:fill="auto"/>
        <w:spacing w:after="0" w:line="240" w:lineRule="auto"/>
        <w:ind w:left="284" w:hanging="284"/>
        <w:jc w:val="center"/>
        <w:rPr>
          <w:b/>
          <w:color w:val="000000"/>
          <w:lang w:eastAsia="cs-CZ"/>
        </w:rPr>
      </w:pPr>
      <w:r w:rsidRPr="00B35A68">
        <w:rPr>
          <w:b/>
          <w:color w:val="000000"/>
          <w:lang w:eastAsia="cs-CZ"/>
        </w:rPr>
        <w:t>Doba plnění</w:t>
      </w:r>
    </w:p>
    <w:p w:rsidR="004C2B6D" w:rsidRPr="001F2BB1" w:rsidRDefault="004C2B6D" w:rsidP="004C2B6D">
      <w:pPr>
        <w:pStyle w:val="Zkladntext3"/>
        <w:numPr>
          <w:ilvl w:val="0"/>
          <w:numId w:val="39"/>
        </w:numPr>
        <w:shd w:val="clear" w:color="auto" w:fill="auto"/>
        <w:suppressAutoHyphens/>
        <w:spacing w:before="120" w:line="240" w:lineRule="auto"/>
        <w:ind w:left="284" w:right="3" w:hanging="284"/>
        <w:jc w:val="both"/>
      </w:pPr>
      <w:r w:rsidRPr="001F2BB1">
        <w:rPr>
          <w:color w:val="000000"/>
          <w:lang w:eastAsia="cs-CZ"/>
        </w:rPr>
        <w:t xml:space="preserve">Termín zahájení díla: </w:t>
      </w:r>
      <w:r w:rsidRPr="001F2BB1">
        <w:rPr>
          <w:lang w:eastAsia="cs-CZ"/>
        </w:rPr>
        <w:t>Zhotovitel</w:t>
      </w:r>
      <w:r w:rsidRPr="001F2BB1">
        <w:t xml:space="preserve"> se zavazuje zahájit plnění díla nejpozději do 5-ti pracovních dnů od převzetí staveniště. Staveniště bude zhotoviteli předáno v termínu stanoveném v písemné výzvě objednatele, adresované zhotoviteli. Zhotovitel je povinen v tomto termínu staveniště převzít. O předání staveniště objednatelem a jeho převzetí zhotovitelem bude sepsán Zápis o předání a převzetí</w:t>
      </w:r>
      <w:r>
        <w:t xml:space="preserve"> staveniště podle čl. V. odst. </w:t>
      </w:r>
      <w:r w:rsidRPr="001F2BB1">
        <w:t>5</w:t>
      </w:r>
      <w:r>
        <w:t xml:space="preserve"> této smlouvy</w:t>
      </w:r>
      <w:r w:rsidRPr="001F2BB1">
        <w:t>.</w:t>
      </w:r>
    </w:p>
    <w:p w:rsidR="004C2B6D" w:rsidRPr="00BD593C" w:rsidRDefault="004C2B6D" w:rsidP="004C2B6D">
      <w:pPr>
        <w:pStyle w:val="Zkladntext3"/>
        <w:numPr>
          <w:ilvl w:val="0"/>
          <w:numId w:val="39"/>
        </w:numPr>
        <w:shd w:val="clear" w:color="auto" w:fill="auto"/>
        <w:tabs>
          <w:tab w:val="left" w:pos="3969"/>
        </w:tabs>
        <w:suppressAutoHyphens/>
        <w:spacing w:before="120" w:line="240" w:lineRule="auto"/>
        <w:ind w:left="284" w:right="3" w:hanging="284"/>
        <w:jc w:val="both"/>
        <w:rPr>
          <w:lang w:eastAsia="cs-CZ"/>
        </w:rPr>
      </w:pPr>
      <w:r w:rsidRPr="001F2BB1">
        <w:rPr>
          <w:color w:val="000000"/>
          <w:lang w:eastAsia="cs-CZ"/>
        </w:rPr>
        <w:t xml:space="preserve">Termín dokončení </w:t>
      </w:r>
      <w:r w:rsidR="007B079A">
        <w:rPr>
          <w:color w:val="000000"/>
          <w:lang w:eastAsia="cs-CZ"/>
        </w:rPr>
        <w:t xml:space="preserve">a předání </w:t>
      </w:r>
      <w:r w:rsidRPr="001F2BB1">
        <w:rPr>
          <w:color w:val="000000"/>
          <w:lang w:eastAsia="cs-CZ"/>
        </w:rPr>
        <w:t xml:space="preserve">díla: </w:t>
      </w:r>
      <w:r w:rsidRPr="001F2BB1">
        <w:t>Zhotovitel se zavazuje dokončit a protokolárně předat dílo bez</w:t>
      </w:r>
      <w:r w:rsidR="00207C1B">
        <w:t> </w:t>
      </w:r>
      <w:r w:rsidRPr="001F2BB1">
        <w:t>vad</w:t>
      </w:r>
      <w:r>
        <w:t xml:space="preserve"> </w:t>
      </w:r>
      <w:r w:rsidRPr="001F2BB1">
        <w:t>a</w:t>
      </w:r>
      <w:r>
        <w:t> </w:t>
      </w:r>
      <w:r w:rsidRPr="001F2BB1">
        <w:t>nedodělků objednateli v termínu d</w:t>
      </w:r>
      <w:r>
        <w:t>o</w:t>
      </w:r>
      <w:r w:rsidR="0013139F">
        <w:t xml:space="preserve"> 60</w:t>
      </w:r>
      <w:r w:rsidRPr="001F2BB1">
        <w:t xml:space="preserve"> </w:t>
      </w:r>
      <w:r>
        <w:t>pracovních</w:t>
      </w:r>
      <w:r w:rsidRPr="00BD593C">
        <w:t xml:space="preserve"> dnů od převzetí staveniště</w:t>
      </w:r>
      <w:r>
        <w:t>.</w:t>
      </w:r>
      <w:r w:rsidRPr="00BD593C">
        <w:rPr>
          <w:lang w:eastAsia="cs-CZ"/>
        </w:rPr>
        <w:t xml:space="preserve"> </w:t>
      </w:r>
    </w:p>
    <w:p w:rsidR="006F2BB7" w:rsidRPr="004C2B6D" w:rsidRDefault="0007209F" w:rsidP="004C2B6D">
      <w:pPr>
        <w:pStyle w:val="Zkladntext3"/>
        <w:numPr>
          <w:ilvl w:val="0"/>
          <w:numId w:val="39"/>
        </w:numPr>
        <w:shd w:val="clear" w:color="auto" w:fill="auto"/>
        <w:suppressAutoHyphens/>
        <w:spacing w:before="120" w:line="240" w:lineRule="auto"/>
        <w:ind w:left="284" w:right="3" w:hanging="284"/>
        <w:jc w:val="both"/>
        <w:rPr>
          <w:color w:val="000000"/>
          <w:lang w:eastAsia="cs-CZ"/>
        </w:rPr>
      </w:pPr>
      <w:r w:rsidRPr="00B35A68">
        <w:rPr>
          <w:color w:val="000000"/>
          <w:lang w:eastAsia="cs-CZ"/>
        </w:rPr>
        <w:t>Dílo je splněno jeho řádným provedením</w:t>
      </w:r>
      <w:r w:rsidR="008B3918">
        <w:rPr>
          <w:color w:val="000000"/>
          <w:lang w:eastAsia="cs-CZ"/>
        </w:rPr>
        <w:t xml:space="preserve"> a vyklizením staveniště</w:t>
      </w:r>
      <w:r w:rsidR="002B4480" w:rsidRPr="00B35A68">
        <w:rPr>
          <w:color w:val="000000"/>
          <w:lang w:eastAsia="cs-CZ"/>
        </w:rPr>
        <w:t xml:space="preserve">. </w:t>
      </w:r>
      <w:r w:rsidR="00E6161B" w:rsidRPr="00B35A68">
        <w:rPr>
          <w:color w:val="000000"/>
          <w:lang w:eastAsia="cs-CZ"/>
        </w:rPr>
        <w:t>Dílo bude</w:t>
      </w:r>
      <w:r w:rsidR="00DC497B">
        <w:rPr>
          <w:color w:val="000000"/>
          <w:lang w:eastAsia="cs-CZ"/>
        </w:rPr>
        <w:t xml:space="preserve"> provedeno, bude-li dokončeno a </w:t>
      </w:r>
      <w:r w:rsidR="00E6161B" w:rsidRPr="00B35A68">
        <w:rPr>
          <w:color w:val="000000"/>
          <w:lang w:eastAsia="cs-CZ"/>
        </w:rPr>
        <w:t xml:space="preserve">předáno objednateli. </w:t>
      </w:r>
      <w:r w:rsidRPr="00B35A68">
        <w:rPr>
          <w:color w:val="000000"/>
          <w:lang w:eastAsia="cs-CZ"/>
        </w:rPr>
        <w:t>D</w:t>
      </w:r>
      <w:r w:rsidR="001274C0" w:rsidRPr="00B35A68">
        <w:rPr>
          <w:color w:val="000000"/>
          <w:lang w:eastAsia="cs-CZ"/>
        </w:rPr>
        <w:t>okončené d</w:t>
      </w:r>
      <w:r w:rsidRPr="00B35A68">
        <w:rPr>
          <w:color w:val="000000"/>
          <w:lang w:eastAsia="cs-CZ"/>
        </w:rPr>
        <w:t xml:space="preserve">ílo nesmí </w:t>
      </w:r>
      <w:r w:rsidR="00DC41B1" w:rsidRPr="00B35A68">
        <w:rPr>
          <w:color w:val="000000"/>
          <w:lang w:eastAsia="cs-CZ"/>
        </w:rPr>
        <w:t xml:space="preserve">mít </w:t>
      </w:r>
      <w:r w:rsidR="00224E84" w:rsidRPr="00B35A68">
        <w:rPr>
          <w:color w:val="000000"/>
          <w:lang w:eastAsia="cs-CZ"/>
        </w:rPr>
        <w:t xml:space="preserve">jakékoliv </w:t>
      </w:r>
      <w:r w:rsidRPr="00B35A68">
        <w:rPr>
          <w:color w:val="000000"/>
          <w:lang w:eastAsia="cs-CZ"/>
        </w:rPr>
        <w:t xml:space="preserve">vady a nedodělky. </w:t>
      </w:r>
      <w:r w:rsidR="00690EF3" w:rsidRPr="00B35A68">
        <w:rPr>
          <w:color w:val="000000"/>
          <w:lang w:eastAsia="cs-CZ"/>
        </w:rPr>
        <w:t xml:space="preserve">Má-li dílo vady či nedodělky </w:t>
      </w:r>
      <w:r w:rsidR="00DC41B1" w:rsidRPr="00B35A68">
        <w:rPr>
          <w:color w:val="000000"/>
          <w:lang w:eastAsia="cs-CZ"/>
        </w:rPr>
        <w:t xml:space="preserve">není objednatel povinen dílo převzít. </w:t>
      </w:r>
      <w:r w:rsidRPr="00B35A68">
        <w:rPr>
          <w:color w:val="000000"/>
          <w:lang w:eastAsia="cs-CZ"/>
        </w:rPr>
        <w:t>O předání a převzetí díla musí být mezi objednatelem a</w:t>
      </w:r>
      <w:r w:rsidR="00591EB4" w:rsidRPr="00B35A68">
        <w:rPr>
          <w:color w:val="000000"/>
          <w:lang w:eastAsia="cs-CZ"/>
        </w:rPr>
        <w:t> </w:t>
      </w:r>
      <w:r w:rsidRPr="00B35A68">
        <w:rPr>
          <w:color w:val="000000"/>
          <w:lang w:eastAsia="cs-CZ"/>
        </w:rPr>
        <w:t xml:space="preserve">zhotovitelem sepsán </w:t>
      </w:r>
      <w:r w:rsidR="00424F6D" w:rsidRPr="00B35A68">
        <w:rPr>
          <w:color w:val="000000"/>
          <w:lang w:eastAsia="cs-CZ"/>
        </w:rPr>
        <w:t xml:space="preserve">Protokol o předání a převzetí díla“ (dále </w:t>
      </w:r>
      <w:r w:rsidR="00D80CE6">
        <w:rPr>
          <w:color w:val="000000"/>
          <w:lang w:eastAsia="cs-CZ"/>
        </w:rPr>
        <w:t xml:space="preserve">také </w:t>
      </w:r>
      <w:r w:rsidR="00424F6D" w:rsidRPr="00B35A68">
        <w:rPr>
          <w:color w:val="000000"/>
          <w:lang w:eastAsia="cs-CZ"/>
        </w:rPr>
        <w:t>„</w:t>
      </w:r>
      <w:r w:rsidR="00424F6D" w:rsidRPr="004C2B6D">
        <w:rPr>
          <w:color w:val="000000"/>
          <w:lang w:eastAsia="cs-CZ"/>
        </w:rPr>
        <w:t>protokol</w:t>
      </w:r>
      <w:r w:rsidR="00424F6D" w:rsidRPr="00B35A68">
        <w:rPr>
          <w:color w:val="000000"/>
          <w:lang w:eastAsia="cs-CZ"/>
        </w:rPr>
        <w:t>“)</w:t>
      </w:r>
      <w:r w:rsidR="005105C5">
        <w:rPr>
          <w:color w:val="000000"/>
          <w:lang w:eastAsia="cs-CZ"/>
        </w:rPr>
        <w:t xml:space="preserve">, </w:t>
      </w:r>
      <w:r w:rsidR="00185513" w:rsidRPr="00A15E07">
        <w:rPr>
          <w:color w:val="000000"/>
          <w:lang w:eastAsia="cs-CZ"/>
        </w:rPr>
        <w:t xml:space="preserve">podepsaný </w:t>
      </w:r>
      <w:r w:rsidR="00185513">
        <w:rPr>
          <w:color w:val="000000"/>
          <w:lang w:eastAsia="cs-CZ"/>
        </w:rPr>
        <w:t xml:space="preserve">osobami pověřenými k jednání ve věcech technických </w:t>
      </w:r>
      <w:r w:rsidR="00D80CE6">
        <w:rPr>
          <w:color w:val="000000"/>
          <w:lang w:eastAsia="cs-CZ"/>
        </w:rPr>
        <w:t xml:space="preserve">obou smluvních stran, </w:t>
      </w:r>
      <w:r w:rsidR="00185513">
        <w:rPr>
          <w:color w:val="000000"/>
          <w:lang w:eastAsia="cs-CZ"/>
        </w:rPr>
        <w:t>uvedenými v záhlaví této smlouvy</w:t>
      </w:r>
      <w:r w:rsidR="008B3918">
        <w:rPr>
          <w:color w:val="000000"/>
          <w:lang w:eastAsia="cs-CZ"/>
        </w:rPr>
        <w:t>.</w:t>
      </w:r>
      <w:r w:rsidR="00185513" w:rsidRPr="00A15E07" w:rsidDel="00185513">
        <w:rPr>
          <w:color w:val="000000"/>
          <w:lang w:eastAsia="cs-CZ"/>
        </w:rPr>
        <w:t xml:space="preserve"> </w:t>
      </w:r>
      <w:r w:rsidR="006F2BB7" w:rsidRPr="004C2B6D">
        <w:rPr>
          <w:color w:val="000000"/>
          <w:lang w:eastAsia="cs-CZ"/>
        </w:rPr>
        <w:t>K převzetí díla vyzve zhotovitel objednatele n</w:t>
      </w:r>
      <w:r w:rsidR="0033433E" w:rsidRPr="004C2B6D">
        <w:rPr>
          <w:color w:val="000000"/>
          <w:lang w:eastAsia="cs-CZ"/>
        </w:rPr>
        <w:t>ejpozději 5 pracovních dnů před </w:t>
      </w:r>
      <w:r w:rsidR="006F2BB7" w:rsidRPr="004C2B6D">
        <w:rPr>
          <w:color w:val="000000"/>
          <w:lang w:eastAsia="cs-CZ"/>
        </w:rPr>
        <w:t xml:space="preserve">předáním díla. </w:t>
      </w:r>
    </w:p>
    <w:p w:rsidR="0007209F" w:rsidRPr="004C2B6D" w:rsidRDefault="0007209F" w:rsidP="004C2B6D">
      <w:pPr>
        <w:pStyle w:val="Zkladntext3"/>
        <w:numPr>
          <w:ilvl w:val="0"/>
          <w:numId w:val="39"/>
        </w:numPr>
        <w:shd w:val="clear" w:color="auto" w:fill="auto"/>
        <w:suppressAutoHyphens/>
        <w:spacing w:before="120" w:line="240" w:lineRule="auto"/>
        <w:ind w:left="284" w:right="3" w:hanging="284"/>
        <w:jc w:val="both"/>
        <w:rPr>
          <w:color w:val="000000"/>
          <w:lang w:eastAsia="cs-CZ"/>
        </w:rPr>
      </w:pPr>
      <w:r w:rsidRPr="009B5A7A">
        <w:rPr>
          <w:color w:val="000000"/>
          <w:lang w:eastAsia="cs-CZ"/>
        </w:rPr>
        <w:t>Současně s</w:t>
      </w:r>
      <w:r w:rsidR="00690EF3" w:rsidRPr="009B5A7A">
        <w:rPr>
          <w:color w:val="000000"/>
          <w:lang w:eastAsia="cs-CZ"/>
        </w:rPr>
        <w:t> předáním</w:t>
      </w:r>
      <w:r w:rsidR="00DC41B1" w:rsidRPr="009B5A7A">
        <w:rPr>
          <w:color w:val="000000"/>
          <w:lang w:eastAsia="cs-CZ"/>
        </w:rPr>
        <w:t xml:space="preserve"> </w:t>
      </w:r>
      <w:r w:rsidR="002B4480" w:rsidRPr="009B5A7A">
        <w:rPr>
          <w:color w:val="000000"/>
          <w:lang w:eastAsia="cs-CZ"/>
        </w:rPr>
        <w:t xml:space="preserve">díla </w:t>
      </w:r>
      <w:r w:rsidRPr="009B5A7A">
        <w:rPr>
          <w:color w:val="000000"/>
          <w:lang w:eastAsia="cs-CZ"/>
        </w:rPr>
        <w:t xml:space="preserve">musí být </w:t>
      </w:r>
      <w:r w:rsidR="002B4480" w:rsidRPr="009B5A7A">
        <w:rPr>
          <w:color w:val="000000"/>
          <w:lang w:eastAsia="cs-CZ"/>
        </w:rPr>
        <w:t>předána</w:t>
      </w:r>
      <w:r w:rsidRPr="009B5A7A">
        <w:rPr>
          <w:color w:val="000000"/>
          <w:lang w:eastAsia="cs-CZ"/>
        </w:rPr>
        <w:t xml:space="preserve"> n</w:t>
      </w:r>
      <w:r w:rsidR="009B5A7A" w:rsidRPr="009B5A7A">
        <w:rPr>
          <w:color w:val="000000"/>
          <w:lang w:eastAsia="cs-CZ"/>
        </w:rPr>
        <w:t xml:space="preserve">ásledující dokumentace v českém </w:t>
      </w:r>
      <w:r w:rsidRPr="009B5A7A">
        <w:rPr>
          <w:color w:val="000000"/>
          <w:lang w:eastAsia="cs-CZ"/>
        </w:rPr>
        <w:t xml:space="preserve">jazyce: </w:t>
      </w:r>
    </w:p>
    <w:p w:rsidR="009B5A7A" w:rsidRPr="009B5A7A" w:rsidRDefault="009B5A7A" w:rsidP="0051122C">
      <w:pPr>
        <w:pStyle w:val="Zkladntext32"/>
        <w:widowControl/>
        <w:numPr>
          <w:ilvl w:val="1"/>
          <w:numId w:val="21"/>
        </w:numPr>
        <w:spacing w:before="120" w:after="0"/>
        <w:ind w:left="993" w:hanging="426"/>
        <w:jc w:val="both"/>
        <w:rPr>
          <w:rFonts w:cs="Arial"/>
          <w:sz w:val="22"/>
          <w:szCs w:val="22"/>
        </w:rPr>
      </w:pPr>
      <w:r w:rsidRPr="009B5A7A">
        <w:rPr>
          <w:rFonts w:cs="Arial"/>
          <w:sz w:val="22"/>
          <w:szCs w:val="22"/>
        </w:rPr>
        <w:t>záruční list včetně záručních podmínek</w:t>
      </w:r>
      <w:r w:rsidR="00D80CE6">
        <w:rPr>
          <w:rFonts w:cs="Arial"/>
          <w:sz w:val="22"/>
          <w:szCs w:val="22"/>
        </w:rPr>
        <w:t>,</w:t>
      </w:r>
    </w:p>
    <w:p w:rsidR="009B5A7A" w:rsidRDefault="009B5A7A" w:rsidP="0051122C">
      <w:pPr>
        <w:pStyle w:val="Zkladntext32"/>
        <w:widowControl/>
        <w:numPr>
          <w:ilvl w:val="1"/>
          <w:numId w:val="21"/>
        </w:numPr>
        <w:spacing w:before="120" w:after="0"/>
        <w:ind w:left="993" w:hanging="426"/>
        <w:jc w:val="both"/>
        <w:rPr>
          <w:rFonts w:cs="Arial"/>
          <w:sz w:val="22"/>
          <w:szCs w:val="22"/>
        </w:rPr>
      </w:pPr>
      <w:r w:rsidRPr="001E7B13">
        <w:rPr>
          <w:rFonts w:cs="Arial"/>
          <w:sz w:val="22"/>
          <w:szCs w:val="22"/>
        </w:rPr>
        <w:t>protok</w:t>
      </w:r>
      <w:r>
        <w:rPr>
          <w:rFonts w:cs="Arial"/>
          <w:sz w:val="22"/>
          <w:szCs w:val="22"/>
        </w:rPr>
        <w:t xml:space="preserve">ol o odevzdání a převzetí věci </w:t>
      </w:r>
      <w:r w:rsidRPr="001E7B13">
        <w:rPr>
          <w:rFonts w:cs="Arial"/>
          <w:sz w:val="22"/>
          <w:szCs w:val="22"/>
        </w:rPr>
        <w:t>(dále také „</w:t>
      </w:r>
      <w:r w:rsidRPr="001E7B13">
        <w:rPr>
          <w:rFonts w:cs="Arial"/>
          <w:b/>
          <w:sz w:val="22"/>
          <w:szCs w:val="22"/>
        </w:rPr>
        <w:t>protokol</w:t>
      </w:r>
      <w:r w:rsidRPr="001E7B13">
        <w:rPr>
          <w:rFonts w:cs="Arial"/>
          <w:sz w:val="22"/>
          <w:szCs w:val="22"/>
        </w:rPr>
        <w:t>“)</w:t>
      </w:r>
      <w:r w:rsidR="00D80CE6">
        <w:rPr>
          <w:rFonts w:cs="Arial"/>
          <w:sz w:val="22"/>
          <w:szCs w:val="22"/>
        </w:rPr>
        <w:t>,</w:t>
      </w:r>
    </w:p>
    <w:p w:rsidR="009B5A7A" w:rsidRDefault="009B5A7A" w:rsidP="0051122C">
      <w:pPr>
        <w:pStyle w:val="Zkladntext32"/>
        <w:widowControl/>
        <w:numPr>
          <w:ilvl w:val="1"/>
          <w:numId w:val="21"/>
        </w:numPr>
        <w:spacing w:before="120" w:after="0"/>
        <w:ind w:left="993" w:hanging="426"/>
        <w:jc w:val="both"/>
        <w:rPr>
          <w:rFonts w:cs="Arial"/>
          <w:sz w:val="22"/>
          <w:szCs w:val="22"/>
        </w:rPr>
      </w:pPr>
      <w:r w:rsidRPr="001E7B13">
        <w:rPr>
          <w:rFonts w:cs="Arial"/>
          <w:sz w:val="22"/>
          <w:szCs w:val="22"/>
        </w:rPr>
        <w:lastRenderedPageBreak/>
        <w:t>dodací list</w:t>
      </w:r>
      <w:r w:rsidR="00D80CE6">
        <w:rPr>
          <w:rFonts w:cs="Arial"/>
          <w:sz w:val="22"/>
          <w:szCs w:val="22"/>
        </w:rPr>
        <w:t>,</w:t>
      </w:r>
    </w:p>
    <w:p w:rsidR="009B5A7A" w:rsidRDefault="009B5A7A" w:rsidP="0051122C">
      <w:pPr>
        <w:pStyle w:val="Zkladntext32"/>
        <w:widowControl/>
        <w:numPr>
          <w:ilvl w:val="1"/>
          <w:numId w:val="21"/>
        </w:numPr>
        <w:spacing w:before="120" w:after="0"/>
        <w:ind w:left="993" w:hanging="426"/>
        <w:jc w:val="both"/>
        <w:rPr>
          <w:rFonts w:cs="Arial"/>
          <w:sz w:val="22"/>
          <w:szCs w:val="22"/>
        </w:rPr>
      </w:pPr>
      <w:r w:rsidRPr="001E7B13">
        <w:rPr>
          <w:rFonts w:cs="Arial"/>
          <w:sz w:val="22"/>
          <w:szCs w:val="22"/>
        </w:rPr>
        <w:t>návod k použití, obsluze a údržbě věci</w:t>
      </w:r>
      <w:r w:rsidR="00D80CE6">
        <w:rPr>
          <w:rFonts w:cs="Arial"/>
          <w:sz w:val="22"/>
          <w:szCs w:val="22"/>
        </w:rPr>
        <w:t>,</w:t>
      </w:r>
    </w:p>
    <w:p w:rsidR="009B5A7A" w:rsidRDefault="009B5A7A" w:rsidP="0051122C">
      <w:pPr>
        <w:pStyle w:val="Zkladntext32"/>
        <w:widowControl/>
        <w:numPr>
          <w:ilvl w:val="1"/>
          <w:numId w:val="21"/>
        </w:numPr>
        <w:spacing w:before="120" w:after="0"/>
        <w:ind w:left="993" w:hanging="426"/>
        <w:jc w:val="both"/>
        <w:rPr>
          <w:rFonts w:cs="Arial"/>
          <w:sz w:val="22"/>
          <w:szCs w:val="22"/>
        </w:rPr>
      </w:pPr>
      <w:r>
        <w:rPr>
          <w:rFonts w:cs="Arial"/>
          <w:sz w:val="22"/>
          <w:szCs w:val="22"/>
        </w:rPr>
        <w:t>revize dle platných předpisů</w:t>
      </w:r>
      <w:r w:rsidR="00D80CE6">
        <w:rPr>
          <w:rFonts w:cs="Arial"/>
          <w:sz w:val="22"/>
          <w:szCs w:val="22"/>
        </w:rPr>
        <w:t>,</w:t>
      </w:r>
    </w:p>
    <w:p w:rsidR="0013139F" w:rsidRDefault="009B5A7A" w:rsidP="0051122C">
      <w:pPr>
        <w:pStyle w:val="Zkladntext32"/>
        <w:widowControl/>
        <w:numPr>
          <w:ilvl w:val="1"/>
          <w:numId w:val="21"/>
        </w:numPr>
        <w:spacing w:before="120" w:after="0"/>
        <w:ind w:left="993" w:hanging="426"/>
        <w:jc w:val="both"/>
        <w:rPr>
          <w:rFonts w:cs="Arial"/>
          <w:sz w:val="22"/>
          <w:szCs w:val="22"/>
        </w:rPr>
      </w:pPr>
      <w:r>
        <w:rPr>
          <w:rFonts w:cs="Arial"/>
          <w:sz w:val="22"/>
          <w:szCs w:val="22"/>
        </w:rPr>
        <w:t>doklad o ekologické likvidaci odpadu vzniklé</w:t>
      </w:r>
      <w:r w:rsidR="00D80CE6">
        <w:rPr>
          <w:rFonts w:cs="Arial"/>
          <w:sz w:val="22"/>
          <w:szCs w:val="22"/>
        </w:rPr>
        <w:t>ho</w:t>
      </w:r>
      <w:r>
        <w:rPr>
          <w:rFonts w:cs="Arial"/>
          <w:sz w:val="22"/>
          <w:szCs w:val="22"/>
        </w:rPr>
        <w:t xml:space="preserve"> při montáži</w:t>
      </w:r>
      <w:r w:rsidR="0013139F">
        <w:rPr>
          <w:rFonts w:cs="Arial"/>
          <w:sz w:val="22"/>
          <w:szCs w:val="22"/>
        </w:rPr>
        <w:t>,</w:t>
      </w:r>
    </w:p>
    <w:p w:rsidR="003301F4" w:rsidRDefault="0013139F" w:rsidP="0051122C">
      <w:pPr>
        <w:pStyle w:val="Zkladntext32"/>
        <w:widowControl/>
        <w:numPr>
          <w:ilvl w:val="1"/>
          <w:numId w:val="21"/>
        </w:numPr>
        <w:spacing w:before="120" w:after="0"/>
        <w:ind w:left="993" w:hanging="426"/>
        <w:jc w:val="both"/>
        <w:rPr>
          <w:rFonts w:cs="Arial"/>
          <w:sz w:val="22"/>
          <w:szCs w:val="22"/>
        </w:rPr>
      </w:pPr>
      <w:r>
        <w:rPr>
          <w:rFonts w:cs="Arial"/>
          <w:sz w:val="22"/>
          <w:szCs w:val="22"/>
        </w:rPr>
        <w:t>prohlášení o shodě k použitým materiálů</w:t>
      </w:r>
      <w:r w:rsidR="00267318">
        <w:rPr>
          <w:rFonts w:cs="Arial"/>
          <w:sz w:val="22"/>
          <w:szCs w:val="22"/>
        </w:rPr>
        <w:t>m</w:t>
      </w:r>
      <w:r w:rsidR="00D80CE6">
        <w:rPr>
          <w:rFonts w:cs="Arial"/>
          <w:sz w:val="22"/>
          <w:szCs w:val="22"/>
        </w:rPr>
        <w:t>.</w:t>
      </w:r>
    </w:p>
    <w:p w:rsidR="0007209F" w:rsidRPr="004C2B6D" w:rsidRDefault="0007209F" w:rsidP="004C2B6D">
      <w:pPr>
        <w:pStyle w:val="Zkladntext3"/>
        <w:numPr>
          <w:ilvl w:val="0"/>
          <w:numId w:val="39"/>
        </w:numPr>
        <w:shd w:val="clear" w:color="auto" w:fill="auto"/>
        <w:suppressAutoHyphens/>
        <w:spacing w:before="120" w:line="240" w:lineRule="auto"/>
        <w:ind w:left="284" w:right="3" w:hanging="284"/>
        <w:jc w:val="both"/>
        <w:rPr>
          <w:color w:val="000000"/>
          <w:lang w:eastAsia="cs-CZ"/>
        </w:rPr>
      </w:pPr>
      <w:r w:rsidRPr="00364174">
        <w:rPr>
          <w:color w:val="000000"/>
          <w:lang w:eastAsia="cs-CZ"/>
        </w:rPr>
        <w:t>Jestliže</w:t>
      </w:r>
      <w:r w:rsidRPr="004C2B6D">
        <w:rPr>
          <w:color w:val="000000"/>
          <w:lang w:eastAsia="cs-CZ"/>
        </w:rPr>
        <w:t xml:space="preserve"> zhotovitel dokončí dílo před dohodnutým termínem, je objednatel </w:t>
      </w:r>
      <w:r w:rsidR="00D80CE6" w:rsidRPr="004C2B6D">
        <w:rPr>
          <w:color w:val="000000"/>
          <w:lang w:eastAsia="cs-CZ"/>
        </w:rPr>
        <w:t xml:space="preserve">oprávněn </w:t>
      </w:r>
      <w:r w:rsidRPr="004C2B6D">
        <w:rPr>
          <w:color w:val="000000"/>
          <w:lang w:eastAsia="cs-CZ"/>
        </w:rPr>
        <w:t>dílo</w:t>
      </w:r>
      <w:r w:rsidR="00745B1A" w:rsidRPr="004C2B6D">
        <w:rPr>
          <w:color w:val="000000"/>
          <w:lang w:eastAsia="cs-CZ"/>
        </w:rPr>
        <w:t>,</w:t>
      </w:r>
      <w:r w:rsidRPr="004C2B6D">
        <w:rPr>
          <w:color w:val="000000"/>
          <w:lang w:eastAsia="cs-CZ"/>
        </w:rPr>
        <w:t xml:space="preserve"> </w:t>
      </w:r>
      <w:r w:rsidR="005D0165" w:rsidRPr="004C2B6D">
        <w:rPr>
          <w:color w:val="000000"/>
          <w:lang w:eastAsia="cs-CZ"/>
        </w:rPr>
        <w:t>nemá</w:t>
      </w:r>
      <w:r w:rsidRPr="004C2B6D">
        <w:rPr>
          <w:color w:val="000000"/>
          <w:lang w:eastAsia="cs-CZ"/>
        </w:rPr>
        <w:t xml:space="preserve">-li </w:t>
      </w:r>
      <w:r w:rsidR="004F6256" w:rsidRPr="004C2B6D">
        <w:rPr>
          <w:color w:val="000000"/>
          <w:lang w:eastAsia="cs-CZ"/>
        </w:rPr>
        <w:t xml:space="preserve">žádné </w:t>
      </w:r>
      <w:r w:rsidRPr="004C2B6D">
        <w:rPr>
          <w:color w:val="000000"/>
          <w:lang w:eastAsia="cs-CZ"/>
        </w:rPr>
        <w:t>vady a nedodělky</w:t>
      </w:r>
      <w:r w:rsidR="00745B1A" w:rsidRPr="004C2B6D">
        <w:rPr>
          <w:color w:val="000000"/>
          <w:lang w:eastAsia="cs-CZ"/>
        </w:rPr>
        <w:t>, převzít.</w:t>
      </w:r>
    </w:p>
    <w:p w:rsidR="0007209F" w:rsidRPr="004C2B6D" w:rsidRDefault="0007209F" w:rsidP="004C2B6D">
      <w:pPr>
        <w:pStyle w:val="Zkladntext3"/>
        <w:numPr>
          <w:ilvl w:val="0"/>
          <w:numId w:val="39"/>
        </w:numPr>
        <w:shd w:val="clear" w:color="auto" w:fill="auto"/>
        <w:suppressAutoHyphens/>
        <w:spacing w:before="120" w:line="240" w:lineRule="auto"/>
        <w:ind w:left="284" w:right="3" w:hanging="284"/>
        <w:jc w:val="both"/>
        <w:rPr>
          <w:color w:val="000000"/>
          <w:lang w:eastAsia="cs-CZ"/>
        </w:rPr>
      </w:pPr>
      <w:r w:rsidRPr="00B35A68">
        <w:rPr>
          <w:color w:val="000000"/>
          <w:lang w:eastAsia="cs-CZ"/>
        </w:rPr>
        <w:t>Nebezpečí škody přechází ze zhotovitele na objednatele v</w:t>
      </w:r>
      <w:r w:rsidR="00745B1A" w:rsidRPr="00B35A68">
        <w:rPr>
          <w:color w:val="000000"/>
          <w:lang w:eastAsia="cs-CZ"/>
        </w:rPr>
        <w:t> </w:t>
      </w:r>
      <w:r w:rsidRPr="00B35A68">
        <w:rPr>
          <w:color w:val="000000"/>
          <w:lang w:eastAsia="cs-CZ"/>
        </w:rPr>
        <w:t>okamžiku</w:t>
      </w:r>
      <w:r w:rsidR="00745B1A" w:rsidRPr="00B35A68">
        <w:rPr>
          <w:color w:val="000000"/>
          <w:lang w:eastAsia="cs-CZ"/>
        </w:rPr>
        <w:t xml:space="preserve"> </w:t>
      </w:r>
      <w:r w:rsidR="005F1FCB">
        <w:rPr>
          <w:color w:val="000000"/>
          <w:lang w:eastAsia="cs-CZ"/>
        </w:rPr>
        <w:t xml:space="preserve">protokolárního </w:t>
      </w:r>
      <w:r w:rsidR="00745B1A" w:rsidRPr="00B35A68">
        <w:rPr>
          <w:color w:val="000000"/>
          <w:lang w:eastAsia="cs-CZ"/>
        </w:rPr>
        <w:t>převzetí díla.</w:t>
      </w:r>
    </w:p>
    <w:p w:rsidR="0030023B" w:rsidRPr="00B35A68" w:rsidRDefault="004C56D8" w:rsidP="002F33AA">
      <w:pPr>
        <w:pStyle w:val="Nadpis1"/>
        <w:spacing w:before="360"/>
        <w:ind w:left="357" w:hanging="357"/>
      </w:pPr>
      <w:r w:rsidRPr="00B35A68">
        <w:t>Článek</w:t>
      </w:r>
    </w:p>
    <w:p w:rsidR="00F36B58" w:rsidRPr="00B35A68" w:rsidRDefault="0007209F" w:rsidP="002F33AA">
      <w:pPr>
        <w:pStyle w:val="Zkladntext3"/>
        <w:shd w:val="clear" w:color="auto" w:fill="auto"/>
        <w:spacing w:after="0" w:line="240" w:lineRule="auto"/>
        <w:ind w:left="284" w:hanging="284"/>
        <w:jc w:val="center"/>
        <w:rPr>
          <w:b/>
          <w:lang w:eastAsia="cs-CZ"/>
        </w:rPr>
      </w:pPr>
      <w:r w:rsidRPr="00B35A68">
        <w:rPr>
          <w:b/>
          <w:lang w:eastAsia="cs-CZ"/>
        </w:rPr>
        <w:t>Cena za dílo a platební podmínky</w:t>
      </w:r>
    </w:p>
    <w:p w:rsidR="00F36B58" w:rsidRPr="00B35A68" w:rsidRDefault="0007209F" w:rsidP="00B35A68">
      <w:pPr>
        <w:pStyle w:val="Zkladntext3"/>
        <w:numPr>
          <w:ilvl w:val="0"/>
          <w:numId w:val="12"/>
        </w:numPr>
        <w:shd w:val="clear" w:color="auto" w:fill="auto"/>
        <w:spacing w:before="120" w:after="0" w:line="240" w:lineRule="auto"/>
        <w:ind w:left="284" w:hanging="284"/>
        <w:jc w:val="both"/>
        <w:rPr>
          <w:i/>
        </w:rPr>
      </w:pPr>
      <w:r w:rsidRPr="00B35A68">
        <w:rPr>
          <w:color w:val="000000"/>
          <w:lang w:eastAsia="cs-CZ"/>
        </w:rPr>
        <w:t xml:space="preserve">Cena </w:t>
      </w:r>
      <w:r w:rsidR="00D00D0D" w:rsidRPr="00B35A68">
        <w:rPr>
          <w:color w:val="000000"/>
          <w:lang w:eastAsia="cs-CZ"/>
        </w:rPr>
        <w:t xml:space="preserve">za </w:t>
      </w:r>
      <w:r w:rsidRPr="00B35A68">
        <w:rPr>
          <w:color w:val="000000"/>
          <w:lang w:eastAsia="cs-CZ"/>
        </w:rPr>
        <w:t>díl</w:t>
      </w:r>
      <w:r w:rsidR="00D00D0D" w:rsidRPr="00B35A68">
        <w:rPr>
          <w:color w:val="000000"/>
          <w:lang w:eastAsia="cs-CZ"/>
        </w:rPr>
        <w:t>o</w:t>
      </w:r>
      <w:r w:rsidR="00F36B58" w:rsidRPr="00B35A68">
        <w:rPr>
          <w:color w:val="000000"/>
          <w:lang w:eastAsia="cs-CZ"/>
        </w:rPr>
        <w:t xml:space="preserve"> je cenou smluvní a je dá</w:t>
      </w:r>
      <w:r w:rsidR="00B90FED">
        <w:rPr>
          <w:color w:val="000000"/>
          <w:lang w:eastAsia="cs-CZ"/>
        </w:rPr>
        <w:t xml:space="preserve">na nabídkou zhotovitele ze dne </w:t>
      </w:r>
      <w:r w:rsidR="00001D04">
        <w:t>22.</w:t>
      </w:r>
      <w:r w:rsidR="00E87C12">
        <w:t xml:space="preserve"> </w:t>
      </w:r>
      <w:r w:rsidR="00001D04">
        <w:t>7.</w:t>
      </w:r>
      <w:r w:rsidR="00E87C12">
        <w:t xml:space="preserve"> </w:t>
      </w:r>
      <w:r w:rsidR="00001D04">
        <w:t xml:space="preserve">2016, </w:t>
      </w:r>
    </w:p>
    <w:p w:rsidR="0007209F" w:rsidRPr="00B35A68" w:rsidRDefault="00F36B58" w:rsidP="00310AD9">
      <w:pPr>
        <w:pStyle w:val="Zkladntext3"/>
        <w:shd w:val="clear" w:color="auto" w:fill="auto"/>
        <w:spacing w:before="120" w:after="0" w:line="240" w:lineRule="auto"/>
        <w:ind w:left="284" w:firstLine="0"/>
        <w:jc w:val="both"/>
        <w:rPr>
          <w:i/>
        </w:rPr>
      </w:pPr>
      <w:r w:rsidRPr="00B35A68">
        <w:rPr>
          <w:color w:val="000000"/>
          <w:lang w:eastAsia="cs-CZ"/>
        </w:rPr>
        <w:t xml:space="preserve">a to </w:t>
      </w:r>
      <w:r w:rsidR="00D80CE6">
        <w:rPr>
          <w:b/>
          <w:color w:val="000000"/>
          <w:lang w:eastAsia="cs-CZ"/>
        </w:rPr>
        <w:t>Kalkulací ceny</w:t>
      </w:r>
      <w:r w:rsidRPr="00B35A68">
        <w:rPr>
          <w:i/>
          <w:color w:val="000000"/>
          <w:lang w:eastAsia="cs-CZ"/>
        </w:rPr>
        <w:t xml:space="preserve"> </w:t>
      </w:r>
      <w:r w:rsidR="00D80CE6">
        <w:t>uvedenou</w:t>
      </w:r>
      <w:r w:rsidR="00D80CE6" w:rsidRPr="00B35A68">
        <w:t xml:space="preserve"> </w:t>
      </w:r>
      <w:r w:rsidR="00D80CE6" w:rsidRPr="006F1256">
        <w:rPr>
          <w:b/>
          <w:u w:val="single"/>
        </w:rPr>
        <w:t>v Příloze</w:t>
      </w:r>
      <w:r w:rsidR="00D80CE6">
        <w:rPr>
          <w:b/>
          <w:u w:val="single"/>
        </w:rPr>
        <w:t xml:space="preserve"> č. 2</w:t>
      </w:r>
      <w:r w:rsidR="00D80CE6" w:rsidRPr="006F1256">
        <w:rPr>
          <w:b/>
          <w:u w:val="single"/>
        </w:rPr>
        <w:t xml:space="preserve"> </w:t>
      </w:r>
      <w:r w:rsidR="00A908E7">
        <w:t xml:space="preserve">této </w:t>
      </w:r>
      <w:r w:rsidR="00A908E7" w:rsidRPr="00A908E7">
        <w:t xml:space="preserve">smlouvy </w:t>
      </w:r>
      <w:r w:rsidRPr="00A908E7">
        <w:rPr>
          <w:color w:val="000000"/>
          <w:lang w:eastAsia="cs-CZ"/>
        </w:rPr>
        <w:t>a je členěna</w:t>
      </w:r>
      <w:r w:rsidRPr="00B35A68">
        <w:rPr>
          <w:color w:val="000000"/>
          <w:lang w:eastAsia="cs-CZ"/>
        </w:rPr>
        <w:t xml:space="preserve"> následovně:</w:t>
      </w:r>
      <w:r w:rsidR="00690EF3" w:rsidRPr="00B35A68">
        <w:t xml:space="preserve"> </w:t>
      </w:r>
    </w:p>
    <w:p w:rsidR="00F36B58" w:rsidRPr="00B35A68" w:rsidRDefault="0007209F" w:rsidP="00B35A68">
      <w:pPr>
        <w:pStyle w:val="Zkladntext3"/>
        <w:numPr>
          <w:ilvl w:val="0"/>
          <w:numId w:val="14"/>
        </w:numPr>
        <w:shd w:val="clear" w:color="auto" w:fill="auto"/>
        <w:spacing w:before="120" w:after="0" w:line="240" w:lineRule="auto"/>
        <w:jc w:val="both"/>
      </w:pPr>
      <w:r w:rsidRPr="00B35A68">
        <w:rPr>
          <w:color w:val="000000"/>
          <w:lang w:eastAsia="cs-CZ"/>
        </w:rPr>
        <w:t xml:space="preserve">cena </w:t>
      </w:r>
      <w:r w:rsidR="00D00D0D" w:rsidRPr="00B35A68">
        <w:rPr>
          <w:color w:val="000000"/>
          <w:lang w:eastAsia="cs-CZ"/>
        </w:rPr>
        <w:t xml:space="preserve">za </w:t>
      </w:r>
      <w:r w:rsidRPr="00B35A68">
        <w:rPr>
          <w:color w:val="000000"/>
          <w:lang w:eastAsia="cs-CZ"/>
        </w:rPr>
        <w:t>díl</w:t>
      </w:r>
      <w:r w:rsidR="00D00D0D" w:rsidRPr="00B35A68">
        <w:rPr>
          <w:color w:val="000000"/>
          <w:lang w:eastAsia="cs-CZ"/>
        </w:rPr>
        <w:t>o</w:t>
      </w:r>
      <w:r w:rsidRPr="00B35A68">
        <w:rPr>
          <w:color w:val="000000"/>
          <w:lang w:eastAsia="cs-CZ"/>
        </w:rPr>
        <w:t xml:space="preserve"> byla stanovena jako cena pevná ve výši</w:t>
      </w:r>
      <w:r w:rsidR="005E6C20" w:rsidRPr="00B35A68">
        <w:t xml:space="preserve"> </w:t>
      </w:r>
      <w:r w:rsidR="00001D04">
        <w:t>97 834</w:t>
      </w:r>
      <w:r w:rsidRPr="00B35A68">
        <w:rPr>
          <w:color w:val="000000"/>
          <w:lang w:eastAsia="cs-CZ"/>
        </w:rPr>
        <w:t xml:space="preserve"> Kč bez DPH</w:t>
      </w:r>
    </w:p>
    <w:p w:rsidR="00036F3B" w:rsidRPr="00B35A68" w:rsidRDefault="0007209F" w:rsidP="00BF4E97">
      <w:pPr>
        <w:pStyle w:val="Zkladntext3"/>
        <w:shd w:val="clear" w:color="auto" w:fill="auto"/>
        <w:spacing w:after="0" w:line="240" w:lineRule="auto"/>
        <w:ind w:left="720" w:firstLine="0"/>
        <w:jc w:val="both"/>
        <w:rPr>
          <w:color w:val="000000"/>
          <w:lang w:eastAsia="cs-CZ"/>
        </w:rPr>
      </w:pPr>
      <w:r w:rsidRPr="00B35A68">
        <w:rPr>
          <w:color w:val="000000"/>
          <w:lang w:eastAsia="cs-CZ"/>
        </w:rPr>
        <w:t xml:space="preserve">(slovy: </w:t>
      </w:r>
      <w:r w:rsidR="00001D04" w:rsidRPr="00001D04">
        <w:rPr>
          <w:color w:val="000000"/>
          <w:lang w:eastAsia="cs-CZ"/>
        </w:rPr>
        <w:t>devadesát sedm tisíc osm set třicet čtyři korun českých</w:t>
      </w:r>
      <w:r w:rsidRPr="00B35A68">
        <w:rPr>
          <w:color w:val="000000"/>
          <w:lang w:eastAsia="cs-CZ"/>
        </w:rPr>
        <w:t>)</w:t>
      </w:r>
      <w:r w:rsidR="00AE787B" w:rsidRPr="00B35A68">
        <w:rPr>
          <w:color w:val="000000"/>
          <w:lang w:eastAsia="cs-CZ"/>
        </w:rPr>
        <w:t>,</w:t>
      </w:r>
    </w:p>
    <w:p w:rsidR="003301F4" w:rsidRPr="00B210E5" w:rsidRDefault="003301F4" w:rsidP="003301F4">
      <w:pPr>
        <w:pStyle w:val="Zkladntext3"/>
        <w:numPr>
          <w:ilvl w:val="0"/>
          <w:numId w:val="14"/>
        </w:numPr>
        <w:shd w:val="clear" w:color="auto" w:fill="auto"/>
        <w:spacing w:before="120" w:after="0" w:line="240" w:lineRule="auto"/>
        <w:jc w:val="both"/>
        <w:rPr>
          <w:color w:val="000000"/>
          <w:lang w:eastAsia="cs-CZ"/>
        </w:rPr>
      </w:pPr>
      <w:r w:rsidRPr="00B210E5">
        <w:rPr>
          <w:color w:val="000000"/>
          <w:lang w:eastAsia="cs-CZ"/>
        </w:rPr>
        <w:t>podle zákona č. 235/2004 Sb., o dani z přidané hodnoty, ve znění pozdějších předpisů, je objednatel povinen spolu s cenou za dílo uhradit zhotoviteli daň z přidané h</w:t>
      </w:r>
      <w:r w:rsidR="00B90FED">
        <w:rPr>
          <w:color w:val="000000"/>
          <w:lang w:eastAsia="cs-CZ"/>
        </w:rPr>
        <w:t>odnoty v </w:t>
      </w:r>
      <w:r w:rsidRPr="00B210E5">
        <w:rPr>
          <w:color w:val="000000"/>
          <w:lang w:eastAsia="cs-CZ"/>
        </w:rPr>
        <w:t xml:space="preserve">zákonné výši 21 % ceny díla, což představuje, vzhledem k ceně za dílo, daň ve výši </w:t>
      </w:r>
      <w:r w:rsidR="00001D04">
        <w:t xml:space="preserve">20 545,14 </w:t>
      </w:r>
      <w:r w:rsidRPr="00B210E5">
        <w:rPr>
          <w:color w:val="000000"/>
          <w:lang w:eastAsia="cs-CZ"/>
        </w:rPr>
        <w:t xml:space="preserve">Kč </w:t>
      </w:r>
    </w:p>
    <w:p w:rsidR="009E55A5" w:rsidRPr="003301F4" w:rsidRDefault="003301F4" w:rsidP="0070139C">
      <w:pPr>
        <w:pStyle w:val="Zkladntext3"/>
        <w:shd w:val="clear" w:color="auto" w:fill="auto"/>
        <w:spacing w:before="120" w:after="0" w:line="240" w:lineRule="auto"/>
        <w:ind w:right="85" w:firstLine="709"/>
        <w:jc w:val="both"/>
        <w:rPr>
          <w:color w:val="000000"/>
          <w:lang w:eastAsia="cs-CZ"/>
        </w:rPr>
      </w:pPr>
      <w:r w:rsidRPr="00B210E5">
        <w:rPr>
          <w:color w:val="000000"/>
          <w:lang w:eastAsia="cs-CZ"/>
        </w:rPr>
        <w:t xml:space="preserve">(slovy: </w:t>
      </w:r>
      <w:r w:rsidR="00001D04" w:rsidRPr="00001D04">
        <w:rPr>
          <w:color w:val="000000"/>
          <w:lang w:eastAsia="cs-CZ"/>
        </w:rPr>
        <w:t>dvacet tisíc pět set čtyřicet pět korun českých čtrnáct haléřů</w:t>
      </w:r>
      <w:r w:rsidRPr="00B210E5">
        <w:rPr>
          <w:color w:val="000000"/>
          <w:lang w:eastAsia="cs-CZ"/>
        </w:rPr>
        <w:t>)</w:t>
      </w:r>
      <w:r>
        <w:rPr>
          <w:color w:val="000000"/>
          <w:lang w:eastAsia="cs-CZ"/>
        </w:rPr>
        <w:t>,</w:t>
      </w:r>
      <w:r w:rsidRPr="00B35A68" w:rsidDel="003301F4">
        <w:rPr>
          <w:color w:val="000000"/>
          <w:lang w:eastAsia="cs-CZ"/>
        </w:rPr>
        <w:t xml:space="preserve"> </w:t>
      </w:r>
    </w:p>
    <w:p w:rsidR="00F36B58" w:rsidRPr="00B35A68" w:rsidRDefault="0007209F" w:rsidP="003301F4">
      <w:pPr>
        <w:pStyle w:val="Zkladntext3"/>
        <w:numPr>
          <w:ilvl w:val="0"/>
          <w:numId w:val="14"/>
        </w:numPr>
        <w:shd w:val="clear" w:color="auto" w:fill="auto"/>
        <w:spacing w:before="120" w:after="0" w:line="240" w:lineRule="auto"/>
        <w:jc w:val="both"/>
        <w:rPr>
          <w:color w:val="000000"/>
          <w:lang w:eastAsia="cs-CZ"/>
        </w:rPr>
      </w:pPr>
      <w:r w:rsidRPr="003301F4">
        <w:rPr>
          <w:color w:val="000000"/>
          <w:lang w:eastAsia="cs-CZ"/>
        </w:rPr>
        <w:t>celkov</w:t>
      </w:r>
      <w:r w:rsidRPr="00001D04">
        <w:rPr>
          <w:color w:val="000000"/>
          <w:lang w:eastAsia="cs-CZ"/>
        </w:rPr>
        <w:t xml:space="preserve">á cena </w:t>
      </w:r>
      <w:r w:rsidR="00D00D0D" w:rsidRPr="00001D04">
        <w:rPr>
          <w:color w:val="000000"/>
          <w:lang w:eastAsia="cs-CZ"/>
        </w:rPr>
        <w:t>za d</w:t>
      </w:r>
      <w:r w:rsidR="00D00D0D" w:rsidRPr="003301F4">
        <w:rPr>
          <w:color w:val="000000"/>
          <w:lang w:eastAsia="cs-CZ"/>
        </w:rPr>
        <w:t>ílo</w:t>
      </w:r>
      <w:r w:rsidRPr="003301F4">
        <w:rPr>
          <w:color w:val="000000"/>
          <w:lang w:eastAsia="cs-CZ"/>
        </w:rPr>
        <w:t xml:space="preserve"> tedy činí </w:t>
      </w:r>
      <w:r w:rsidR="00001D04">
        <w:t>118 379,14</w:t>
      </w:r>
      <w:r w:rsidRPr="00B35A68">
        <w:rPr>
          <w:color w:val="000000"/>
          <w:lang w:eastAsia="cs-CZ"/>
        </w:rPr>
        <w:t xml:space="preserve"> Kč</w:t>
      </w:r>
      <w:r w:rsidR="00F7114F" w:rsidRPr="00B35A68">
        <w:rPr>
          <w:color w:val="000000"/>
          <w:lang w:eastAsia="cs-CZ"/>
        </w:rPr>
        <w:t xml:space="preserve"> včetně DPH </w:t>
      </w:r>
    </w:p>
    <w:p w:rsidR="0007209F" w:rsidRDefault="0007209F" w:rsidP="00001D04">
      <w:pPr>
        <w:pStyle w:val="Zkladntext3"/>
        <w:shd w:val="clear" w:color="auto" w:fill="auto"/>
        <w:tabs>
          <w:tab w:val="left" w:pos="9072"/>
        </w:tabs>
        <w:spacing w:after="0" w:line="240" w:lineRule="auto"/>
        <w:ind w:right="2" w:firstLine="709"/>
        <w:jc w:val="both"/>
        <w:rPr>
          <w:color w:val="000000"/>
          <w:lang w:eastAsia="cs-CZ"/>
        </w:rPr>
      </w:pPr>
      <w:r w:rsidRPr="00B35A68">
        <w:rPr>
          <w:color w:val="000000"/>
          <w:lang w:eastAsia="cs-CZ"/>
        </w:rPr>
        <w:t xml:space="preserve">(slovy: </w:t>
      </w:r>
      <w:r w:rsidR="00001D04" w:rsidRPr="00001D04">
        <w:rPr>
          <w:color w:val="000000"/>
          <w:lang w:eastAsia="cs-CZ"/>
        </w:rPr>
        <w:t>jedno sto osmnáct tisíc tři sta sedmde</w:t>
      </w:r>
      <w:r w:rsidR="00001D04">
        <w:rPr>
          <w:color w:val="000000"/>
          <w:lang w:eastAsia="cs-CZ"/>
        </w:rPr>
        <w:t xml:space="preserve">sát devět korun českých čtrnáct </w:t>
      </w:r>
      <w:r w:rsidR="00001D04" w:rsidRPr="00001D04">
        <w:rPr>
          <w:color w:val="000000"/>
          <w:lang w:eastAsia="cs-CZ"/>
        </w:rPr>
        <w:t>haléřů</w:t>
      </w:r>
      <w:r w:rsidRPr="00B35A68">
        <w:rPr>
          <w:color w:val="000000"/>
          <w:lang w:eastAsia="cs-CZ"/>
        </w:rPr>
        <w:t>).</w:t>
      </w:r>
    </w:p>
    <w:p w:rsidR="006D5157" w:rsidRPr="006D5157" w:rsidRDefault="006D5157" w:rsidP="006D2C8F">
      <w:pPr>
        <w:suppressAutoHyphens/>
        <w:spacing w:before="120"/>
        <w:ind w:left="284"/>
        <w:jc w:val="both"/>
        <w:rPr>
          <w:rFonts w:cs="Arial"/>
          <w:sz w:val="22"/>
          <w:szCs w:val="22"/>
        </w:rPr>
      </w:pPr>
      <w:r w:rsidRPr="001F2BB1">
        <w:rPr>
          <w:rFonts w:cs="Arial"/>
          <w:sz w:val="22"/>
          <w:szCs w:val="22"/>
        </w:rPr>
        <w:t xml:space="preserve">Objednatel uhradí zhotoviteli pouze skutečně provedené práce a uskutečněné dodávky uvedené </w:t>
      </w:r>
      <w:r w:rsidRPr="006D5157">
        <w:rPr>
          <w:rFonts w:cs="Arial"/>
          <w:sz w:val="22"/>
          <w:szCs w:val="22"/>
        </w:rPr>
        <w:t>v </w:t>
      </w:r>
      <w:r>
        <w:rPr>
          <w:sz w:val="22"/>
          <w:szCs w:val="22"/>
        </w:rPr>
        <w:t>Kalkulaci</w:t>
      </w:r>
      <w:r w:rsidRPr="006D5157">
        <w:rPr>
          <w:sz w:val="22"/>
          <w:szCs w:val="22"/>
        </w:rPr>
        <w:t xml:space="preserve"> ceny</w:t>
      </w:r>
      <w:r w:rsidRPr="001F2BB1">
        <w:rPr>
          <w:rFonts w:cs="Arial"/>
          <w:sz w:val="22"/>
          <w:szCs w:val="22"/>
        </w:rPr>
        <w:t>.</w:t>
      </w:r>
    </w:p>
    <w:p w:rsidR="00014FC6" w:rsidRPr="006D5157" w:rsidRDefault="006D5157" w:rsidP="0051122C">
      <w:pPr>
        <w:pStyle w:val="Zkladntext3"/>
        <w:numPr>
          <w:ilvl w:val="0"/>
          <w:numId w:val="12"/>
        </w:numPr>
        <w:shd w:val="clear" w:color="auto" w:fill="auto"/>
        <w:spacing w:before="80" w:after="0" w:line="240" w:lineRule="auto"/>
        <w:ind w:left="284" w:right="-57" w:hanging="284"/>
        <w:jc w:val="both"/>
        <w:rPr>
          <w:color w:val="000000"/>
          <w:lang w:eastAsia="cs-CZ"/>
        </w:rPr>
      </w:pPr>
      <w:r w:rsidRPr="001F2BB1">
        <w:t>Tato cena se sjednává dohodou smluvních stran, v souladu se zákonem č. 526/1990 Sb</w:t>
      </w:r>
      <w:r w:rsidRPr="006D5157">
        <w:rPr>
          <w:color w:val="000000"/>
          <w:lang w:eastAsia="cs-CZ"/>
        </w:rPr>
        <w:t xml:space="preserve">., </w:t>
      </w:r>
      <w:r w:rsidRPr="006D5157">
        <w:rPr>
          <w:color w:val="000000"/>
          <w:lang w:eastAsia="cs-CZ"/>
        </w:rPr>
        <w:br/>
        <w:t>o cenách, ve znění pozdějších předpisů, jako cena maximální a nejvýše přípustná za celý předmět plnění a zahrnuje všechny daně, poplatky, cla a náklady zhotovitele nutné k provedení celého díla v rozsahu, kvalitě a způsobem požadovaným objednatelem, podle podmínek stanovených v této smlouvě</w:t>
      </w:r>
      <w:r>
        <w:rPr>
          <w:color w:val="000000"/>
          <w:lang w:eastAsia="cs-CZ"/>
        </w:rPr>
        <w:t>,</w:t>
      </w:r>
      <w:r w:rsidRPr="00152602">
        <w:rPr>
          <w:color w:val="000000"/>
          <w:lang w:eastAsia="cs-CZ"/>
        </w:rPr>
        <w:t xml:space="preserve"> včetně všech nákladů zhotovitele na dopravu do míst</w:t>
      </w:r>
      <w:r>
        <w:rPr>
          <w:color w:val="000000"/>
          <w:lang w:eastAsia="cs-CZ"/>
        </w:rPr>
        <w:t>a</w:t>
      </w:r>
      <w:r w:rsidRPr="00152602">
        <w:rPr>
          <w:color w:val="000000"/>
          <w:lang w:eastAsia="cs-CZ"/>
        </w:rPr>
        <w:t xml:space="preserve"> plnění a zaškolení obsluh</w:t>
      </w:r>
      <w:r>
        <w:rPr>
          <w:color w:val="000000"/>
          <w:lang w:eastAsia="cs-CZ"/>
        </w:rPr>
        <w:t>y</w:t>
      </w:r>
      <w:r w:rsidRPr="00152602">
        <w:rPr>
          <w:color w:val="000000"/>
          <w:lang w:eastAsia="cs-CZ"/>
        </w:rPr>
        <w:t xml:space="preserve"> v místě plnění.</w:t>
      </w:r>
      <w:r w:rsidRPr="006D5157">
        <w:rPr>
          <w:rFonts w:eastAsia="Times New Roman"/>
          <w:lang w:eastAsia="cs-CZ"/>
        </w:rPr>
        <w:t xml:space="preserve"> Zhotovitel nemůže žádat změnu ceny proto, že si dílo vyžádalo jiné úsilí nebo jiné náklady, než bylo předpokládáno.</w:t>
      </w:r>
    </w:p>
    <w:p w:rsidR="0007209F" w:rsidRPr="00B35A68" w:rsidRDefault="0007209F" w:rsidP="0051122C">
      <w:pPr>
        <w:pStyle w:val="Zkladntext3"/>
        <w:numPr>
          <w:ilvl w:val="0"/>
          <w:numId w:val="12"/>
        </w:numPr>
        <w:shd w:val="clear" w:color="auto" w:fill="auto"/>
        <w:spacing w:before="80" w:after="0" w:line="240" w:lineRule="auto"/>
        <w:ind w:left="284" w:right="-57" w:hanging="284"/>
        <w:jc w:val="both"/>
      </w:pPr>
      <w:r w:rsidRPr="002151CA">
        <w:rPr>
          <w:color w:val="000000"/>
          <w:lang w:eastAsia="cs-CZ"/>
        </w:rPr>
        <w:t xml:space="preserve">Platba záloh na cenu </w:t>
      </w:r>
      <w:r w:rsidR="00D00D0D" w:rsidRPr="002151CA">
        <w:rPr>
          <w:color w:val="000000"/>
          <w:lang w:eastAsia="cs-CZ"/>
        </w:rPr>
        <w:t>za dílo</w:t>
      </w:r>
      <w:r w:rsidR="00552398" w:rsidRPr="002151CA">
        <w:rPr>
          <w:color w:val="000000"/>
          <w:lang w:eastAsia="cs-CZ"/>
        </w:rPr>
        <w:t xml:space="preserve"> se</w:t>
      </w:r>
      <w:r w:rsidR="00552398" w:rsidRPr="00B35A68">
        <w:rPr>
          <w:color w:val="000000"/>
          <w:lang w:eastAsia="cs-CZ"/>
        </w:rPr>
        <w:t xml:space="preserve"> nepřipouští. </w:t>
      </w:r>
      <w:r w:rsidR="0000222D" w:rsidRPr="00B35A68">
        <w:rPr>
          <w:color w:val="000000"/>
          <w:lang w:eastAsia="cs-CZ"/>
        </w:rPr>
        <w:t>Právo na zaplacení ceny díla vzniká zhotoviteli provedením díla, tj. tehdy, je-li dílo řádně dokončeno a předáno dle podmínek sjednaných v této smlouvě.</w:t>
      </w:r>
    </w:p>
    <w:p w:rsidR="00014FC6" w:rsidRPr="00B35A68" w:rsidRDefault="00014FC6" w:rsidP="0051122C">
      <w:pPr>
        <w:pStyle w:val="Zkladntext3"/>
        <w:numPr>
          <w:ilvl w:val="0"/>
          <w:numId w:val="12"/>
        </w:numPr>
        <w:shd w:val="clear" w:color="auto" w:fill="auto"/>
        <w:spacing w:before="80" w:after="0" w:line="240" w:lineRule="auto"/>
        <w:ind w:left="284" w:right="-57" w:hanging="284"/>
        <w:jc w:val="both"/>
        <w:rPr>
          <w:color w:val="000000"/>
          <w:lang w:eastAsia="cs-CZ"/>
        </w:rPr>
      </w:pPr>
      <w:r w:rsidRPr="00B35A68">
        <w:rPr>
          <w:color w:val="000000"/>
          <w:lang w:eastAsia="cs-CZ"/>
        </w:rPr>
        <w:t>Dojde-li během plnění této smlouvy ke změně zákonem stanovené sazby DPH, je zhotovitel oprávněn v souladu s takovou změnou upravit výši DPH a cenu za dílo včetně DPH, a to tak, že částku odpovídající DPH a částku odpovídající ceně včetně DPH dle odst. 1 upraví tak, aby DPH odpovídalo zákonem stanovené sazbě. Změna zákonem stanovené sazby DPH dle předchozí věty není důvodem k jakémukoliv navýšení částky odpovídající ceně za dílo bez DPH uvedené v odst. 1.</w:t>
      </w:r>
    </w:p>
    <w:p w:rsidR="0007209F" w:rsidRPr="00B35A68" w:rsidRDefault="0007209F" w:rsidP="0051122C">
      <w:pPr>
        <w:pStyle w:val="Zkladntext3"/>
        <w:numPr>
          <w:ilvl w:val="0"/>
          <w:numId w:val="12"/>
        </w:numPr>
        <w:shd w:val="clear" w:color="auto" w:fill="auto"/>
        <w:tabs>
          <w:tab w:val="left" w:pos="426"/>
        </w:tabs>
        <w:spacing w:before="80" w:after="0" w:line="240" w:lineRule="auto"/>
        <w:ind w:left="284" w:right="-57" w:hanging="284"/>
        <w:jc w:val="both"/>
        <w:rPr>
          <w:color w:val="000000"/>
          <w:lang w:eastAsia="cs-CZ"/>
        </w:rPr>
      </w:pPr>
      <w:r w:rsidRPr="00B35A68">
        <w:rPr>
          <w:color w:val="000000"/>
          <w:lang w:eastAsia="cs-CZ"/>
        </w:rPr>
        <w:t xml:space="preserve">Smluvní strany se dohodly na bezhotovostním způsobu </w:t>
      </w:r>
      <w:r w:rsidR="00753351" w:rsidRPr="00B35A68">
        <w:rPr>
          <w:color w:val="000000"/>
          <w:lang w:eastAsia="cs-CZ"/>
        </w:rPr>
        <w:t xml:space="preserve">zaplacení ceny </w:t>
      </w:r>
      <w:r w:rsidRPr="00B35A68">
        <w:rPr>
          <w:color w:val="000000"/>
          <w:lang w:eastAsia="cs-CZ"/>
        </w:rPr>
        <w:t xml:space="preserve">díla na účet zhotovitele uvedený v záhlaví smlouvy na základě </w:t>
      </w:r>
      <w:r w:rsidR="00753351" w:rsidRPr="00B35A68">
        <w:rPr>
          <w:color w:val="000000"/>
          <w:lang w:eastAsia="cs-CZ"/>
        </w:rPr>
        <w:t>daňového dokladu (</w:t>
      </w:r>
      <w:r w:rsidRPr="00B35A68">
        <w:rPr>
          <w:color w:val="000000"/>
          <w:lang w:eastAsia="cs-CZ"/>
        </w:rPr>
        <w:t>faktury</w:t>
      </w:r>
      <w:r w:rsidR="00753351" w:rsidRPr="00B35A68">
        <w:rPr>
          <w:color w:val="000000"/>
          <w:lang w:eastAsia="cs-CZ"/>
        </w:rPr>
        <w:t>)</w:t>
      </w:r>
      <w:r w:rsidRPr="00B35A68">
        <w:rPr>
          <w:color w:val="000000"/>
          <w:lang w:eastAsia="cs-CZ"/>
        </w:rPr>
        <w:t>.</w:t>
      </w:r>
    </w:p>
    <w:p w:rsidR="00D72CA5" w:rsidRPr="00B35A68" w:rsidRDefault="006F14B8" w:rsidP="0051122C">
      <w:pPr>
        <w:pStyle w:val="Zkladntext3"/>
        <w:numPr>
          <w:ilvl w:val="0"/>
          <w:numId w:val="12"/>
        </w:numPr>
        <w:shd w:val="clear" w:color="auto" w:fill="auto"/>
        <w:tabs>
          <w:tab w:val="left" w:pos="426"/>
        </w:tabs>
        <w:spacing w:before="80" w:after="0" w:line="240" w:lineRule="auto"/>
        <w:ind w:left="284" w:right="-57" w:hanging="284"/>
        <w:jc w:val="both"/>
        <w:rPr>
          <w:color w:val="000000"/>
          <w:lang w:eastAsia="cs-CZ"/>
        </w:rPr>
      </w:pPr>
      <w:r>
        <w:rPr>
          <w:color w:val="000000"/>
          <w:lang w:eastAsia="cs-CZ"/>
        </w:rPr>
        <w:t>D</w:t>
      </w:r>
      <w:r w:rsidRPr="004156D5">
        <w:rPr>
          <w:rFonts w:eastAsia="Times New Roman"/>
          <w:lang w:eastAsia="cs-CZ"/>
        </w:rPr>
        <w:t>nem uskutečnění zdanitelného plnění při provádění díla je den vystavení daňového dokladu – faktury</w:t>
      </w:r>
      <w:r>
        <w:rPr>
          <w:rFonts w:eastAsia="Times New Roman"/>
          <w:lang w:eastAsia="cs-CZ"/>
        </w:rPr>
        <w:t xml:space="preserve">. </w:t>
      </w:r>
      <w:r w:rsidR="00101CD0" w:rsidRPr="00B35A68">
        <w:rPr>
          <w:color w:val="000000"/>
          <w:lang w:eastAsia="cs-CZ"/>
        </w:rPr>
        <w:t>Lhůta splatnosti faktury je</w:t>
      </w:r>
      <w:r w:rsidR="0007209F" w:rsidRPr="00B35A68">
        <w:rPr>
          <w:color w:val="000000"/>
          <w:lang w:eastAsia="cs-CZ"/>
        </w:rPr>
        <w:t xml:space="preserve"> 21 dnů od doručení faktury</w:t>
      </w:r>
      <w:r w:rsidR="00101CD0" w:rsidRPr="00B35A68">
        <w:rPr>
          <w:color w:val="000000"/>
          <w:lang w:eastAsia="cs-CZ"/>
        </w:rPr>
        <w:t xml:space="preserve"> objednateli</w:t>
      </w:r>
      <w:r w:rsidR="0007209F" w:rsidRPr="00B35A68">
        <w:rPr>
          <w:color w:val="000000"/>
          <w:lang w:eastAsia="cs-CZ"/>
        </w:rPr>
        <w:t xml:space="preserve">, přičemž za den zaplacení se považuje den, kdy je fakturovaná částka </w:t>
      </w:r>
      <w:r w:rsidR="00855F65" w:rsidRPr="00B35A68">
        <w:rPr>
          <w:color w:val="000000"/>
          <w:lang w:eastAsia="cs-CZ"/>
        </w:rPr>
        <w:t xml:space="preserve">připsána </w:t>
      </w:r>
      <w:r w:rsidR="00157C44" w:rsidRPr="00B35A68">
        <w:rPr>
          <w:color w:val="000000"/>
          <w:lang w:eastAsia="cs-CZ"/>
        </w:rPr>
        <w:t>na účet</w:t>
      </w:r>
      <w:r w:rsidR="0007209F" w:rsidRPr="00B35A68">
        <w:rPr>
          <w:color w:val="000000"/>
          <w:lang w:eastAsia="cs-CZ"/>
        </w:rPr>
        <w:t xml:space="preserve"> </w:t>
      </w:r>
      <w:r w:rsidR="00753351" w:rsidRPr="00B35A68">
        <w:rPr>
          <w:color w:val="000000"/>
          <w:lang w:eastAsia="cs-CZ"/>
        </w:rPr>
        <w:t>zhotovitele.</w:t>
      </w:r>
    </w:p>
    <w:p w:rsidR="00552398" w:rsidRPr="00B35A68" w:rsidRDefault="00552398" w:rsidP="0051122C">
      <w:pPr>
        <w:pStyle w:val="Zkladntext3"/>
        <w:numPr>
          <w:ilvl w:val="0"/>
          <w:numId w:val="12"/>
        </w:numPr>
        <w:shd w:val="clear" w:color="auto" w:fill="auto"/>
        <w:tabs>
          <w:tab w:val="left" w:pos="426"/>
        </w:tabs>
        <w:spacing w:before="80" w:after="0" w:line="240" w:lineRule="auto"/>
        <w:ind w:left="284" w:right="-57" w:hanging="284"/>
        <w:jc w:val="both"/>
        <w:rPr>
          <w:color w:val="000000"/>
          <w:lang w:eastAsia="cs-CZ"/>
        </w:rPr>
      </w:pPr>
      <w:r w:rsidRPr="00B35A68">
        <w:rPr>
          <w:color w:val="000000"/>
          <w:lang w:eastAsia="cs-CZ"/>
        </w:rPr>
        <w:t>Zhotovitel prohlašuje, že účet uvedený v záhlaví této smlouvy je a po celou dobu trvání smluvního vztahu bude povinným registračním údajem dle zákona č. 235/2004 Sb., o dani z přidané hodnoty, ve znění pozdějších předpisů.</w:t>
      </w:r>
    </w:p>
    <w:p w:rsidR="00591EB4" w:rsidRPr="00B35A68" w:rsidRDefault="00552398" w:rsidP="0051122C">
      <w:pPr>
        <w:pStyle w:val="Zkladntext3"/>
        <w:numPr>
          <w:ilvl w:val="0"/>
          <w:numId w:val="12"/>
        </w:numPr>
        <w:shd w:val="clear" w:color="auto" w:fill="auto"/>
        <w:tabs>
          <w:tab w:val="left" w:pos="426"/>
        </w:tabs>
        <w:spacing w:before="80" w:after="0" w:line="240" w:lineRule="auto"/>
        <w:ind w:left="284" w:right="-57" w:hanging="284"/>
        <w:jc w:val="both"/>
        <w:rPr>
          <w:color w:val="000000"/>
          <w:lang w:eastAsia="cs-CZ"/>
        </w:rPr>
      </w:pPr>
      <w:r w:rsidRPr="00B35A68">
        <w:rPr>
          <w:color w:val="000000"/>
          <w:lang w:eastAsia="cs-CZ"/>
        </w:rPr>
        <w:t>Faktura musí obsahovat</w:t>
      </w:r>
      <w:r w:rsidR="00101CD0" w:rsidRPr="00B35A68">
        <w:rPr>
          <w:color w:val="000000"/>
          <w:lang w:eastAsia="cs-CZ"/>
        </w:rPr>
        <w:t xml:space="preserve"> veškeré náležitosti stanovené zákonem č. 235/2004 Sb., o</w:t>
      </w:r>
      <w:r w:rsidR="00204B77" w:rsidRPr="00B35A68">
        <w:rPr>
          <w:color w:val="000000"/>
          <w:lang w:eastAsia="cs-CZ"/>
        </w:rPr>
        <w:t> </w:t>
      </w:r>
      <w:r w:rsidR="00101CD0" w:rsidRPr="00B35A68">
        <w:rPr>
          <w:color w:val="000000"/>
          <w:lang w:eastAsia="cs-CZ"/>
        </w:rPr>
        <w:t xml:space="preserve">dani z přidané hodnoty, ve znění pozdějších předpisů. </w:t>
      </w:r>
      <w:r w:rsidR="00D72CA5" w:rsidRPr="00B35A68">
        <w:rPr>
          <w:snapToGrid w:val="0"/>
        </w:rPr>
        <w:t>Dále je zhotovitel povinen v daňovém dokladu (faktuře) uvést číslo smlouvy, které vždy určuje objednatel a toto číslo je uvedeno v záhlaví této smlouvy.</w:t>
      </w:r>
      <w:r w:rsidR="00D72CA5" w:rsidRPr="00B35A68">
        <w:rPr>
          <w:color w:val="000000"/>
          <w:lang w:eastAsia="cs-CZ"/>
        </w:rPr>
        <w:t xml:space="preserve"> </w:t>
      </w:r>
      <w:r w:rsidR="00101CD0" w:rsidRPr="00B35A68">
        <w:rPr>
          <w:color w:val="000000"/>
          <w:lang w:eastAsia="cs-CZ"/>
        </w:rPr>
        <w:t>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w:t>
      </w:r>
      <w:r w:rsidR="00BA3A76" w:rsidRPr="00B35A68">
        <w:rPr>
          <w:color w:val="000000"/>
          <w:lang w:eastAsia="cs-CZ"/>
        </w:rPr>
        <w:t>ě</w:t>
      </w:r>
      <w:r w:rsidR="00101CD0" w:rsidRPr="00B35A68">
        <w:rPr>
          <w:color w:val="000000"/>
          <w:lang w:eastAsia="cs-CZ"/>
        </w:rPr>
        <w:t xml:space="preserve">žet doručením </w:t>
      </w:r>
      <w:r w:rsidR="00B54C47">
        <w:rPr>
          <w:color w:val="000000"/>
          <w:lang w:eastAsia="cs-CZ"/>
        </w:rPr>
        <w:t xml:space="preserve">nové </w:t>
      </w:r>
      <w:r w:rsidR="00101CD0" w:rsidRPr="00B35A68">
        <w:rPr>
          <w:color w:val="000000"/>
          <w:lang w:eastAsia="cs-CZ"/>
        </w:rPr>
        <w:t>faktury objednateli</w:t>
      </w:r>
      <w:r w:rsidR="00745B1A" w:rsidRPr="00B35A68">
        <w:rPr>
          <w:color w:val="000000"/>
          <w:lang w:eastAsia="cs-CZ"/>
        </w:rPr>
        <w:t xml:space="preserve"> nová lhůta splatnosti.</w:t>
      </w:r>
    </w:p>
    <w:p w:rsidR="009E55A5" w:rsidRPr="00B35A68" w:rsidRDefault="00157C44" w:rsidP="0051122C">
      <w:pPr>
        <w:pStyle w:val="Zkladntext3"/>
        <w:numPr>
          <w:ilvl w:val="0"/>
          <w:numId w:val="12"/>
        </w:numPr>
        <w:shd w:val="clear" w:color="auto" w:fill="auto"/>
        <w:spacing w:before="80" w:after="0" w:line="240" w:lineRule="auto"/>
        <w:ind w:left="308" w:right="-57" w:hanging="308"/>
        <w:jc w:val="both"/>
      </w:pPr>
      <w:r w:rsidRPr="00B35A68">
        <w:rPr>
          <w:color w:val="000000"/>
          <w:lang w:eastAsia="cs-CZ"/>
        </w:rPr>
        <w:t>Zhotovitel</w:t>
      </w:r>
      <w:r w:rsidR="00101CD0" w:rsidRPr="00B35A68">
        <w:rPr>
          <w:color w:val="000000"/>
          <w:lang w:eastAsia="cs-CZ"/>
        </w:rPr>
        <w:t xml:space="preserve"> bere na vědomí, že objednatel je organizační složkou státu a v případě prokazatelného nedostatku finančních prostředků může dojít k zaplacení faktur až v návaznosti na přidělení potřebných finančních prostředků ze státního rozpočtu. Tato případná časová prodleva nemůže být pro účely plnění práv a povinností z této smlouvy vyplývajících považována za prodlení na straně objednatele v rámci platebních podmínek a nelze proto z</w:t>
      </w:r>
      <w:r w:rsidR="00E55894" w:rsidRPr="00B35A68">
        <w:rPr>
          <w:color w:val="000000"/>
          <w:lang w:eastAsia="cs-CZ"/>
        </w:rPr>
        <w:t xml:space="preserve"> tohoto </w:t>
      </w:r>
      <w:r w:rsidR="00101CD0" w:rsidRPr="00B35A68">
        <w:rPr>
          <w:color w:val="000000"/>
          <w:lang w:eastAsia="cs-CZ"/>
        </w:rPr>
        <w:t>důvodu</w:t>
      </w:r>
      <w:r w:rsidR="00E55894" w:rsidRPr="00B35A68">
        <w:rPr>
          <w:color w:val="000000"/>
          <w:lang w:eastAsia="cs-CZ"/>
        </w:rPr>
        <w:t xml:space="preserve"> uplatňovat vůči objednateli žádné sankce</w:t>
      </w:r>
      <w:r w:rsidR="00F9427B" w:rsidRPr="00B35A68">
        <w:rPr>
          <w:color w:val="000000"/>
          <w:lang w:eastAsia="cs-CZ"/>
        </w:rPr>
        <w:t xml:space="preserve">, </w:t>
      </w:r>
      <w:r w:rsidR="00F9427B" w:rsidRPr="00B35A68">
        <w:rPr>
          <w:color w:val="000000"/>
        </w:rPr>
        <w:t>zejména požadovat úhradu úroků</w:t>
      </w:r>
      <w:r w:rsidR="0051122C">
        <w:rPr>
          <w:color w:val="000000"/>
        </w:rPr>
        <w:t xml:space="preserve"> </w:t>
      </w:r>
      <w:r w:rsidR="005E028A">
        <w:rPr>
          <w:color w:val="000000"/>
        </w:rPr>
        <w:t>z </w:t>
      </w:r>
      <w:r w:rsidR="00F9427B" w:rsidRPr="00B35A68">
        <w:rPr>
          <w:color w:val="000000"/>
        </w:rPr>
        <w:t>prodlení</w:t>
      </w:r>
      <w:r w:rsidR="00E55894" w:rsidRPr="00B35A68">
        <w:rPr>
          <w:color w:val="000000"/>
          <w:lang w:eastAsia="cs-CZ"/>
        </w:rPr>
        <w:t>.</w:t>
      </w:r>
      <w:r w:rsidR="002019C0" w:rsidRPr="00B35A68">
        <w:rPr>
          <w:color w:val="000000"/>
          <w:lang w:eastAsia="cs-CZ"/>
        </w:rPr>
        <w:t xml:space="preserve"> </w:t>
      </w:r>
      <w:r w:rsidR="00E877BC" w:rsidRPr="00B35A68">
        <w:t>Objednatel</w:t>
      </w:r>
      <w:r w:rsidR="002019C0" w:rsidRPr="00B35A68">
        <w:t xml:space="preserve"> v případě, že schválené finanční prostředky vyplývající ze schváleného státního rozpočtu na příslušný rok, mu neumožní uhradit vzniklé pohledávky v příslušném roce, je oprávněn podle čl. X. odst. </w:t>
      </w:r>
      <w:r w:rsidR="00E46A12" w:rsidRPr="00B35A68">
        <w:t>5</w:t>
      </w:r>
      <w:r w:rsidR="002019C0" w:rsidRPr="00B35A68">
        <w:t xml:space="preserve"> </w:t>
      </w:r>
      <w:r w:rsidR="003301F4">
        <w:t xml:space="preserve">od </w:t>
      </w:r>
      <w:r w:rsidR="002019C0" w:rsidRPr="00B35A68">
        <w:t xml:space="preserve">této smlouvy </w:t>
      </w:r>
      <w:r w:rsidR="003301F4">
        <w:t>odstoupit</w:t>
      </w:r>
      <w:r w:rsidR="002019C0" w:rsidRPr="00B35A68">
        <w:t xml:space="preserve">, aniž by </w:t>
      </w:r>
      <w:r w:rsidR="00E877BC" w:rsidRPr="00B35A68">
        <w:t>zhotoviteli</w:t>
      </w:r>
      <w:r w:rsidR="002019C0" w:rsidRPr="00B35A68">
        <w:t xml:space="preserve"> vznikly jakékoliv nároky z tohoto titulu na smluvní pokuty, veškeré jiné sankce, úhradu škod atd.</w:t>
      </w:r>
    </w:p>
    <w:p w:rsidR="0007209F" w:rsidRPr="00B35A68" w:rsidRDefault="004068D1" w:rsidP="002F33AA">
      <w:pPr>
        <w:pStyle w:val="Nadpis1"/>
        <w:spacing w:before="360"/>
        <w:ind w:left="357" w:hanging="357"/>
      </w:pPr>
      <w:r w:rsidRPr="00B35A68">
        <w:t xml:space="preserve">Článek </w:t>
      </w:r>
    </w:p>
    <w:p w:rsidR="00D67CFC" w:rsidRPr="001F2BB1" w:rsidRDefault="0007209F" w:rsidP="00D67CFC">
      <w:pPr>
        <w:pStyle w:val="Zkladntext50"/>
        <w:shd w:val="clear" w:color="auto" w:fill="auto"/>
        <w:suppressAutoHyphens/>
        <w:spacing w:before="0" w:after="0" w:line="240" w:lineRule="auto"/>
        <w:jc w:val="center"/>
        <w:rPr>
          <w:color w:val="000000"/>
          <w:sz w:val="22"/>
          <w:szCs w:val="22"/>
          <w:lang w:eastAsia="cs-CZ"/>
        </w:rPr>
      </w:pPr>
      <w:r w:rsidRPr="00B35A68">
        <w:rPr>
          <w:color w:val="000000"/>
          <w:sz w:val="22"/>
          <w:szCs w:val="22"/>
          <w:lang w:eastAsia="cs-CZ"/>
        </w:rPr>
        <w:t>Práva a povinnosti smluvních stran</w:t>
      </w:r>
      <w:r w:rsidR="00D67CFC" w:rsidRPr="00D67CFC">
        <w:rPr>
          <w:color w:val="000000"/>
          <w:sz w:val="22"/>
          <w:szCs w:val="22"/>
          <w:lang w:eastAsia="cs-CZ"/>
        </w:rPr>
        <w:t xml:space="preserve"> </w:t>
      </w:r>
    </w:p>
    <w:p w:rsidR="00D67CFC" w:rsidRPr="00D9369C" w:rsidRDefault="00D67CFC" w:rsidP="00D67CFC">
      <w:pPr>
        <w:pStyle w:val="Odstavecseseznamem"/>
        <w:widowControl w:val="0"/>
        <w:numPr>
          <w:ilvl w:val="1"/>
          <w:numId w:val="41"/>
        </w:numPr>
        <w:suppressAutoHyphens/>
        <w:spacing w:before="120"/>
        <w:ind w:left="426" w:hanging="426"/>
        <w:jc w:val="both"/>
        <w:rPr>
          <w:rFonts w:eastAsia="Times New Roman" w:cs="Arial"/>
          <w:sz w:val="22"/>
          <w:szCs w:val="22"/>
        </w:rPr>
      </w:pPr>
      <w:r w:rsidRPr="00D9369C">
        <w:rPr>
          <w:rFonts w:eastAsia="Times New Roman" w:cs="Arial"/>
          <w:sz w:val="22"/>
          <w:szCs w:val="22"/>
        </w:rPr>
        <w:t>Zhotovitel je povinen provést dílo na svůj náklad a na své nebezpečí v době, stanovené touto smlouvou.</w:t>
      </w:r>
    </w:p>
    <w:p w:rsidR="00D67CFC" w:rsidRPr="00D9369C" w:rsidRDefault="00D67CFC" w:rsidP="00D67CFC">
      <w:pPr>
        <w:pStyle w:val="Odstavecseseznamem"/>
        <w:widowControl w:val="0"/>
        <w:numPr>
          <w:ilvl w:val="1"/>
          <w:numId w:val="41"/>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to, že dílo má v době předání objednateli vlastnosti stanovené příslušnými předpisy, závaznými technickými normami vztahujícími se na provádění díla dle této smlouvy, popř. vlastnosti obvyklé. Dále zhotovitel odpovídá za to, že je dílo kompletní ve smyslu obvyklého rozsahu, splňuje určenou funkci a odpovídá požadavkům stanoveným ve smlouvě.</w:t>
      </w:r>
    </w:p>
    <w:p w:rsidR="00D67CFC" w:rsidRDefault="00D67CFC" w:rsidP="00D67CFC">
      <w:pPr>
        <w:pStyle w:val="Odstavecseseznamem"/>
        <w:widowControl w:val="0"/>
        <w:numPr>
          <w:ilvl w:val="1"/>
          <w:numId w:val="41"/>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vhodnost použitých materiálů a technologií.</w:t>
      </w:r>
    </w:p>
    <w:p w:rsidR="00D67CFC" w:rsidRDefault="00D67CFC" w:rsidP="00D67CFC">
      <w:pPr>
        <w:pStyle w:val="Odstavecseseznamem"/>
        <w:widowControl w:val="0"/>
        <w:numPr>
          <w:ilvl w:val="1"/>
          <w:numId w:val="41"/>
        </w:numPr>
        <w:suppressAutoHyphens/>
        <w:spacing w:before="120"/>
        <w:ind w:left="426" w:hanging="426"/>
        <w:jc w:val="both"/>
        <w:rPr>
          <w:rFonts w:eastAsia="Times New Roman" w:cs="Arial"/>
        </w:rPr>
      </w:pPr>
      <w:r w:rsidRPr="00D9369C">
        <w:rPr>
          <w:rFonts w:eastAsia="Times New Roman" w:cs="Arial"/>
          <w:sz w:val="22"/>
          <w:szCs w:val="22"/>
        </w:rPr>
        <w:t>Zhotovitel se zavazuje provést dílo s vynaložením potřebné a odborné péče osobami s příslušnou odbornou kvalifikací, kterou je povinen kdykoli v průběhu provádění díla na požádání objednatele prokázat</w:t>
      </w:r>
      <w:r>
        <w:rPr>
          <w:rFonts w:eastAsia="Times New Roman" w:cs="Arial"/>
          <w:sz w:val="22"/>
          <w:szCs w:val="22"/>
        </w:rPr>
        <w:t>.</w:t>
      </w:r>
      <w:r w:rsidRPr="00B739D3">
        <w:rPr>
          <w:rFonts w:eastAsia="Times New Roman" w:cs="Arial"/>
        </w:rPr>
        <w:t xml:space="preserve"> </w:t>
      </w:r>
    </w:p>
    <w:p w:rsidR="00D67CFC" w:rsidRPr="00B739D3" w:rsidRDefault="00D67CFC" w:rsidP="00D67CFC">
      <w:pPr>
        <w:pStyle w:val="Odstavecseseznamem"/>
        <w:widowControl w:val="0"/>
        <w:numPr>
          <w:ilvl w:val="1"/>
          <w:numId w:val="41"/>
        </w:numPr>
        <w:suppressAutoHyphens/>
        <w:spacing w:before="120"/>
        <w:ind w:left="426" w:hanging="426"/>
        <w:jc w:val="both"/>
        <w:rPr>
          <w:rFonts w:eastAsia="Times New Roman" w:cs="Arial"/>
          <w:sz w:val="22"/>
          <w:szCs w:val="22"/>
        </w:rPr>
      </w:pPr>
      <w:r w:rsidRPr="00344FE8">
        <w:rPr>
          <w:rFonts w:eastAsia="Times New Roman" w:cs="Arial"/>
          <w:sz w:val="22"/>
          <w:szCs w:val="22"/>
        </w:rPr>
        <w:t>Ob</w:t>
      </w:r>
      <w:r w:rsidRPr="00987C08">
        <w:rPr>
          <w:rFonts w:eastAsia="Times New Roman" w:cs="Arial"/>
          <w:color w:val="000000" w:themeColor="text1"/>
          <w:sz w:val="22"/>
          <w:szCs w:val="22"/>
        </w:rPr>
        <w:t>jednatel vyhotoví Zápis o předání a převzetí staveniště, který podepíše oprávněná osoba objednatele a oprávněná osoba zhotovitele</w:t>
      </w:r>
      <w:r>
        <w:rPr>
          <w:rFonts w:eastAsia="Times New Roman" w:cs="Arial"/>
          <w:color w:val="000000" w:themeColor="text1"/>
          <w:sz w:val="22"/>
          <w:szCs w:val="22"/>
        </w:rPr>
        <w:t>.</w:t>
      </w:r>
      <w:r w:rsidRPr="001A0D50" w:rsidDel="00121484">
        <w:rPr>
          <w:rFonts w:eastAsia="Times New Roman" w:cs="Arial"/>
          <w:sz w:val="22"/>
          <w:szCs w:val="22"/>
        </w:rPr>
        <w:t xml:space="preserve"> </w:t>
      </w:r>
    </w:p>
    <w:p w:rsidR="00D67CFC" w:rsidRPr="00B739D3" w:rsidRDefault="00D67CFC" w:rsidP="00D67CFC">
      <w:pPr>
        <w:pStyle w:val="Odstavecseseznamem"/>
        <w:widowControl w:val="0"/>
        <w:numPr>
          <w:ilvl w:val="1"/>
          <w:numId w:val="41"/>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při zhotovování díla dodržovat předpisy o bezpečnosti </w:t>
      </w:r>
      <w:r w:rsidRPr="00B739D3">
        <w:rPr>
          <w:rFonts w:eastAsia="Times New Roman" w:cs="Arial"/>
          <w:sz w:val="22"/>
          <w:szCs w:val="22"/>
        </w:rPr>
        <w:br/>
        <w:t>a ochraně zdraví při práci a ostatní právní předpisy s tím související.</w:t>
      </w:r>
    </w:p>
    <w:p w:rsidR="00D67CFC" w:rsidRDefault="00D67CFC" w:rsidP="00D67CFC">
      <w:pPr>
        <w:pStyle w:val="Odstavecseseznamem"/>
        <w:widowControl w:val="0"/>
        <w:numPr>
          <w:ilvl w:val="1"/>
          <w:numId w:val="41"/>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je povinen ke dni předání a převzetí díla provést likvidaci vzniklých odpadů ve smyslu příslušných předpisů, zejména v souladu se zák. č. 185/2001 Sb., o odpadech, ve znění pozdějších předpisů a uvést </w:t>
      </w:r>
      <w:r>
        <w:rPr>
          <w:rFonts w:eastAsia="Times New Roman" w:cs="Arial"/>
          <w:sz w:val="22"/>
          <w:szCs w:val="22"/>
        </w:rPr>
        <w:t xml:space="preserve">staveniště </w:t>
      </w:r>
      <w:r w:rsidRPr="00B739D3">
        <w:rPr>
          <w:rFonts w:eastAsia="Times New Roman" w:cs="Arial"/>
          <w:sz w:val="22"/>
          <w:szCs w:val="22"/>
        </w:rPr>
        <w:t xml:space="preserve">na svůj náklad do původního stavu. Až do vyklizení </w:t>
      </w:r>
      <w:r>
        <w:rPr>
          <w:rFonts w:eastAsia="Times New Roman" w:cs="Arial"/>
          <w:sz w:val="22"/>
          <w:szCs w:val="22"/>
        </w:rPr>
        <w:t>staveniště</w:t>
      </w:r>
      <w:r w:rsidRPr="00B739D3" w:rsidDel="00D33CA1">
        <w:rPr>
          <w:rFonts w:eastAsia="Times New Roman" w:cs="Arial"/>
          <w:sz w:val="22"/>
          <w:szCs w:val="22"/>
        </w:rPr>
        <w:t xml:space="preserve"> </w:t>
      </w:r>
      <w:r w:rsidRPr="00B739D3">
        <w:rPr>
          <w:rFonts w:eastAsia="Times New Roman" w:cs="Arial"/>
          <w:sz w:val="22"/>
          <w:szCs w:val="22"/>
        </w:rPr>
        <w:t>a jeho předání objednateli nese zhotovitel nebezpečí škody či jiné nebezpečí na všech věcech, které jsou v místě provádění díla.</w:t>
      </w:r>
    </w:p>
    <w:p w:rsidR="00D67CFC" w:rsidRPr="005E7A6A" w:rsidRDefault="00D67CFC" w:rsidP="00D67CFC">
      <w:pPr>
        <w:pStyle w:val="Odstavecseseznamem"/>
        <w:widowControl w:val="0"/>
        <w:numPr>
          <w:ilvl w:val="1"/>
          <w:numId w:val="41"/>
        </w:numPr>
        <w:suppressAutoHyphens/>
        <w:spacing w:before="120"/>
        <w:ind w:left="426" w:hanging="426"/>
        <w:jc w:val="both"/>
        <w:rPr>
          <w:sz w:val="22"/>
          <w:szCs w:val="22"/>
        </w:rPr>
      </w:pPr>
      <w:r w:rsidRPr="005E7A6A">
        <w:rPr>
          <w:sz w:val="22"/>
          <w:szCs w:val="22"/>
        </w:rPr>
        <w:t xml:space="preserve">Zhotovitel se zavazuje zajistit pořádek na staveništi i ostatních prostorech dotčených </w:t>
      </w:r>
      <w:r>
        <w:rPr>
          <w:sz w:val="22"/>
          <w:szCs w:val="22"/>
        </w:rPr>
        <w:t xml:space="preserve">jeho </w:t>
      </w:r>
      <w:r w:rsidRPr="005E7A6A">
        <w:rPr>
          <w:sz w:val="22"/>
          <w:szCs w:val="22"/>
        </w:rPr>
        <w:t>činností. Před předáním díla staveniště vyklidí a předá ho písemně objednateli.</w:t>
      </w:r>
    </w:p>
    <w:p w:rsidR="00D67CFC" w:rsidRDefault="00D67CFC" w:rsidP="00D67CFC">
      <w:pPr>
        <w:pStyle w:val="Odstavecseseznamem"/>
        <w:widowControl w:val="0"/>
        <w:numPr>
          <w:ilvl w:val="1"/>
          <w:numId w:val="41"/>
        </w:numPr>
        <w:suppressAutoHyphens/>
        <w:spacing w:before="120"/>
        <w:ind w:left="426" w:hanging="426"/>
        <w:jc w:val="both"/>
        <w:rPr>
          <w:rFonts w:eastAsia="Times New Roman" w:cs="Arial"/>
          <w:color w:val="000000" w:themeColor="text1"/>
          <w:sz w:val="22"/>
          <w:szCs w:val="22"/>
        </w:rPr>
      </w:pPr>
      <w:r w:rsidRPr="00ED1F81">
        <w:rPr>
          <w:rFonts w:eastAsia="Times New Roman" w:cs="Arial"/>
          <w:color w:val="000000" w:themeColor="text1"/>
          <w:sz w:val="22"/>
          <w:szCs w:val="22"/>
        </w:rPr>
        <w:t>Objednatel se zavazuje poskytnout zhotoviteli nezbytnou součinnost nutnou k provedení předmětu díla, zejména mu umožnit potřebný přístup do prostor nezbytných k provedení předmětu díla a zajistit pro zhotovitele možnost odběru elektrické energie a vody na účet zhotovitele v nezbytném rozsahu a pouze k provádění díla. Způsob a místo napojení a odečtu odebraných energií bude realizován na podkladě podmínek stanovených objednatelem v Zápise o předání a převzetí staveniště.</w:t>
      </w:r>
    </w:p>
    <w:p w:rsidR="00D67CFC" w:rsidRDefault="00D67CFC" w:rsidP="00D67CFC">
      <w:pPr>
        <w:pStyle w:val="Odstavecseseznamem"/>
        <w:widowControl w:val="0"/>
        <w:numPr>
          <w:ilvl w:val="1"/>
          <w:numId w:val="41"/>
        </w:numPr>
        <w:suppressAutoHyphens/>
        <w:spacing w:before="120"/>
        <w:ind w:left="426" w:hanging="426"/>
        <w:jc w:val="both"/>
        <w:rPr>
          <w:rFonts w:eastAsia="Times New Roman" w:cs="Arial"/>
          <w:color w:val="000000" w:themeColor="text1"/>
          <w:sz w:val="22"/>
          <w:szCs w:val="22"/>
        </w:rPr>
      </w:pPr>
      <w:r>
        <w:rPr>
          <w:rFonts w:eastAsia="Times New Roman" w:cs="Arial"/>
          <w:color w:val="000000" w:themeColor="text1"/>
          <w:sz w:val="22"/>
          <w:szCs w:val="22"/>
        </w:rPr>
        <w:t>Objednatel</w:t>
      </w:r>
      <w:r w:rsidRPr="00D67CFC">
        <w:rPr>
          <w:rFonts w:eastAsia="Times New Roman" w:cs="Arial"/>
          <w:sz w:val="22"/>
          <w:szCs w:val="22"/>
        </w:rPr>
        <w:t xml:space="preserve"> může kdykoli průběžně kontrolovat provádění díla, zejména vhodnost použitých materiálů a technologií</w:t>
      </w:r>
      <w:r w:rsidRPr="00D67CFC">
        <w:rPr>
          <w:color w:val="000000"/>
          <w:sz w:val="22"/>
          <w:szCs w:val="22"/>
        </w:rPr>
        <w:t xml:space="preserve"> a je rovněž oprávněn udělovat zhotoviteli závazné pokyny týkající se realizace díl</w:t>
      </w:r>
      <w:r>
        <w:rPr>
          <w:color w:val="000000"/>
          <w:sz w:val="22"/>
          <w:szCs w:val="22"/>
        </w:rPr>
        <w:t>a.</w:t>
      </w:r>
    </w:p>
    <w:p w:rsidR="0007209F" w:rsidRPr="00B35A68" w:rsidRDefault="004068D1" w:rsidP="002F33AA">
      <w:pPr>
        <w:pStyle w:val="Nadpis1"/>
        <w:spacing w:before="360"/>
        <w:ind w:left="357" w:hanging="357"/>
      </w:pPr>
      <w:bookmarkStart w:id="2" w:name="bookmark1"/>
      <w:r w:rsidRPr="00B35A68">
        <w:t xml:space="preserve">Článek </w:t>
      </w:r>
      <w:bookmarkEnd w:id="2"/>
    </w:p>
    <w:p w:rsidR="00204B77" w:rsidRPr="00B35A68" w:rsidRDefault="0007209F" w:rsidP="002F33AA">
      <w:pPr>
        <w:pStyle w:val="Zkladntext50"/>
        <w:shd w:val="clear" w:color="auto" w:fill="auto"/>
        <w:spacing w:before="0" w:after="0" w:line="240" w:lineRule="auto"/>
        <w:ind w:left="284" w:hanging="284"/>
        <w:jc w:val="center"/>
        <w:rPr>
          <w:color w:val="000000"/>
          <w:sz w:val="22"/>
          <w:szCs w:val="22"/>
          <w:lang w:eastAsia="cs-CZ"/>
        </w:rPr>
      </w:pPr>
      <w:r w:rsidRPr="00B35A68">
        <w:rPr>
          <w:color w:val="000000"/>
          <w:sz w:val="22"/>
          <w:szCs w:val="22"/>
          <w:lang w:eastAsia="cs-CZ"/>
        </w:rPr>
        <w:t>Záruka za jakost a odpovědnost za vady</w:t>
      </w:r>
    </w:p>
    <w:p w:rsidR="0007209F" w:rsidRDefault="0007209F" w:rsidP="00B35A68">
      <w:pPr>
        <w:pStyle w:val="Zkladntext3"/>
        <w:numPr>
          <w:ilvl w:val="0"/>
          <w:numId w:val="5"/>
        </w:numPr>
        <w:shd w:val="clear" w:color="auto" w:fill="auto"/>
        <w:spacing w:before="120" w:after="0" w:line="240" w:lineRule="auto"/>
        <w:ind w:left="284" w:hanging="284"/>
        <w:jc w:val="both"/>
        <w:rPr>
          <w:color w:val="000000"/>
          <w:lang w:eastAsia="cs-CZ"/>
        </w:rPr>
      </w:pPr>
      <w:r w:rsidRPr="00B35A68">
        <w:rPr>
          <w:color w:val="000000"/>
          <w:lang w:eastAsia="cs-CZ"/>
        </w:rPr>
        <w:t xml:space="preserve">Zhotovitel poskytuje objednateli záruku na provedené dílo po </w:t>
      </w:r>
      <w:r w:rsidRPr="008B6BB4">
        <w:rPr>
          <w:color w:val="000000"/>
          <w:lang w:eastAsia="cs-CZ"/>
        </w:rPr>
        <w:t xml:space="preserve">dobu </w:t>
      </w:r>
      <w:r w:rsidR="00BF5CA2">
        <w:rPr>
          <w:color w:val="000000"/>
          <w:lang w:eastAsia="cs-CZ"/>
        </w:rPr>
        <w:t>60</w:t>
      </w:r>
      <w:r w:rsidR="00B90FED">
        <w:rPr>
          <w:color w:val="000000"/>
          <w:lang w:eastAsia="cs-CZ"/>
        </w:rPr>
        <w:t xml:space="preserve"> </w:t>
      </w:r>
      <w:r w:rsidRPr="008B6BB4">
        <w:rPr>
          <w:color w:val="000000"/>
          <w:lang w:eastAsia="cs-CZ"/>
        </w:rPr>
        <w:t>měsíců</w:t>
      </w:r>
      <w:r w:rsidR="00F66AA9" w:rsidRPr="008B6BB4">
        <w:rPr>
          <w:color w:val="000000"/>
          <w:lang w:eastAsia="cs-CZ"/>
        </w:rPr>
        <w:t xml:space="preserve">. </w:t>
      </w:r>
      <w:r w:rsidR="00022E1C">
        <w:rPr>
          <w:color w:val="000000"/>
          <w:lang w:eastAsia="cs-CZ"/>
        </w:rPr>
        <w:t>Dílo musí být po </w:t>
      </w:r>
      <w:r w:rsidRPr="008B6BB4">
        <w:rPr>
          <w:color w:val="000000"/>
          <w:lang w:eastAsia="cs-CZ"/>
        </w:rPr>
        <w:t>dobu záruky způsobilé pro použití k obvyklému účelu, tj.</w:t>
      </w:r>
      <w:r w:rsidR="008B6BB4">
        <w:rPr>
          <w:color w:val="000000"/>
          <w:lang w:eastAsia="cs-CZ"/>
        </w:rPr>
        <w:t xml:space="preserve"> </w:t>
      </w:r>
      <w:r w:rsidR="007A17AA">
        <w:rPr>
          <w:color w:val="000000"/>
          <w:lang w:eastAsia="cs-CZ"/>
        </w:rPr>
        <w:t>k z</w:t>
      </w:r>
      <w:r w:rsidR="008B6BB4">
        <w:rPr>
          <w:color w:val="000000"/>
          <w:lang w:eastAsia="cs-CZ"/>
        </w:rPr>
        <w:t xml:space="preserve">ajištění vstupu </w:t>
      </w:r>
      <w:r w:rsidR="007A17AA">
        <w:rPr>
          <w:color w:val="000000"/>
          <w:lang w:eastAsia="cs-CZ"/>
        </w:rPr>
        <w:t xml:space="preserve">a vjezdu </w:t>
      </w:r>
      <w:r w:rsidR="00022E1C">
        <w:rPr>
          <w:color w:val="000000"/>
          <w:lang w:eastAsia="cs-CZ"/>
        </w:rPr>
        <w:t>do </w:t>
      </w:r>
      <w:r w:rsidR="008B6BB4">
        <w:rPr>
          <w:color w:val="000000"/>
          <w:lang w:eastAsia="cs-CZ"/>
        </w:rPr>
        <w:t>objektu</w:t>
      </w:r>
      <w:r w:rsidR="007A17AA">
        <w:rPr>
          <w:color w:val="000000"/>
          <w:lang w:eastAsia="cs-CZ"/>
        </w:rPr>
        <w:t xml:space="preserve"> a k východu a výjezdu z objektu</w:t>
      </w:r>
      <w:r w:rsidR="008B6BB4">
        <w:rPr>
          <w:color w:val="000000"/>
          <w:lang w:eastAsia="cs-CZ"/>
        </w:rPr>
        <w:t>.</w:t>
      </w:r>
      <w:r w:rsidRPr="008B6BB4">
        <w:rPr>
          <w:color w:val="000000"/>
          <w:lang w:eastAsia="cs-CZ"/>
        </w:rPr>
        <w:t xml:space="preserve"> Záruka počíná běžet </w:t>
      </w:r>
      <w:r w:rsidR="007A17AA">
        <w:rPr>
          <w:color w:val="000000"/>
          <w:lang w:eastAsia="cs-CZ"/>
        </w:rPr>
        <w:t xml:space="preserve">protokolárním </w:t>
      </w:r>
      <w:r w:rsidRPr="008B6BB4">
        <w:rPr>
          <w:color w:val="000000"/>
          <w:lang w:eastAsia="cs-CZ"/>
        </w:rPr>
        <w:t>převzetí</w:t>
      </w:r>
      <w:r w:rsidR="00384F9E" w:rsidRPr="008B6BB4">
        <w:rPr>
          <w:color w:val="000000"/>
          <w:lang w:eastAsia="cs-CZ"/>
        </w:rPr>
        <w:t>m dokončeného díla</w:t>
      </w:r>
      <w:r w:rsidRPr="008B6BB4">
        <w:rPr>
          <w:color w:val="000000"/>
          <w:lang w:eastAsia="cs-CZ"/>
        </w:rPr>
        <w:t xml:space="preserve"> </w:t>
      </w:r>
      <w:r w:rsidR="006F14B8" w:rsidRPr="00117201">
        <w:rPr>
          <w:rFonts w:eastAsia="Times New Roman"/>
          <w:lang w:eastAsia="cs-CZ"/>
        </w:rPr>
        <w:t xml:space="preserve">bez jakýchkoliv vad a nedodělků </w:t>
      </w:r>
      <w:r w:rsidRPr="008B6BB4">
        <w:rPr>
          <w:color w:val="000000"/>
          <w:lang w:eastAsia="cs-CZ"/>
        </w:rPr>
        <w:t>objednatelem.</w:t>
      </w:r>
    </w:p>
    <w:p w:rsidR="009B13DC" w:rsidRPr="008B6BB4" w:rsidRDefault="009B13DC" w:rsidP="00B35A68">
      <w:pPr>
        <w:pStyle w:val="Zkladntext3"/>
        <w:numPr>
          <w:ilvl w:val="0"/>
          <w:numId w:val="5"/>
        </w:numPr>
        <w:shd w:val="clear" w:color="auto" w:fill="auto"/>
        <w:spacing w:before="120" w:after="0" w:line="240" w:lineRule="auto"/>
        <w:ind w:left="284" w:hanging="284"/>
        <w:jc w:val="both"/>
        <w:rPr>
          <w:color w:val="000000"/>
          <w:lang w:eastAsia="cs-CZ"/>
        </w:rPr>
      </w:pPr>
      <w:r w:rsidRPr="00117201">
        <w:rPr>
          <w:color w:val="000000"/>
          <w:lang w:eastAsia="cs-CZ"/>
        </w:rPr>
        <w:t>Zhotovitel přejímá závazek, že jím provedené dílo bude po dobu 60-ti měsíců od jeho převzetí</w:t>
      </w:r>
      <w:r w:rsidRPr="001F2BB1">
        <w:rPr>
          <w:color w:val="000000"/>
          <w:lang w:eastAsia="cs-CZ"/>
        </w:rPr>
        <w:t xml:space="preserve"> objednatelem splňovat veškeré požadavky na kvalitu odpovídající účelu smlouvy, právním předpisům a závazným technickým normám</w:t>
      </w:r>
      <w:r>
        <w:rPr>
          <w:color w:val="000000"/>
          <w:lang w:eastAsia="cs-CZ"/>
        </w:rPr>
        <w:t>.</w:t>
      </w:r>
    </w:p>
    <w:p w:rsidR="0007209F" w:rsidRPr="00B35A68" w:rsidRDefault="0007209F" w:rsidP="00B35A68">
      <w:pPr>
        <w:pStyle w:val="Zkladntext3"/>
        <w:numPr>
          <w:ilvl w:val="0"/>
          <w:numId w:val="5"/>
        </w:numPr>
        <w:shd w:val="clear" w:color="auto" w:fill="auto"/>
        <w:spacing w:before="120" w:after="0" w:line="240" w:lineRule="auto"/>
        <w:ind w:left="284" w:hanging="284"/>
        <w:jc w:val="both"/>
        <w:rPr>
          <w:color w:val="000000"/>
          <w:lang w:eastAsia="cs-CZ"/>
        </w:rPr>
      </w:pPr>
      <w:r w:rsidRPr="00B35A68">
        <w:rPr>
          <w:color w:val="000000"/>
          <w:lang w:eastAsia="cs-CZ"/>
        </w:rPr>
        <w:t xml:space="preserve">Pro záruku za jakost díla platí </w:t>
      </w:r>
      <w:r w:rsidR="00384F9E" w:rsidRPr="00B35A68">
        <w:rPr>
          <w:color w:val="000000"/>
          <w:lang w:eastAsia="cs-CZ"/>
        </w:rPr>
        <w:t xml:space="preserve">obdobně </w:t>
      </w:r>
      <w:r w:rsidRPr="00B35A68">
        <w:rPr>
          <w:color w:val="000000"/>
          <w:lang w:eastAsia="cs-CZ"/>
        </w:rPr>
        <w:t>ustanovení § 2113 až 2115 občanského zákoníku</w:t>
      </w:r>
      <w:r w:rsidR="00AD7DEF" w:rsidRPr="00B35A68">
        <w:rPr>
          <w:color w:val="000000"/>
          <w:lang w:eastAsia="cs-CZ"/>
        </w:rPr>
        <w:t xml:space="preserve">. </w:t>
      </w:r>
    </w:p>
    <w:p w:rsidR="0007209F" w:rsidRPr="009B13DC" w:rsidRDefault="00BA3A76" w:rsidP="009B13DC">
      <w:pPr>
        <w:numPr>
          <w:ilvl w:val="0"/>
          <w:numId w:val="5"/>
        </w:numPr>
        <w:spacing w:before="120"/>
        <w:ind w:left="284" w:hanging="284"/>
        <w:jc w:val="both"/>
      </w:pPr>
      <w:r w:rsidRPr="00B35A68">
        <w:rPr>
          <w:rFonts w:cs="Arial"/>
          <w:sz w:val="22"/>
          <w:szCs w:val="22"/>
        </w:rPr>
        <w:t xml:space="preserve">Dílo má vady, neodpovídá-li ujednání této smlouvy. </w:t>
      </w:r>
    </w:p>
    <w:p w:rsidR="009B13DC" w:rsidRPr="001F2BB1" w:rsidRDefault="0007209F" w:rsidP="00081043">
      <w:pPr>
        <w:pStyle w:val="Zkladntext3"/>
        <w:numPr>
          <w:ilvl w:val="0"/>
          <w:numId w:val="5"/>
        </w:numPr>
        <w:shd w:val="clear" w:color="auto" w:fill="auto"/>
        <w:suppressAutoHyphens/>
        <w:spacing w:before="120" w:line="240" w:lineRule="auto"/>
        <w:ind w:left="284" w:right="20" w:hanging="284"/>
        <w:jc w:val="both"/>
      </w:pPr>
      <w:r w:rsidRPr="00B35A68">
        <w:rPr>
          <w:color w:val="000000"/>
          <w:lang w:eastAsia="cs-CZ"/>
        </w:rPr>
        <w:t>Objednatel uplatní záruku u zhotovitele písemně a v oznámení uvede,</w:t>
      </w:r>
      <w:r w:rsidR="00E82CFE" w:rsidRPr="00B35A68">
        <w:rPr>
          <w:color w:val="000000"/>
          <w:lang w:eastAsia="cs-CZ"/>
        </w:rPr>
        <w:t xml:space="preserve"> v čem vady spočívají.</w:t>
      </w:r>
      <w:r w:rsidR="0051122C">
        <w:rPr>
          <w:color w:val="000000"/>
          <w:lang w:eastAsia="cs-CZ"/>
        </w:rPr>
        <w:t xml:space="preserve"> </w:t>
      </w:r>
      <w:r w:rsidR="00E82CFE" w:rsidRPr="00B35A68">
        <w:rPr>
          <w:color w:val="000000"/>
          <w:lang w:eastAsia="cs-CZ"/>
        </w:rPr>
        <w:t>V</w:t>
      </w:r>
      <w:r w:rsidR="0051122C">
        <w:rPr>
          <w:color w:val="000000"/>
          <w:lang w:eastAsia="cs-CZ"/>
        </w:rPr>
        <w:t> </w:t>
      </w:r>
      <w:r w:rsidR="00E82CFE" w:rsidRPr="00B35A68">
        <w:rPr>
          <w:color w:val="000000"/>
          <w:lang w:eastAsia="cs-CZ"/>
        </w:rPr>
        <w:t>případ</w:t>
      </w:r>
      <w:r w:rsidRPr="00B35A68">
        <w:rPr>
          <w:color w:val="000000"/>
          <w:lang w:eastAsia="cs-CZ"/>
        </w:rPr>
        <w:t xml:space="preserve">ě pochybnosti ohledně data doručení uplatnění záruky se má za to, že záruka byla uplatněna </w:t>
      </w:r>
      <w:r w:rsidR="00E82CFE" w:rsidRPr="00B35A68">
        <w:rPr>
          <w:color w:val="000000"/>
          <w:lang w:eastAsia="cs-CZ"/>
        </w:rPr>
        <w:t>3.</w:t>
      </w:r>
      <w:r w:rsidRPr="00B35A68">
        <w:rPr>
          <w:color w:val="000000"/>
          <w:lang w:eastAsia="cs-CZ"/>
        </w:rPr>
        <w:t xml:space="preserve"> den po </w:t>
      </w:r>
      <w:r w:rsidR="008B54AE" w:rsidRPr="00B35A68">
        <w:rPr>
          <w:color w:val="000000"/>
          <w:lang w:eastAsia="cs-CZ"/>
        </w:rPr>
        <w:t xml:space="preserve">prokazatelném odeslání </w:t>
      </w:r>
      <w:r w:rsidR="00AD7DEF" w:rsidRPr="00B35A68">
        <w:rPr>
          <w:color w:val="000000"/>
          <w:lang w:eastAsia="cs-CZ"/>
        </w:rPr>
        <w:t xml:space="preserve">písemného </w:t>
      </w:r>
      <w:r w:rsidRPr="00B35A68">
        <w:rPr>
          <w:color w:val="000000"/>
          <w:lang w:eastAsia="cs-CZ"/>
        </w:rPr>
        <w:t>oznámení objednatele</w:t>
      </w:r>
      <w:r w:rsidR="00AD7DEF" w:rsidRPr="00B35A68">
        <w:rPr>
          <w:color w:val="000000"/>
          <w:lang w:eastAsia="cs-CZ"/>
        </w:rPr>
        <w:t xml:space="preserve"> zhotoviteli</w:t>
      </w:r>
      <w:r w:rsidR="00015384" w:rsidRPr="00B35A68">
        <w:rPr>
          <w:color w:val="000000"/>
          <w:lang w:eastAsia="cs-CZ"/>
        </w:rPr>
        <w:t>.</w:t>
      </w:r>
      <w:r w:rsidR="009B13DC" w:rsidRPr="009B13DC">
        <w:t xml:space="preserve"> </w:t>
      </w:r>
    </w:p>
    <w:p w:rsidR="009B13DC" w:rsidRPr="001F2BB1" w:rsidRDefault="009B13DC" w:rsidP="00081043">
      <w:pPr>
        <w:pStyle w:val="Zkladntext3"/>
        <w:numPr>
          <w:ilvl w:val="0"/>
          <w:numId w:val="5"/>
        </w:numPr>
        <w:shd w:val="clear" w:color="auto" w:fill="auto"/>
        <w:suppressAutoHyphens/>
        <w:spacing w:before="120" w:line="240" w:lineRule="auto"/>
        <w:ind w:left="284" w:right="20" w:hanging="284"/>
        <w:jc w:val="both"/>
        <w:rPr>
          <w:rFonts w:eastAsia="Times New Roman"/>
        </w:rPr>
      </w:pPr>
      <w:r>
        <w:rPr>
          <w:color w:val="000000"/>
        </w:rPr>
        <w:t>Smluvní strany výslovně ujednaly, že n</w:t>
      </w:r>
      <w:r w:rsidRPr="001F2BB1">
        <w:rPr>
          <w:color w:val="000000"/>
        </w:rPr>
        <w:t>ároky z vad díla se n</w:t>
      </w:r>
      <w:r w:rsidR="00631AD0">
        <w:rPr>
          <w:color w:val="000000"/>
        </w:rPr>
        <w:t>edotýkají nároku objednatele na </w:t>
      </w:r>
      <w:r w:rsidRPr="001F2BB1">
        <w:rPr>
          <w:color w:val="000000"/>
        </w:rPr>
        <w:t>náhradu škody nebo smluvní pokuty.</w:t>
      </w:r>
      <w:r w:rsidRPr="001F2BB1">
        <w:rPr>
          <w:rFonts w:eastAsia="Times New Roman"/>
        </w:rPr>
        <w:t xml:space="preserve"> </w:t>
      </w:r>
    </w:p>
    <w:p w:rsidR="009B13DC" w:rsidRPr="001F2BB1" w:rsidRDefault="009B13DC" w:rsidP="00081043">
      <w:pPr>
        <w:pStyle w:val="Zkladntext3"/>
        <w:numPr>
          <w:ilvl w:val="0"/>
          <w:numId w:val="5"/>
        </w:numPr>
        <w:shd w:val="clear" w:color="auto" w:fill="auto"/>
        <w:suppressAutoHyphens/>
        <w:spacing w:before="120" w:line="240" w:lineRule="auto"/>
        <w:ind w:left="284" w:right="20" w:hanging="284"/>
        <w:jc w:val="both"/>
        <w:rPr>
          <w:rFonts w:eastAsia="Times New Roman"/>
        </w:rPr>
      </w:pPr>
      <w:r w:rsidRPr="001F2BB1">
        <w:rPr>
          <w:rFonts w:eastAsia="Times New Roman"/>
          <w:lang w:eastAsia="cs-CZ"/>
        </w:rPr>
        <w:t>Předání a převzetí díla či staveniště nemá vliv na odpovědnost zhotovitele za škodu podle této smlouvy a platných právních předpisů, jakož i za škodu způsobenou vadným provedením díla nebo jiným porušením závazku zhotovitele.</w:t>
      </w:r>
    </w:p>
    <w:p w:rsidR="0007209F" w:rsidRPr="00B35A68" w:rsidRDefault="009B13DC" w:rsidP="009B13DC">
      <w:pPr>
        <w:pStyle w:val="Zkladntext3"/>
        <w:numPr>
          <w:ilvl w:val="0"/>
          <w:numId w:val="5"/>
        </w:numPr>
        <w:shd w:val="clear" w:color="auto" w:fill="auto"/>
        <w:spacing w:before="120" w:after="0" w:line="240" w:lineRule="auto"/>
        <w:ind w:left="284" w:right="20" w:hanging="284"/>
        <w:jc w:val="both"/>
      </w:pPr>
      <w:r w:rsidRPr="004C3098">
        <w:rPr>
          <w:rFonts w:eastAsia="Times New Roman"/>
          <w:lang w:eastAsia="cs-CZ"/>
        </w:rPr>
        <w:t>V případě, že zhotovitel neodstraní vady díla, které vůči němu písemně uplatnil objednatel, má objednatel právo tyto odstranit vlastními silami nebo je nechat odstranit a náklady, které mu tím vzniknou uplatnit vůči zhotoviteli a to i v případě, že neodstranění vad bude mít za následek odsto</w:t>
      </w:r>
      <w:r>
        <w:rPr>
          <w:rFonts w:eastAsia="Times New Roman"/>
          <w:lang w:eastAsia="cs-CZ"/>
        </w:rPr>
        <w:t>upení od smlouvy podle článku X</w:t>
      </w:r>
      <w:r w:rsidRPr="004C3098">
        <w:rPr>
          <w:rFonts w:eastAsia="Times New Roman"/>
          <w:lang w:eastAsia="cs-CZ"/>
        </w:rPr>
        <w:t xml:space="preserve">., odst. </w:t>
      </w:r>
      <w:r>
        <w:rPr>
          <w:rFonts w:eastAsia="Times New Roman"/>
          <w:lang w:eastAsia="cs-CZ"/>
        </w:rPr>
        <w:t xml:space="preserve">4, </w:t>
      </w:r>
      <w:r w:rsidR="00F9041B">
        <w:rPr>
          <w:rFonts w:eastAsia="Times New Roman"/>
          <w:lang w:eastAsia="cs-CZ"/>
        </w:rPr>
        <w:t>písm.</w:t>
      </w:r>
      <w:r w:rsidR="00AA62A4">
        <w:rPr>
          <w:rFonts w:eastAsia="Times New Roman"/>
          <w:lang w:eastAsia="cs-CZ"/>
        </w:rPr>
        <w:t xml:space="preserve"> </w:t>
      </w:r>
      <w:r>
        <w:rPr>
          <w:rFonts w:eastAsia="Times New Roman"/>
          <w:lang w:eastAsia="cs-CZ"/>
        </w:rPr>
        <w:t>e</w:t>
      </w:r>
      <w:r w:rsidRPr="004C3098">
        <w:rPr>
          <w:rFonts w:eastAsia="Times New Roman"/>
          <w:lang w:eastAsia="cs-CZ"/>
        </w:rPr>
        <w:t>) této smlouvy. Zhotovitel se podpisem této smlouvy zavazuje tyto náklady objednateli uhradit</w:t>
      </w:r>
    </w:p>
    <w:p w:rsidR="0007209F" w:rsidRPr="00B35A68" w:rsidRDefault="0007209F" w:rsidP="009B13DC">
      <w:pPr>
        <w:pStyle w:val="Zkladntext3"/>
        <w:numPr>
          <w:ilvl w:val="0"/>
          <w:numId w:val="5"/>
        </w:numPr>
        <w:shd w:val="clear" w:color="auto" w:fill="auto"/>
        <w:spacing w:before="120" w:after="0" w:line="240" w:lineRule="auto"/>
        <w:ind w:left="284" w:right="20" w:hanging="284"/>
        <w:jc w:val="both"/>
      </w:pPr>
      <w:r w:rsidRPr="00B35A68">
        <w:rPr>
          <w:color w:val="000000"/>
          <w:lang w:eastAsia="cs-CZ"/>
        </w:rPr>
        <w:t>Zhotovitel je povinen po dobu trvání záruky bezplatně odstr</w:t>
      </w:r>
      <w:r w:rsidR="00022E1C">
        <w:rPr>
          <w:color w:val="000000"/>
          <w:lang w:eastAsia="cs-CZ"/>
        </w:rPr>
        <w:t>anit ohlášené vady do 30 dnů od </w:t>
      </w:r>
      <w:r w:rsidRPr="00B35A68">
        <w:rPr>
          <w:color w:val="000000"/>
          <w:lang w:eastAsia="cs-CZ"/>
        </w:rPr>
        <w:t>doručení reklamace nebo ve lhůtě sjednané s objednatelem.</w:t>
      </w:r>
    </w:p>
    <w:p w:rsidR="0030023B" w:rsidRPr="00B35A68" w:rsidRDefault="004068D1" w:rsidP="002F33AA">
      <w:pPr>
        <w:pStyle w:val="Nadpis1"/>
        <w:spacing w:before="360"/>
        <w:ind w:left="357" w:hanging="357"/>
      </w:pPr>
      <w:r w:rsidRPr="00B35A68">
        <w:t xml:space="preserve">Článek </w:t>
      </w:r>
    </w:p>
    <w:p w:rsidR="003B34C0" w:rsidRPr="00B35A68" w:rsidRDefault="00051908" w:rsidP="002F33AA">
      <w:pPr>
        <w:pStyle w:val="Zkladntext3"/>
        <w:shd w:val="clear" w:color="auto" w:fill="auto"/>
        <w:tabs>
          <w:tab w:val="left" w:pos="402"/>
        </w:tabs>
        <w:spacing w:after="0" w:line="240" w:lineRule="auto"/>
        <w:ind w:left="284" w:right="23" w:hanging="284"/>
        <w:jc w:val="center"/>
        <w:rPr>
          <w:b/>
          <w:color w:val="000000"/>
          <w:lang w:eastAsia="cs-CZ"/>
        </w:rPr>
      </w:pPr>
      <w:r w:rsidRPr="00B35A68">
        <w:rPr>
          <w:b/>
          <w:color w:val="000000"/>
          <w:lang w:eastAsia="cs-CZ"/>
        </w:rPr>
        <w:t>Vlastnické právo k předmětu díla</w:t>
      </w:r>
    </w:p>
    <w:p w:rsidR="0096196E" w:rsidRPr="00B35A68" w:rsidRDefault="003B34C0" w:rsidP="00B35A68">
      <w:pPr>
        <w:pStyle w:val="Zkladntext3"/>
        <w:numPr>
          <w:ilvl w:val="0"/>
          <w:numId w:val="11"/>
        </w:numPr>
        <w:shd w:val="clear" w:color="auto" w:fill="auto"/>
        <w:spacing w:before="120" w:after="0" w:line="240" w:lineRule="auto"/>
        <w:ind w:left="284" w:right="23" w:hanging="284"/>
        <w:jc w:val="both"/>
        <w:rPr>
          <w:b/>
          <w:color w:val="000000"/>
          <w:lang w:eastAsia="cs-CZ"/>
        </w:rPr>
      </w:pPr>
      <w:r w:rsidRPr="00B35A68">
        <w:rPr>
          <w:color w:val="000000"/>
          <w:lang w:eastAsia="cs-CZ"/>
        </w:rPr>
        <w:t xml:space="preserve">Smluvní strany se dohodly, že od okamžiku převzetí díla </w:t>
      </w:r>
      <w:r w:rsidR="00AD7DEF" w:rsidRPr="00B35A68">
        <w:rPr>
          <w:color w:val="000000"/>
          <w:lang w:eastAsia="cs-CZ"/>
        </w:rPr>
        <w:t xml:space="preserve">objednatelem </w:t>
      </w:r>
      <w:r w:rsidRPr="00B35A68">
        <w:rPr>
          <w:color w:val="000000"/>
          <w:lang w:eastAsia="cs-CZ"/>
        </w:rPr>
        <w:t>bez jakýchkoliv vad</w:t>
      </w:r>
      <w:r w:rsidR="0051122C">
        <w:rPr>
          <w:color w:val="000000"/>
          <w:lang w:eastAsia="cs-CZ"/>
        </w:rPr>
        <w:t xml:space="preserve"> </w:t>
      </w:r>
      <w:r w:rsidRPr="00B35A68">
        <w:rPr>
          <w:color w:val="000000"/>
          <w:lang w:eastAsia="cs-CZ"/>
        </w:rPr>
        <w:t>a</w:t>
      </w:r>
      <w:r w:rsidR="0051122C">
        <w:rPr>
          <w:color w:val="000000"/>
          <w:lang w:eastAsia="cs-CZ"/>
        </w:rPr>
        <w:t> </w:t>
      </w:r>
      <w:r w:rsidRPr="00B35A68">
        <w:rPr>
          <w:color w:val="000000"/>
          <w:lang w:eastAsia="cs-CZ"/>
        </w:rPr>
        <w:t>nedodělků je vlastníkem zhotovovaného díla a jeho oddělitelných částí i součástí objednatel</w:t>
      </w:r>
      <w:r w:rsidR="00F36B58" w:rsidRPr="00B35A68">
        <w:rPr>
          <w:b/>
          <w:color w:val="000000"/>
          <w:lang w:eastAsia="cs-CZ"/>
        </w:rPr>
        <w:t>.</w:t>
      </w:r>
    </w:p>
    <w:p w:rsidR="00267F4B" w:rsidRPr="00B35A68" w:rsidRDefault="00424F6D" w:rsidP="00B35A68">
      <w:pPr>
        <w:pStyle w:val="Zkladntext3"/>
        <w:numPr>
          <w:ilvl w:val="0"/>
          <w:numId w:val="11"/>
        </w:numPr>
        <w:shd w:val="clear" w:color="auto" w:fill="auto"/>
        <w:spacing w:before="120" w:after="0" w:line="240" w:lineRule="auto"/>
        <w:ind w:left="284" w:right="23" w:hanging="284"/>
        <w:jc w:val="both"/>
        <w:rPr>
          <w:color w:val="000000"/>
          <w:lang w:eastAsia="cs-CZ"/>
        </w:rPr>
      </w:pPr>
      <w:r w:rsidRPr="00B35A68">
        <w:rPr>
          <w:color w:val="000000"/>
          <w:lang w:eastAsia="cs-CZ"/>
        </w:rPr>
        <w:t>Smluvní strany se dohodly, že k přechodu vlastnického práva k předmětu d</w:t>
      </w:r>
      <w:r w:rsidR="00022E1C">
        <w:rPr>
          <w:color w:val="000000"/>
          <w:lang w:eastAsia="cs-CZ"/>
        </w:rPr>
        <w:t>íla ze zhotovitele na </w:t>
      </w:r>
      <w:r w:rsidRPr="00B35A68">
        <w:rPr>
          <w:color w:val="000000"/>
          <w:lang w:eastAsia="cs-CZ"/>
        </w:rPr>
        <w:t xml:space="preserve">objednatele dochází jeho převzetím objednatelem na základě protokolu. </w:t>
      </w:r>
    </w:p>
    <w:p w:rsidR="0074144C" w:rsidRPr="00B35A68" w:rsidRDefault="004068D1" w:rsidP="002F33AA">
      <w:pPr>
        <w:pStyle w:val="Nadpis1"/>
        <w:spacing w:before="360"/>
        <w:ind w:left="357" w:hanging="357"/>
      </w:pPr>
      <w:r w:rsidRPr="00B35A68">
        <w:t>Článek</w:t>
      </w:r>
    </w:p>
    <w:p w:rsidR="00F247EC" w:rsidRPr="00B35A68" w:rsidRDefault="0074144C" w:rsidP="002F33AA">
      <w:pPr>
        <w:pStyle w:val="Zkladntext3"/>
        <w:shd w:val="clear" w:color="auto" w:fill="auto"/>
        <w:tabs>
          <w:tab w:val="left" w:pos="402"/>
        </w:tabs>
        <w:spacing w:after="0" w:line="240" w:lineRule="auto"/>
        <w:ind w:left="284" w:right="23" w:hanging="284"/>
        <w:jc w:val="center"/>
        <w:rPr>
          <w:b/>
          <w:color w:val="000000"/>
          <w:lang w:eastAsia="cs-CZ"/>
        </w:rPr>
      </w:pPr>
      <w:r w:rsidRPr="00B35A68">
        <w:rPr>
          <w:b/>
          <w:color w:val="000000"/>
          <w:lang w:eastAsia="cs-CZ"/>
        </w:rPr>
        <w:t>Náhrada škody</w:t>
      </w:r>
    </w:p>
    <w:p w:rsidR="0074144C" w:rsidRPr="00B35A68" w:rsidRDefault="0074144C" w:rsidP="00B35A68">
      <w:pPr>
        <w:pStyle w:val="Zkladntext3"/>
        <w:numPr>
          <w:ilvl w:val="0"/>
          <w:numId w:val="9"/>
        </w:numPr>
        <w:shd w:val="clear" w:color="auto" w:fill="auto"/>
        <w:spacing w:before="120" w:after="0" w:line="240" w:lineRule="auto"/>
        <w:ind w:left="284" w:right="23" w:hanging="284"/>
        <w:jc w:val="both"/>
        <w:rPr>
          <w:color w:val="000000"/>
          <w:lang w:eastAsia="cs-CZ"/>
        </w:rPr>
      </w:pPr>
      <w:r w:rsidRPr="00B35A68">
        <w:rPr>
          <w:color w:val="000000"/>
          <w:lang w:eastAsia="cs-CZ"/>
        </w:rPr>
        <w:t>Každá ze stran nese odpovědnost za způsobenou škodu v rámci platných právních předpisů</w:t>
      </w:r>
      <w:r w:rsidR="0051122C">
        <w:rPr>
          <w:color w:val="000000"/>
          <w:lang w:eastAsia="cs-CZ"/>
        </w:rPr>
        <w:t xml:space="preserve"> </w:t>
      </w:r>
      <w:r w:rsidRPr="00B35A68">
        <w:rPr>
          <w:color w:val="000000"/>
          <w:lang w:eastAsia="cs-CZ"/>
        </w:rPr>
        <w:t>a</w:t>
      </w:r>
      <w:r w:rsidR="0051122C">
        <w:rPr>
          <w:color w:val="000000"/>
          <w:lang w:eastAsia="cs-CZ"/>
        </w:rPr>
        <w:t> </w:t>
      </w:r>
      <w:r w:rsidRPr="00B35A68">
        <w:rPr>
          <w:color w:val="000000"/>
          <w:lang w:eastAsia="cs-CZ"/>
        </w:rPr>
        <w:t>této smlouvy. Obě smluvní strany se zavazují k vyvinutí maximálního úsilí k předcházení škodám a k minimalizaci vzniklých škod.</w:t>
      </w:r>
    </w:p>
    <w:p w:rsidR="0074144C" w:rsidRPr="00B35A68" w:rsidRDefault="0074144C" w:rsidP="00B35A68">
      <w:pPr>
        <w:pStyle w:val="Zkladntext3"/>
        <w:numPr>
          <w:ilvl w:val="0"/>
          <w:numId w:val="9"/>
        </w:numPr>
        <w:shd w:val="clear" w:color="auto" w:fill="auto"/>
        <w:spacing w:before="120" w:after="0" w:line="240" w:lineRule="auto"/>
        <w:ind w:left="284" w:right="23" w:hanging="284"/>
        <w:jc w:val="both"/>
        <w:rPr>
          <w:color w:val="000000"/>
          <w:lang w:eastAsia="cs-CZ"/>
        </w:rPr>
      </w:pPr>
      <w:r w:rsidRPr="00B35A68">
        <w:rPr>
          <w:color w:val="000000"/>
          <w:lang w:eastAsia="cs-CZ"/>
        </w:rPr>
        <w:t>Žádná ze smluvních stran není v prodlení a ani nemá povinnost nahradit škodu způsobenou porušením svých povinností vyplývajících z této smlouvy, bránila-li jí</w:t>
      </w:r>
      <w:r w:rsidR="009E55A5" w:rsidRPr="00B35A68">
        <w:rPr>
          <w:color w:val="000000"/>
          <w:lang w:eastAsia="cs-CZ"/>
        </w:rPr>
        <w:t> </w:t>
      </w:r>
      <w:r w:rsidRPr="00B35A68">
        <w:rPr>
          <w:color w:val="000000"/>
          <w:lang w:eastAsia="cs-CZ"/>
        </w:rPr>
        <w:t>v jejich splnění některá z překážek vylučujících povinnost k náhradě škody ve smyslu §</w:t>
      </w:r>
      <w:r w:rsidR="009E55A5" w:rsidRPr="00B35A68">
        <w:rPr>
          <w:color w:val="000000"/>
          <w:lang w:eastAsia="cs-CZ"/>
        </w:rPr>
        <w:t> </w:t>
      </w:r>
      <w:r w:rsidRPr="00B35A68">
        <w:rPr>
          <w:color w:val="000000"/>
          <w:lang w:eastAsia="cs-CZ"/>
        </w:rPr>
        <w:t>2913 odst. 2 občanského zákoníku. Smluvní strany se zavazují upozornit druhou smluvní stranu bez zbytečného odkladu na vzniklé okolnosti vylučující odpovědnost bránící řádnému plnění této smlouvy.</w:t>
      </w:r>
    </w:p>
    <w:p w:rsidR="00445B04" w:rsidRPr="00B35A68" w:rsidRDefault="00445B04" w:rsidP="002F33AA">
      <w:pPr>
        <w:pStyle w:val="Nadpis1"/>
        <w:spacing w:before="360"/>
        <w:ind w:left="357" w:hanging="357"/>
      </w:pPr>
      <w:r w:rsidRPr="00B35A68">
        <w:t xml:space="preserve">Článek </w:t>
      </w:r>
    </w:p>
    <w:p w:rsidR="009B13DC" w:rsidRPr="001F2BB1" w:rsidRDefault="00445B04" w:rsidP="009B13DC">
      <w:pPr>
        <w:pStyle w:val="Zkladntext50"/>
        <w:shd w:val="clear" w:color="auto" w:fill="auto"/>
        <w:suppressAutoHyphens/>
        <w:spacing w:before="0" w:after="0" w:line="240" w:lineRule="auto"/>
        <w:jc w:val="center"/>
        <w:rPr>
          <w:color w:val="000000"/>
          <w:sz w:val="22"/>
          <w:szCs w:val="22"/>
          <w:lang w:eastAsia="cs-CZ"/>
        </w:rPr>
      </w:pPr>
      <w:r w:rsidRPr="00B35A68">
        <w:rPr>
          <w:color w:val="000000"/>
          <w:sz w:val="22"/>
          <w:szCs w:val="22"/>
          <w:lang w:eastAsia="cs-CZ"/>
        </w:rPr>
        <w:t>Smluvní pokuta a úrok z</w:t>
      </w:r>
      <w:r w:rsidR="00F247EC" w:rsidRPr="00B35A68">
        <w:rPr>
          <w:color w:val="000000"/>
          <w:sz w:val="22"/>
          <w:szCs w:val="22"/>
          <w:lang w:eastAsia="cs-CZ"/>
        </w:rPr>
        <w:t> </w:t>
      </w:r>
      <w:r w:rsidRPr="00B35A68">
        <w:rPr>
          <w:color w:val="000000"/>
          <w:sz w:val="22"/>
          <w:szCs w:val="22"/>
          <w:lang w:eastAsia="cs-CZ"/>
        </w:rPr>
        <w:t>prodlení</w:t>
      </w:r>
      <w:r w:rsidR="009B13DC" w:rsidRPr="009B13DC">
        <w:rPr>
          <w:color w:val="000000"/>
          <w:sz w:val="22"/>
          <w:szCs w:val="22"/>
          <w:lang w:eastAsia="cs-CZ"/>
        </w:rPr>
        <w:t xml:space="preserve"> </w:t>
      </w:r>
    </w:p>
    <w:p w:rsidR="00445B04" w:rsidRPr="009B13DC" w:rsidRDefault="009B13DC" w:rsidP="009B13DC">
      <w:pPr>
        <w:pStyle w:val="Zkladntext3"/>
        <w:numPr>
          <w:ilvl w:val="0"/>
          <w:numId w:val="3"/>
        </w:numPr>
        <w:shd w:val="clear" w:color="auto" w:fill="auto"/>
        <w:suppressAutoHyphens/>
        <w:spacing w:before="120" w:line="240" w:lineRule="auto"/>
        <w:ind w:left="426" w:right="83" w:hanging="426"/>
        <w:jc w:val="both"/>
      </w:pPr>
      <w:r w:rsidRPr="001F2BB1">
        <w:t>Smluvní strany se dohodly na těchto smluvních pokutách:</w:t>
      </w:r>
    </w:p>
    <w:p w:rsidR="00867058" w:rsidRPr="008B6BB4" w:rsidRDefault="00445B04" w:rsidP="009B13DC">
      <w:pPr>
        <w:pStyle w:val="Zkladntext3"/>
        <w:numPr>
          <w:ilvl w:val="0"/>
          <w:numId w:val="42"/>
        </w:numPr>
        <w:shd w:val="clear" w:color="auto" w:fill="auto"/>
        <w:spacing w:before="120" w:after="0" w:line="240" w:lineRule="auto"/>
        <w:ind w:right="83"/>
        <w:jc w:val="both"/>
      </w:pPr>
      <w:r w:rsidRPr="00B35A68">
        <w:rPr>
          <w:color w:val="000000"/>
          <w:lang w:eastAsia="cs-CZ"/>
        </w:rPr>
        <w:t xml:space="preserve">V případě, že bude zhotovitel v prodlení s termínem dokončení </w:t>
      </w:r>
      <w:r w:rsidR="00FA68A6" w:rsidRPr="00B35A68">
        <w:rPr>
          <w:color w:val="000000"/>
          <w:lang w:eastAsia="cs-CZ"/>
        </w:rPr>
        <w:t xml:space="preserve">či předání </w:t>
      </w:r>
      <w:r w:rsidRPr="00B35A68">
        <w:rPr>
          <w:color w:val="000000"/>
          <w:lang w:eastAsia="cs-CZ"/>
        </w:rPr>
        <w:t xml:space="preserve">díla stanoveným v článku </w:t>
      </w:r>
      <w:r w:rsidR="00FA68A6" w:rsidRPr="00B35A68">
        <w:rPr>
          <w:color w:val="000000"/>
          <w:lang w:eastAsia="cs-CZ"/>
        </w:rPr>
        <w:t>III</w:t>
      </w:r>
      <w:r w:rsidRPr="00B35A68">
        <w:rPr>
          <w:color w:val="000000"/>
          <w:lang w:eastAsia="cs-CZ"/>
        </w:rPr>
        <w:t xml:space="preserve">. této smlouvy, dopouští se tím porušení smlouvy, za které je povinen zaplatit objednateli smluvní </w:t>
      </w:r>
      <w:r w:rsidRPr="008B6BB4">
        <w:rPr>
          <w:color w:val="000000"/>
          <w:lang w:eastAsia="cs-CZ"/>
        </w:rPr>
        <w:t xml:space="preserve">pokutu ve výši </w:t>
      </w:r>
      <w:r w:rsidR="008B6BB4" w:rsidRPr="008B6BB4">
        <w:rPr>
          <w:color w:val="000000"/>
          <w:lang w:eastAsia="cs-CZ"/>
        </w:rPr>
        <w:t>0,5</w:t>
      </w:r>
      <w:r w:rsidRPr="008B6BB4">
        <w:rPr>
          <w:color w:val="000000"/>
          <w:lang w:eastAsia="cs-CZ"/>
        </w:rPr>
        <w:t>% z celkové ceny za dílo bez DPH za každý započatý den prodlení</w:t>
      </w:r>
      <w:r w:rsidR="00867058" w:rsidRPr="008B6BB4">
        <w:rPr>
          <w:color w:val="000000"/>
          <w:lang w:eastAsia="cs-CZ"/>
        </w:rPr>
        <w:t>.</w:t>
      </w:r>
    </w:p>
    <w:p w:rsidR="00867058" w:rsidRPr="008B6BB4" w:rsidRDefault="00445B04" w:rsidP="009B13DC">
      <w:pPr>
        <w:pStyle w:val="Zkladntext3"/>
        <w:numPr>
          <w:ilvl w:val="0"/>
          <w:numId w:val="42"/>
        </w:numPr>
        <w:shd w:val="clear" w:color="auto" w:fill="auto"/>
        <w:spacing w:before="120" w:after="0" w:line="240" w:lineRule="auto"/>
        <w:ind w:right="83"/>
        <w:jc w:val="both"/>
      </w:pPr>
      <w:r w:rsidRPr="008B6BB4">
        <w:rPr>
          <w:color w:val="000000"/>
          <w:lang w:eastAsia="cs-CZ"/>
        </w:rPr>
        <w:t>V případě, že zhotovitel neodstraní vady</w:t>
      </w:r>
      <w:r w:rsidR="008C4867">
        <w:rPr>
          <w:color w:val="000000"/>
          <w:lang w:eastAsia="cs-CZ"/>
        </w:rPr>
        <w:t xml:space="preserve"> a nedodělky</w:t>
      </w:r>
      <w:r w:rsidRPr="008B6BB4">
        <w:rPr>
          <w:color w:val="000000"/>
          <w:lang w:eastAsia="cs-CZ"/>
        </w:rPr>
        <w:t xml:space="preserve"> bránící předání a převzetí předmětu díla v dohodnutém termínu, je zhotovitel povinen zaplatit objednateli smluvní pokutu ve výši </w:t>
      </w:r>
      <w:r w:rsidR="008B6BB4" w:rsidRPr="008B6BB4">
        <w:rPr>
          <w:color w:val="000000"/>
          <w:lang w:eastAsia="cs-CZ"/>
        </w:rPr>
        <w:t>0,5</w:t>
      </w:r>
      <w:r w:rsidRPr="008B6BB4">
        <w:rPr>
          <w:color w:val="000000"/>
          <w:lang w:eastAsia="cs-CZ"/>
        </w:rPr>
        <w:t xml:space="preserve"> %</w:t>
      </w:r>
      <w:r w:rsidR="0051122C">
        <w:rPr>
          <w:color w:val="000000"/>
          <w:lang w:eastAsia="cs-CZ"/>
        </w:rPr>
        <w:t xml:space="preserve"> </w:t>
      </w:r>
      <w:r w:rsidR="00FA68A6" w:rsidRPr="008B6BB4">
        <w:rPr>
          <w:color w:val="000000"/>
          <w:lang w:eastAsia="cs-CZ"/>
        </w:rPr>
        <w:t>z</w:t>
      </w:r>
      <w:r w:rsidR="008C4867">
        <w:rPr>
          <w:color w:val="000000"/>
          <w:lang w:eastAsia="cs-CZ"/>
        </w:rPr>
        <w:t xml:space="preserve"> celkové </w:t>
      </w:r>
      <w:r w:rsidRPr="008B6BB4">
        <w:rPr>
          <w:color w:val="000000"/>
          <w:lang w:eastAsia="cs-CZ"/>
        </w:rPr>
        <w:t xml:space="preserve">ceny za dílo bez DPH </w:t>
      </w:r>
      <w:r w:rsidR="008C4867" w:rsidRPr="00B210E5">
        <w:t>za každý započatý den prodle</w:t>
      </w:r>
      <w:r w:rsidR="00022E1C">
        <w:t>ní za každou jednotlivou vadu a </w:t>
      </w:r>
      <w:r w:rsidR="008C4867" w:rsidRPr="00B210E5">
        <w:t>nedodělek</w:t>
      </w:r>
      <w:r w:rsidRPr="008B6BB4">
        <w:rPr>
          <w:color w:val="000000"/>
          <w:lang w:eastAsia="cs-CZ"/>
        </w:rPr>
        <w:t>.</w:t>
      </w:r>
    </w:p>
    <w:p w:rsidR="00445B04" w:rsidRPr="008B6BB4" w:rsidRDefault="00445B04" w:rsidP="009B13DC">
      <w:pPr>
        <w:pStyle w:val="Zkladntext3"/>
        <w:numPr>
          <w:ilvl w:val="0"/>
          <w:numId w:val="42"/>
        </w:numPr>
        <w:shd w:val="clear" w:color="auto" w:fill="auto"/>
        <w:spacing w:before="120" w:after="0" w:line="240" w:lineRule="auto"/>
        <w:ind w:right="83"/>
        <w:jc w:val="both"/>
      </w:pPr>
      <w:r w:rsidRPr="008B6BB4">
        <w:rPr>
          <w:color w:val="000000"/>
          <w:lang w:eastAsia="cs-CZ"/>
        </w:rPr>
        <w:t>V případě prodlení zhotovitele s odstraňováním vad uplatněných objednatelem v záruční době</w:t>
      </w:r>
      <w:r w:rsidR="00FA68A6" w:rsidRPr="008B6BB4">
        <w:rPr>
          <w:color w:val="000000"/>
          <w:lang w:eastAsia="cs-CZ"/>
        </w:rPr>
        <w:t xml:space="preserve"> </w:t>
      </w:r>
      <w:r w:rsidRPr="008B6BB4">
        <w:rPr>
          <w:color w:val="000000"/>
          <w:lang w:eastAsia="cs-CZ"/>
        </w:rPr>
        <w:t xml:space="preserve">je zhotovitel povinen zaplatit objednateli smluvní pokutu ve výši </w:t>
      </w:r>
      <w:r w:rsidR="008B6BB4" w:rsidRPr="008B6BB4">
        <w:rPr>
          <w:color w:val="000000"/>
          <w:lang w:eastAsia="cs-CZ"/>
        </w:rPr>
        <w:t>0,</w:t>
      </w:r>
      <w:r w:rsidR="008C4867">
        <w:rPr>
          <w:color w:val="000000"/>
          <w:lang w:eastAsia="cs-CZ"/>
        </w:rPr>
        <w:t>3</w:t>
      </w:r>
      <w:r w:rsidRPr="008B6BB4">
        <w:rPr>
          <w:color w:val="000000"/>
          <w:lang w:eastAsia="cs-CZ"/>
        </w:rPr>
        <w:t>%</w:t>
      </w:r>
      <w:r w:rsidR="00FA68A6" w:rsidRPr="008B6BB4">
        <w:rPr>
          <w:color w:val="000000"/>
          <w:lang w:eastAsia="cs-CZ"/>
        </w:rPr>
        <w:t xml:space="preserve"> z</w:t>
      </w:r>
      <w:r w:rsidR="008C4867">
        <w:rPr>
          <w:color w:val="000000"/>
          <w:lang w:eastAsia="cs-CZ"/>
        </w:rPr>
        <w:t xml:space="preserve"> celkové </w:t>
      </w:r>
      <w:r w:rsidR="00867058" w:rsidRPr="008B6BB4">
        <w:rPr>
          <w:color w:val="000000"/>
          <w:lang w:eastAsia="cs-CZ"/>
        </w:rPr>
        <w:t>ceny za dílo bez DPH za každou jednotlivou vadu a započatý den prodlení.</w:t>
      </w:r>
    </w:p>
    <w:p w:rsidR="00867058" w:rsidRPr="00B35A68" w:rsidRDefault="00445B04" w:rsidP="00B35A68">
      <w:pPr>
        <w:pStyle w:val="Zkladntext3"/>
        <w:numPr>
          <w:ilvl w:val="0"/>
          <w:numId w:val="3"/>
        </w:numPr>
        <w:shd w:val="clear" w:color="auto" w:fill="auto"/>
        <w:spacing w:before="120" w:after="0" w:line="240" w:lineRule="auto"/>
        <w:ind w:left="284" w:right="83" w:hanging="284"/>
        <w:jc w:val="both"/>
      </w:pPr>
      <w:r w:rsidRPr="00B35A68">
        <w:rPr>
          <w:color w:val="000000"/>
          <w:lang w:eastAsia="cs-CZ"/>
        </w:rPr>
        <w:t xml:space="preserve">Smluvní pokuty jsou splatné 14. </w:t>
      </w:r>
      <w:r w:rsidR="008C4867">
        <w:rPr>
          <w:color w:val="000000"/>
          <w:lang w:eastAsia="cs-CZ"/>
        </w:rPr>
        <w:t xml:space="preserve">kalendářní </w:t>
      </w:r>
      <w:r w:rsidRPr="00B35A68">
        <w:rPr>
          <w:color w:val="000000"/>
          <w:lang w:eastAsia="cs-CZ"/>
        </w:rPr>
        <w:t>den ode dne doručení písemné výzvy objednatele k jejich úhradě, není-li ve výzvě uvedena lhůta delší.</w:t>
      </w:r>
    </w:p>
    <w:p w:rsidR="00867058" w:rsidRPr="00B35A68" w:rsidRDefault="00445B04" w:rsidP="00B35A68">
      <w:pPr>
        <w:pStyle w:val="Zkladntext3"/>
        <w:numPr>
          <w:ilvl w:val="0"/>
          <w:numId w:val="3"/>
        </w:numPr>
        <w:shd w:val="clear" w:color="auto" w:fill="auto"/>
        <w:spacing w:before="120" w:after="0" w:line="240" w:lineRule="auto"/>
        <w:ind w:left="284" w:right="83" w:hanging="284"/>
        <w:jc w:val="both"/>
      </w:pPr>
      <w:r w:rsidRPr="00B35A68">
        <w:rPr>
          <w:color w:val="000000"/>
          <w:lang w:eastAsia="cs-CZ"/>
        </w:rPr>
        <w:t xml:space="preserve">Smluvní strany se dohodly, že v případě prodlení s úhradou oprávněně vystavené faktury je strana, které je faktura určena, povinna oprávněné straně zaplatit rovněž úrok z prodlení </w:t>
      </w:r>
      <w:r w:rsidR="00F9427B" w:rsidRPr="00B35A68">
        <w:rPr>
          <w:color w:val="000000"/>
          <w:lang w:eastAsia="cs-CZ"/>
        </w:rPr>
        <w:t xml:space="preserve">z dlužné částky </w:t>
      </w:r>
      <w:r w:rsidRPr="00B35A68">
        <w:rPr>
          <w:color w:val="000000"/>
          <w:lang w:eastAsia="cs-CZ"/>
        </w:rPr>
        <w:t xml:space="preserve">v zákonné </w:t>
      </w:r>
      <w:r w:rsidR="00F212FF" w:rsidRPr="00B35A68">
        <w:rPr>
          <w:color w:val="000000"/>
          <w:lang w:eastAsia="cs-CZ"/>
        </w:rPr>
        <w:t xml:space="preserve">výši </w:t>
      </w:r>
      <w:r w:rsidRPr="00B35A68">
        <w:rPr>
          <w:color w:val="000000"/>
          <w:lang w:eastAsia="cs-CZ"/>
        </w:rPr>
        <w:t>stanovené příslušným nařízením vlády.</w:t>
      </w:r>
    </w:p>
    <w:p w:rsidR="00867058" w:rsidRPr="00B35A68" w:rsidRDefault="00A379AE" w:rsidP="00B35A68">
      <w:pPr>
        <w:pStyle w:val="Zkladntext3"/>
        <w:numPr>
          <w:ilvl w:val="0"/>
          <w:numId w:val="3"/>
        </w:numPr>
        <w:shd w:val="clear" w:color="auto" w:fill="auto"/>
        <w:spacing w:before="120" w:after="0" w:line="240" w:lineRule="auto"/>
        <w:ind w:left="284" w:right="83" w:hanging="284"/>
        <w:jc w:val="both"/>
      </w:pPr>
      <w:r w:rsidRPr="00B35A68">
        <w:rPr>
          <w:color w:val="000000"/>
          <w:lang w:eastAsia="cs-CZ"/>
        </w:rPr>
        <w:t>Zhotovitel prohlašuje, že všechny smluvní pokuty dle této smlouvy včetně jejich výše považuje vzhledem k významu povinností (závazků), k jejichž zajištění byly dohodnuty, za přiměřené.</w:t>
      </w:r>
    </w:p>
    <w:p w:rsidR="00A379AE" w:rsidRPr="00B35A68" w:rsidRDefault="00622828" w:rsidP="00B35A68">
      <w:pPr>
        <w:pStyle w:val="Zkladntext3"/>
        <w:numPr>
          <w:ilvl w:val="0"/>
          <w:numId w:val="3"/>
        </w:numPr>
        <w:shd w:val="clear" w:color="auto" w:fill="auto"/>
        <w:tabs>
          <w:tab w:val="left" w:pos="402"/>
        </w:tabs>
        <w:spacing w:before="120" w:after="0" w:line="240" w:lineRule="auto"/>
        <w:ind w:left="284" w:right="20" w:hanging="284"/>
        <w:jc w:val="both"/>
        <w:rPr>
          <w:color w:val="000000"/>
          <w:lang w:eastAsia="cs-CZ"/>
        </w:rPr>
      </w:pPr>
      <w:r w:rsidRPr="00B35A68">
        <w:t>Smluvní strany výslovně sjednávají, že úhradou smluvní pokuty nebude dotčeno právo objednatele na náhradu škody vzniklé z porušení povinnosti, ke kterému se smluvní pokuta vztahuje, v plné výši.</w:t>
      </w:r>
    </w:p>
    <w:p w:rsidR="00A379AE" w:rsidRPr="00B35A68" w:rsidRDefault="00A379AE" w:rsidP="002F33AA">
      <w:pPr>
        <w:pStyle w:val="Nadpis1"/>
        <w:spacing w:before="360"/>
        <w:ind w:left="357" w:hanging="357"/>
      </w:pPr>
      <w:r w:rsidRPr="00B35A68">
        <w:t xml:space="preserve">Článek </w:t>
      </w:r>
    </w:p>
    <w:p w:rsidR="00A379AE" w:rsidRPr="00B35A68" w:rsidRDefault="00A379AE" w:rsidP="002F33AA">
      <w:pPr>
        <w:pStyle w:val="Zkladntext50"/>
        <w:shd w:val="clear" w:color="auto" w:fill="auto"/>
        <w:spacing w:before="0" w:after="0" w:line="240" w:lineRule="auto"/>
        <w:ind w:left="284" w:hanging="284"/>
        <w:jc w:val="center"/>
        <w:rPr>
          <w:color w:val="000000"/>
          <w:sz w:val="22"/>
          <w:szCs w:val="22"/>
          <w:lang w:eastAsia="cs-CZ"/>
        </w:rPr>
      </w:pPr>
      <w:r w:rsidRPr="00B35A68">
        <w:rPr>
          <w:color w:val="000000"/>
          <w:sz w:val="22"/>
          <w:szCs w:val="22"/>
          <w:lang w:eastAsia="cs-CZ"/>
        </w:rPr>
        <w:t>Odstoupení od smlouvy</w:t>
      </w:r>
    </w:p>
    <w:p w:rsidR="00745B1A" w:rsidRPr="00B35A68" w:rsidRDefault="00A379AE" w:rsidP="00B35A68">
      <w:pPr>
        <w:pStyle w:val="Zkladntext3"/>
        <w:numPr>
          <w:ilvl w:val="0"/>
          <w:numId w:val="6"/>
        </w:numPr>
        <w:shd w:val="clear" w:color="auto" w:fill="auto"/>
        <w:spacing w:before="120" w:after="0" w:line="240" w:lineRule="auto"/>
        <w:ind w:left="284" w:right="20" w:hanging="284"/>
        <w:jc w:val="both"/>
      </w:pPr>
      <w:r w:rsidRPr="00B35A68">
        <w:rPr>
          <w:color w:val="000000"/>
          <w:lang w:eastAsia="cs-CZ"/>
        </w:rPr>
        <w:t xml:space="preserve">Smluvní strany jsou oprávněny odstoupit od této smlouvy z důvodů podstatných porušení uvedených v občanském zákoníku, pokud podstatné porušení této smlouvy dle občanského zákoníku, které je důvodem pro odstoupení od smlouvy, nebylo způsobeno okolnostmi vylučujícími odpovědnost dle ustanovení § 2913 občanského zákoníku. </w:t>
      </w:r>
      <w:r w:rsidR="008C4867">
        <w:rPr>
          <w:color w:val="000000"/>
          <w:lang w:eastAsia="cs-CZ"/>
        </w:rPr>
        <w:t xml:space="preserve">Objednatel je oprávněn </w:t>
      </w:r>
      <w:r w:rsidR="008C4867" w:rsidRPr="001556AA">
        <w:rPr>
          <w:color w:val="000000"/>
          <w:lang w:eastAsia="cs-CZ"/>
        </w:rPr>
        <w:t xml:space="preserve">odstoupit od této smlouvy </w:t>
      </w:r>
      <w:r w:rsidR="008C4867">
        <w:rPr>
          <w:color w:val="000000"/>
          <w:lang w:eastAsia="cs-CZ"/>
        </w:rPr>
        <w:t xml:space="preserve">také </w:t>
      </w:r>
      <w:r w:rsidR="008C4867" w:rsidRPr="001556AA">
        <w:rPr>
          <w:color w:val="000000"/>
          <w:lang w:eastAsia="cs-CZ"/>
        </w:rPr>
        <w:t>z důvodů uvedených v této smlouvě</w:t>
      </w:r>
      <w:r w:rsidR="00130AB9">
        <w:rPr>
          <w:color w:val="000000"/>
          <w:lang w:eastAsia="cs-CZ"/>
        </w:rPr>
        <w:t>.</w:t>
      </w:r>
    </w:p>
    <w:p w:rsidR="00A379AE" w:rsidRPr="00B35A68" w:rsidRDefault="00745B1A" w:rsidP="00185513">
      <w:pPr>
        <w:pStyle w:val="Zkladntext3"/>
        <w:numPr>
          <w:ilvl w:val="0"/>
          <w:numId w:val="6"/>
        </w:numPr>
        <w:shd w:val="clear" w:color="auto" w:fill="auto"/>
        <w:spacing w:before="80" w:after="0" w:line="240" w:lineRule="auto"/>
        <w:ind w:left="284" w:hanging="284"/>
        <w:jc w:val="both"/>
      </w:pPr>
      <w:r w:rsidRPr="00B35A68">
        <w:rPr>
          <w:color w:val="000000"/>
          <w:lang w:eastAsia="cs-CZ"/>
        </w:rPr>
        <w:t>Zjistí-li objednatel vady, může požadovat, aby zhotovitel zajistil nápravu, neučiní-li tak zhotovitel v</w:t>
      </w:r>
      <w:r w:rsidR="00E333AF" w:rsidRPr="00B35A68">
        <w:rPr>
          <w:color w:val="000000"/>
          <w:lang w:eastAsia="cs-CZ"/>
        </w:rPr>
        <w:t xml:space="preserve"> době </w:t>
      </w:r>
      <w:r w:rsidRPr="00B35A68">
        <w:rPr>
          <w:color w:val="000000"/>
          <w:lang w:eastAsia="cs-CZ"/>
        </w:rPr>
        <w:t xml:space="preserve">přiměřené </w:t>
      </w:r>
      <w:r w:rsidR="00E333AF" w:rsidRPr="00B35A68">
        <w:rPr>
          <w:color w:val="000000"/>
          <w:lang w:eastAsia="cs-CZ"/>
        </w:rPr>
        <w:t xml:space="preserve">či </w:t>
      </w:r>
      <w:r w:rsidRPr="00B35A68">
        <w:rPr>
          <w:color w:val="000000"/>
          <w:lang w:eastAsia="cs-CZ"/>
        </w:rPr>
        <w:t>době</w:t>
      </w:r>
      <w:r w:rsidR="00E333AF" w:rsidRPr="00B35A68">
        <w:rPr>
          <w:color w:val="000000"/>
          <w:lang w:eastAsia="cs-CZ"/>
        </w:rPr>
        <w:t xml:space="preserve"> objednatelem jinak stanovené</w:t>
      </w:r>
      <w:r w:rsidRPr="00B35A68">
        <w:rPr>
          <w:color w:val="000000"/>
          <w:lang w:eastAsia="cs-CZ"/>
        </w:rPr>
        <w:t>, může objednatel od smlouvy</w:t>
      </w:r>
      <w:r w:rsidR="008B54AE" w:rsidRPr="00B35A68">
        <w:rPr>
          <w:color w:val="000000"/>
          <w:lang w:eastAsia="cs-CZ"/>
        </w:rPr>
        <w:t xml:space="preserve"> odstoupit</w:t>
      </w:r>
      <w:r w:rsidR="00E333AF" w:rsidRPr="00B35A68">
        <w:rPr>
          <w:color w:val="000000"/>
          <w:lang w:eastAsia="cs-CZ"/>
        </w:rPr>
        <w:t>.</w:t>
      </w:r>
    </w:p>
    <w:p w:rsidR="00E7112A" w:rsidRPr="00B35A68" w:rsidRDefault="00A379AE" w:rsidP="00185513">
      <w:pPr>
        <w:pStyle w:val="Zkladntext3"/>
        <w:numPr>
          <w:ilvl w:val="0"/>
          <w:numId w:val="6"/>
        </w:numPr>
        <w:shd w:val="clear" w:color="auto" w:fill="auto"/>
        <w:spacing w:before="80" w:after="0" w:line="240" w:lineRule="auto"/>
        <w:ind w:left="284" w:right="20" w:hanging="284"/>
        <w:jc w:val="both"/>
      </w:pPr>
      <w:r w:rsidRPr="00B35A68">
        <w:rPr>
          <w:color w:val="000000"/>
          <w:lang w:eastAsia="cs-CZ"/>
        </w:rPr>
        <w:t xml:space="preserve">Smluvní strany se dále dohodly, že prodlení zhotovitele s dokončením </w:t>
      </w:r>
      <w:r w:rsidR="00F9427B" w:rsidRPr="00B35A68">
        <w:rPr>
          <w:color w:val="000000"/>
          <w:lang w:eastAsia="cs-CZ"/>
        </w:rPr>
        <w:t xml:space="preserve">či předáním </w:t>
      </w:r>
      <w:r w:rsidRPr="00B35A68">
        <w:rPr>
          <w:color w:val="000000"/>
          <w:lang w:eastAsia="cs-CZ"/>
        </w:rPr>
        <w:t>díla nebo dodání vadného díla považují za podstatné porušení smlouvy a objednatel má v tomto případě právo od této smlouvy odstoupit.</w:t>
      </w:r>
    </w:p>
    <w:p w:rsidR="00622828" w:rsidRPr="00B35A68" w:rsidRDefault="00622828" w:rsidP="00185513">
      <w:pPr>
        <w:pStyle w:val="Odstavecseseznamem"/>
        <w:numPr>
          <w:ilvl w:val="0"/>
          <w:numId w:val="6"/>
        </w:numPr>
        <w:suppressAutoHyphens/>
        <w:spacing w:before="80"/>
        <w:ind w:left="284" w:hanging="284"/>
        <w:jc w:val="both"/>
        <w:rPr>
          <w:rFonts w:eastAsia="Times New Roman" w:cs="Arial"/>
          <w:sz w:val="22"/>
          <w:szCs w:val="22"/>
        </w:rPr>
      </w:pPr>
      <w:r w:rsidRPr="00B35A68">
        <w:rPr>
          <w:rFonts w:eastAsia="Times New Roman" w:cs="Arial"/>
          <w:sz w:val="22"/>
          <w:szCs w:val="22"/>
        </w:rPr>
        <w:t>Objednatel je dále oprávněn odstoupit od smlouvy v případě, že zhotovitel:</w:t>
      </w:r>
    </w:p>
    <w:p w:rsidR="00622828" w:rsidRPr="00B35A68" w:rsidRDefault="00622828" w:rsidP="00185513">
      <w:pPr>
        <w:pStyle w:val="Odstavecseseznamem"/>
        <w:numPr>
          <w:ilvl w:val="0"/>
          <w:numId w:val="15"/>
        </w:numPr>
        <w:spacing w:before="80"/>
        <w:ind w:left="850" w:hanging="425"/>
        <w:jc w:val="both"/>
        <w:rPr>
          <w:rFonts w:cs="Arial"/>
          <w:sz w:val="22"/>
          <w:szCs w:val="22"/>
        </w:rPr>
      </w:pPr>
      <w:r w:rsidRPr="00B35A68">
        <w:rPr>
          <w:rFonts w:cs="Arial"/>
          <w:sz w:val="22"/>
          <w:szCs w:val="22"/>
        </w:rPr>
        <w:t>je v prodlení s realizací díla 15 kalendářních dní a více,</w:t>
      </w:r>
    </w:p>
    <w:p w:rsidR="00622828" w:rsidRPr="00B35A68" w:rsidRDefault="00622828" w:rsidP="00185513">
      <w:pPr>
        <w:pStyle w:val="Odstavecseseznamem"/>
        <w:numPr>
          <w:ilvl w:val="0"/>
          <w:numId w:val="15"/>
        </w:numPr>
        <w:spacing w:before="80"/>
        <w:ind w:left="850" w:hanging="425"/>
        <w:jc w:val="both"/>
        <w:rPr>
          <w:rFonts w:cs="Arial"/>
          <w:sz w:val="22"/>
          <w:szCs w:val="22"/>
        </w:rPr>
      </w:pPr>
      <w:r w:rsidRPr="00B35A68">
        <w:rPr>
          <w:rFonts w:cs="Arial"/>
          <w:sz w:val="22"/>
          <w:szCs w:val="22"/>
        </w:rPr>
        <w:t xml:space="preserve">porušil povinnost stanovenou dle čl. IV. odst. </w:t>
      </w:r>
      <w:r w:rsidR="0013713F">
        <w:rPr>
          <w:rFonts w:cs="Arial"/>
          <w:sz w:val="22"/>
          <w:szCs w:val="22"/>
        </w:rPr>
        <w:t>7</w:t>
      </w:r>
      <w:r w:rsidRPr="00B35A68">
        <w:rPr>
          <w:rFonts w:cs="Arial"/>
          <w:sz w:val="22"/>
          <w:szCs w:val="22"/>
        </w:rPr>
        <w:t>.</w:t>
      </w:r>
      <w:r w:rsidR="00B90FED">
        <w:rPr>
          <w:rFonts w:cs="Arial"/>
          <w:sz w:val="22"/>
          <w:szCs w:val="22"/>
        </w:rPr>
        <w:t>,</w:t>
      </w:r>
    </w:p>
    <w:p w:rsidR="00622828" w:rsidRPr="00B35A68" w:rsidRDefault="00622828" w:rsidP="00185513">
      <w:pPr>
        <w:pStyle w:val="Odstavecseseznamem"/>
        <w:numPr>
          <w:ilvl w:val="0"/>
          <w:numId w:val="15"/>
        </w:numPr>
        <w:spacing w:before="80"/>
        <w:ind w:left="850" w:hanging="425"/>
        <w:jc w:val="both"/>
        <w:rPr>
          <w:rFonts w:cs="Arial"/>
          <w:color w:val="000000"/>
          <w:sz w:val="22"/>
          <w:szCs w:val="22"/>
        </w:rPr>
      </w:pPr>
      <w:r w:rsidRPr="00B35A68">
        <w:rPr>
          <w:rFonts w:cs="Arial"/>
          <w:sz w:val="22"/>
          <w:szCs w:val="22"/>
        </w:rPr>
        <w:t>postupuje při provádění díla v rozporu s ujednáními této smlouvy nebo s poky</w:t>
      </w:r>
      <w:r w:rsidRPr="00B35A68">
        <w:rPr>
          <w:rFonts w:cs="Arial"/>
          <w:color w:val="000000"/>
          <w:sz w:val="22"/>
          <w:szCs w:val="22"/>
        </w:rPr>
        <w:t>ny oprávněného zástupce objednatele,</w:t>
      </w:r>
    </w:p>
    <w:p w:rsidR="00622828" w:rsidRPr="00B35A68" w:rsidRDefault="00622828" w:rsidP="00185513">
      <w:pPr>
        <w:pStyle w:val="Odstavecseseznamem"/>
        <w:numPr>
          <w:ilvl w:val="0"/>
          <w:numId w:val="15"/>
        </w:numPr>
        <w:spacing w:before="80"/>
        <w:ind w:left="850" w:hanging="425"/>
        <w:jc w:val="both"/>
        <w:rPr>
          <w:rFonts w:cs="Arial"/>
          <w:color w:val="000000"/>
          <w:sz w:val="22"/>
          <w:szCs w:val="22"/>
        </w:rPr>
      </w:pPr>
      <w:r w:rsidRPr="00B35A68">
        <w:rPr>
          <w:rFonts w:cs="Arial"/>
          <w:color w:val="000000"/>
          <w:sz w:val="22"/>
          <w:szCs w:val="22"/>
        </w:rPr>
        <w:t>neoprávněně zastavil či přerušil práce na díle,</w:t>
      </w:r>
    </w:p>
    <w:p w:rsidR="00622828" w:rsidRPr="00B35A68" w:rsidRDefault="00622828" w:rsidP="00185513">
      <w:pPr>
        <w:pStyle w:val="Odstavecseseznamem"/>
        <w:numPr>
          <w:ilvl w:val="0"/>
          <w:numId w:val="15"/>
        </w:numPr>
        <w:spacing w:before="80"/>
        <w:ind w:left="850" w:hanging="425"/>
        <w:jc w:val="both"/>
        <w:rPr>
          <w:rFonts w:cs="Arial"/>
          <w:sz w:val="22"/>
          <w:szCs w:val="22"/>
        </w:rPr>
      </w:pPr>
      <w:r w:rsidRPr="00B35A68">
        <w:rPr>
          <w:rFonts w:cs="Arial"/>
          <w:color w:val="000000"/>
          <w:sz w:val="22"/>
          <w:szCs w:val="22"/>
        </w:rPr>
        <w:t>neodstranil vady p</w:t>
      </w:r>
      <w:r w:rsidRPr="00B35A68">
        <w:rPr>
          <w:rFonts w:cs="Arial"/>
          <w:sz w:val="22"/>
          <w:szCs w:val="22"/>
        </w:rPr>
        <w:t>řed předáním díla ve stanovené lhůtě,</w:t>
      </w:r>
    </w:p>
    <w:p w:rsidR="00622828" w:rsidRPr="00B35A68" w:rsidRDefault="00622828" w:rsidP="00185513">
      <w:pPr>
        <w:pStyle w:val="Odstavecseseznamem"/>
        <w:numPr>
          <w:ilvl w:val="0"/>
          <w:numId w:val="15"/>
        </w:numPr>
        <w:spacing w:before="80"/>
        <w:ind w:left="850" w:hanging="425"/>
        <w:jc w:val="both"/>
        <w:rPr>
          <w:rFonts w:cs="Arial"/>
          <w:sz w:val="22"/>
          <w:szCs w:val="22"/>
        </w:rPr>
      </w:pPr>
      <w:r w:rsidRPr="00B35A68">
        <w:rPr>
          <w:rFonts w:cs="Arial"/>
          <w:sz w:val="22"/>
          <w:szCs w:val="22"/>
        </w:rPr>
        <w:t>není osvědčena shoda u výrobků a technologií na realizovaném díle.</w:t>
      </w:r>
    </w:p>
    <w:p w:rsidR="00E46A12" w:rsidRPr="00B35A68" w:rsidRDefault="00E46A12" w:rsidP="00185513">
      <w:pPr>
        <w:pStyle w:val="Odstavecseseznamem"/>
        <w:numPr>
          <w:ilvl w:val="0"/>
          <w:numId w:val="6"/>
        </w:numPr>
        <w:spacing w:before="80"/>
        <w:ind w:left="284" w:hanging="284"/>
        <w:jc w:val="both"/>
        <w:rPr>
          <w:rFonts w:cs="Arial"/>
          <w:sz w:val="22"/>
          <w:szCs w:val="22"/>
        </w:rPr>
      </w:pPr>
      <w:r w:rsidRPr="00B35A68">
        <w:rPr>
          <w:rFonts w:cs="Arial"/>
          <w:sz w:val="22"/>
          <w:szCs w:val="22"/>
        </w:rPr>
        <w:t>Smluvní strany se dohodly, že při prodlení objednatele se z</w:t>
      </w:r>
      <w:r w:rsidR="00022E1C">
        <w:rPr>
          <w:rFonts w:cs="Arial"/>
          <w:sz w:val="22"/>
          <w:szCs w:val="22"/>
        </w:rPr>
        <w:t>aplacením celkové kupní ceny za </w:t>
      </w:r>
      <w:r w:rsidRPr="00B35A68">
        <w:rPr>
          <w:rFonts w:cs="Arial"/>
          <w:sz w:val="22"/>
          <w:szCs w:val="22"/>
        </w:rPr>
        <w:t xml:space="preserve">dílo, má zhotovitel právo od této smlouvy odstoupit. Při odstoupení podle čl. IV odst. </w:t>
      </w:r>
      <w:r w:rsidR="007B079A">
        <w:rPr>
          <w:rFonts w:cs="Arial"/>
          <w:sz w:val="22"/>
          <w:szCs w:val="22"/>
        </w:rPr>
        <w:t>9</w:t>
      </w:r>
      <w:r w:rsidRPr="00B35A68">
        <w:rPr>
          <w:rFonts w:cs="Arial"/>
          <w:sz w:val="22"/>
          <w:szCs w:val="22"/>
        </w:rPr>
        <w:t xml:space="preserve">, má toto právo odstoupit i objednatel. </w:t>
      </w:r>
    </w:p>
    <w:p w:rsidR="00A379AE" w:rsidRPr="00B35A68" w:rsidRDefault="00E7112A" w:rsidP="00185513">
      <w:pPr>
        <w:pStyle w:val="Zkladntext3"/>
        <w:numPr>
          <w:ilvl w:val="0"/>
          <w:numId w:val="6"/>
        </w:numPr>
        <w:shd w:val="clear" w:color="auto" w:fill="auto"/>
        <w:spacing w:before="80" w:after="0" w:line="240" w:lineRule="auto"/>
        <w:ind w:left="284" w:right="20" w:hanging="284"/>
        <w:jc w:val="both"/>
      </w:pPr>
      <w:r w:rsidRPr="00B35A68">
        <w:t>Odstoupení od smlouvy musí být učiněno písemně.</w:t>
      </w:r>
      <w:r w:rsidRPr="00B35A68">
        <w:rPr>
          <w:color w:val="000000"/>
          <w:lang w:eastAsia="cs-CZ"/>
        </w:rPr>
        <w:t xml:space="preserve"> </w:t>
      </w:r>
      <w:r w:rsidR="00A379AE" w:rsidRPr="00B35A68">
        <w:rPr>
          <w:color w:val="000000"/>
          <w:lang w:eastAsia="cs-CZ"/>
        </w:rPr>
        <w:t xml:space="preserve">Účinky odstoupení od smlouvy nastávají dnem doručení písemného oznámení o odstoupení druhé smluvní straně. </w:t>
      </w:r>
      <w:r w:rsidR="00AD7DEF" w:rsidRPr="00B35A68">
        <w:rPr>
          <w:color w:val="000000"/>
          <w:lang w:eastAsia="cs-CZ"/>
        </w:rPr>
        <w:t xml:space="preserve">V pochybnostech se má za to, že účinky odstoupení nastávají </w:t>
      </w:r>
      <w:r w:rsidR="00583BB5" w:rsidRPr="00B35A68">
        <w:rPr>
          <w:color w:val="000000"/>
          <w:lang w:eastAsia="cs-CZ"/>
        </w:rPr>
        <w:t>3</w:t>
      </w:r>
      <w:r w:rsidR="00AD7DEF" w:rsidRPr="00B35A68">
        <w:rPr>
          <w:color w:val="000000"/>
          <w:lang w:eastAsia="cs-CZ"/>
        </w:rPr>
        <w:t>. dnem po jeho prokazatelném odeslání.</w:t>
      </w:r>
    </w:p>
    <w:p w:rsidR="005E6C20" w:rsidRPr="00B35A68" w:rsidRDefault="00622828" w:rsidP="00185513">
      <w:pPr>
        <w:pStyle w:val="Zkladntext3"/>
        <w:numPr>
          <w:ilvl w:val="0"/>
          <w:numId w:val="6"/>
        </w:numPr>
        <w:shd w:val="clear" w:color="auto" w:fill="auto"/>
        <w:spacing w:before="80" w:after="0" w:line="240" w:lineRule="auto"/>
        <w:ind w:left="284" w:right="20" w:hanging="284"/>
        <w:jc w:val="both"/>
      </w:pPr>
      <w:r w:rsidRPr="00B35A68">
        <w:rPr>
          <w:rFonts w:eastAsia="Times New Roman"/>
        </w:rPr>
        <w:t>Smluvní strany se dohodly, že v případě od</w:t>
      </w:r>
      <w:r w:rsidR="000963D9">
        <w:rPr>
          <w:rFonts w:eastAsia="Times New Roman"/>
        </w:rPr>
        <w:t>stoupení od smlouvy budou do 30</w:t>
      </w:r>
      <w:r w:rsidRPr="00B35A68">
        <w:rPr>
          <w:rFonts w:eastAsia="Times New Roman"/>
        </w:rPr>
        <w:t xml:space="preserve"> kalendářních dnů od jeho účinnosti vyrovnány vzájemné závazky a pohledávky, plynoucí z této smlouvy</w:t>
      </w:r>
      <w:r w:rsidR="004C31A7">
        <w:rPr>
          <w:rFonts w:eastAsia="Times New Roman"/>
        </w:rPr>
        <w:t>.</w:t>
      </w:r>
    </w:p>
    <w:p w:rsidR="0007209F" w:rsidRPr="00B35A68" w:rsidRDefault="004068D1" w:rsidP="002F33AA">
      <w:pPr>
        <w:pStyle w:val="Nadpis1"/>
        <w:spacing w:before="360"/>
        <w:ind w:left="357" w:hanging="357"/>
      </w:pPr>
      <w:r w:rsidRPr="00B35A68">
        <w:t xml:space="preserve">Článek </w:t>
      </w:r>
    </w:p>
    <w:p w:rsidR="00E7112A" w:rsidRPr="00B35A68" w:rsidRDefault="0007209F" w:rsidP="002F33AA">
      <w:pPr>
        <w:pStyle w:val="Zkladntext50"/>
        <w:shd w:val="clear" w:color="auto" w:fill="auto"/>
        <w:spacing w:before="0" w:after="0" w:line="240" w:lineRule="auto"/>
        <w:ind w:left="284" w:hanging="284"/>
        <w:jc w:val="center"/>
        <w:rPr>
          <w:color w:val="000000"/>
          <w:sz w:val="22"/>
          <w:szCs w:val="22"/>
          <w:lang w:eastAsia="cs-CZ"/>
        </w:rPr>
      </w:pPr>
      <w:r w:rsidRPr="00B35A68">
        <w:rPr>
          <w:color w:val="000000"/>
          <w:sz w:val="22"/>
          <w:szCs w:val="22"/>
          <w:lang w:eastAsia="cs-CZ"/>
        </w:rPr>
        <w:t>Ostatní ujednání</w:t>
      </w:r>
    </w:p>
    <w:p w:rsidR="00E7112A" w:rsidRPr="00B35A68" w:rsidRDefault="00E7112A" w:rsidP="00B35A68">
      <w:pPr>
        <w:pStyle w:val="Zkladntext3"/>
        <w:numPr>
          <w:ilvl w:val="0"/>
          <w:numId w:val="7"/>
        </w:numPr>
        <w:shd w:val="clear" w:color="auto" w:fill="auto"/>
        <w:spacing w:before="120" w:after="0" w:line="240" w:lineRule="auto"/>
        <w:ind w:left="284" w:hanging="284"/>
        <w:jc w:val="both"/>
      </w:pPr>
      <w:r w:rsidRPr="00B35A68">
        <w:rPr>
          <w:color w:val="000000"/>
          <w:lang w:eastAsia="cs-CZ"/>
        </w:rPr>
        <w:t>Zhotovitel prohlašuje, že k</w:t>
      </w:r>
      <w:r w:rsidR="008B54AE" w:rsidRPr="00B35A68">
        <w:rPr>
          <w:color w:val="000000"/>
          <w:lang w:eastAsia="cs-CZ"/>
        </w:rPr>
        <w:t>e zhotovení díla</w:t>
      </w:r>
      <w:r w:rsidRPr="00B35A68">
        <w:rPr>
          <w:color w:val="000000"/>
          <w:lang w:eastAsia="cs-CZ"/>
        </w:rPr>
        <w:t>, kter</w:t>
      </w:r>
      <w:r w:rsidR="008B54AE" w:rsidRPr="00B35A68">
        <w:rPr>
          <w:color w:val="000000"/>
          <w:lang w:eastAsia="cs-CZ"/>
        </w:rPr>
        <w:t>é</w:t>
      </w:r>
      <w:r w:rsidRPr="00B35A68">
        <w:rPr>
          <w:color w:val="000000"/>
          <w:lang w:eastAsia="cs-CZ"/>
        </w:rPr>
        <w:t xml:space="preserve"> je předmětem této smlouvy, má potřebná oprávnění.</w:t>
      </w:r>
    </w:p>
    <w:p w:rsidR="00E7112A" w:rsidRPr="00B35A68" w:rsidRDefault="00E7112A" w:rsidP="00B35A68">
      <w:pPr>
        <w:pStyle w:val="Zkladntext3"/>
        <w:numPr>
          <w:ilvl w:val="0"/>
          <w:numId w:val="7"/>
        </w:numPr>
        <w:shd w:val="clear" w:color="auto" w:fill="auto"/>
        <w:spacing w:before="120" w:after="0" w:line="240" w:lineRule="auto"/>
        <w:ind w:left="284" w:hanging="284"/>
        <w:jc w:val="both"/>
      </w:pPr>
      <w:r w:rsidRPr="00B35A68">
        <w:rPr>
          <w:color w:val="000000"/>
          <w:lang w:eastAsia="cs-CZ"/>
        </w:rPr>
        <w:t>Zhotovitel</w:t>
      </w:r>
      <w:r w:rsidRPr="00B35A68">
        <w:t xml:space="preserve"> prohlašuje, že se seznámil s rozsahem díla, je schopen dílo ve smluvené lhůtě dodat, veškeré náklady spojené se zhotovením díla jsou zahrnuty v ceně díla</w:t>
      </w:r>
      <w:r w:rsidR="00E82CFE" w:rsidRPr="00B35A68">
        <w:t>.</w:t>
      </w:r>
    </w:p>
    <w:p w:rsidR="00AF029A" w:rsidRPr="001F2BB1" w:rsidRDefault="00267F4B" w:rsidP="00AF029A">
      <w:pPr>
        <w:pStyle w:val="Zkladntext3"/>
        <w:numPr>
          <w:ilvl w:val="0"/>
          <w:numId w:val="7"/>
        </w:numPr>
        <w:shd w:val="clear" w:color="auto" w:fill="auto"/>
        <w:tabs>
          <w:tab w:val="left" w:pos="402"/>
        </w:tabs>
        <w:suppressAutoHyphens/>
        <w:spacing w:before="120" w:line="240" w:lineRule="auto"/>
        <w:ind w:left="426" w:hanging="426"/>
        <w:jc w:val="both"/>
      </w:pPr>
      <w:r w:rsidRPr="00B35A68">
        <w:t>Smluvní strany se zavazují v plném rozsahu zachovávat povinnost mlčenlivosti a</w:t>
      </w:r>
      <w:r w:rsidR="009E55A5" w:rsidRPr="00B35A68">
        <w:t> </w:t>
      </w:r>
      <w:r w:rsidRPr="00B35A68">
        <w:t>povinnost chránit důvěrné informace</w:t>
      </w:r>
      <w:r w:rsidR="00EF1E4E" w:rsidRPr="00B35A68">
        <w:t>, o nichž se dozvěděly v souvislosti s uzavřením této smlouvy.</w:t>
      </w:r>
      <w:r w:rsidRPr="00B35A68">
        <w:t xml:space="preserve"> </w:t>
      </w:r>
      <w:r w:rsidR="00EF1E4E" w:rsidRPr="00B35A68">
        <w:t xml:space="preserve">Smluvní strany se zavazují dodržovat povinnosti </w:t>
      </w:r>
      <w:r w:rsidRPr="00B35A68">
        <w:t>vyplývající z této smlouvy a též příslušných právních předpisů, zejména povinnosti vyplývající ze zákona č. 101/2000 Sb., o</w:t>
      </w:r>
      <w:r w:rsidR="009E55A5" w:rsidRPr="00B35A68">
        <w:t> </w:t>
      </w:r>
      <w:r w:rsidRPr="00B35A68">
        <w:t>ochraně osobních údajů, ve znění pozdějších předpisů. Smluvní strany se v této souvislosti zavazují poučit veškeré osoby, které se na jejich straně budou podílet na plnění této smlouvy.</w:t>
      </w:r>
      <w:r w:rsidR="00AF029A" w:rsidRPr="001F2BB1">
        <w:t xml:space="preserve"> </w:t>
      </w:r>
    </w:p>
    <w:p w:rsidR="00AF029A" w:rsidRPr="001F2BB1" w:rsidRDefault="00AF029A" w:rsidP="00AF029A">
      <w:pPr>
        <w:pStyle w:val="Zkladntext3"/>
        <w:numPr>
          <w:ilvl w:val="0"/>
          <w:numId w:val="7"/>
        </w:numPr>
        <w:shd w:val="clear" w:color="auto" w:fill="auto"/>
        <w:tabs>
          <w:tab w:val="left" w:pos="402"/>
        </w:tabs>
        <w:suppressAutoHyphens/>
        <w:spacing w:before="120" w:line="240" w:lineRule="auto"/>
        <w:ind w:left="426" w:hanging="426"/>
        <w:jc w:val="both"/>
      </w:pPr>
      <w:r w:rsidRPr="001F2BB1">
        <w:t>Zhotovitel je povinen zachovávat mlčenlivost o skutečnostech, které podléhají utajení dle zákona č. 412/2005 Sb., o ochraně utajovaných informací a o bezpečnostní způsobilosti v</w:t>
      </w:r>
      <w:r>
        <w:t>e znění pozdějších předpisů</w:t>
      </w:r>
      <w:r w:rsidRPr="001F2BB1">
        <w:t>.</w:t>
      </w:r>
    </w:p>
    <w:p w:rsidR="00AF029A" w:rsidRPr="00955FD9" w:rsidRDefault="00AF029A" w:rsidP="00AF029A">
      <w:pPr>
        <w:pStyle w:val="Zkladntext3"/>
        <w:numPr>
          <w:ilvl w:val="0"/>
          <w:numId w:val="7"/>
        </w:numPr>
        <w:shd w:val="clear" w:color="auto" w:fill="auto"/>
        <w:tabs>
          <w:tab w:val="left" w:pos="402"/>
        </w:tabs>
        <w:suppressAutoHyphens/>
        <w:spacing w:before="120" w:line="240" w:lineRule="auto"/>
        <w:ind w:left="426" w:hanging="426"/>
        <w:jc w:val="both"/>
      </w:pPr>
      <w:r w:rsidRPr="001F2BB1">
        <w:t>Z</w:t>
      </w:r>
      <w:r w:rsidRPr="001F2BB1">
        <w:rPr>
          <w:color w:val="000000"/>
        </w:rPr>
        <w:t>hotovitel souhlasí s tím, aby tato smlouva, včetně jejích případných dodatků, byla uveřejněna na internetových stránkách objednatele. Údaje ve smyslu § 147a odst. 2 zákona č. 137/2006 Sb., o veřejných zakázkách, ve znění pozdějších předpisů, budou znečitelněny (ochrana informací a údajů dle zvláštních právních předpisů).</w:t>
      </w:r>
    </w:p>
    <w:p w:rsidR="00955FD9" w:rsidRPr="00955FD9" w:rsidRDefault="00955FD9" w:rsidP="00955FD9">
      <w:pPr>
        <w:pStyle w:val="Odstavecseseznamem"/>
        <w:numPr>
          <w:ilvl w:val="0"/>
          <w:numId w:val="7"/>
        </w:numPr>
        <w:spacing w:before="120"/>
        <w:ind w:left="426" w:hanging="426"/>
        <w:jc w:val="both"/>
        <w:rPr>
          <w:rFonts w:cs="Arial"/>
          <w:noProof/>
          <w:color w:val="000000"/>
          <w:sz w:val="22"/>
          <w:szCs w:val="22"/>
        </w:rPr>
      </w:pPr>
      <w:r w:rsidRPr="00F50B4F">
        <w:rPr>
          <w:rFonts w:cs="Arial"/>
          <w:noProof/>
          <w:color w:val="000000"/>
          <w:sz w:val="22"/>
          <w:szCs w:val="22"/>
        </w:rPr>
        <w:t>Smlouva se vkládá do registru smluv vedeného podle zákona č. 340/2015 Sb., o zvláštních podmínkách účinnosti některých smluv, uveřejňování těchto sm</w:t>
      </w:r>
      <w:r>
        <w:rPr>
          <w:rFonts w:cs="Arial"/>
          <w:noProof/>
          <w:color w:val="000000"/>
          <w:sz w:val="22"/>
          <w:szCs w:val="22"/>
        </w:rPr>
        <w:t>luv a o registru smluv (zákon o </w:t>
      </w:r>
      <w:r w:rsidRPr="00F50B4F">
        <w:rPr>
          <w:rFonts w:cs="Arial"/>
          <w:noProof/>
          <w:color w:val="000000"/>
          <w:sz w:val="22"/>
          <w:szCs w:val="22"/>
        </w:rPr>
        <w:t xml:space="preserve">registru smluv). Uveřejnění smlouvy zajišťuje kupující. </w:t>
      </w:r>
    </w:p>
    <w:p w:rsidR="00AF029A" w:rsidRPr="00AF029A" w:rsidRDefault="00AF029A" w:rsidP="00AF029A">
      <w:pPr>
        <w:pStyle w:val="Zkladntext3"/>
        <w:numPr>
          <w:ilvl w:val="0"/>
          <w:numId w:val="7"/>
        </w:numPr>
        <w:shd w:val="clear" w:color="auto" w:fill="auto"/>
        <w:tabs>
          <w:tab w:val="left" w:pos="402"/>
        </w:tabs>
        <w:suppressAutoHyphens/>
        <w:spacing w:before="120" w:line="240" w:lineRule="auto"/>
        <w:ind w:left="426" w:hanging="426"/>
        <w:jc w:val="both"/>
      </w:pPr>
      <w:r w:rsidRPr="001F2BB1">
        <w:t>Z</w:t>
      </w:r>
      <w:r w:rsidRPr="001F2BB1">
        <w:rPr>
          <w:color w:val="000000"/>
        </w:rPr>
        <w:t xml:space="preserve">hotovitel souhlasí, aby objednatel poskytl část nebo celou tuto smlouvu v případě žádosti </w:t>
      </w:r>
      <w:r>
        <w:rPr>
          <w:color w:val="000000"/>
        </w:rPr>
        <w:br/>
      </w:r>
      <w:r w:rsidRPr="001F2BB1">
        <w:rPr>
          <w:color w:val="000000"/>
        </w:rPr>
        <w:t>o poskytnutí informace podle zákona č. 106/1999 Sb., o svobodném přístupu k informacím, ve znění pozdějších předpisů.</w:t>
      </w:r>
    </w:p>
    <w:p w:rsidR="00AF029A" w:rsidRDefault="00AF029A" w:rsidP="00AF029A">
      <w:pPr>
        <w:pStyle w:val="Zkladntext3"/>
        <w:numPr>
          <w:ilvl w:val="0"/>
          <w:numId w:val="7"/>
        </w:numPr>
        <w:shd w:val="clear" w:color="auto" w:fill="auto"/>
        <w:tabs>
          <w:tab w:val="left" w:pos="402"/>
        </w:tabs>
        <w:suppressAutoHyphens/>
        <w:spacing w:before="120" w:line="240" w:lineRule="auto"/>
        <w:ind w:left="426" w:hanging="426"/>
        <w:jc w:val="both"/>
      </w:pPr>
      <w:r>
        <w:rPr>
          <w:color w:val="000000"/>
        </w:rPr>
        <w:t>Ne</w:t>
      </w:r>
      <w:r w:rsidRPr="00B35A68">
        <w:t>dohodnou-li se smluvní strany výslovně písemnou formou jinak, považují se za důvěrné implicitně všechny informace, které jsou nebo by mohly být součástí obchodního tajemství podle § 504 občanského zákoníku</w:t>
      </w:r>
      <w:r>
        <w:t>.</w:t>
      </w:r>
    </w:p>
    <w:p w:rsidR="00AF029A" w:rsidRPr="00AF029A" w:rsidRDefault="00AF029A" w:rsidP="00AF029A">
      <w:pPr>
        <w:pStyle w:val="Zkladntext3"/>
        <w:numPr>
          <w:ilvl w:val="0"/>
          <w:numId w:val="7"/>
        </w:numPr>
        <w:shd w:val="clear" w:color="auto" w:fill="auto"/>
        <w:tabs>
          <w:tab w:val="left" w:pos="402"/>
        </w:tabs>
        <w:suppressAutoHyphens/>
        <w:spacing w:before="120" w:line="240" w:lineRule="auto"/>
        <w:ind w:left="426" w:hanging="426"/>
        <w:jc w:val="both"/>
      </w:pPr>
      <w:r>
        <w:t>Zá</w:t>
      </w:r>
      <w:r w:rsidRPr="00B35A68">
        <w:rPr>
          <w:color w:val="000000"/>
          <w:lang w:eastAsia="cs-CZ"/>
        </w:rPr>
        <w:t>nikem této smlouvy z jakéhokoliv důvodu nemohou být dotčena vzájemná plnění, pokud byla řádně poskytnuta a byla již akceptována dle této smlouvy před účinností zániku této smlouvy, ani práva a nároky z takových plnění vyplývající</w:t>
      </w:r>
      <w:r>
        <w:rPr>
          <w:color w:val="000000"/>
          <w:lang w:eastAsia="cs-CZ"/>
        </w:rPr>
        <w:t>.</w:t>
      </w:r>
    </w:p>
    <w:p w:rsidR="00DE2794" w:rsidRPr="00B35A68" w:rsidRDefault="004068D1" w:rsidP="002F33AA">
      <w:pPr>
        <w:pStyle w:val="Nadpis1"/>
        <w:spacing w:before="360"/>
        <w:ind w:left="357" w:hanging="357"/>
      </w:pPr>
      <w:r w:rsidRPr="00B35A68">
        <w:t xml:space="preserve">Článek </w:t>
      </w:r>
    </w:p>
    <w:p w:rsidR="00F247EC" w:rsidRPr="00B35A68" w:rsidRDefault="00DE2794" w:rsidP="002F33AA">
      <w:pPr>
        <w:pStyle w:val="Zkladntext3"/>
        <w:shd w:val="clear" w:color="auto" w:fill="auto"/>
        <w:spacing w:after="0" w:line="240" w:lineRule="auto"/>
        <w:ind w:left="284" w:hanging="284"/>
        <w:jc w:val="center"/>
        <w:rPr>
          <w:b/>
          <w:color w:val="000000"/>
          <w:lang w:eastAsia="cs-CZ"/>
        </w:rPr>
      </w:pPr>
      <w:r w:rsidRPr="00B35A68">
        <w:rPr>
          <w:b/>
          <w:color w:val="000000"/>
          <w:lang w:eastAsia="cs-CZ"/>
        </w:rPr>
        <w:t>Závěrečná ustanovení</w:t>
      </w:r>
    </w:p>
    <w:p w:rsidR="006A72F8" w:rsidRPr="00B35A68" w:rsidRDefault="006A72F8" w:rsidP="00B35A68">
      <w:pPr>
        <w:pStyle w:val="Odstavecseseznamem"/>
        <w:numPr>
          <w:ilvl w:val="0"/>
          <w:numId w:val="10"/>
        </w:numPr>
        <w:spacing w:before="120"/>
        <w:ind w:left="284" w:hanging="284"/>
        <w:jc w:val="both"/>
        <w:rPr>
          <w:rFonts w:cs="Arial"/>
          <w:sz w:val="22"/>
          <w:szCs w:val="22"/>
        </w:rPr>
      </w:pPr>
      <w:r w:rsidRPr="00B35A68">
        <w:rPr>
          <w:rFonts w:cs="Arial"/>
          <w:sz w:val="22"/>
          <w:szCs w:val="22"/>
        </w:rPr>
        <w:t xml:space="preserve">Smluvní strany se dohodly, že </w:t>
      </w:r>
      <w:r w:rsidR="00BD008B" w:rsidRPr="00B35A68">
        <w:rPr>
          <w:rFonts w:cs="Arial"/>
          <w:sz w:val="22"/>
          <w:szCs w:val="22"/>
        </w:rPr>
        <w:t xml:space="preserve">další </w:t>
      </w:r>
      <w:r w:rsidR="00D45AB6" w:rsidRPr="00B35A68">
        <w:rPr>
          <w:rFonts w:cs="Arial"/>
          <w:sz w:val="22"/>
          <w:szCs w:val="22"/>
        </w:rPr>
        <w:t xml:space="preserve">skutečnosti </w:t>
      </w:r>
      <w:r w:rsidRPr="00B35A68">
        <w:rPr>
          <w:rFonts w:cs="Arial"/>
          <w:sz w:val="22"/>
          <w:szCs w:val="22"/>
        </w:rPr>
        <w:t>touto smlouvou neupraven</w:t>
      </w:r>
      <w:r w:rsidR="00D45AB6" w:rsidRPr="00B35A68">
        <w:rPr>
          <w:rFonts w:cs="Arial"/>
          <w:sz w:val="22"/>
          <w:szCs w:val="22"/>
        </w:rPr>
        <w:t>é</w:t>
      </w:r>
      <w:r w:rsidRPr="00B35A68">
        <w:rPr>
          <w:rFonts w:cs="Arial"/>
          <w:sz w:val="22"/>
          <w:szCs w:val="22"/>
        </w:rPr>
        <w:t xml:space="preserve"> se řídí </w:t>
      </w:r>
      <w:r w:rsidR="00D45AB6" w:rsidRPr="00B35A68">
        <w:rPr>
          <w:rFonts w:cs="Arial"/>
          <w:sz w:val="22"/>
          <w:szCs w:val="22"/>
        </w:rPr>
        <w:t xml:space="preserve">příslušnými </w:t>
      </w:r>
      <w:r w:rsidR="00BD008B" w:rsidRPr="00B35A68">
        <w:rPr>
          <w:rFonts w:cs="Arial"/>
          <w:sz w:val="22"/>
          <w:szCs w:val="22"/>
        </w:rPr>
        <w:t>ustanoveními</w:t>
      </w:r>
      <w:r w:rsidR="00D45AB6" w:rsidRPr="00B35A68">
        <w:rPr>
          <w:rFonts w:cs="Arial"/>
          <w:sz w:val="22"/>
          <w:szCs w:val="22"/>
        </w:rPr>
        <w:t xml:space="preserve"> z</w:t>
      </w:r>
      <w:r w:rsidR="00BD008B" w:rsidRPr="00B35A68">
        <w:rPr>
          <w:rFonts w:cs="Arial"/>
          <w:sz w:val="22"/>
          <w:szCs w:val="22"/>
        </w:rPr>
        <w:t>ákona č. 89/2012 Sb., občanský zákoník</w:t>
      </w:r>
      <w:r w:rsidR="00D45AB6" w:rsidRPr="00B35A68">
        <w:rPr>
          <w:rFonts w:cs="Arial"/>
          <w:sz w:val="22"/>
          <w:szCs w:val="22"/>
        </w:rPr>
        <w:t>.</w:t>
      </w:r>
    </w:p>
    <w:p w:rsidR="00133FF3" w:rsidRPr="00B35A68" w:rsidRDefault="00133FF3" w:rsidP="00B35A68">
      <w:pPr>
        <w:pStyle w:val="Odstavecseseznamem"/>
        <w:numPr>
          <w:ilvl w:val="0"/>
          <w:numId w:val="10"/>
        </w:numPr>
        <w:spacing w:before="120"/>
        <w:ind w:left="284" w:hanging="284"/>
        <w:jc w:val="both"/>
        <w:rPr>
          <w:rFonts w:cs="Arial"/>
          <w:sz w:val="22"/>
          <w:szCs w:val="22"/>
        </w:rPr>
      </w:pPr>
      <w:r w:rsidRPr="00B35A68">
        <w:rPr>
          <w:rFonts w:cs="Arial"/>
          <w:sz w:val="22"/>
          <w:szCs w:val="22"/>
        </w:rPr>
        <w:t xml:space="preserve">Veškeré změny nebo doplňky této smlouvy (včetně </w:t>
      </w:r>
      <w:r w:rsidRPr="00B35A68">
        <w:rPr>
          <w:rFonts w:eastAsia="Times New Roman" w:cs="Arial"/>
          <w:sz w:val="22"/>
          <w:szCs w:val="22"/>
        </w:rPr>
        <w:t>změny bankovního spojení, změny sídla, změny právně jednající osoby nebo zastoupení smluvní strany atd.)</w:t>
      </w:r>
      <w:r w:rsidRPr="00B35A68">
        <w:rPr>
          <w:rFonts w:cs="Arial"/>
          <w:sz w:val="22"/>
          <w:szCs w:val="22"/>
        </w:rPr>
        <w:t xml:space="preserve"> jsou vázány na souhlas smluvních stran a mohou být provedeny, včetně změn příloh, po vzájemné dohodě obou smluvních stran pouze formou písemného dodatku k této smlouvě. Smluvní dodatky musí být řádně označeny, pořadově vzestupně číslovány, datovány a podepsány oprávněnými zástupci obou smluvních stran. </w:t>
      </w:r>
      <w:r w:rsidRPr="00B35A68">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Pr="00B35A68">
        <w:rPr>
          <w:rFonts w:cs="Arial"/>
          <w:sz w:val="22"/>
          <w:szCs w:val="22"/>
        </w:rPr>
        <w:t xml:space="preserve"> Jiná ujednání jsou neplatná.</w:t>
      </w:r>
    </w:p>
    <w:p w:rsidR="00007727" w:rsidRPr="00B35A68" w:rsidRDefault="006A72F8" w:rsidP="00B35A68">
      <w:pPr>
        <w:widowControl/>
        <w:numPr>
          <w:ilvl w:val="0"/>
          <w:numId w:val="10"/>
        </w:numPr>
        <w:spacing w:before="120"/>
        <w:ind w:left="284" w:hanging="284"/>
        <w:jc w:val="both"/>
        <w:rPr>
          <w:rFonts w:cs="Arial"/>
          <w:sz w:val="22"/>
          <w:szCs w:val="22"/>
        </w:rPr>
      </w:pPr>
      <w:r w:rsidRPr="00B35A68">
        <w:rPr>
          <w:rFonts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w:t>
      </w:r>
      <w:r w:rsidR="00D45AB6" w:rsidRPr="00B35A68">
        <w:rPr>
          <w:rFonts w:cs="Arial"/>
          <w:sz w:val="22"/>
          <w:szCs w:val="22"/>
        </w:rPr>
        <w:t xml:space="preserve"> na adresu uvedenou v záhlaví této smlouvy</w:t>
      </w:r>
      <w:r w:rsidRPr="00B35A68">
        <w:rPr>
          <w:rFonts w:cs="Arial"/>
          <w:sz w:val="22"/>
          <w:szCs w:val="22"/>
        </w:rPr>
        <w:t xml:space="preserve">. V případě pochybností či nedoručitelnosti považuje se odeslaná zásilka za doručenou třetím pracovním dnem po jejím odeslání na adresu uvedenou v záhlaví této smlouvy, byla-li odeslána na adresu v jiném státu, považuje se za doručenou patnáctým pracovním dnem po odeslání. </w:t>
      </w:r>
    </w:p>
    <w:p w:rsidR="00B356F8" w:rsidRDefault="00B356F8" w:rsidP="00B356F8">
      <w:pPr>
        <w:widowControl/>
        <w:numPr>
          <w:ilvl w:val="0"/>
          <w:numId w:val="10"/>
        </w:numPr>
        <w:spacing w:before="120"/>
        <w:ind w:left="284" w:hanging="284"/>
        <w:jc w:val="both"/>
        <w:rPr>
          <w:rFonts w:cs="Arial"/>
          <w:sz w:val="22"/>
          <w:szCs w:val="22"/>
        </w:rPr>
      </w:pPr>
      <w:r>
        <w:rPr>
          <w:rFonts w:cs="Arial"/>
          <w:sz w:val="22"/>
          <w:szCs w:val="22"/>
        </w:rPr>
        <w:t xml:space="preserve">Tato smlouva je vyhotovena v 4 (slovy: čtyřech) stejnopisech, z nichž 3 obdrží </w:t>
      </w:r>
      <w:r w:rsidR="009F75A4">
        <w:rPr>
          <w:rFonts w:cs="Arial"/>
          <w:sz w:val="22"/>
          <w:szCs w:val="22"/>
        </w:rPr>
        <w:t>objednatel</w:t>
      </w:r>
      <w:r>
        <w:rPr>
          <w:rFonts w:cs="Arial"/>
          <w:sz w:val="22"/>
          <w:szCs w:val="22"/>
        </w:rPr>
        <w:t xml:space="preserve"> a</w:t>
      </w:r>
      <w:r w:rsidR="0051122C">
        <w:rPr>
          <w:rFonts w:cs="Arial"/>
          <w:sz w:val="22"/>
          <w:szCs w:val="22"/>
        </w:rPr>
        <w:t> </w:t>
      </w:r>
      <w:r>
        <w:rPr>
          <w:rFonts w:cs="Arial"/>
          <w:sz w:val="22"/>
          <w:szCs w:val="22"/>
        </w:rPr>
        <w:t>1</w:t>
      </w:r>
      <w:r w:rsidR="0051122C">
        <w:rPr>
          <w:rFonts w:cs="Arial"/>
          <w:sz w:val="22"/>
          <w:szCs w:val="22"/>
        </w:rPr>
        <w:t> </w:t>
      </w:r>
      <w:r w:rsidR="009F75A4">
        <w:rPr>
          <w:rFonts w:cs="Arial"/>
          <w:sz w:val="22"/>
          <w:szCs w:val="22"/>
        </w:rPr>
        <w:t>zhotovitel</w:t>
      </w:r>
      <w:r>
        <w:rPr>
          <w:rFonts w:cs="Arial"/>
          <w:sz w:val="22"/>
          <w:szCs w:val="22"/>
        </w:rPr>
        <w:t>.</w:t>
      </w:r>
    </w:p>
    <w:p w:rsidR="00AC3941" w:rsidRPr="00B35A68" w:rsidRDefault="00B5453C" w:rsidP="00B35A68">
      <w:pPr>
        <w:pStyle w:val="Odstavecseseznamem"/>
        <w:numPr>
          <w:ilvl w:val="0"/>
          <w:numId w:val="10"/>
        </w:numPr>
        <w:spacing w:before="120"/>
        <w:ind w:left="284" w:hanging="284"/>
        <w:jc w:val="both"/>
        <w:rPr>
          <w:rFonts w:cs="Arial"/>
          <w:sz w:val="22"/>
          <w:szCs w:val="22"/>
        </w:rPr>
      </w:pPr>
      <w:r>
        <w:rPr>
          <w:rFonts w:cs="Arial"/>
          <w:sz w:val="22"/>
          <w:szCs w:val="22"/>
        </w:rPr>
        <w:t>Tato smlouva je platná dnem, kdy podpis připojí smluvní strana, která ji podepisuje jako poslední a nabývá účinnosti dnem zveřejnění v registru smluv</w:t>
      </w:r>
      <w:r w:rsidR="00AD7DEF" w:rsidRPr="00B35A68">
        <w:rPr>
          <w:rFonts w:cs="Arial"/>
          <w:sz w:val="22"/>
          <w:szCs w:val="22"/>
        </w:rPr>
        <w:t>.</w:t>
      </w:r>
    </w:p>
    <w:p w:rsidR="006A72F8" w:rsidRPr="00B35A68" w:rsidRDefault="006A72F8" w:rsidP="00B35A68">
      <w:pPr>
        <w:pStyle w:val="Odstavecseseznamem"/>
        <w:numPr>
          <w:ilvl w:val="0"/>
          <w:numId w:val="10"/>
        </w:numPr>
        <w:spacing w:before="120"/>
        <w:ind w:left="284" w:hanging="284"/>
        <w:jc w:val="both"/>
        <w:rPr>
          <w:rFonts w:cs="Arial"/>
          <w:sz w:val="22"/>
          <w:szCs w:val="22"/>
        </w:rPr>
      </w:pPr>
      <w:r w:rsidRPr="00B35A68">
        <w:rPr>
          <w:rFonts w:cs="Arial"/>
          <w:sz w:val="22"/>
          <w:szCs w:val="22"/>
        </w:rPr>
        <w:t xml:space="preserve">Smluvní strany prohlašují, že se s obsahem této smlouvy </w:t>
      </w:r>
      <w:r w:rsidR="00007727" w:rsidRPr="00B35A68">
        <w:rPr>
          <w:rFonts w:cs="Arial"/>
          <w:sz w:val="22"/>
          <w:szCs w:val="22"/>
        </w:rPr>
        <w:t xml:space="preserve">před jejím podpisem </w:t>
      </w:r>
      <w:r w:rsidRPr="00B35A68">
        <w:rPr>
          <w:rFonts w:cs="Arial"/>
          <w:sz w:val="22"/>
          <w:szCs w:val="22"/>
        </w:rPr>
        <w:t xml:space="preserve">řádně seznámily, </w:t>
      </w:r>
      <w:r w:rsidR="00007727" w:rsidRPr="00B35A68">
        <w:rPr>
          <w:rFonts w:cs="Arial"/>
          <w:sz w:val="22"/>
          <w:szCs w:val="22"/>
        </w:rPr>
        <w:t>že smlouva nebyla uzavřena v tísni, ani za nápadně nevýhodných podmínek a byla uzavřena podle jejich pravé a svobodné vůle. Na důkaz toho připojují oprávnění zástupci smluvních stran své</w:t>
      </w:r>
      <w:r w:rsidRPr="00B35A68">
        <w:rPr>
          <w:rFonts w:cs="Arial"/>
          <w:sz w:val="22"/>
          <w:szCs w:val="22"/>
        </w:rPr>
        <w:t xml:space="preserve"> podpisy.</w:t>
      </w:r>
    </w:p>
    <w:p w:rsidR="00007727" w:rsidRPr="00B35A68" w:rsidRDefault="00F220FE" w:rsidP="00B35A68">
      <w:pPr>
        <w:pStyle w:val="Zkladntext3"/>
        <w:numPr>
          <w:ilvl w:val="0"/>
          <w:numId w:val="10"/>
        </w:numPr>
        <w:shd w:val="clear" w:color="auto" w:fill="auto"/>
        <w:spacing w:before="120" w:after="0" w:line="240" w:lineRule="auto"/>
        <w:ind w:left="284" w:hanging="284"/>
        <w:jc w:val="both"/>
        <w:rPr>
          <w:color w:val="000000"/>
          <w:lang w:eastAsia="cs-CZ"/>
        </w:rPr>
      </w:pPr>
      <w:r w:rsidRPr="00B35A68">
        <w:rPr>
          <w:color w:val="000000"/>
          <w:lang w:eastAsia="cs-CZ"/>
        </w:rPr>
        <w:t>Nedílnou so</w:t>
      </w:r>
      <w:r w:rsidR="00007727" w:rsidRPr="00B35A68">
        <w:rPr>
          <w:color w:val="000000"/>
          <w:lang w:eastAsia="cs-CZ"/>
        </w:rPr>
        <w:t>učástí smlouvy jsou tyto přílohy:</w:t>
      </w:r>
    </w:p>
    <w:p w:rsidR="008B6BB4" w:rsidRPr="001E7B13" w:rsidRDefault="008B6BB4" w:rsidP="00EE7F6F">
      <w:pPr>
        <w:pStyle w:val="Zkladntext3"/>
        <w:shd w:val="clear" w:color="auto" w:fill="auto"/>
        <w:spacing w:before="120" w:after="0" w:line="240" w:lineRule="auto"/>
        <w:ind w:left="360" w:firstLine="0"/>
        <w:jc w:val="left"/>
        <w:rPr>
          <w:color w:val="000000"/>
        </w:rPr>
      </w:pPr>
      <w:r>
        <w:rPr>
          <w:color w:val="000000"/>
        </w:rPr>
        <w:t>Příloha č. 1:</w:t>
      </w:r>
      <w:r>
        <w:rPr>
          <w:color w:val="000000"/>
        </w:rPr>
        <w:tab/>
        <w:t>Technická specifikace</w:t>
      </w:r>
      <w:r w:rsidR="00786D4C">
        <w:rPr>
          <w:color w:val="000000"/>
        </w:rPr>
        <w:t xml:space="preserve"> předmětu smlouvy</w:t>
      </w:r>
    </w:p>
    <w:p w:rsidR="008B6BB4" w:rsidRDefault="00EE7F6F" w:rsidP="00EE7F6F">
      <w:pPr>
        <w:pStyle w:val="Zkladntext3"/>
        <w:shd w:val="clear" w:color="auto" w:fill="auto"/>
        <w:spacing w:after="0" w:line="240" w:lineRule="auto"/>
        <w:ind w:left="360" w:firstLine="0"/>
        <w:jc w:val="left"/>
      </w:pPr>
      <w:r>
        <w:t>Příloha č. 2:</w:t>
      </w:r>
      <w:r>
        <w:tab/>
      </w:r>
      <w:r w:rsidR="00786D4C">
        <w:t>K</w:t>
      </w:r>
      <w:r>
        <w:t>alkulace ceny</w:t>
      </w:r>
    </w:p>
    <w:p w:rsidR="0087797D" w:rsidRPr="00B77379" w:rsidRDefault="0087797D" w:rsidP="0087797D">
      <w:pPr>
        <w:pStyle w:val="Zkladntext3"/>
        <w:shd w:val="clear" w:color="auto" w:fill="auto"/>
        <w:tabs>
          <w:tab w:val="left" w:pos="4820"/>
          <w:tab w:val="right" w:pos="6205"/>
          <w:tab w:val="right" w:pos="6651"/>
          <w:tab w:val="right" w:pos="7105"/>
        </w:tabs>
        <w:spacing w:before="360" w:after="0" w:line="240" w:lineRule="auto"/>
        <w:ind w:firstLine="0"/>
        <w:jc w:val="both"/>
        <w:rPr>
          <w:color w:val="000000"/>
          <w:lang w:eastAsia="cs-CZ"/>
        </w:rPr>
      </w:pPr>
      <w:bookmarkStart w:id="3" w:name="_Toc444517940"/>
      <w:r w:rsidRPr="00B77379">
        <w:rPr>
          <w:color w:val="000000"/>
          <w:lang w:eastAsia="cs-CZ"/>
        </w:rPr>
        <w:t xml:space="preserve">V </w:t>
      </w:r>
      <w:r>
        <w:rPr>
          <w:color w:val="000000"/>
          <w:lang w:eastAsia="cs-CZ"/>
        </w:rPr>
        <w:t>Praze dne:</w:t>
      </w:r>
      <w:r w:rsidR="00CD42E4">
        <w:rPr>
          <w:color w:val="000000"/>
          <w:lang w:eastAsia="cs-CZ"/>
        </w:rPr>
        <w:t>4.10.2016</w:t>
      </w:r>
      <w:r>
        <w:rPr>
          <w:color w:val="000000"/>
          <w:lang w:eastAsia="cs-CZ"/>
        </w:rPr>
        <w:tab/>
      </w:r>
      <w:r w:rsidRPr="00B77379">
        <w:rPr>
          <w:color w:val="000000"/>
          <w:lang w:eastAsia="cs-CZ"/>
        </w:rPr>
        <w:t xml:space="preserve">V </w:t>
      </w:r>
      <w:r w:rsidR="00011FCB">
        <w:rPr>
          <w:color w:val="000000"/>
          <w:lang w:eastAsia="cs-CZ"/>
        </w:rPr>
        <w:t>Brně</w:t>
      </w:r>
      <w:r w:rsidRPr="00B77379">
        <w:rPr>
          <w:color w:val="000000"/>
          <w:lang w:eastAsia="cs-CZ"/>
        </w:rPr>
        <w:t xml:space="preserve"> </w:t>
      </w:r>
      <w:r w:rsidRPr="00011FCB">
        <w:rPr>
          <w:color w:val="000000"/>
          <w:lang w:eastAsia="cs-CZ"/>
        </w:rPr>
        <w:t>dne: ………………</w:t>
      </w:r>
      <w:r w:rsidR="00612495">
        <w:rPr>
          <w:color w:val="000000"/>
          <w:lang w:eastAsia="cs-CZ"/>
        </w:rPr>
        <w:t>……….</w:t>
      </w:r>
    </w:p>
    <w:p w:rsidR="0087797D" w:rsidRPr="00B77379" w:rsidRDefault="0087797D" w:rsidP="00011FCB">
      <w:pPr>
        <w:pStyle w:val="Zkladntext3"/>
        <w:shd w:val="clear" w:color="auto" w:fill="auto"/>
        <w:tabs>
          <w:tab w:val="right" w:pos="6205"/>
          <w:tab w:val="right" w:pos="6651"/>
          <w:tab w:val="right" w:pos="7105"/>
        </w:tabs>
        <w:spacing w:before="480" w:after="0" w:line="240" w:lineRule="auto"/>
        <w:ind w:left="4820" w:hanging="4820"/>
        <w:jc w:val="both"/>
        <w:rPr>
          <w:color w:val="000000"/>
          <w:lang w:eastAsia="cs-CZ"/>
        </w:rPr>
      </w:pPr>
      <w:r w:rsidRPr="00B77379">
        <w:rPr>
          <w:color w:val="000000"/>
          <w:lang w:eastAsia="cs-CZ"/>
        </w:rPr>
        <w:t xml:space="preserve">Za objednatele: </w:t>
      </w:r>
      <w:r w:rsidRPr="00B77379">
        <w:rPr>
          <w:color w:val="000000"/>
          <w:lang w:eastAsia="cs-CZ"/>
        </w:rPr>
        <w:tab/>
        <w:t>Za zhotovitele:</w:t>
      </w:r>
    </w:p>
    <w:p w:rsidR="0087797D" w:rsidRPr="00011FCB" w:rsidRDefault="0087797D" w:rsidP="00011FCB">
      <w:pPr>
        <w:tabs>
          <w:tab w:val="left" w:pos="2694"/>
        </w:tabs>
        <w:ind w:left="3544" w:hanging="3544"/>
        <w:rPr>
          <w:rFonts w:cs="Arial"/>
          <w:b/>
          <w:sz w:val="22"/>
          <w:szCs w:val="22"/>
        </w:rPr>
      </w:pPr>
      <w:r w:rsidRPr="00011FCB">
        <w:rPr>
          <w:rFonts w:cs="Arial"/>
          <w:sz w:val="22"/>
          <w:szCs w:val="22"/>
        </w:rPr>
        <w:t xml:space="preserve">Česká republika - </w:t>
      </w:r>
      <w:r w:rsidR="00011FCB" w:rsidRPr="00011FCB">
        <w:rPr>
          <w:rFonts w:cs="Arial"/>
          <w:sz w:val="22"/>
          <w:szCs w:val="22"/>
        </w:rPr>
        <w:tab/>
      </w:r>
      <w:r w:rsidR="00011FCB">
        <w:tab/>
      </w:r>
      <w:r w:rsidR="00011FCB">
        <w:tab/>
      </w:r>
      <w:r w:rsidR="00011FCB">
        <w:tab/>
        <w:t xml:space="preserve">          </w:t>
      </w:r>
      <w:r w:rsidR="00011FCB" w:rsidRPr="00011FCB">
        <w:rPr>
          <w:rFonts w:cs="Arial"/>
          <w:sz w:val="22"/>
          <w:szCs w:val="22"/>
        </w:rPr>
        <w:t>VV TOP s.r.o.</w:t>
      </w:r>
    </w:p>
    <w:p w:rsidR="0087797D" w:rsidRPr="00B77379" w:rsidRDefault="0087797D" w:rsidP="0087797D">
      <w:pPr>
        <w:pStyle w:val="Zkladntext3"/>
        <w:shd w:val="clear" w:color="auto" w:fill="auto"/>
        <w:tabs>
          <w:tab w:val="right" w:pos="6205"/>
          <w:tab w:val="right" w:pos="6651"/>
          <w:tab w:val="right" w:pos="7105"/>
        </w:tabs>
        <w:spacing w:after="0" w:line="240" w:lineRule="auto"/>
        <w:ind w:firstLine="0"/>
        <w:jc w:val="both"/>
        <w:rPr>
          <w:color w:val="000000"/>
          <w:lang w:eastAsia="cs-CZ"/>
        </w:rPr>
      </w:pPr>
      <w:r w:rsidRPr="00B77379">
        <w:rPr>
          <w:color w:val="000000"/>
          <w:lang w:eastAsia="cs-CZ"/>
        </w:rPr>
        <w:t>Správa státních hmotných rezerv</w:t>
      </w:r>
    </w:p>
    <w:p w:rsidR="0087797D" w:rsidRPr="00B77379" w:rsidRDefault="0087797D" w:rsidP="0087797D">
      <w:pPr>
        <w:pStyle w:val="Zkladntext3"/>
        <w:shd w:val="clear" w:color="auto" w:fill="auto"/>
        <w:tabs>
          <w:tab w:val="left" w:pos="4962"/>
          <w:tab w:val="right" w:pos="6205"/>
          <w:tab w:val="right" w:pos="6651"/>
          <w:tab w:val="right" w:pos="7105"/>
        </w:tabs>
        <w:spacing w:before="960" w:line="240" w:lineRule="auto"/>
        <w:ind w:firstLine="0"/>
        <w:jc w:val="both"/>
        <w:rPr>
          <w:color w:val="000000"/>
          <w:lang w:eastAsia="cs-CZ"/>
        </w:rPr>
      </w:pPr>
      <w:r w:rsidRPr="00B77379">
        <w:rPr>
          <w:color w:val="000000"/>
          <w:lang w:eastAsia="cs-CZ"/>
        </w:rPr>
        <w:t>……………………………………………</w:t>
      </w:r>
      <w:r w:rsidRPr="00B77379">
        <w:rPr>
          <w:color w:val="000000"/>
          <w:lang w:eastAsia="cs-CZ"/>
        </w:rPr>
        <w:tab/>
      </w:r>
      <w:r w:rsidRPr="006D277B">
        <w:rPr>
          <w:color w:val="000000"/>
          <w:lang w:eastAsia="cs-CZ"/>
        </w:rPr>
        <w:t>……………………………………………</w:t>
      </w:r>
    </w:p>
    <w:p w:rsidR="00011FCB" w:rsidRDefault="0087797D" w:rsidP="00011FCB">
      <w:pPr>
        <w:pStyle w:val="Zkladntext3"/>
        <w:shd w:val="clear" w:color="auto" w:fill="auto"/>
        <w:tabs>
          <w:tab w:val="right" w:pos="5812"/>
          <w:tab w:val="right" w:pos="6651"/>
          <w:tab w:val="right" w:pos="7105"/>
        </w:tabs>
        <w:spacing w:after="0" w:line="240" w:lineRule="auto"/>
        <w:ind w:left="851" w:firstLine="0"/>
        <w:jc w:val="both"/>
        <w:rPr>
          <w:color w:val="000000"/>
          <w:lang w:eastAsia="cs-CZ"/>
        </w:rPr>
      </w:pPr>
      <w:r w:rsidRPr="00B77379">
        <w:rPr>
          <w:b/>
          <w:color w:val="000000"/>
          <w:lang w:eastAsia="cs-CZ"/>
        </w:rPr>
        <w:t xml:space="preserve">Ing. </w:t>
      </w:r>
      <w:r w:rsidR="00011FCB">
        <w:rPr>
          <w:b/>
          <w:color w:val="000000"/>
          <w:lang w:eastAsia="cs-CZ"/>
        </w:rPr>
        <w:t>Miroslav Basel</w:t>
      </w:r>
      <w:r w:rsidRPr="00B77379">
        <w:rPr>
          <w:b/>
          <w:color w:val="000000"/>
          <w:lang w:eastAsia="cs-CZ"/>
        </w:rPr>
        <w:tab/>
      </w:r>
      <w:r w:rsidR="00011FCB" w:rsidRPr="00B77379">
        <w:rPr>
          <w:color w:val="000000"/>
          <w:lang w:eastAsia="cs-CZ"/>
        </w:rPr>
        <w:tab/>
      </w:r>
      <w:r w:rsidR="00011FCB" w:rsidRPr="006D277B">
        <w:rPr>
          <w:b/>
        </w:rPr>
        <w:t>Ctibor Pokorný</w:t>
      </w:r>
      <w:r w:rsidR="00011FCB" w:rsidRPr="00B77379">
        <w:rPr>
          <w:color w:val="000000"/>
          <w:lang w:eastAsia="cs-CZ"/>
        </w:rPr>
        <w:t xml:space="preserve"> </w:t>
      </w:r>
    </w:p>
    <w:p w:rsidR="0087797D" w:rsidRPr="00B77379" w:rsidRDefault="0087797D" w:rsidP="00011FCB">
      <w:pPr>
        <w:pStyle w:val="Zkladntext3"/>
        <w:shd w:val="clear" w:color="auto" w:fill="auto"/>
        <w:tabs>
          <w:tab w:val="right" w:pos="5529"/>
          <w:tab w:val="right" w:pos="6651"/>
          <w:tab w:val="right" w:pos="7105"/>
        </w:tabs>
        <w:spacing w:after="0" w:line="240" w:lineRule="auto"/>
        <w:ind w:left="851" w:firstLine="0"/>
        <w:jc w:val="both"/>
        <w:rPr>
          <w:color w:val="000000"/>
          <w:sz w:val="20"/>
          <w:szCs w:val="20"/>
          <w:lang w:eastAsia="cs-CZ"/>
        </w:rPr>
      </w:pPr>
      <w:r w:rsidRPr="00B77379">
        <w:rPr>
          <w:color w:val="000000"/>
          <w:lang w:eastAsia="cs-CZ"/>
        </w:rPr>
        <w:t>ředitel Odboru zakázek</w:t>
      </w:r>
      <w:r w:rsidR="00011FCB">
        <w:rPr>
          <w:color w:val="000000"/>
          <w:lang w:eastAsia="cs-CZ"/>
        </w:rPr>
        <w:tab/>
      </w:r>
      <w:r w:rsidR="00011FCB">
        <w:rPr>
          <w:color w:val="000000"/>
          <w:lang w:eastAsia="cs-CZ"/>
        </w:rPr>
        <w:tab/>
        <w:t>jednatel společnosti</w:t>
      </w:r>
      <w:r w:rsidRPr="00B77379">
        <w:rPr>
          <w:color w:val="000000"/>
          <w:lang w:eastAsia="cs-CZ"/>
        </w:rPr>
        <w:tab/>
      </w:r>
    </w:p>
    <w:p w:rsidR="0087797D" w:rsidRPr="00B77379" w:rsidRDefault="0087797D" w:rsidP="0087797D">
      <w:pPr>
        <w:widowControl/>
        <w:rPr>
          <w:rFonts w:cs="Arial"/>
          <w:b/>
          <w:sz w:val="22"/>
          <w:szCs w:val="22"/>
        </w:rPr>
      </w:pPr>
      <w:r w:rsidRPr="00B77379">
        <w:rPr>
          <w:rFonts w:cs="Arial"/>
          <w:b/>
        </w:rPr>
        <w:br w:type="page"/>
      </w:r>
    </w:p>
    <w:p w:rsidR="006F7264" w:rsidRPr="0051122C" w:rsidRDefault="006F7264" w:rsidP="006F7264">
      <w:pPr>
        <w:pStyle w:val="Nadpis3"/>
        <w:ind w:left="360"/>
        <w:jc w:val="right"/>
        <w:rPr>
          <w:rFonts w:ascii="Arial" w:hAnsi="Arial" w:cs="Arial"/>
          <w:color w:val="auto"/>
          <w:szCs w:val="22"/>
        </w:rPr>
      </w:pPr>
      <w:r w:rsidRPr="0051122C">
        <w:rPr>
          <w:rFonts w:ascii="Arial" w:hAnsi="Arial" w:cs="Arial"/>
          <w:color w:val="auto"/>
          <w:szCs w:val="22"/>
        </w:rPr>
        <w:t xml:space="preserve">Příloha č. 1 – Technická specifikace předmětu </w:t>
      </w:r>
      <w:r w:rsidR="006F1256">
        <w:rPr>
          <w:rFonts w:ascii="Arial" w:hAnsi="Arial" w:cs="Arial"/>
          <w:color w:val="auto"/>
          <w:szCs w:val="22"/>
        </w:rPr>
        <w:t>smlouvy</w:t>
      </w:r>
      <w:bookmarkEnd w:id="3"/>
    </w:p>
    <w:p w:rsidR="006F7264" w:rsidRPr="0051122C" w:rsidRDefault="006F7264" w:rsidP="006F7264">
      <w:pPr>
        <w:pStyle w:val="Nadpis3"/>
        <w:spacing w:before="0"/>
        <w:ind w:left="357"/>
        <w:jc w:val="right"/>
        <w:rPr>
          <w:rFonts w:ascii="Arial" w:hAnsi="Arial" w:cs="Arial"/>
          <w:color w:val="auto"/>
        </w:rPr>
      </w:pPr>
      <w:r w:rsidRPr="0051122C">
        <w:rPr>
          <w:rFonts w:ascii="Arial" w:hAnsi="Arial" w:cs="Arial"/>
          <w:b w:val="0"/>
          <w:iCs/>
          <w:color w:val="auto"/>
        </w:rPr>
        <w:t>„</w:t>
      </w:r>
      <w:r w:rsidR="00E3495C" w:rsidRPr="00E3495C">
        <w:rPr>
          <w:rFonts w:ascii="Arial" w:hAnsi="Arial" w:cs="Arial"/>
          <w:b w:val="0"/>
          <w:iCs/>
          <w:color w:val="auto"/>
        </w:rPr>
        <w:t xml:space="preserve">16-018 </w:t>
      </w:r>
      <w:r w:rsidR="00E3495C">
        <w:rPr>
          <w:rFonts w:ascii="Arial" w:hAnsi="Arial" w:cs="Arial"/>
          <w:b w:val="0"/>
          <w:iCs/>
          <w:color w:val="auto"/>
        </w:rPr>
        <w:t>Boletex - Výměna vrat za posuvná</w:t>
      </w:r>
      <w:r w:rsidR="00E3495C" w:rsidRPr="00E3495C">
        <w:rPr>
          <w:rFonts w:ascii="Arial" w:hAnsi="Arial" w:cs="Arial"/>
          <w:b w:val="0"/>
          <w:iCs/>
          <w:color w:val="auto"/>
        </w:rPr>
        <w:t xml:space="preserve"> dálkově ovládaná</w:t>
      </w:r>
      <w:r w:rsidRPr="0051122C">
        <w:rPr>
          <w:rFonts w:ascii="Arial" w:hAnsi="Arial" w:cs="Arial"/>
          <w:b w:val="0"/>
          <w:iCs/>
          <w:color w:val="auto"/>
        </w:rPr>
        <w:t>“</w:t>
      </w:r>
    </w:p>
    <w:p w:rsidR="006F7264" w:rsidRPr="0051122C" w:rsidRDefault="006F7264" w:rsidP="006F7264">
      <w:pPr>
        <w:spacing w:before="840"/>
        <w:jc w:val="center"/>
        <w:rPr>
          <w:rFonts w:cs="Arial"/>
          <w:b/>
          <w:bCs/>
          <w:sz w:val="32"/>
          <w:szCs w:val="32"/>
        </w:rPr>
      </w:pPr>
      <w:r w:rsidRPr="0051122C">
        <w:rPr>
          <w:rFonts w:cs="Arial"/>
          <w:b/>
          <w:bCs/>
          <w:sz w:val="32"/>
          <w:szCs w:val="32"/>
        </w:rPr>
        <w:t xml:space="preserve">Technická specifikace předmětu </w:t>
      </w:r>
      <w:r w:rsidR="006F1256">
        <w:rPr>
          <w:rFonts w:cs="Arial"/>
          <w:b/>
          <w:bCs/>
          <w:sz w:val="32"/>
          <w:szCs w:val="32"/>
        </w:rPr>
        <w:t>smlouvy</w:t>
      </w:r>
    </w:p>
    <w:p w:rsidR="005D46E7" w:rsidRPr="00526D9A" w:rsidRDefault="005D46E7" w:rsidP="005D46E7">
      <w:pPr>
        <w:widowControl/>
        <w:numPr>
          <w:ilvl w:val="0"/>
          <w:numId w:val="44"/>
        </w:numPr>
        <w:suppressAutoHyphens/>
        <w:spacing w:before="120"/>
        <w:jc w:val="both"/>
        <w:rPr>
          <w:rFonts w:cs="Arial"/>
          <w:b/>
          <w:bCs/>
          <w:szCs w:val="22"/>
        </w:rPr>
      </w:pPr>
      <w:r w:rsidRPr="00526D9A">
        <w:rPr>
          <w:rFonts w:cs="Arial"/>
          <w:b/>
          <w:bCs/>
          <w:szCs w:val="22"/>
        </w:rPr>
        <w:t xml:space="preserve">Rozhodující požadované parametry </w:t>
      </w:r>
    </w:p>
    <w:p w:rsidR="005D46E7" w:rsidRPr="00526D9A" w:rsidRDefault="005D46E7" w:rsidP="005D46E7">
      <w:pPr>
        <w:widowControl/>
        <w:numPr>
          <w:ilvl w:val="0"/>
          <w:numId w:val="27"/>
        </w:numPr>
        <w:suppressAutoHyphens/>
        <w:spacing w:before="120"/>
        <w:ind w:left="720"/>
        <w:jc w:val="both"/>
        <w:rPr>
          <w:rFonts w:cs="Arial"/>
          <w:bCs/>
          <w:szCs w:val="22"/>
        </w:rPr>
      </w:pPr>
      <w:r w:rsidRPr="00526D9A">
        <w:rPr>
          <w:rFonts w:cs="Arial"/>
          <w:bCs/>
          <w:szCs w:val="22"/>
        </w:rPr>
        <w:t>V prostoru hlavního vstupu a vjezdu pro silniční vozidla bud</w:t>
      </w:r>
      <w:r w:rsidR="007B079A">
        <w:rPr>
          <w:rFonts w:cs="Arial"/>
          <w:bCs/>
          <w:szCs w:val="22"/>
        </w:rPr>
        <w:t>ou</w:t>
      </w:r>
      <w:r w:rsidRPr="00526D9A">
        <w:rPr>
          <w:rFonts w:cs="Arial"/>
          <w:bCs/>
          <w:szCs w:val="22"/>
        </w:rPr>
        <w:t xml:space="preserve"> zabudována nová samonosná </w:t>
      </w:r>
      <w:r>
        <w:rPr>
          <w:rFonts w:cs="Arial"/>
          <w:bCs/>
          <w:szCs w:val="22"/>
        </w:rPr>
        <w:t>vrat</w:t>
      </w:r>
      <w:r w:rsidRPr="00526D9A">
        <w:rPr>
          <w:rFonts w:cs="Arial"/>
          <w:bCs/>
          <w:szCs w:val="22"/>
        </w:rPr>
        <w:t>a s elektrickým pohonem, dálkovým ovládáním a nová vstupní branka pro pěší. Vstupní branka bude ovládána pouze mechanicky.</w:t>
      </w:r>
    </w:p>
    <w:p w:rsidR="005D46E7" w:rsidRPr="00526D9A" w:rsidRDefault="005D46E7" w:rsidP="005D46E7">
      <w:pPr>
        <w:widowControl/>
        <w:numPr>
          <w:ilvl w:val="0"/>
          <w:numId w:val="27"/>
        </w:numPr>
        <w:suppressAutoHyphens/>
        <w:spacing w:before="120"/>
        <w:ind w:left="720"/>
        <w:jc w:val="both"/>
        <w:rPr>
          <w:rFonts w:cs="Arial"/>
          <w:bCs/>
          <w:szCs w:val="22"/>
        </w:rPr>
      </w:pPr>
      <w:r w:rsidRPr="00526D9A">
        <w:rPr>
          <w:rFonts w:cs="Arial"/>
          <w:bCs/>
          <w:szCs w:val="22"/>
        </w:rPr>
        <w:t xml:space="preserve">Je nezbytné technicky zabezpečit, aby v případě přerušení dodávky elektrické energie bylo možno </w:t>
      </w:r>
      <w:r>
        <w:rPr>
          <w:rFonts w:cs="Arial"/>
          <w:bCs/>
          <w:szCs w:val="22"/>
        </w:rPr>
        <w:t>vrata</w:t>
      </w:r>
      <w:r w:rsidRPr="00526D9A">
        <w:rPr>
          <w:rFonts w:cs="Arial"/>
          <w:bCs/>
          <w:szCs w:val="22"/>
        </w:rPr>
        <w:t xml:space="preserve"> ovládat ručně.</w:t>
      </w:r>
    </w:p>
    <w:p w:rsidR="005D46E7" w:rsidRPr="00526D9A" w:rsidRDefault="005D46E7" w:rsidP="005D46E7">
      <w:pPr>
        <w:widowControl/>
        <w:numPr>
          <w:ilvl w:val="0"/>
          <w:numId w:val="27"/>
        </w:numPr>
        <w:suppressAutoHyphens/>
        <w:spacing w:before="120"/>
        <w:ind w:left="720"/>
        <w:jc w:val="both"/>
        <w:rPr>
          <w:rFonts w:cs="Arial"/>
          <w:bCs/>
          <w:szCs w:val="22"/>
        </w:rPr>
      </w:pPr>
      <w:r w:rsidRPr="00526D9A">
        <w:rPr>
          <w:rFonts w:cs="Arial"/>
          <w:bCs/>
          <w:szCs w:val="22"/>
        </w:rPr>
        <w:t xml:space="preserve">Součástí dodávky jsou výkopové práce – přívod el. kabelu v délce 30 m a betonový základ pro </w:t>
      </w:r>
      <w:r>
        <w:rPr>
          <w:rFonts w:cs="Arial"/>
          <w:bCs/>
          <w:szCs w:val="22"/>
        </w:rPr>
        <w:t>vrata</w:t>
      </w:r>
      <w:r w:rsidRPr="00526D9A">
        <w:rPr>
          <w:rFonts w:cs="Arial"/>
          <w:bCs/>
          <w:szCs w:val="22"/>
        </w:rPr>
        <w:t xml:space="preserve">. </w:t>
      </w:r>
    </w:p>
    <w:p w:rsidR="005D46E7" w:rsidRPr="00526D9A" w:rsidRDefault="005D46E7" w:rsidP="005D46E7">
      <w:pPr>
        <w:widowControl/>
        <w:numPr>
          <w:ilvl w:val="0"/>
          <w:numId w:val="44"/>
        </w:numPr>
        <w:suppressAutoHyphens/>
        <w:spacing w:before="120"/>
        <w:jc w:val="both"/>
        <w:rPr>
          <w:rFonts w:cs="Arial"/>
          <w:b/>
          <w:bCs/>
          <w:szCs w:val="22"/>
        </w:rPr>
      </w:pPr>
      <w:r w:rsidRPr="00526D9A">
        <w:rPr>
          <w:rFonts w:cs="Arial"/>
          <w:b/>
          <w:bCs/>
          <w:szCs w:val="22"/>
        </w:rPr>
        <w:t xml:space="preserve">Samonosná </w:t>
      </w:r>
      <w:r>
        <w:rPr>
          <w:rFonts w:cs="Arial"/>
          <w:b/>
          <w:bCs/>
          <w:szCs w:val="22"/>
        </w:rPr>
        <w:t>vrata</w:t>
      </w:r>
      <w:r w:rsidRPr="00526D9A">
        <w:rPr>
          <w:rFonts w:cs="Arial"/>
          <w:b/>
          <w:bCs/>
          <w:szCs w:val="22"/>
        </w:rPr>
        <w:t xml:space="preserve"> s elektrickým pohonem a vstupní branka</w:t>
      </w:r>
    </w:p>
    <w:p w:rsidR="005D46E7" w:rsidRPr="00B27962" w:rsidRDefault="005D46E7" w:rsidP="005D46E7">
      <w:pPr>
        <w:spacing w:before="360" w:after="120"/>
        <w:jc w:val="both"/>
        <w:rPr>
          <w:rFonts w:cs="Arial"/>
          <w:b/>
          <w:bCs/>
          <w:szCs w:val="22"/>
          <w:u w:val="single"/>
        </w:rPr>
      </w:pPr>
      <w:r w:rsidRPr="00B27962">
        <w:rPr>
          <w:rFonts w:cs="Arial"/>
          <w:b/>
          <w:bCs/>
          <w:szCs w:val="22"/>
          <w:u w:val="single"/>
        </w:rPr>
        <w:t>Práce zahrnují:</w:t>
      </w:r>
    </w:p>
    <w:p w:rsidR="005D46E7" w:rsidRPr="00526D9A" w:rsidRDefault="005D46E7" w:rsidP="005D46E7">
      <w:pPr>
        <w:widowControl/>
        <w:numPr>
          <w:ilvl w:val="0"/>
          <w:numId w:val="28"/>
        </w:numPr>
        <w:suppressAutoHyphens/>
        <w:spacing w:before="120"/>
        <w:jc w:val="both"/>
        <w:rPr>
          <w:rFonts w:cs="Arial"/>
          <w:bCs/>
          <w:szCs w:val="22"/>
        </w:rPr>
      </w:pPr>
      <w:r w:rsidRPr="00526D9A">
        <w:rPr>
          <w:rFonts w:cs="Arial"/>
          <w:bCs/>
          <w:szCs w:val="22"/>
        </w:rPr>
        <w:t xml:space="preserve">Odstranění a likvidace stávajících vrat a branky. Pro montáž </w:t>
      </w:r>
      <w:r>
        <w:rPr>
          <w:rFonts w:cs="Arial"/>
          <w:bCs/>
          <w:szCs w:val="22"/>
        </w:rPr>
        <w:t>vrat</w:t>
      </w:r>
      <w:r w:rsidRPr="00526D9A">
        <w:rPr>
          <w:rFonts w:cs="Arial"/>
          <w:bCs/>
          <w:szCs w:val="22"/>
        </w:rPr>
        <w:t xml:space="preserve"> se předpokládá využít stávající sloupy. </w:t>
      </w:r>
    </w:p>
    <w:p w:rsidR="005D46E7" w:rsidRPr="00526D9A" w:rsidRDefault="005D46E7" w:rsidP="005D46E7">
      <w:pPr>
        <w:widowControl/>
        <w:numPr>
          <w:ilvl w:val="0"/>
          <w:numId w:val="28"/>
        </w:numPr>
        <w:suppressAutoHyphens/>
        <w:spacing w:before="120"/>
        <w:jc w:val="both"/>
        <w:rPr>
          <w:rFonts w:cs="Arial"/>
          <w:bCs/>
          <w:szCs w:val="22"/>
        </w:rPr>
      </w:pPr>
      <w:r>
        <w:rPr>
          <w:rFonts w:cs="Arial"/>
          <w:bCs/>
          <w:szCs w:val="22"/>
        </w:rPr>
        <w:t>Umístění nových</w:t>
      </w:r>
      <w:r w:rsidRPr="00526D9A">
        <w:rPr>
          <w:rFonts w:cs="Arial"/>
          <w:bCs/>
          <w:szCs w:val="22"/>
        </w:rPr>
        <w:t xml:space="preserve"> </w:t>
      </w:r>
      <w:r>
        <w:rPr>
          <w:rFonts w:cs="Arial"/>
          <w:bCs/>
          <w:szCs w:val="22"/>
        </w:rPr>
        <w:t>vrat</w:t>
      </w:r>
      <w:r w:rsidRPr="00526D9A">
        <w:rPr>
          <w:rFonts w:cs="Arial"/>
          <w:bCs/>
          <w:szCs w:val="22"/>
        </w:rPr>
        <w:t xml:space="preserve"> a vstupní branky pro pěší, včetně všech souvisejících komponent (motorový pohon, signální světlo při pohybu brány, 2 ks dálkových ovl</w:t>
      </w:r>
      <w:r w:rsidR="009B246E">
        <w:rPr>
          <w:rFonts w:cs="Arial"/>
          <w:bCs/>
          <w:szCs w:val="22"/>
        </w:rPr>
        <w:t>a</w:t>
      </w:r>
      <w:r w:rsidRPr="00526D9A">
        <w:rPr>
          <w:rFonts w:cs="Arial"/>
          <w:bCs/>
          <w:szCs w:val="22"/>
        </w:rPr>
        <w:t>dačů).</w:t>
      </w:r>
    </w:p>
    <w:p w:rsidR="005D46E7" w:rsidRPr="00B27962" w:rsidRDefault="005D46E7" w:rsidP="005D46E7">
      <w:pPr>
        <w:spacing w:before="120"/>
        <w:jc w:val="both"/>
        <w:rPr>
          <w:rFonts w:cs="Arial"/>
          <w:b/>
          <w:bCs/>
          <w:szCs w:val="22"/>
        </w:rPr>
      </w:pPr>
      <w:r w:rsidRPr="00B27962">
        <w:rPr>
          <w:rFonts w:cs="Arial"/>
          <w:b/>
          <w:bCs/>
          <w:szCs w:val="22"/>
        </w:rPr>
        <w:t>Vrata - parametry:</w:t>
      </w:r>
    </w:p>
    <w:p w:rsidR="005D46E7" w:rsidRPr="00526D9A" w:rsidRDefault="00007862" w:rsidP="005D46E7">
      <w:pPr>
        <w:widowControl/>
        <w:numPr>
          <w:ilvl w:val="0"/>
          <w:numId w:val="25"/>
        </w:numPr>
        <w:suppressAutoHyphens/>
        <w:spacing w:before="120"/>
        <w:jc w:val="both"/>
        <w:rPr>
          <w:rFonts w:cs="Arial"/>
          <w:iCs/>
          <w:szCs w:val="22"/>
        </w:rPr>
      </w:pPr>
      <w:r>
        <w:rPr>
          <w:rFonts w:cs="Arial"/>
          <w:iCs/>
          <w:szCs w:val="22"/>
        </w:rPr>
        <w:t xml:space="preserve">šířka otvoru: </w:t>
      </w:r>
      <w:r w:rsidR="005D46E7" w:rsidRPr="00526D9A">
        <w:rPr>
          <w:rFonts w:cs="Arial"/>
          <w:iCs/>
          <w:szCs w:val="22"/>
        </w:rPr>
        <w:t>5 650 mm (současná)</w:t>
      </w:r>
    </w:p>
    <w:p w:rsidR="005D46E7" w:rsidRPr="00526D9A" w:rsidRDefault="005D46E7" w:rsidP="005D46E7">
      <w:pPr>
        <w:widowControl/>
        <w:numPr>
          <w:ilvl w:val="0"/>
          <w:numId w:val="25"/>
        </w:numPr>
        <w:suppressAutoHyphens/>
        <w:spacing w:before="120"/>
        <w:jc w:val="both"/>
        <w:rPr>
          <w:rFonts w:cs="Arial"/>
          <w:bCs/>
          <w:szCs w:val="22"/>
        </w:rPr>
      </w:pPr>
      <w:r w:rsidRPr="00526D9A">
        <w:rPr>
          <w:rFonts w:cs="Arial"/>
          <w:bCs/>
          <w:szCs w:val="22"/>
        </w:rPr>
        <w:t>výška vrat – 2,1 m + 30 cm ostnatý drát</w:t>
      </w:r>
    </w:p>
    <w:p w:rsidR="005D46E7" w:rsidRPr="00526D9A" w:rsidRDefault="005D46E7" w:rsidP="005D46E7">
      <w:pPr>
        <w:widowControl/>
        <w:numPr>
          <w:ilvl w:val="0"/>
          <w:numId w:val="25"/>
        </w:numPr>
        <w:suppressAutoHyphens/>
        <w:spacing w:before="120"/>
        <w:jc w:val="both"/>
        <w:rPr>
          <w:rFonts w:cs="Arial"/>
          <w:bCs/>
          <w:szCs w:val="22"/>
        </w:rPr>
      </w:pPr>
      <w:r>
        <w:rPr>
          <w:rFonts w:cs="Arial"/>
          <w:bCs/>
          <w:szCs w:val="22"/>
        </w:rPr>
        <w:t>výplň vrat – pozinkovaný plech</w:t>
      </w:r>
    </w:p>
    <w:p w:rsidR="005D46E7" w:rsidRPr="00526D9A" w:rsidRDefault="005D46E7" w:rsidP="005D46E7">
      <w:pPr>
        <w:widowControl/>
        <w:numPr>
          <w:ilvl w:val="0"/>
          <w:numId w:val="25"/>
        </w:numPr>
        <w:suppressAutoHyphens/>
        <w:spacing w:before="120"/>
        <w:jc w:val="both"/>
        <w:rPr>
          <w:rFonts w:cs="Arial"/>
          <w:bCs/>
          <w:szCs w:val="22"/>
        </w:rPr>
      </w:pPr>
      <w:r w:rsidRPr="00526D9A">
        <w:rPr>
          <w:rFonts w:cs="Arial"/>
          <w:szCs w:val="22"/>
        </w:rPr>
        <w:t xml:space="preserve">povrch v </w:t>
      </w:r>
      <w:r w:rsidRPr="00526D9A">
        <w:rPr>
          <w:rFonts w:cs="Arial"/>
          <w:bCs/>
          <w:szCs w:val="22"/>
        </w:rPr>
        <w:t>základní verzi - žárově pozinkováno</w:t>
      </w:r>
    </w:p>
    <w:p w:rsidR="005D46E7" w:rsidRPr="00526D9A" w:rsidRDefault="005D46E7" w:rsidP="005D46E7">
      <w:pPr>
        <w:widowControl/>
        <w:numPr>
          <w:ilvl w:val="0"/>
          <w:numId w:val="25"/>
        </w:numPr>
        <w:suppressAutoHyphens/>
        <w:spacing w:before="120"/>
        <w:jc w:val="both"/>
        <w:rPr>
          <w:rFonts w:cs="Arial"/>
          <w:bCs/>
          <w:szCs w:val="22"/>
        </w:rPr>
      </w:pPr>
      <w:r w:rsidRPr="00526D9A">
        <w:rPr>
          <w:rFonts w:cs="Arial"/>
          <w:bCs/>
          <w:szCs w:val="22"/>
        </w:rPr>
        <w:t xml:space="preserve">barevně přizpůsobit povrch starých sloupů </w:t>
      </w:r>
      <w:r w:rsidR="007B079A">
        <w:rPr>
          <w:rFonts w:cs="Arial"/>
          <w:bCs/>
          <w:szCs w:val="22"/>
        </w:rPr>
        <w:t xml:space="preserve">barvě </w:t>
      </w:r>
      <w:r>
        <w:rPr>
          <w:rFonts w:cs="Arial"/>
          <w:bCs/>
          <w:szCs w:val="22"/>
        </w:rPr>
        <w:t>nových vrat</w:t>
      </w:r>
      <w:r w:rsidRPr="00526D9A">
        <w:rPr>
          <w:rFonts w:cs="Arial"/>
          <w:bCs/>
          <w:szCs w:val="22"/>
        </w:rPr>
        <w:t xml:space="preserve"> (o</w:t>
      </w:r>
      <w:r w:rsidR="001B4144">
        <w:rPr>
          <w:rFonts w:cs="Arial"/>
          <w:bCs/>
          <w:szCs w:val="22"/>
        </w:rPr>
        <w:t>p</w:t>
      </w:r>
      <w:r w:rsidRPr="00526D9A">
        <w:rPr>
          <w:rFonts w:cs="Arial"/>
          <w:bCs/>
          <w:szCs w:val="22"/>
        </w:rPr>
        <w:t>r</w:t>
      </w:r>
      <w:r w:rsidR="001B4144">
        <w:rPr>
          <w:rFonts w:cs="Arial"/>
          <w:bCs/>
          <w:szCs w:val="22"/>
        </w:rPr>
        <w:t>ý</w:t>
      </w:r>
      <w:r w:rsidRPr="00526D9A">
        <w:rPr>
          <w:rFonts w:cs="Arial"/>
          <w:bCs/>
          <w:szCs w:val="22"/>
        </w:rPr>
        <w:t xml:space="preserve">skání a nátěr) </w:t>
      </w:r>
    </w:p>
    <w:p w:rsidR="005D46E7" w:rsidRPr="00526D9A" w:rsidRDefault="005D46E7" w:rsidP="005D46E7">
      <w:pPr>
        <w:widowControl/>
        <w:numPr>
          <w:ilvl w:val="0"/>
          <w:numId w:val="25"/>
        </w:numPr>
        <w:suppressAutoHyphens/>
        <w:spacing w:before="120"/>
        <w:jc w:val="both"/>
        <w:rPr>
          <w:rFonts w:cs="Arial"/>
          <w:bCs/>
          <w:szCs w:val="22"/>
        </w:rPr>
      </w:pPr>
      <w:r w:rsidRPr="00526D9A">
        <w:rPr>
          <w:rFonts w:cs="Arial"/>
          <w:bCs/>
          <w:szCs w:val="22"/>
        </w:rPr>
        <w:t>e</w:t>
      </w:r>
      <w:r>
        <w:rPr>
          <w:rFonts w:cs="Arial"/>
          <w:bCs/>
          <w:szCs w:val="22"/>
        </w:rPr>
        <w:t>lektrické ovládání pohonu vrat</w:t>
      </w:r>
    </w:p>
    <w:p w:rsidR="005D46E7" w:rsidRPr="00526D9A" w:rsidRDefault="005D46E7" w:rsidP="005D46E7">
      <w:pPr>
        <w:widowControl/>
        <w:numPr>
          <w:ilvl w:val="0"/>
          <w:numId w:val="25"/>
        </w:numPr>
        <w:suppressAutoHyphens/>
        <w:spacing w:before="120"/>
        <w:jc w:val="both"/>
        <w:rPr>
          <w:rFonts w:cs="Arial"/>
          <w:bCs/>
          <w:szCs w:val="22"/>
        </w:rPr>
      </w:pPr>
      <w:r w:rsidRPr="00526D9A">
        <w:rPr>
          <w:rFonts w:cs="Arial"/>
          <w:bCs/>
          <w:szCs w:val="22"/>
        </w:rPr>
        <w:t>čidlo na dálkové ovládání</w:t>
      </w:r>
    </w:p>
    <w:p w:rsidR="005D46E7" w:rsidRPr="00526D9A" w:rsidRDefault="005D46E7" w:rsidP="005D46E7">
      <w:pPr>
        <w:spacing w:before="120"/>
        <w:jc w:val="both"/>
        <w:rPr>
          <w:rFonts w:cs="Arial"/>
          <w:bCs/>
          <w:szCs w:val="22"/>
        </w:rPr>
      </w:pPr>
    </w:p>
    <w:p w:rsidR="005D46E7" w:rsidRPr="00B27962" w:rsidRDefault="005D46E7" w:rsidP="005D46E7">
      <w:pPr>
        <w:spacing w:before="120"/>
        <w:jc w:val="both"/>
        <w:rPr>
          <w:rFonts w:cs="Arial"/>
          <w:b/>
          <w:bCs/>
          <w:szCs w:val="22"/>
        </w:rPr>
      </w:pPr>
      <w:r w:rsidRPr="00B27962">
        <w:rPr>
          <w:rFonts w:cs="Arial"/>
          <w:b/>
          <w:bCs/>
          <w:szCs w:val="22"/>
        </w:rPr>
        <w:t>Vstupní branka - parametry</w:t>
      </w:r>
    </w:p>
    <w:p w:rsidR="005D46E7" w:rsidRPr="00526D9A" w:rsidRDefault="005D46E7" w:rsidP="005D46E7">
      <w:pPr>
        <w:widowControl/>
        <w:numPr>
          <w:ilvl w:val="0"/>
          <w:numId w:val="43"/>
        </w:numPr>
        <w:suppressAutoHyphens/>
        <w:spacing w:before="120"/>
        <w:jc w:val="both"/>
        <w:rPr>
          <w:rFonts w:cs="Arial"/>
          <w:bCs/>
          <w:szCs w:val="22"/>
        </w:rPr>
      </w:pPr>
      <w:r w:rsidRPr="00526D9A">
        <w:rPr>
          <w:rFonts w:cs="Arial"/>
          <w:bCs/>
          <w:szCs w:val="22"/>
        </w:rPr>
        <w:t>šířka branky - 1,5 m</w:t>
      </w:r>
    </w:p>
    <w:p w:rsidR="005D46E7" w:rsidRPr="00526D9A" w:rsidRDefault="005D46E7" w:rsidP="005D46E7">
      <w:pPr>
        <w:widowControl/>
        <w:numPr>
          <w:ilvl w:val="0"/>
          <w:numId w:val="43"/>
        </w:numPr>
        <w:suppressAutoHyphens/>
        <w:spacing w:before="120"/>
        <w:jc w:val="both"/>
        <w:rPr>
          <w:rFonts w:cs="Arial"/>
          <w:bCs/>
          <w:szCs w:val="22"/>
        </w:rPr>
      </w:pPr>
      <w:r w:rsidRPr="00526D9A">
        <w:rPr>
          <w:rFonts w:cs="Arial"/>
          <w:bCs/>
          <w:szCs w:val="22"/>
        </w:rPr>
        <w:t>výška – 2,1 m + 30 cm ostnatý drát</w:t>
      </w:r>
    </w:p>
    <w:p w:rsidR="005D46E7" w:rsidRPr="00526D9A" w:rsidRDefault="005D46E7" w:rsidP="005D46E7">
      <w:pPr>
        <w:widowControl/>
        <w:numPr>
          <w:ilvl w:val="0"/>
          <w:numId w:val="43"/>
        </w:numPr>
        <w:suppressAutoHyphens/>
        <w:spacing w:before="120"/>
        <w:jc w:val="both"/>
        <w:rPr>
          <w:rFonts w:cs="Arial"/>
          <w:bCs/>
          <w:szCs w:val="22"/>
        </w:rPr>
      </w:pPr>
      <w:r>
        <w:rPr>
          <w:rFonts w:cs="Arial"/>
          <w:bCs/>
          <w:szCs w:val="22"/>
        </w:rPr>
        <w:t>výplň – pozinkovaný plech</w:t>
      </w:r>
    </w:p>
    <w:p w:rsidR="005D46E7" w:rsidRPr="00526D9A" w:rsidRDefault="005D46E7" w:rsidP="005D46E7">
      <w:pPr>
        <w:widowControl/>
        <w:numPr>
          <w:ilvl w:val="0"/>
          <w:numId w:val="43"/>
        </w:numPr>
        <w:suppressAutoHyphens/>
        <w:spacing w:before="120"/>
        <w:jc w:val="both"/>
        <w:rPr>
          <w:rFonts w:cs="Arial"/>
          <w:bCs/>
          <w:szCs w:val="22"/>
        </w:rPr>
      </w:pPr>
      <w:r w:rsidRPr="00526D9A">
        <w:rPr>
          <w:rFonts w:cs="Arial"/>
          <w:szCs w:val="22"/>
        </w:rPr>
        <w:t xml:space="preserve">povrch v </w:t>
      </w:r>
      <w:r w:rsidRPr="00526D9A">
        <w:rPr>
          <w:rFonts w:cs="Arial"/>
          <w:bCs/>
          <w:szCs w:val="22"/>
        </w:rPr>
        <w:t>základní verzi - žárově pozinkováno</w:t>
      </w:r>
    </w:p>
    <w:p w:rsidR="005D46E7" w:rsidRDefault="005D46E7" w:rsidP="005D46E7">
      <w:pPr>
        <w:widowControl/>
        <w:numPr>
          <w:ilvl w:val="0"/>
          <w:numId w:val="43"/>
        </w:numPr>
        <w:suppressAutoHyphens/>
        <w:spacing w:before="120"/>
        <w:jc w:val="both"/>
        <w:rPr>
          <w:rFonts w:cs="Arial"/>
          <w:bCs/>
          <w:szCs w:val="22"/>
        </w:rPr>
      </w:pPr>
      <w:r>
        <w:rPr>
          <w:rFonts w:cs="Arial"/>
          <w:bCs/>
          <w:szCs w:val="22"/>
        </w:rPr>
        <w:t>mechanické ovládání</w:t>
      </w:r>
    </w:p>
    <w:p w:rsidR="005D46E7" w:rsidRDefault="005D46E7" w:rsidP="005D46E7">
      <w:pPr>
        <w:widowControl/>
        <w:numPr>
          <w:ilvl w:val="0"/>
          <w:numId w:val="43"/>
        </w:numPr>
        <w:suppressAutoHyphens/>
        <w:spacing w:before="120"/>
        <w:jc w:val="both"/>
        <w:rPr>
          <w:rFonts w:cs="Arial"/>
          <w:bCs/>
          <w:szCs w:val="22"/>
        </w:rPr>
      </w:pPr>
      <w:r>
        <w:rPr>
          <w:rFonts w:cs="Arial"/>
          <w:bCs/>
          <w:szCs w:val="22"/>
        </w:rPr>
        <w:t>zámek s vložkou FAB</w:t>
      </w:r>
    </w:p>
    <w:p w:rsidR="005D46E7" w:rsidRPr="00526D9A" w:rsidRDefault="005D46E7" w:rsidP="005D46E7">
      <w:pPr>
        <w:widowControl/>
        <w:numPr>
          <w:ilvl w:val="0"/>
          <w:numId w:val="43"/>
        </w:numPr>
        <w:suppressAutoHyphens/>
        <w:spacing w:before="120"/>
        <w:jc w:val="both"/>
        <w:rPr>
          <w:rFonts w:cs="Arial"/>
          <w:bCs/>
          <w:szCs w:val="22"/>
        </w:rPr>
      </w:pPr>
      <w:r w:rsidRPr="00526D9A">
        <w:rPr>
          <w:rFonts w:cs="Arial"/>
          <w:bCs/>
          <w:szCs w:val="22"/>
        </w:rPr>
        <w:t>koule z venkovní strany</w:t>
      </w:r>
      <w:r>
        <w:rPr>
          <w:rFonts w:cs="Arial"/>
          <w:bCs/>
          <w:szCs w:val="22"/>
        </w:rPr>
        <w:t>, z vnitřní strany klika</w:t>
      </w:r>
    </w:p>
    <w:p w:rsidR="00854C33" w:rsidRPr="00E426A1" w:rsidRDefault="00854C33" w:rsidP="00AE47A2">
      <w:pPr>
        <w:pStyle w:val="Bezmezer"/>
        <w:spacing w:before="240"/>
        <w:rPr>
          <w:b/>
          <w:iCs/>
        </w:rPr>
      </w:pPr>
      <w:r w:rsidRPr="00E426A1">
        <w:rPr>
          <w:b/>
          <w:iCs/>
        </w:rPr>
        <w:t>Poznámka:</w:t>
      </w:r>
    </w:p>
    <w:p w:rsidR="000C0DCE" w:rsidRPr="00E55AA5" w:rsidRDefault="00854C33" w:rsidP="000C0DCE">
      <w:pPr>
        <w:pStyle w:val="Bezmezer"/>
        <w:spacing w:before="120"/>
        <w:jc w:val="both"/>
        <w:rPr>
          <w:rFonts w:cs="Arial"/>
          <w:bCs/>
          <w:sz w:val="20"/>
          <w:lang w:eastAsia="cs-CZ"/>
        </w:rPr>
      </w:pPr>
      <w:r w:rsidRPr="00E55AA5">
        <w:rPr>
          <w:rFonts w:cs="Arial"/>
          <w:bCs/>
          <w:sz w:val="20"/>
          <w:lang w:eastAsia="cs-CZ"/>
        </w:rPr>
        <w:t>Pokud jsou v těchto technických podmínkách uvedeny odkazy na jednotlivá obchodní jména, zvláštní označení podniků, zvláštní označení výrobků, výkonů nebo obchodních materiálů, které platí pro určitý podnik nebo organizační jednotku za příznačné, patenty a užitné vzory, umožňuje zadavatel použití i jiných technických a kvalitativně obdobných řešení.</w:t>
      </w:r>
    </w:p>
    <w:p w:rsidR="000C0DCE" w:rsidRPr="00E55AA5" w:rsidRDefault="000C0DCE">
      <w:pPr>
        <w:widowControl/>
        <w:rPr>
          <w:rFonts w:cs="Arial"/>
          <w:bCs/>
          <w:szCs w:val="22"/>
        </w:rPr>
      </w:pPr>
      <w:r w:rsidRPr="00E55AA5">
        <w:rPr>
          <w:rFonts w:cs="Arial"/>
          <w:bCs/>
          <w:szCs w:val="22"/>
        </w:rPr>
        <w:br w:type="page"/>
      </w:r>
    </w:p>
    <w:p w:rsidR="006F7264" w:rsidRPr="000C0DCE" w:rsidRDefault="000C0DCE" w:rsidP="000C0DCE">
      <w:pPr>
        <w:pStyle w:val="Bezmezer"/>
        <w:spacing w:before="120"/>
        <w:jc w:val="right"/>
        <w:rPr>
          <w:rFonts w:eastAsiaTheme="majorEastAsia" w:cs="Arial"/>
          <w:b/>
          <w:bCs/>
          <w:color w:val="auto"/>
          <w:sz w:val="20"/>
          <w:lang w:eastAsia="cs-CZ"/>
        </w:rPr>
      </w:pPr>
      <w:r>
        <w:rPr>
          <w:rStyle w:val="Odkaznakoment"/>
          <w:b/>
          <w:bCs/>
        </w:rPr>
        <w:t xml:space="preserve"> </w:t>
      </w:r>
      <w:r w:rsidR="006F7264" w:rsidRPr="000C0DCE">
        <w:rPr>
          <w:rFonts w:eastAsiaTheme="majorEastAsia" w:cs="Arial"/>
          <w:b/>
          <w:bCs/>
          <w:color w:val="auto"/>
          <w:sz w:val="20"/>
          <w:lang w:eastAsia="cs-CZ"/>
        </w:rPr>
        <w:t xml:space="preserve">Příloha č. 2 – </w:t>
      </w:r>
      <w:r w:rsidR="00076264" w:rsidRPr="000C0DCE">
        <w:rPr>
          <w:rFonts w:eastAsiaTheme="majorEastAsia" w:cs="Arial"/>
          <w:b/>
          <w:bCs/>
          <w:color w:val="auto"/>
          <w:sz w:val="20"/>
          <w:lang w:eastAsia="cs-CZ"/>
        </w:rPr>
        <w:t>K</w:t>
      </w:r>
      <w:r w:rsidR="006F7264" w:rsidRPr="000C0DCE">
        <w:rPr>
          <w:rFonts w:eastAsiaTheme="majorEastAsia" w:cs="Arial"/>
          <w:b/>
          <w:bCs/>
          <w:color w:val="auto"/>
          <w:sz w:val="20"/>
          <w:lang w:eastAsia="cs-CZ"/>
        </w:rPr>
        <w:t>alkulace ceny</w:t>
      </w:r>
    </w:p>
    <w:p w:rsidR="006F7264" w:rsidRDefault="006F7264" w:rsidP="0051122C">
      <w:pPr>
        <w:jc w:val="right"/>
        <w:rPr>
          <w:rFonts w:cs="Arial"/>
          <w:bCs/>
          <w:sz w:val="22"/>
          <w:szCs w:val="22"/>
        </w:rPr>
      </w:pPr>
      <w:r w:rsidRPr="0051122C">
        <w:rPr>
          <w:rFonts w:cs="Arial"/>
          <w:iCs/>
          <w:color w:val="auto"/>
        </w:rPr>
        <w:t>„</w:t>
      </w:r>
      <w:r w:rsidR="00E3495C" w:rsidRPr="00E3495C">
        <w:rPr>
          <w:rFonts w:cs="Arial"/>
          <w:iCs/>
          <w:color w:val="auto"/>
        </w:rPr>
        <w:t xml:space="preserve">16-018 </w:t>
      </w:r>
      <w:r w:rsidR="00E3495C">
        <w:rPr>
          <w:rFonts w:cs="Arial"/>
          <w:iCs/>
          <w:color w:val="auto"/>
        </w:rPr>
        <w:t>Boletex - Výměna vrat za posuvná</w:t>
      </w:r>
      <w:r w:rsidR="00E3495C" w:rsidRPr="00E3495C">
        <w:rPr>
          <w:rFonts w:cs="Arial"/>
          <w:iCs/>
          <w:color w:val="auto"/>
        </w:rPr>
        <w:t xml:space="preserve"> dálkově ovládaná</w:t>
      </w:r>
      <w:r w:rsidRPr="0051122C">
        <w:rPr>
          <w:rFonts w:cs="Arial"/>
          <w:iCs/>
          <w:color w:val="auto"/>
        </w:rPr>
        <w:t>“</w:t>
      </w:r>
    </w:p>
    <w:p w:rsidR="0051122C" w:rsidRDefault="00076264" w:rsidP="0051122C">
      <w:pPr>
        <w:spacing w:before="1200" w:after="360"/>
        <w:jc w:val="center"/>
        <w:rPr>
          <w:rFonts w:cs="Arial"/>
          <w:b/>
          <w:bCs/>
          <w:sz w:val="36"/>
          <w:szCs w:val="36"/>
        </w:rPr>
      </w:pPr>
      <w:r>
        <w:rPr>
          <w:rFonts w:cs="Arial"/>
          <w:b/>
          <w:bCs/>
          <w:sz w:val="36"/>
          <w:szCs w:val="36"/>
        </w:rPr>
        <w:t>K</w:t>
      </w:r>
      <w:r w:rsidR="0051122C">
        <w:rPr>
          <w:rFonts w:cs="Arial"/>
          <w:b/>
          <w:bCs/>
          <w:sz w:val="36"/>
          <w:szCs w:val="36"/>
        </w:rPr>
        <w:t>alkulace ceny</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28"/>
        <w:gridCol w:w="4329"/>
        <w:gridCol w:w="1623"/>
        <w:gridCol w:w="1262"/>
        <w:gridCol w:w="1269"/>
      </w:tblGrid>
      <w:tr w:rsidR="00051207" w:rsidTr="00051207">
        <w:trPr>
          <w:trHeight w:val="694"/>
        </w:trPr>
        <w:tc>
          <w:tcPr>
            <w:tcW w:w="1128" w:type="dxa"/>
            <w:tcBorders>
              <w:top w:val="single" w:sz="12" w:space="0" w:color="auto"/>
              <w:left w:val="single" w:sz="12" w:space="0" w:color="auto"/>
              <w:bottom w:val="single" w:sz="12" w:space="0" w:color="auto"/>
              <w:right w:val="single" w:sz="12" w:space="0" w:color="auto"/>
            </w:tcBorders>
            <w:vAlign w:val="center"/>
          </w:tcPr>
          <w:p w:rsidR="00051207" w:rsidRPr="00182D76" w:rsidRDefault="00051207" w:rsidP="00267318">
            <w:pPr>
              <w:spacing w:before="120"/>
              <w:rPr>
                <w:rFonts w:cs="Arial"/>
                <w:b/>
                <w:bCs/>
                <w:szCs w:val="22"/>
              </w:rPr>
            </w:pPr>
            <w:r w:rsidRPr="00182D76">
              <w:rPr>
                <w:rFonts w:cs="Arial"/>
                <w:b/>
                <w:bCs/>
                <w:szCs w:val="22"/>
              </w:rPr>
              <w:t>Pořadové</w:t>
            </w:r>
          </w:p>
          <w:p w:rsidR="00051207" w:rsidRPr="00182D76" w:rsidRDefault="00051207" w:rsidP="00267318">
            <w:pPr>
              <w:jc w:val="center"/>
              <w:rPr>
                <w:rFonts w:cs="Arial"/>
                <w:b/>
                <w:bCs/>
                <w:szCs w:val="22"/>
              </w:rPr>
            </w:pPr>
            <w:r w:rsidRPr="00182D76">
              <w:rPr>
                <w:rFonts w:cs="Arial"/>
                <w:b/>
                <w:bCs/>
                <w:szCs w:val="22"/>
              </w:rPr>
              <w:t>číslo</w:t>
            </w:r>
          </w:p>
        </w:tc>
        <w:tc>
          <w:tcPr>
            <w:tcW w:w="4509" w:type="dxa"/>
            <w:tcBorders>
              <w:top w:val="single" w:sz="12" w:space="0" w:color="auto"/>
              <w:left w:val="single" w:sz="12" w:space="0" w:color="auto"/>
              <w:bottom w:val="single" w:sz="12" w:space="0" w:color="auto"/>
              <w:right w:val="single" w:sz="12" w:space="0" w:color="auto"/>
            </w:tcBorders>
            <w:vAlign w:val="center"/>
          </w:tcPr>
          <w:p w:rsidR="00051207" w:rsidRPr="00182D76" w:rsidRDefault="00051207" w:rsidP="00267318">
            <w:pPr>
              <w:spacing w:before="120"/>
              <w:rPr>
                <w:rFonts w:cs="Arial"/>
                <w:b/>
                <w:bCs/>
                <w:szCs w:val="22"/>
              </w:rPr>
            </w:pPr>
            <w:r w:rsidRPr="00182D76">
              <w:rPr>
                <w:rFonts w:cs="Arial"/>
                <w:b/>
                <w:bCs/>
                <w:szCs w:val="22"/>
              </w:rPr>
              <w:t>Popis</w:t>
            </w:r>
          </w:p>
        </w:tc>
        <w:tc>
          <w:tcPr>
            <w:tcW w:w="1676" w:type="dxa"/>
            <w:tcBorders>
              <w:top w:val="single" w:sz="12" w:space="0" w:color="auto"/>
              <w:left w:val="single" w:sz="12" w:space="0" w:color="auto"/>
              <w:bottom w:val="single" w:sz="12" w:space="0" w:color="auto"/>
              <w:right w:val="single" w:sz="12" w:space="0" w:color="auto"/>
            </w:tcBorders>
            <w:vAlign w:val="center"/>
          </w:tcPr>
          <w:p w:rsidR="00051207" w:rsidRPr="00182D76" w:rsidRDefault="00051207" w:rsidP="00267318">
            <w:pPr>
              <w:spacing w:before="120"/>
              <w:jc w:val="center"/>
              <w:rPr>
                <w:rFonts w:cs="Arial"/>
                <w:b/>
                <w:bCs/>
                <w:szCs w:val="22"/>
              </w:rPr>
            </w:pPr>
            <w:r w:rsidRPr="00182D76">
              <w:rPr>
                <w:rFonts w:cs="Arial"/>
                <w:b/>
                <w:bCs/>
                <w:szCs w:val="22"/>
              </w:rPr>
              <w:t>Cena</w:t>
            </w:r>
          </w:p>
          <w:p w:rsidR="00051207" w:rsidRPr="00182D76" w:rsidRDefault="00051207" w:rsidP="00051207">
            <w:pPr>
              <w:rPr>
                <w:rFonts w:cs="Arial"/>
                <w:bCs/>
                <w:szCs w:val="22"/>
              </w:rPr>
            </w:pPr>
            <w:r>
              <w:rPr>
                <w:rFonts w:cs="Arial"/>
                <w:b/>
                <w:bCs/>
                <w:szCs w:val="22"/>
              </w:rPr>
              <w:t xml:space="preserve"> </w:t>
            </w:r>
            <w:r w:rsidRPr="00182D76">
              <w:rPr>
                <w:rFonts w:cs="Arial"/>
                <w:b/>
                <w:bCs/>
                <w:szCs w:val="22"/>
              </w:rPr>
              <w:t>bez DPH</w:t>
            </w:r>
            <w:r>
              <w:rPr>
                <w:rFonts w:cs="Arial"/>
                <w:b/>
                <w:bCs/>
                <w:szCs w:val="22"/>
              </w:rPr>
              <w:t xml:space="preserve"> v </w:t>
            </w:r>
            <w:r w:rsidRPr="00182D76">
              <w:rPr>
                <w:rFonts w:cs="Arial"/>
                <w:b/>
                <w:bCs/>
                <w:szCs w:val="22"/>
              </w:rPr>
              <w:t>Kč</w:t>
            </w:r>
          </w:p>
        </w:tc>
        <w:tc>
          <w:tcPr>
            <w:tcW w:w="1272" w:type="dxa"/>
            <w:tcBorders>
              <w:top w:val="single" w:sz="12" w:space="0" w:color="auto"/>
              <w:left w:val="single" w:sz="12" w:space="0" w:color="auto"/>
              <w:bottom w:val="single" w:sz="12" w:space="0" w:color="auto"/>
              <w:right w:val="single" w:sz="12" w:space="0" w:color="auto"/>
            </w:tcBorders>
            <w:vAlign w:val="center"/>
          </w:tcPr>
          <w:p w:rsidR="00051207" w:rsidRPr="00182D76" w:rsidRDefault="00051207" w:rsidP="00051207">
            <w:pPr>
              <w:spacing w:before="120"/>
              <w:jc w:val="center"/>
              <w:rPr>
                <w:rFonts w:cs="Arial"/>
                <w:b/>
                <w:bCs/>
                <w:szCs w:val="22"/>
              </w:rPr>
            </w:pPr>
            <w:r>
              <w:rPr>
                <w:rFonts w:cs="Arial"/>
                <w:b/>
                <w:bCs/>
                <w:szCs w:val="22"/>
              </w:rPr>
              <w:t>Cena DPH</w:t>
            </w:r>
          </w:p>
        </w:tc>
        <w:tc>
          <w:tcPr>
            <w:tcW w:w="1272" w:type="dxa"/>
            <w:tcBorders>
              <w:top w:val="single" w:sz="12" w:space="0" w:color="auto"/>
              <w:left w:val="single" w:sz="12" w:space="0" w:color="auto"/>
              <w:bottom w:val="single" w:sz="12" w:space="0" w:color="auto"/>
              <w:right w:val="single" w:sz="12" w:space="0" w:color="auto"/>
            </w:tcBorders>
          </w:tcPr>
          <w:p w:rsidR="00051207" w:rsidRPr="00182D76" w:rsidRDefault="00051207" w:rsidP="00267318">
            <w:pPr>
              <w:spacing w:before="120"/>
              <w:jc w:val="center"/>
              <w:rPr>
                <w:rFonts w:cs="Arial"/>
                <w:b/>
                <w:bCs/>
                <w:szCs w:val="22"/>
              </w:rPr>
            </w:pPr>
            <w:r>
              <w:rPr>
                <w:rFonts w:cs="Arial"/>
                <w:b/>
                <w:bCs/>
                <w:szCs w:val="22"/>
              </w:rPr>
              <w:t>Cena Bez DPH v Kč</w:t>
            </w:r>
          </w:p>
        </w:tc>
      </w:tr>
      <w:tr w:rsidR="00051207" w:rsidTr="00051207">
        <w:tc>
          <w:tcPr>
            <w:tcW w:w="1128" w:type="dxa"/>
            <w:tcBorders>
              <w:top w:val="single" w:sz="12" w:space="0" w:color="auto"/>
              <w:left w:val="single" w:sz="12" w:space="0" w:color="auto"/>
              <w:right w:val="single" w:sz="12" w:space="0" w:color="auto"/>
            </w:tcBorders>
            <w:vAlign w:val="center"/>
          </w:tcPr>
          <w:p w:rsidR="00051207" w:rsidRPr="00182D76" w:rsidRDefault="00051207" w:rsidP="00267318">
            <w:pPr>
              <w:spacing w:before="120" w:after="120"/>
              <w:jc w:val="center"/>
              <w:rPr>
                <w:rFonts w:cs="Arial"/>
                <w:bCs/>
                <w:szCs w:val="22"/>
              </w:rPr>
            </w:pPr>
            <w:r w:rsidRPr="00182D76">
              <w:rPr>
                <w:rFonts w:cs="Arial"/>
                <w:bCs/>
                <w:szCs w:val="22"/>
              </w:rPr>
              <w:t>1</w:t>
            </w:r>
          </w:p>
        </w:tc>
        <w:tc>
          <w:tcPr>
            <w:tcW w:w="4509" w:type="dxa"/>
            <w:tcBorders>
              <w:top w:val="single" w:sz="12" w:space="0" w:color="auto"/>
              <w:left w:val="single" w:sz="12" w:space="0" w:color="auto"/>
              <w:right w:val="single" w:sz="12" w:space="0" w:color="auto"/>
            </w:tcBorders>
            <w:vAlign w:val="center"/>
          </w:tcPr>
          <w:p w:rsidR="00051207" w:rsidRPr="00182D76" w:rsidRDefault="00051207" w:rsidP="00267318">
            <w:pPr>
              <w:spacing w:before="120" w:after="120"/>
              <w:rPr>
                <w:rFonts w:cs="Arial"/>
                <w:bCs/>
                <w:szCs w:val="22"/>
              </w:rPr>
            </w:pPr>
            <w:r w:rsidRPr="00182D76">
              <w:rPr>
                <w:rFonts w:cs="Arial"/>
                <w:bCs/>
                <w:szCs w:val="22"/>
              </w:rPr>
              <w:t>Dodávka nových v</w:t>
            </w:r>
            <w:r>
              <w:rPr>
                <w:rFonts w:cs="Arial"/>
                <w:bCs/>
                <w:szCs w:val="22"/>
              </w:rPr>
              <w:t>stupních vrat včetně vstupní branky</w:t>
            </w:r>
          </w:p>
        </w:tc>
        <w:tc>
          <w:tcPr>
            <w:tcW w:w="1676" w:type="dxa"/>
            <w:tcBorders>
              <w:top w:val="single" w:sz="12" w:space="0" w:color="auto"/>
              <w:left w:val="single" w:sz="12" w:space="0" w:color="auto"/>
              <w:right w:val="single" w:sz="12" w:space="0" w:color="auto"/>
            </w:tcBorders>
            <w:vAlign w:val="center"/>
          </w:tcPr>
          <w:p w:rsidR="00B41048" w:rsidRPr="00B41048" w:rsidRDefault="00B41048" w:rsidP="00B41048">
            <w:pPr>
              <w:spacing w:before="120" w:after="120"/>
              <w:jc w:val="center"/>
              <w:rPr>
                <w:rFonts w:cs="Arial"/>
                <w:bCs/>
                <w:szCs w:val="22"/>
              </w:rPr>
            </w:pPr>
            <w:r w:rsidRPr="00B41048">
              <w:rPr>
                <w:rFonts w:cs="Arial"/>
                <w:bCs/>
                <w:szCs w:val="22"/>
              </w:rPr>
              <w:t>44 750</w:t>
            </w:r>
          </w:p>
        </w:tc>
        <w:tc>
          <w:tcPr>
            <w:tcW w:w="1272" w:type="dxa"/>
            <w:tcBorders>
              <w:top w:val="single" w:sz="12" w:space="0" w:color="auto"/>
              <w:left w:val="single" w:sz="12" w:space="0" w:color="auto"/>
              <w:right w:val="single" w:sz="12" w:space="0" w:color="auto"/>
            </w:tcBorders>
            <w:vAlign w:val="center"/>
          </w:tcPr>
          <w:p w:rsidR="00051207" w:rsidRPr="006C4727" w:rsidRDefault="00B41048" w:rsidP="00051207">
            <w:pPr>
              <w:spacing w:before="120" w:after="120"/>
              <w:jc w:val="center"/>
              <w:rPr>
                <w:rFonts w:cs="Arial"/>
                <w:bCs/>
                <w:szCs w:val="22"/>
              </w:rPr>
            </w:pPr>
            <w:r w:rsidRPr="006C4727">
              <w:rPr>
                <w:rFonts w:cs="Arial"/>
                <w:bCs/>
                <w:szCs w:val="22"/>
              </w:rPr>
              <w:t>9 397,50</w:t>
            </w:r>
          </w:p>
        </w:tc>
        <w:tc>
          <w:tcPr>
            <w:tcW w:w="1272" w:type="dxa"/>
            <w:tcBorders>
              <w:top w:val="single" w:sz="12" w:space="0" w:color="auto"/>
              <w:left w:val="single" w:sz="12" w:space="0" w:color="auto"/>
              <w:right w:val="single" w:sz="12" w:space="0" w:color="auto"/>
            </w:tcBorders>
            <w:vAlign w:val="center"/>
          </w:tcPr>
          <w:p w:rsidR="00051207" w:rsidRPr="00C52F23" w:rsidRDefault="00C52F23" w:rsidP="00051207">
            <w:pPr>
              <w:spacing w:before="120" w:after="120"/>
              <w:jc w:val="center"/>
              <w:rPr>
                <w:rFonts w:cs="Arial"/>
                <w:bCs/>
                <w:szCs w:val="22"/>
              </w:rPr>
            </w:pPr>
            <w:r w:rsidRPr="00C52F23">
              <w:rPr>
                <w:rFonts w:cs="Arial"/>
                <w:bCs/>
                <w:szCs w:val="22"/>
              </w:rPr>
              <w:t>54 147,50</w:t>
            </w:r>
          </w:p>
        </w:tc>
      </w:tr>
      <w:tr w:rsidR="00051207" w:rsidTr="00051207">
        <w:tc>
          <w:tcPr>
            <w:tcW w:w="1128" w:type="dxa"/>
            <w:tcBorders>
              <w:left w:val="single" w:sz="12" w:space="0" w:color="auto"/>
              <w:right w:val="single" w:sz="12" w:space="0" w:color="auto"/>
            </w:tcBorders>
            <w:vAlign w:val="center"/>
          </w:tcPr>
          <w:p w:rsidR="00051207" w:rsidRPr="00182D76" w:rsidRDefault="00051207" w:rsidP="00267318">
            <w:pPr>
              <w:spacing w:before="120" w:after="120"/>
              <w:jc w:val="center"/>
              <w:rPr>
                <w:rFonts w:cs="Arial"/>
                <w:bCs/>
                <w:szCs w:val="22"/>
              </w:rPr>
            </w:pPr>
            <w:r w:rsidRPr="00182D76">
              <w:rPr>
                <w:rFonts w:cs="Arial"/>
                <w:bCs/>
                <w:szCs w:val="22"/>
              </w:rPr>
              <w:t>2</w:t>
            </w:r>
          </w:p>
        </w:tc>
        <w:tc>
          <w:tcPr>
            <w:tcW w:w="4509" w:type="dxa"/>
            <w:tcBorders>
              <w:left w:val="single" w:sz="12" w:space="0" w:color="auto"/>
              <w:right w:val="single" w:sz="12" w:space="0" w:color="auto"/>
            </w:tcBorders>
            <w:vAlign w:val="center"/>
          </w:tcPr>
          <w:p w:rsidR="00051207" w:rsidRPr="00182D76" w:rsidRDefault="00051207" w:rsidP="005F65A2">
            <w:pPr>
              <w:spacing w:before="120" w:after="120"/>
              <w:rPr>
                <w:rFonts w:cs="Arial"/>
                <w:bCs/>
                <w:szCs w:val="22"/>
              </w:rPr>
            </w:pPr>
            <w:r w:rsidRPr="00182D76">
              <w:rPr>
                <w:rFonts w:cs="Arial"/>
                <w:bCs/>
                <w:szCs w:val="22"/>
              </w:rPr>
              <w:t>Demontáž a likvidace demontovaných vrat</w:t>
            </w:r>
            <w:r>
              <w:rPr>
                <w:rFonts w:cs="Arial"/>
                <w:bCs/>
                <w:szCs w:val="22"/>
              </w:rPr>
              <w:t xml:space="preserve"> a branky</w:t>
            </w:r>
          </w:p>
        </w:tc>
        <w:tc>
          <w:tcPr>
            <w:tcW w:w="1676" w:type="dxa"/>
            <w:tcBorders>
              <w:left w:val="single" w:sz="12" w:space="0" w:color="auto"/>
              <w:right w:val="single" w:sz="12" w:space="0" w:color="auto"/>
            </w:tcBorders>
            <w:vAlign w:val="center"/>
          </w:tcPr>
          <w:p w:rsidR="00051207" w:rsidRPr="00B41048" w:rsidRDefault="00B41048" w:rsidP="00B41048">
            <w:pPr>
              <w:spacing w:before="120" w:after="120"/>
              <w:jc w:val="center"/>
              <w:rPr>
                <w:rFonts w:cs="Arial"/>
                <w:bCs/>
                <w:szCs w:val="22"/>
              </w:rPr>
            </w:pPr>
            <w:r w:rsidRPr="00B41048">
              <w:rPr>
                <w:rFonts w:cs="Arial"/>
                <w:bCs/>
                <w:szCs w:val="22"/>
              </w:rPr>
              <w:t xml:space="preserve">   9 150</w:t>
            </w:r>
          </w:p>
        </w:tc>
        <w:tc>
          <w:tcPr>
            <w:tcW w:w="1272" w:type="dxa"/>
            <w:tcBorders>
              <w:left w:val="single" w:sz="12" w:space="0" w:color="auto"/>
              <w:right w:val="single" w:sz="12" w:space="0" w:color="auto"/>
            </w:tcBorders>
            <w:vAlign w:val="center"/>
          </w:tcPr>
          <w:p w:rsidR="00051207" w:rsidRPr="006C4727" w:rsidRDefault="00B41048" w:rsidP="00D75065">
            <w:pPr>
              <w:spacing w:before="120" w:after="120"/>
              <w:jc w:val="center"/>
              <w:rPr>
                <w:rFonts w:cs="Arial"/>
                <w:bCs/>
                <w:szCs w:val="22"/>
              </w:rPr>
            </w:pPr>
            <w:r w:rsidRPr="006C4727">
              <w:rPr>
                <w:rFonts w:cs="Arial"/>
                <w:bCs/>
                <w:szCs w:val="22"/>
              </w:rPr>
              <w:t>1 921,50</w:t>
            </w:r>
          </w:p>
        </w:tc>
        <w:tc>
          <w:tcPr>
            <w:tcW w:w="1272" w:type="dxa"/>
            <w:tcBorders>
              <w:left w:val="single" w:sz="12" w:space="0" w:color="auto"/>
              <w:right w:val="single" w:sz="12" w:space="0" w:color="auto"/>
            </w:tcBorders>
            <w:vAlign w:val="center"/>
          </w:tcPr>
          <w:p w:rsidR="00051207" w:rsidRPr="00C52F23" w:rsidRDefault="00C52F23" w:rsidP="00D75065">
            <w:pPr>
              <w:spacing w:before="120" w:after="120"/>
              <w:jc w:val="center"/>
              <w:rPr>
                <w:rFonts w:cs="Arial"/>
                <w:bCs/>
                <w:szCs w:val="22"/>
              </w:rPr>
            </w:pPr>
            <w:r w:rsidRPr="00C52F23">
              <w:rPr>
                <w:rFonts w:cs="Arial"/>
                <w:bCs/>
                <w:szCs w:val="22"/>
              </w:rPr>
              <w:t>11 071,50</w:t>
            </w:r>
          </w:p>
        </w:tc>
      </w:tr>
      <w:tr w:rsidR="00051207" w:rsidTr="00051207">
        <w:tc>
          <w:tcPr>
            <w:tcW w:w="1128" w:type="dxa"/>
            <w:tcBorders>
              <w:left w:val="single" w:sz="12" w:space="0" w:color="auto"/>
              <w:right w:val="single" w:sz="12" w:space="0" w:color="auto"/>
            </w:tcBorders>
            <w:vAlign w:val="center"/>
          </w:tcPr>
          <w:p w:rsidR="00051207" w:rsidRPr="00182D76" w:rsidRDefault="00051207" w:rsidP="00267318">
            <w:pPr>
              <w:spacing w:before="120" w:after="120"/>
              <w:jc w:val="center"/>
              <w:rPr>
                <w:rFonts w:cs="Arial"/>
                <w:bCs/>
                <w:szCs w:val="22"/>
              </w:rPr>
            </w:pPr>
            <w:r w:rsidRPr="00182D76">
              <w:rPr>
                <w:rFonts w:cs="Arial"/>
                <w:bCs/>
                <w:szCs w:val="22"/>
              </w:rPr>
              <w:t>3</w:t>
            </w:r>
          </w:p>
        </w:tc>
        <w:tc>
          <w:tcPr>
            <w:tcW w:w="4509" w:type="dxa"/>
            <w:tcBorders>
              <w:left w:val="single" w:sz="12" w:space="0" w:color="auto"/>
              <w:right w:val="single" w:sz="12" w:space="0" w:color="auto"/>
            </w:tcBorders>
            <w:vAlign w:val="center"/>
          </w:tcPr>
          <w:p w:rsidR="00051207" w:rsidRPr="00182D76" w:rsidRDefault="00051207" w:rsidP="005F65A2">
            <w:pPr>
              <w:spacing w:before="120" w:after="120"/>
              <w:rPr>
                <w:rFonts w:cs="Arial"/>
                <w:bCs/>
                <w:szCs w:val="22"/>
              </w:rPr>
            </w:pPr>
            <w:r w:rsidRPr="00182D76">
              <w:rPr>
                <w:rFonts w:cs="Arial"/>
                <w:bCs/>
                <w:szCs w:val="22"/>
              </w:rPr>
              <w:t>Montáž nových</w:t>
            </w:r>
            <w:r>
              <w:rPr>
                <w:rFonts w:cs="Arial"/>
                <w:bCs/>
                <w:szCs w:val="22"/>
              </w:rPr>
              <w:t xml:space="preserve"> vstupních vrat a</w:t>
            </w:r>
            <w:r w:rsidRPr="00182D76">
              <w:rPr>
                <w:rFonts w:cs="Arial"/>
                <w:bCs/>
                <w:szCs w:val="22"/>
              </w:rPr>
              <w:t xml:space="preserve"> </w:t>
            </w:r>
            <w:r>
              <w:rPr>
                <w:rFonts w:cs="Arial"/>
                <w:bCs/>
                <w:szCs w:val="22"/>
              </w:rPr>
              <w:t>branky</w:t>
            </w:r>
          </w:p>
        </w:tc>
        <w:tc>
          <w:tcPr>
            <w:tcW w:w="1676" w:type="dxa"/>
            <w:tcBorders>
              <w:left w:val="single" w:sz="12" w:space="0" w:color="auto"/>
              <w:right w:val="single" w:sz="12" w:space="0" w:color="auto"/>
            </w:tcBorders>
            <w:vAlign w:val="center"/>
          </w:tcPr>
          <w:p w:rsidR="00051207" w:rsidRPr="00B41048" w:rsidRDefault="00B41048" w:rsidP="00B41048">
            <w:pPr>
              <w:spacing w:before="120" w:after="120"/>
              <w:jc w:val="center"/>
              <w:rPr>
                <w:rFonts w:cs="Arial"/>
                <w:bCs/>
                <w:szCs w:val="22"/>
              </w:rPr>
            </w:pPr>
            <w:r w:rsidRPr="00B41048">
              <w:rPr>
                <w:rFonts w:cs="Arial"/>
                <w:bCs/>
                <w:szCs w:val="22"/>
              </w:rPr>
              <w:t>13 200</w:t>
            </w:r>
          </w:p>
        </w:tc>
        <w:tc>
          <w:tcPr>
            <w:tcW w:w="1272" w:type="dxa"/>
            <w:tcBorders>
              <w:left w:val="single" w:sz="12" w:space="0" w:color="auto"/>
              <w:right w:val="single" w:sz="12" w:space="0" w:color="auto"/>
            </w:tcBorders>
            <w:vAlign w:val="center"/>
          </w:tcPr>
          <w:p w:rsidR="00051207" w:rsidRPr="006C4727" w:rsidRDefault="006C4727" w:rsidP="006C4727">
            <w:pPr>
              <w:spacing w:before="120" w:after="120"/>
              <w:rPr>
                <w:rFonts w:cs="Arial"/>
                <w:bCs/>
                <w:szCs w:val="22"/>
              </w:rPr>
            </w:pPr>
            <w:r>
              <w:rPr>
                <w:rFonts w:cs="Arial"/>
                <w:bCs/>
                <w:szCs w:val="22"/>
              </w:rPr>
              <w:t xml:space="preserve">   </w:t>
            </w:r>
            <w:r w:rsidR="00B41048" w:rsidRPr="006C4727">
              <w:rPr>
                <w:rFonts w:cs="Arial"/>
                <w:bCs/>
                <w:szCs w:val="22"/>
              </w:rPr>
              <w:t>2 772</w:t>
            </w:r>
          </w:p>
        </w:tc>
        <w:tc>
          <w:tcPr>
            <w:tcW w:w="1272" w:type="dxa"/>
            <w:tcBorders>
              <w:left w:val="single" w:sz="12" w:space="0" w:color="auto"/>
              <w:right w:val="single" w:sz="12" w:space="0" w:color="auto"/>
            </w:tcBorders>
            <w:vAlign w:val="center"/>
          </w:tcPr>
          <w:p w:rsidR="00051207" w:rsidRPr="00C52F23" w:rsidRDefault="00C52F23" w:rsidP="00C52F23">
            <w:pPr>
              <w:spacing w:before="120" w:after="120"/>
              <w:rPr>
                <w:rFonts w:cs="Arial"/>
                <w:bCs/>
                <w:szCs w:val="22"/>
              </w:rPr>
            </w:pPr>
            <w:r w:rsidRPr="00C52F23">
              <w:rPr>
                <w:rFonts w:cs="Arial"/>
                <w:bCs/>
                <w:szCs w:val="22"/>
              </w:rPr>
              <w:t xml:space="preserve">  15 972</w:t>
            </w:r>
          </w:p>
        </w:tc>
      </w:tr>
      <w:tr w:rsidR="00051207" w:rsidTr="00051207">
        <w:tc>
          <w:tcPr>
            <w:tcW w:w="1128" w:type="dxa"/>
            <w:tcBorders>
              <w:left w:val="single" w:sz="12" w:space="0" w:color="auto"/>
              <w:right w:val="single" w:sz="12" w:space="0" w:color="auto"/>
            </w:tcBorders>
            <w:vAlign w:val="center"/>
          </w:tcPr>
          <w:p w:rsidR="00051207" w:rsidRPr="00182D76" w:rsidRDefault="00051207" w:rsidP="00267318">
            <w:pPr>
              <w:spacing w:before="120" w:after="120"/>
              <w:jc w:val="center"/>
              <w:rPr>
                <w:rFonts w:cs="Arial"/>
                <w:bCs/>
                <w:szCs w:val="22"/>
              </w:rPr>
            </w:pPr>
            <w:r w:rsidRPr="00182D76">
              <w:rPr>
                <w:rFonts w:cs="Arial"/>
                <w:bCs/>
                <w:szCs w:val="22"/>
              </w:rPr>
              <w:t>4</w:t>
            </w:r>
          </w:p>
        </w:tc>
        <w:tc>
          <w:tcPr>
            <w:tcW w:w="4509" w:type="dxa"/>
            <w:tcBorders>
              <w:left w:val="single" w:sz="12" w:space="0" w:color="auto"/>
              <w:right w:val="single" w:sz="12" w:space="0" w:color="auto"/>
            </w:tcBorders>
            <w:vAlign w:val="center"/>
          </w:tcPr>
          <w:p w:rsidR="00051207" w:rsidRPr="00182D76" w:rsidRDefault="00051207" w:rsidP="005F65A2">
            <w:pPr>
              <w:spacing w:before="120" w:after="120"/>
              <w:rPr>
                <w:rFonts w:cs="Arial"/>
                <w:bCs/>
                <w:szCs w:val="22"/>
              </w:rPr>
            </w:pPr>
            <w:r>
              <w:rPr>
                <w:rFonts w:cs="Arial"/>
                <w:bCs/>
                <w:szCs w:val="22"/>
              </w:rPr>
              <w:t>Pohony vrat a jejich montáž</w:t>
            </w:r>
          </w:p>
        </w:tc>
        <w:tc>
          <w:tcPr>
            <w:tcW w:w="1676" w:type="dxa"/>
            <w:tcBorders>
              <w:left w:val="single" w:sz="12" w:space="0" w:color="auto"/>
              <w:right w:val="single" w:sz="12" w:space="0" w:color="auto"/>
            </w:tcBorders>
            <w:vAlign w:val="center"/>
          </w:tcPr>
          <w:p w:rsidR="00051207" w:rsidRPr="00B41048" w:rsidRDefault="00B41048" w:rsidP="00B41048">
            <w:pPr>
              <w:spacing w:before="120" w:after="120"/>
              <w:jc w:val="center"/>
              <w:rPr>
                <w:rFonts w:cs="Arial"/>
                <w:bCs/>
                <w:szCs w:val="22"/>
              </w:rPr>
            </w:pPr>
            <w:r w:rsidRPr="00B41048">
              <w:rPr>
                <w:rFonts w:cs="Arial"/>
                <w:bCs/>
                <w:szCs w:val="22"/>
              </w:rPr>
              <w:t>19 580</w:t>
            </w:r>
          </w:p>
        </w:tc>
        <w:tc>
          <w:tcPr>
            <w:tcW w:w="1272" w:type="dxa"/>
            <w:tcBorders>
              <w:left w:val="single" w:sz="12" w:space="0" w:color="auto"/>
              <w:right w:val="single" w:sz="12" w:space="0" w:color="auto"/>
            </w:tcBorders>
            <w:vAlign w:val="center"/>
          </w:tcPr>
          <w:p w:rsidR="00051207" w:rsidRPr="006C4727" w:rsidRDefault="00B41048" w:rsidP="00D75065">
            <w:pPr>
              <w:spacing w:before="120" w:after="120"/>
              <w:jc w:val="center"/>
              <w:rPr>
                <w:rFonts w:cs="Arial"/>
                <w:bCs/>
                <w:szCs w:val="22"/>
              </w:rPr>
            </w:pPr>
            <w:r w:rsidRPr="006C4727">
              <w:rPr>
                <w:rFonts w:cs="Arial"/>
                <w:bCs/>
                <w:szCs w:val="22"/>
              </w:rPr>
              <w:t>4 111,80</w:t>
            </w:r>
          </w:p>
        </w:tc>
        <w:tc>
          <w:tcPr>
            <w:tcW w:w="1272" w:type="dxa"/>
            <w:tcBorders>
              <w:left w:val="single" w:sz="12" w:space="0" w:color="auto"/>
              <w:right w:val="single" w:sz="12" w:space="0" w:color="auto"/>
            </w:tcBorders>
            <w:vAlign w:val="center"/>
          </w:tcPr>
          <w:p w:rsidR="00051207" w:rsidRPr="00C52F23" w:rsidRDefault="00C52F23" w:rsidP="00D75065">
            <w:pPr>
              <w:spacing w:before="120" w:after="120"/>
              <w:jc w:val="center"/>
              <w:rPr>
                <w:rFonts w:cs="Arial"/>
                <w:bCs/>
                <w:szCs w:val="22"/>
              </w:rPr>
            </w:pPr>
            <w:r w:rsidRPr="00C52F23">
              <w:rPr>
                <w:rFonts w:cs="Arial"/>
                <w:bCs/>
                <w:szCs w:val="22"/>
              </w:rPr>
              <w:t xml:space="preserve"> 23 691,80</w:t>
            </w:r>
          </w:p>
        </w:tc>
      </w:tr>
      <w:tr w:rsidR="00051207" w:rsidTr="00051207">
        <w:tc>
          <w:tcPr>
            <w:tcW w:w="1128" w:type="dxa"/>
            <w:tcBorders>
              <w:left w:val="single" w:sz="12" w:space="0" w:color="auto"/>
              <w:right w:val="single" w:sz="12" w:space="0" w:color="auto"/>
            </w:tcBorders>
            <w:vAlign w:val="center"/>
          </w:tcPr>
          <w:p w:rsidR="00051207" w:rsidRPr="00182D76" w:rsidRDefault="00051207" w:rsidP="00267318">
            <w:pPr>
              <w:spacing w:before="120" w:after="120"/>
              <w:jc w:val="center"/>
              <w:rPr>
                <w:rFonts w:cs="Arial"/>
                <w:bCs/>
                <w:szCs w:val="22"/>
              </w:rPr>
            </w:pPr>
            <w:r w:rsidRPr="00182D76">
              <w:rPr>
                <w:rFonts w:cs="Arial"/>
                <w:bCs/>
                <w:szCs w:val="22"/>
              </w:rPr>
              <w:t>5</w:t>
            </w:r>
          </w:p>
        </w:tc>
        <w:tc>
          <w:tcPr>
            <w:tcW w:w="4509" w:type="dxa"/>
            <w:tcBorders>
              <w:left w:val="single" w:sz="12" w:space="0" w:color="auto"/>
              <w:right w:val="single" w:sz="12" w:space="0" w:color="auto"/>
            </w:tcBorders>
            <w:vAlign w:val="center"/>
          </w:tcPr>
          <w:p w:rsidR="00051207" w:rsidRPr="00182D76" w:rsidRDefault="00051207" w:rsidP="00DE6778">
            <w:pPr>
              <w:spacing w:before="120" w:after="120"/>
              <w:rPr>
                <w:rFonts w:cs="Arial"/>
                <w:bCs/>
                <w:szCs w:val="22"/>
              </w:rPr>
            </w:pPr>
            <w:r w:rsidRPr="00182D76">
              <w:rPr>
                <w:rFonts w:cs="Arial"/>
                <w:bCs/>
                <w:szCs w:val="22"/>
              </w:rPr>
              <w:t xml:space="preserve">Výkopové práce + stavební činnost (výkop pro vedení elektrického rozvodu, základy pro </w:t>
            </w:r>
            <w:r w:rsidR="00DE6778">
              <w:rPr>
                <w:rFonts w:cs="Arial"/>
                <w:bCs/>
                <w:szCs w:val="22"/>
              </w:rPr>
              <w:t>vrata</w:t>
            </w:r>
            <w:r w:rsidRPr="00182D76">
              <w:rPr>
                <w:rFonts w:cs="Arial"/>
                <w:bCs/>
                <w:szCs w:val="22"/>
              </w:rPr>
              <w:t>)</w:t>
            </w:r>
          </w:p>
        </w:tc>
        <w:tc>
          <w:tcPr>
            <w:tcW w:w="1676" w:type="dxa"/>
            <w:tcBorders>
              <w:left w:val="single" w:sz="12" w:space="0" w:color="auto"/>
              <w:right w:val="single" w:sz="12" w:space="0" w:color="auto"/>
            </w:tcBorders>
            <w:vAlign w:val="center"/>
          </w:tcPr>
          <w:p w:rsidR="00051207" w:rsidRPr="00B41048" w:rsidRDefault="00B41048" w:rsidP="00B41048">
            <w:pPr>
              <w:spacing w:before="120" w:after="120"/>
              <w:jc w:val="center"/>
              <w:rPr>
                <w:rFonts w:cs="Arial"/>
                <w:bCs/>
                <w:szCs w:val="22"/>
              </w:rPr>
            </w:pPr>
            <w:r w:rsidRPr="00B41048">
              <w:rPr>
                <w:rFonts w:cs="Arial"/>
                <w:bCs/>
                <w:szCs w:val="22"/>
              </w:rPr>
              <w:t xml:space="preserve">  2 750</w:t>
            </w:r>
          </w:p>
        </w:tc>
        <w:tc>
          <w:tcPr>
            <w:tcW w:w="1272" w:type="dxa"/>
            <w:tcBorders>
              <w:left w:val="single" w:sz="12" w:space="0" w:color="auto"/>
              <w:right w:val="single" w:sz="12" w:space="0" w:color="auto"/>
            </w:tcBorders>
            <w:vAlign w:val="center"/>
          </w:tcPr>
          <w:p w:rsidR="00051207" w:rsidRPr="006C4727" w:rsidRDefault="006C4727" w:rsidP="00D75065">
            <w:pPr>
              <w:spacing w:before="120" w:after="120"/>
              <w:jc w:val="center"/>
              <w:rPr>
                <w:rFonts w:cs="Arial"/>
                <w:bCs/>
                <w:szCs w:val="22"/>
              </w:rPr>
            </w:pPr>
            <w:r>
              <w:rPr>
                <w:rFonts w:cs="Arial"/>
                <w:bCs/>
                <w:szCs w:val="22"/>
              </w:rPr>
              <w:t xml:space="preserve">   </w:t>
            </w:r>
            <w:r w:rsidR="00B41048" w:rsidRPr="006C4727">
              <w:rPr>
                <w:rFonts w:cs="Arial"/>
                <w:bCs/>
                <w:szCs w:val="22"/>
              </w:rPr>
              <w:t>577,50</w:t>
            </w:r>
          </w:p>
        </w:tc>
        <w:tc>
          <w:tcPr>
            <w:tcW w:w="1272" w:type="dxa"/>
            <w:tcBorders>
              <w:left w:val="single" w:sz="12" w:space="0" w:color="auto"/>
              <w:right w:val="single" w:sz="12" w:space="0" w:color="auto"/>
            </w:tcBorders>
            <w:vAlign w:val="center"/>
          </w:tcPr>
          <w:p w:rsidR="00051207" w:rsidRPr="00C52F23" w:rsidRDefault="00C52F23" w:rsidP="00D75065">
            <w:pPr>
              <w:spacing w:before="120" w:after="120"/>
              <w:jc w:val="center"/>
              <w:rPr>
                <w:rFonts w:cs="Arial"/>
                <w:bCs/>
                <w:szCs w:val="22"/>
              </w:rPr>
            </w:pPr>
            <w:r w:rsidRPr="00C52F23">
              <w:rPr>
                <w:rFonts w:cs="Arial"/>
                <w:bCs/>
                <w:szCs w:val="22"/>
              </w:rPr>
              <w:t xml:space="preserve">  3 327,50</w:t>
            </w:r>
          </w:p>
        </w:tc>
      </w:tr>
      <w:tr w:rsidR="00051207" w:rsidTr="00051207">
        <w:tc>
          <w:tcPr>
            <w:tcW w:w="1128" w:type="dxa"/>
            <w:tcBorders>
              <w:left w:val="single" w:sz="12" w:space="0" w:color="auto"/>
              <w:right w:val="single" w:sz="12" w:space="0" w:color="auto"/>
            </w:tcBorders>
            <w:vAlign w:val="center"/>
          </w:tcPr>
          <w:p w:rsidR="00051207" w:rsidRPr="00182D76" w:rsidRDefault="00051207" w:rsidP="00267318">
            <w:pPr>
              <w:spacing w:before="120" w:after="120"/>
              <w:jc w:val="center"/>
              <w:rPr>
                <w:rFonts w:cs="Arial"/>
                <w:bCs/>
                <w:szCs w:val="22"/>
              </w:rPr>
            </w:pPr>
            <w:r w:rsidRPr="00182D76">
              <w:rPr>
                <w:rFonts w:cs="Arial"/>
                <w:bCs/>
                <w:szCs w:val="22"/>
              </w:rPr>
              <w:t>6</w:t>
            </w:r>
          </w:p>
        </w:tc>
        <w:tc>
          <w:tcPr>
            <w:tcW w:w="4509" w:type="dxa"/>
            <w:tcBorders>
              <w:left w:val="single" w:sz="12" w:space="0" w:color="auto"/>
              <w:right w:val="single" w:sz="12" w:space="0" w:color="auto"/>
            </w:tcBorders>
            <w:vAlign w:val="center"/>
          </w:tcPr>
          <w:p w:rsidR="00051207" w:rsidRPr="00182D76" w:rsidRDefault="00051207" w:rsidP="005F65A2">
            <w:pPr>
              <w:spacing w:before="120" w:after="120"/>
              <w:rPr>
                <w:rFonts w:cs="Arial"/>
                <w:bCs/>
                <w:szCs w:val="22"/>
              </w:rPr>
            </w:pPr>
            <w:r w:rsidRPr="00182D76">
              <w:rPr>
                <w:rFonts w:cs="Arial"/>
                <w:bCs/>
                <w:szCs w:val="22"/>
              </w:rPr>
              <w:t>Dodávka a montáž světelné a akustické signalizace</w:t>
            </w:r>
          </w:p>
        </w:tc>
        <w:tc>
          <w:tcPr>
            <w:tcW w:w="1676" w:type="dxa"/>
            <w:tcBorders>
              <w:left w:val="single" w:sz="12" w:space="0" w:color="auto"/>
              <w:right w:val="single" w:sz="12" w:space="0" w:color="auto"/>
            </w:tcBorders>
            <w:vAlign w:val="center"/>
          </w:tcPr>
          <w:p w:rsidR="00051207" w:rsidRPr="00B41048" w:rsidRDefault="00B41048" w:rsidP="00B41048">
            <w:pPr>
              <w:spacing w:before="120" w:after="120"/>
              <w:jc w:val="center"/>
              <w:rPr>
                <w:rFonts w:cs="Arial"/>
                <w:bCs/>
                <w:szCs w:val="22"/>
              </w:rPr>
            </w:pPr>
            <w:r w:rsidRPr="00B41048">
              <w:rPr>
                <w:rFonts w:cs="Arial"/>
                <w:bCs/>
                <w:szCs w:val="22"/>
              </w:rPr>
              <w:t xml:space="preserve">  2 200</w:t>
            </w:r>
          </w:p>
        </w:tc>
        <w:tc>
          <w:tcPr>
            <w:tcW w:w="1272" w:type="dxa"/>
            <w:tcBorders>
              <w:left w:val="single" w:sz="12" w:space="0" w:color="auto"/>
              <w:right w:val="single" w:sz="12" w:space="0" w:color="auto"/>
            </w:tcBorders>
            <w:vAlign w:val="center"/>
          </w:tcPr>
          <w:p w:rsidR="00051207" w:rsidRPr="006C4727" w:rsidRDefault="006C4727" w:rsidP="006C4727">
            <w:pPr>
              <w:spacing w:before="120" w:after="120"/>
              <w:rPr>
                <w:rFonts w:cs="Arial"/>
                <w:bCs/>
                <w:szCs w:val="22"/>
              </w:rPr>
            </w:pPr>
            <w:r>
              <w:rPr>
                <w:rFonts w:cs="Arial"/>
                <w:bCs/>
                <w:szCs w:val="22"/>
              </w:rPr>
              <w:t xml:space="preserve">     </w:t>
            </w:r>
            <w:r w:rsidR="00B41048" w:rsidRPr="006C4727">
              <w:rPr>
                <w:rFonts w:cs="Arial"/>
                <w:bCs/>
                <w:szCs w:val="22"/>
              </w:rPr>
              <w:t>462</w:t>
            </w:r>
          </w:p>
        </w:tc>
        <w:tc>
          <w:tcPr>
            <w:tcW w:w="1272" w:type="dxa"/>
            <w:tcBorders>
              <w:left w:val="single" w:sz="12" w:space="0" w:color="auto"/>
              <w:right w:val="single" w:sz="12" w:space="0" w:color="auto"/>
            </w:tcBorders>
            <w:vAlign w:val="center"/>
          </w:tcPr>
          <w:p w:rsidR="00051207" w:rsidRPr="00C52F23" w:rsidRDefault="00C52F23" w:rsidP="00C52F23">
            <w:pPr>
              <w:spacing w:before="120" w:after="120"/>
              <w:rPr>
                <w:rFonts w:cs="Arial"/>
                <w:bCs/>
                <w:szCs w:val="22"/>
              </w:rPr>
            </w:pPr>
            <w:r w:rsidRPr="00C52F23">
              <w:rPr>
                <w:rFonts w:cs="Arial"/>
                <w:bCs/>
                <w:szCs w:val="22"/>
              </w:rPr>
              <w:t xml:space="preserve">   2 662</w:t>
            </w:r>
          </w:p>
        </w:tc>
      </w:tr>
      <w:tr w:rsidR="00051207" w:rsidTr="00051207">
        <w:tc>
          <w:tcPr>
            <w:tcW w:w="1128" w:type="dxa"/>
            <w:tcBorders>
              <w:left w:val="single" w:sz="12" w:space="0" w:color="auto"/>
              <w:right w:val="single" w:sz="12" w:space="0" w:color="auto"/>
            </w:tcBorders>
            <w:vAlign w:val="center"/>
          </w:tcPr>
          <w:p w:rsidR="00051207" w:rsidRPr="00182D76" w:rsidRDefault="00051207" w:rsidP="00267318">
            <w:pPr>
              <w:spacing w:before="120" w:after="120"/>
              <w:jc w:val="center"/>
              <w:rPr>
                <w:rFonts w:cs="Arial"/>
                <w:bCs/>
                <w:szCs w:val="22"/>
              </w:rPr>
            </w:pPr>
            <w:r w:rsidRPr="00182D76">
              <w:rPr>
                <w:rFonts w:cs="Arial"/>
                <w:bCs/>
                <w:szCs w:val="22"/>
              </w:rPr>
              <w:t>7</w:t>
            </w:r>
          </w:p>
        </w:tc>
        <w:tc>
          <w:tcPr>
            <w:tcW w:w="4509" w:type="dxa"/>
            <w:tcBorders>
              <w:left w:val="single" w:sz="12" w:space="0" w:color="auto"/>
              <w:right w:val="single" w:sz="12" w:space="0" w:color="auto"/>
            </w:tcBorders>
            <w:vAlign w:val="center"/>
          </w:tcPr>
          <w:p w:rsidR="00051207" w:rsidRPr="00182D76" w:rsidRDefault="00051207" w:rsidP="00267318">
            <w:pPr>
              <w:spacing w:before="120" w:after="120"/>
              <w:rPr>
                <w:rFonts w:cs="Arial"/>
                <w:bCs/>
                <w:szCs w:val="22"/>
              </w:rPr>
            </w:pPr>
            <w:r w:rsidRPr="00182D76">
              <w:rPr>
                <w:rFonts w:cs="Arial"/>
                <w:bCs/>
                <w:szCs w:val="22"/>
              </w:rPr>
              <w:t>Dálkové ovladače vrat</w:t>
            </w:r>
          </w:p>
        </w:tc>
        <w:tc>
          <w:tcPr>
            <w:tcW w:w="1676" w:type="dxa"/>
            <w:tcBorders>
              <w:left w:val="single" w:sz="12" w:space="0" w:color="auto"/>
              <w:right w:val="single" w:sz="12" w:space="0" w:color="auto"/>
            </w:tcBorders>
            <w:vAlign w:val="center"/>
          </w:tcPr>
          <w:p w:rsidR="00051207" w:rsidRPr="00B41048" w:rsidRDefault="00B41048" w:rsidP="00B41048">
            <w:pPr>
              <w:spacing w:before="120" w:after="120"/>
              <w:jc w:val="center"/>
              <w:rPr>
                <w:rFonts w:cs="Arial"/>
                <w:bCs/>
                <w:szCs w:val="22"/>
              </w:rPr>
            </w:pPr>
            <w:r w:rsidRPr="00B41048">
              <w:rPr>
                <w:rFonts w:cs="Arial"/>
                <w:bCs/>
                <w:szCs w:val="22"/>
              </w:rPr>
              <w:t xml:space="preserve">  1 320</w:t>
            </w:r>
          </w:p>
        </w:tc>
        <w:tc>
          <w:tcPr>
            <w:tcW w:w="1272" w:type="dxa"/>
            <w:tcBorders>
              <w:left w:val="single" w:sz="12" w:space="0" w:color="auto"/>
              <w:right w:val="single" w:sz="12" w:space="0" w:color="auto"/>
            </w:tcBorders>
            <w:vAlign w:val="center"/>
          </w:tcPr>
          <w:p w:rsidR="00051207" w:rsidRPr="006C4727" w:rsidRDefault="006C4727" w:rsidP="00D75065">
            <w:pPr>
              <w:spacing w:before="120" w:after="120"/>
              <w:jc w:val="center"/>
              <w:rPr>
                <w:rFonts w:cs="Arial"/>
                <w:bCs/>
                <w:szCs w:val="22"/>
              </w:rPr>
            </w:pPr>
            <w:r>
              <w:rPr>
                <w:rFonts w:cs="Arial"/>
                <w:bCs/>
                <w:szCs w:val="22"/>
              </w:rPr>
              <w:t xml:space="preserve"> </w:t>
            </w:r>
            <w:r w:rsidR="00B41048" w:rsidRPr="006C4727">
              <w:rPr>
                <w:rFonts w:cs="Arial"/>
                <w:bCs/>
                <w:szCs w:val="22"/>
              </w:rPr>
              <w:t>277,20</w:t>
            </w:r>
          </w:p>
        </w:tc>
        <w:tc>
          <w:tcPr>
            <w:tcW w:w="1272" w:type="dxa"/>
            <w:tcBorders>
              <w:left w:val="single" w:sz="12" w:space="0" w:color="auto"/>
              <w:right w:val="single" w:sz="12" w:space="0" w:color="auto"/>
            </w:tcBorders>
            <w:vAlign w:val="center"/>
          </w:tcPr>
          <w:p w:rsidR="00051207" w:rsidRPr="00C52F23" w:rsidRDefault="00C52F23" w:rsidP="00D75065">
            <w:pPr>
              <w:spacing w:before="120" w:after="120"/>
              <w:jc w:val="center"/>
              <w:rPr>
                <w:rFonts w:cs="Arial"/>
                <w:bCs/>
                <w:szCs w:val="22"/>
              </w:rPr>
            </w:pPr>
            <w:r w:rsidRPr="00C52F23">
              <w:rPr>
                <w:rFonts w:cs="Arial"/>
                <w:bCs/>
                <w:szCs w:val="22"/>
              </w:rPr>
              <w:t>1 597,20</w:t>
            </w:r>
          </w:p>
        </w:tc>
      </w:tr>
      <w:tr w:rsidR="00051207" w:rsidTr="00051207">
        <w:tc>
          <w:tcPr>
            <w:tcW w:w="1128" w:type="dxa"/>
            <w:tcBorders>
              <w:left w:val="single" w:sz="12" w:space="0" w:color="auto"/>
              <w:bottom w:val="single" w:sz="12" w:space="0" w:color="auto"/>
              <w:right w:val="single" w:sz="12" w:space="0" w:color="auto"/>
            </w:tcBorders>
            <w:vAlign w:val="center"/>
          </w:tcPr>
          <w:p w:rsidR="00051207" w:rsidRPr="00182D76" w:rsidRDefault="00051207" w:rsidP="00267318">
            <w:pPr>
              <w:spacing w:before="120" w:after="120"/>
              <w:jc w:val="center"/>
              <w:rPr>
                <w:rFonts w:cs="Arial"/>
                <w:bCs/>
                <w:szCs w:val="22"/>
              </w:rPr>
            </w:pPr>
            <w:r>
              <w:rPr>
                <w:rFonts w:cs="Arial"/>
                <w:bCs/>
                <w:szCs w:val="22"/>
              </w:rPr>
              <w:t>8</w:t>
            </w:r>
          </w:p>
        </w:tc>
        <w:tc>
          <w:tcPr>
            <w:tcW w:w="4509" w:type="dxa"/>
            <w:tcBorders>
              <w:left w:val="single" w:sz="12" w:space="0" w:color="auto"/>
              <w:bottom w:val="single" w:sz="12" w:space="0" w:color="auto"/>
              <w:right w:val="single" w:sz="12" w:space="0" w:color="auto"/>
            </w:tcBorders>
            <w:vAlign w:val="center"/>
          </w:tcPr>
          <w:p w:rsidR="00051207" w:rsidRPr="00182D76" w:rsidRDefault="00051207" w:rsidP="00267318">
            <w:pPr>
              <w:spacing w:before="120" w:after="120"/>
              <w:rPr>
                <w:rFonts w:cs="Arial"/>
                <w:bCs/>
                <w:szCs w:val="22"/>
              </w:rPr>
            </w:pPr>
            <w:r>
              <w:rPr>
                <w:rFonts w:cs="Arial"/>
                <w:bCs/>
                <w:szCs w:val="22"/>
              </w:rPr>
              <w:t>Ostatní (</w:t>
            </w:r>
            <w:r>
              <w:rPr>
                <w:rFonts w:eastAsia="Times New Roman"/>
              </w:rPr>
              <w:t>u</w:t>
            </w:r>
            <w:r w:rsidRPr="00182D76">
              <w:rPr>
                <w:rFonts w:eastAsia="Times New Roman"/>
              </w:rPr>
              <w:t xml:space="preserve">chazeč případně </w:t>
            </w:r>
            <w:r>
              <w:rPr>
                <w:rFonts w:eastAsia="Times New Roman"/>
              </w:rPr>
              <w:t xml:space="preserve">doplní </w:t>
            </w:r>
            <w:r w:rsidRPr="00182D76">
              <w:rPr>
                <w:rFonts w:eastAsia="Times New Roman"/>
              </w:rPr>
              <w:t>další položky potřebné k</w:t>
            </w:r>
            <w:r>
              <w:rPr>
                <w:rFonts w:eastAsia="Times New Roman"/>
              </w:rPr>
              <w:t> </w:t>
            </w:r>
            <w:r w:rsidRPr="00182D76">
              <w:rPr>
                <w:rFonts w:eastAsia="Times New Roman"/>
              </w:rPr>
              <w:t>realizaci</w:t>
            </w:r>
            <w:r>
              <w:rPr>
                <w:rFonts w:eastAsia="Times New Roman"/>
              </w:rPr>
              <w:t xml:space="preserve"> VZ)</w:t>
            </w:r>
          </w:p>
        </w:tc>
        <w:tc>
          <w:tcPr>
            <w:tcW w:w="1676" w:type="dxa"/>
            <w:tcBorders>
              <w:left w:val="single" w:sz="12" w:space="0" w:color="auto"/>
              <w:bottom w:val="single" w:sz="12" w:space="0" w:color="auto"/>
              <w:right w:val="single" w:sz="12" w:space="0" w:color="auto"/>
            </w:tcBorders>
            <w:vAlign w:val="center"/>
          </w:tcPr>
          <w:p w:rsidR="00051207" w:rsidRPr="00B41048" w:rsidRDefault="00B41048" w:rsidP="00B41048">
            <w:pPr>
              <w:spacing w:before="120" w:after="120"/>
              <w:jc w:val="center"/>
              <w:rPr>
                <w:rFonts w:cs="Arial"/>
                <w:bCs/>
                <w:szCs w:val="22"/>
              </w:rPr>
            </w:pPr>
            <w:r w:rsidRPr="00B41048">
              <w:rPr>
                <w:rFonts w:cs="Arial"/>
                <w:bCs/>
                <w:szCs w:val="22"/>
              </w:rPr>
              <w:t xml:space="preserve">  4 884</w:t>
            </w:r>
          </w:p>
        </w:tc>
        <w:tc>
          <w:tcPr>
            <w:tcW w:w="1272" w:type="dxa"/>
            <w:tcBorders>
              <w:left w:val="single" w:sz="12" w:space="0" w:color="auto"/>
              <w:bottom w:val="single" w:sz="12" w:space="0" w:color="auto"/>
              <w:right w:val="single" w:sz="12" w:space="0" w:color="auto"/>
            </w:tcBorders>
            <w:vAlign w:val="center"/>
          </w:tcPr>
          <w:p w:rsidR="00051207" w:rsidRPr="006C4727" w:rsidRDefault="00B41048" w:rsidP="00D75065">
            <w:pPr>
              <w:spacing w:before="120" w:after="120"/>
              <w:jc w:val="center"/>
              <w:rPr>
                <w:rFonts w:cs="Arial"/>
                <w:bCs/>
                <w:szCs w:val="22"/>
              </w:rPr>
            </w:pPr>
            <w:r w:rsidRPr="006C4727">
              <w:rPr>
                <w:rFonts w:cs="Arial"/>
                <w:bCs/>
                <w:szCs w:val="22"/>
              </w:rPr>
              <w:t>1 025,64</w:t>
            </w:r>
          </w:p>
        </w:tc>
        <w:tc>
          <w:tcPr>
            <w:tcW w:w="1272" w:type="dxa"/>
            <w:tcBorders>
              <w:left w:val="single" w:sz="12" w:space="0" w:color="auto"/>
              <w:bottom w:val="single" w:sz="12" w:space="0" w:color="auto"/>
              <w:right w:val="single" w:sz="12" w:space="0" w:color="auto"/>
            </w:tcBorders>
            <w:vAlign w:val="center"/>
          </w:tcPr>
          <w:p w:rsidR="00051207" w:rsidRPr="00C52F23" w:rsidRDefault="00C52F23" w:rsidP="00D75065">
            <w:pPr>
              <w:spacing w:before="120" w:after="120"/>
              <w:jc w:val="center"/>
              <w:rPr>
                <w:rFonts w:cs="Arial"/>
                <w:bCs/>
                <w:szCs w:val="22"/>
              </w:rPr>
            </w:pPr>
            <w:r w:rsidRPr="00C52F23">
              <w:rPr>
                <w:rFonts w:cs="Arial"/>
                <w:bCs/>
                <w:szCs w:val="22"/>
              </w:rPr>
              <w:t>5 909,64</w:t>
            </w:r>
          </w:p>
        </w:tc>
      </w:tr>
      <w:tr w:rsidR="00051207" w:rsidTr="00051207">
        <w:tc>
          <w:tcPr>
            <w:tcW w:w="1128" w:type="dxa"/>
            <w:tcBorders>
              <w:top w:val="single" w:sz="12" w:space="0" w:color="auto"/>
              <w:left w:val="single" w:sz="12" w:space="0" w:color="auto"/>
              <w:bottom w:val="single" w:sz="12" w:space="0" w:color="auto"/>
              <w:right w:val="single" w:sz="12" w:space="0" w:color="auto"/>
            </w:tcBorders>
          </w:tcPr>
          <w:p w:rsidR="00051207" w:rsidRPr="00182D76" w:rsidRDefault="00051207" w:rsidP="00267318">
            <w:pPr>
              <w:spacing w:before="120" w:after="120"/>
              <w:rPr>
                <w:rFonts w:cs="Arial"/>
                <w:bCs/>
                <w:szCs w:val="22"/>
              </w:rPr>
            </w:pPr>
          </w:p>
        </w:tc>
        <w:tc>
          <w:tcPr>
            <w:tcW w:w="4509" w:type="dxa"/>
            <w:tcBorders>
              <w:top w:val="single" w:sz="12" w:space="0" w:color="auto"/>
              <w:left w:val="single" w:sz="12" w:space="0" w:color="auto"/>
              <w:bottom w:val="single" w:sz="12" w:space="0" w:color="auto"/>
              <w:right w:val="single" w:sz="12" w:space="0" w:color="auto"/>
            </w:tcBorders>
          </w:tcPr>
          <w:p w:rsidR="00051207" w:rsidRPr="00182D76" w:rsidRDefault="00051207" w:rsidP="00267318">
            <w:pPr>
              <w:spacing w:before="120" w:after="120"/>
              <w:rPr>
                <w:rFonts w:cs="Arial"/>
                <w:b/>
                <w:bCs/>
                <w:szCs w:val="22"/>
              </w:rPr>
            </w:pPr>
            <w:r w:rsidRPr="00182D76">
              <w:rPr>
                <w:rFonts w:cs="Arial"/>
                <w:b/>
                <w:bCs/>
                <w:szCs w:val="22"/>
              </w:rPr>
              <w:t>CELKEM</w:t>
            </w:r>
          </w:p>
        </w:tc>
        <w:tc>
          <w:tcPr>
            <w:tcW w:w="1676" w:type="dxa"/>
            <w:tcBorders>
              <w:top w:val="single" w:sz="12" w:space="0" w:color="auto"/>
              <w:left w:val="single" w:sz="12" w:space="0" w:color="auto"/>
              <w:bottom w:val="single" w:sz="12" w:space="0" w:color="auto"/>
              <w:right w:val="single" w:sz="12" w:space="0" w:color="auto"/>
            </w:tcBorders>
            <w:vAlign w:val="center"/>
          </w:tcPr>
          <w:p w:rsidR="00051207" w:rsidRPr="00B41048" w:rsidRDefault="00B41048" w:rsidP="00B41048">
            <w:pPr>
              <w:spacing w:before="120" w:after="120"/>
              <w:jc w:val="center"/>
              <w:rPr>
                <w:rFonts w:cs="Arial"/>
                <w:bCs/>
                <w:szCs w:val="22"/>
              </w:rPr>
            </w:pPr>
            <w:r w:rsidRPr="00B41048">
              <w:rPr>
                <w:rFonts w:cs="Arial"/>
                <w:bCs/>
                <w:szCs w:val="22"/>
              </w:rPr>
              <w:t>97 834</w:t>
            </w:r>
          </w:p>
        </w:tc>
        <w:tc>
          <w:tcPr>
            <w:tcW w:w="1272" w:type="dxa"/>
            <w:tcBorders>
              <w:top w:val="single" w:sz="12" w:space="0" w:color="auto"/>
              <w:left w:val="single" w:sz="12" w:space="0" w:color="auto"/>
              <w:bottom w:val="single" w:sz="12" w:space="0" w:color="auto"/>
              <w:right w:val="single" w:sz="12" w:space="0" w:color="auto"/>
            </w:tcBorders>
            <w:vAlign w:val="center"/>
          </w:tcPr>
          <w:p w:rsidR="00051207" w:rsidRPr="006C4727" w:rsidRDefault="00B41048" w:rsidP="00D75065">
            <w:pPr>
              <w:spacing w:before="120" w:after="120"/>
              <w:jc w:val="center"/>
              <w:rPr>
                <w:rFonts w:cs="Arial"/>
                <w:bCs/>
                <w:szCs w:val="22"/>
              </w:rPr>
            </w:pPr>
            <w:r w:rsidRPr="006C4727">
              <w:rPr>
                <w:rFonts w:cs="Arial"/>
                <w:bCs/>
                <w:szCs w:val="22"/>
              </w:rPr>
              <w:t>20 545,14</w:t>
            </w:r>
          </w:p>
        </w:tc>
        <w:tc>
          <w:tcPr>
            <w:tcW w:w="1272" w:type="dxa"/>
            <w:tcBorders>
              <w:top w:val="single" w:sz="12" w:space="0" w:color="auto"/>
              <w:left w:val="single" w:sz="12" w:space="0" w:color="auto"/>
              <w:bottom w:val="single" w:sz="12" w:space="0" w:color="auto"/>
              <w:right w:val="single" w:sz="12" w:space="0" w:color="auto"/>
            </w:tcBorders>
            <w:vAlign w:val="center"/>
          </w:tcPr>
          <w:p w:rsidR="00051207" w:rsidRPr="00C52F23" w:rsidRDefault="00C52F23" w:rsidP="00D75065">
            <w:pPr>
              <w:spacing w:before="120" w:after="120"/>
              <w:jc w:val="center"/>
              <w:rPr>
                <w:rFonts w:cs="Arial"/>
                <w:bCs/>
                <w:szCs w:val="22"/>
              </w:rPr>
            </w:pPr>
            <w:r w:rsidRPr="00C52F23">
              <w:rPr>
                <w:rFonts w:cs="Arial"/>
                <w:bCs/>
                <w:szCs w:val="22"/>
              </w:rPr>
              <w:t>118 379,14</w:t>
            </w:r>
          </w:p>
        </w:tc>
      </w:tr>
    </w:tbl>
    <w:p w:rsidR="00C80ED8" w:rsidRDefault="00C80ED8" w:rsidP="00DE6778">
      <w:pPr>
        <w:pStyle w:val="Zkladntext3"/>
        <w:spacing w:before="240"/>
        <w:ind w:left="600" w:right="40"/>
        <w:jc w:val="left"/>
        <w:rPr>
          <w:rFonts w:eastAsia="Times New Roman"/>
          <w:color w:val="000000"/>
          <w:szCs w:val="20"/>
          <w:lang w:eastAsia="cs-CZ"/>
        </w:rPr>
      </w:pPr>
      <w:r w:rsidRPr="004C56CF">
        <w:rPr>
          <w:rFonts w:eastAsia="Times New Roman"/>
          <w:color w:val="000000"/>
          <w:szCs w:val="20"/>
          <w:lang w:eastAsia="cs-CZ"/>
        </w:rPr>
        <w:t>Poznámka:</w:t>
      </w:r>
      <w:r w:rsidR="005F65A2">
        <w:rPr>
          <w:rFonts w:eastAsia="Times New Roman"/>
          <w:color w:val="000000"/>
          <w:szCs w:val="20"/>
          <w:lang w:eastAsia="cs-CZ"/>
        </w:rPr>
        <w:t xml:space="preserve"> </w:t>
      </w:r>
      <w:r w:rsidRPr="004C56CF">
        <w:rPr>
          <w:rFonts w:eastAsia="Times New Roman"/>
          <w:color w:val="000000"/>
          <w:szCs w:val="20"/>
          <w:lang w:eastAsia="cs-CZ"/>
        </w:rPr>
        <w:t xml:space="preserve">V tabulce jsou uvedeny minimální položky, které </w:t>
      </w:r>
      <w:r w:rsidR="009B246E">
        <w:rPr>
          <w:rFonts w:eastAsia="Times New Roman"/>
          <w:color w:val="000000"/>
          <w:szCs w:val="20"/>
          <w:lang w:eastAsia="cs-CZ"/>
        </w:rPr>
        <w:t>objedn</w:t>
      </w:r>
      <w:r w:rsidRPr="004C56CF">
        <w:rPr>
          <w:rFonts w:eastAsia="Times New Roman"/>
          <w:color w:val="000000"/>
          <w:szCs w:val="20"/>
          <w:lang w:eastAsia="cs-CZ"/>
        </w:rPr>
        <w:t>atel požaduje.</w:t>
      </w:r>
    </w:p>
    <w:p w:rsidR="007744A5" w:rsidRPr="00A3779C" w:rsidRDefault="007744A5" w:rsidP="00A3779C">
      <w:pPr>
        <w:widowControl/>
        <w:rPr>
          <w:rFonts w:cs="Arial"/>
          <w:color w:val="auto"/>
          <w:sz w:val="22"/>
          <w:szCs w:val="22"/>
          <w:lang w:eastAsia="en-US"/>
        </w:rPr>
      </w:pPr>
    </w:p>
    <w:sectPr w:rsidR="007744A5" w:rsidRPr="00A3779C" w:rsidSect="002F33AA">
      <w:footerReference w:type="even" r:id="rId13"/>
      <w:footerReference w:type="default" r:id="rId14"/>
      <w:pgSz w:w="11909" w:h="16838"/>
      <w:pgMar w:top="1134" w:right="1134" w:bottom="1418" w:left="1134" w:header="851" w:footer="227"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048" w:rsidRDefault="00B41048">
      <w:r>
        <w:separator/>
      </w:r>
    </w:p>
  </w:endnote>
  <w:endnote w:type="continuationSeparator" w:id="0">
    <w:p w:rsidR="00B41048" w:rsidRDefault="00B4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48" w:rsidRDefault="00907518">
    <w:pPr>
      <w:rPr>
        <w:sz w:val="2"/>
        <w:szCs w:val="2"/>
      </w:rPr>
    </w:pPr>
    <w:r>
      <w:rPr>
        <w:noProof/>
        <w:sz w:val="24"/>
        <w:szCs w:val="24"/>
      </w:rPr>
      <mc:AlternateContent>
        <mc:Choice Requires="wps">
          <w:drawing>
            <wp:anchor distT="0" distB="0" distL="63500" distR="63500" simplePos="0" relativeHeight="251657728" behindDoc="1" locked="0" layoutInCell="1" allowOverlap="1" wp14:anchorId="63AAB582">
              <wp:simplePos x="0" y="0"/>
              <wp:positionH relativeFrom="page">
                <wp:posOffset>6419850</wp:posOffset>
              </wp:positionH>
              <wp:positionV relativeFrom="page">
                <wp:posOffset>10083165</wp:posOffset>
              </wp:positionV>
              <wp:extent cx="219710" cy="1098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048" w:rsidRDefault="00CF1E80">
                          <w:r>
                            <w:fldChar w:fldCharType="begin"/>
                          </w:r>
                          <w:r w:rsidR="00B41048">
                            <w:instrText xml:space="preserve"> PAGE \* MERGEFORMAT </w:instrText>
                          </w:r>
                          <w:r>
                            <w:fldChar w:fldCharType="separate"/>
                          </w:r>
                          <w:r w:rsidR="00B41048" w:rsidRPr="009C4D4B">
                            <w:rPr>
                              <w:rStyle w:val="ZhlavneboZpat0"/>
                              <w:rFonts w:eastAsia="Calibri"/>
                              <w:noProof/>
                            </w:rPr>
                            <w:t>8</w:t>
                          </w:r>
                          <w:r>
                            <w:rPr>
                              <w:rStyle w:val="ZhlavneboZpat0"/>
                              <w:rFonts w:eastAsia="Calibri"/>
                              <w:noProof/>
                            </w:rPr>
                            <w:fldChar w:fldCharType="end"/>
                          </w:r>
                          <w:r w:rsidR="00B41048">
                            <w:rPr>
                              <w:rStyle w:val="ZhlavneboZpat0"/>
                              <w:rFonts w:eastAsia="Calibri"/>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AAB582" id="_x0000_t202" coordsize="21600,21600" o:spt="202" path="m,l,21600r21600,l21600,xe">
              <v:stroke joinstyle="miter"/>
              <v:path gradientshapeok="t" o:connecttype="rect"/>
            </v:shapetype>
            <v:shape id="Text Box 1" o:spid="_x0000_s1026" type="#_x0000_t202" style="position:absolute;margin-left:505.5pt;margin-top:793.95pt;width:17.3pt;height:8.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" filled="f" stroked="f">
              <v:textbox style="mso-fit-shape-to-text:t" inset="0,0,0,0">
                <w:txbxContent>
                  <w:p w:rsidR="00B41048" w:rsidRDefault="00CF1E80">
                    <w:r>
                      <w:fldChar w:fldCharType="begin"/>
                    </w:r>
                    <w:r w:rsidR="00B41048">
                      <w:instrText xml:space="preserve"> PAGE \* MERGEFORMAT </w:instrText>
                    </w:r>
                    <w:r>
                      <w:fldChar w:fldCharType="separate"/>
                    </w:r>
                    <w:r w:rsidR="00B41048" w:rsidRPr="009C4D4B">
                      <w:rPr>
                        <w:rStyle w:val="ZhlavneboZpat0"/>
                        <w:rFonts w:eastAsia="Calibri"/>
                        <w:noProof/>
                      </w:rPr>
                      <w:t>8</w:t>
                    </w:r>
                    <w:r>
                      <w:rPr>
                        <w:rStyle w:val="ZhlavneboZpat0"/>
                        <w:rFonts w:eastAsia="Calibri"/>
                        <w:noProof/>
                      </w:rPr>
                      <w:fldChar w:fldCharType="end"/>
                    </w:r>
                    <w:r w:rsidR="00B41048">
                      <w:rPr>
                        <w:rStyle w:val="ZhlavneboZpat0"/>
                        <w:rFonts w:eastAsia="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48" w:rsidRDefault="00907518" w:rsidP="00740DAF">
    <w:pPr>
      <w:pStyle w:val="Zpat"/>
    </w:pPr>
    <w:r>
      <w:pict w14:anchorId="3DFB9180">
        <v:rect id="_x0000_i1025" style="width:453.75pt;height:2pt" o:hralign="center" o:hrstd="t" o:hrnoshade="t" o:hr="t" fillcolor="#0f243e" stroked="f"/>
      </w:pict>
    </w:r>
  </w:p>
  <w:p w:rsidR="00B41048" w:rsidRPr="00EF617E" w:rsidRDefault="00B41048" w:rsidP="00740DAF">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 +420 251 510 314, IS DS: 4iqaa3x, e-mail: posta@sshr</w:t>
    </w:r>
    <w:r>
      <w:rPr>
        <w:rFonts w:cs="Arial"/>
        <w:sz w:val="16"/>
        <w:szCs w:val="16"/>
      </w:rPr>
      <w:t>.cz</w:t>
    </w:r>
    <w:r w:rsidRPr="00EF617E">
      <w:rPr>
        <w:rFonts w:cs="Arial"/>
        <w:sz w:val="16"/>
        <w:szCs w:val="16"/>
      </w:rPr>
      <w:t xml:space="preserve">, </w:t>
    </w:r>
    <w:hyperlink r:id="rId1" w:history="1">
      <w:r w:rsidRPr="00EF617E">
        <w:rPr>
          <w:rStyle w:val="Hypertextovodkaz"/>
          <w:rFonts w:cs="Arial"/>
          <w:sz w:val="16"/>
          <w:szCs w:val="16"/>
        </w:rPr>
        <w:t>www.sshr.cz</w:t>
      </w:r>
    </w:hyperlink>
  </w:p>
  <w:p w:rsidR="00B41048" w:rsidRDefault="00CF1E80" w:rsidP="0051122C">
    <w:pPr>
      <w:pStyle w:val="Zpat"/>
      <w:jc w:val="right"/>
    </w:pPr>
    <w:r w:rsidRPr="00C56900">
      <w:rPr>
        <w:sz w:val="22"/>
      </w:rPr>
      <w:fldChar w:fldCharType="begin"/>
    </w:r>
    <w:r w:rsidR="00B41048" w:rsidRPr="00C56900">
      <w:rPr>
        <w:sz w:val="22"/>
      </w:rPr>
      <w:instrText xml:space="preserve"> PAGE   \* MERGEFORMAT </w:instrText>
    </w:r>
    <w:r w:rsidRPr="00C56900">
      <w:rPr>
        <w:sz w:val="22"/>
      </w:rPr>
      <w:fldChar w:fldCharType="separate"/>
    </w:r>
    <w:r w:rsidR="00907518">
      <w:rPr>
        <w:noProof/>
        <w:sz w:val="22"/>
      </w:rPr>
      <w:t>10</w:t>
    </w:r>
    <w:r w:rsidRPr="00C56900">
      <w:rPr>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048" w:rsidRDefault="00B41048">
      <w:r>
        <w:separator/>
      </w:r>
    </w:p>
  </w:footnote>
  <w:footnote w:type="continuationSeparator" w:id="0">
    <w:p w:rsidR="00B41048" w:rsidRDefault="00B410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6F4BA0"/>
    <w:multiLevelType w:val="hybridMultilevel"/>
    <w:tmpl w:val="EDE048D4"/>
    <w:lvl w:ilvl="0" w:tplc="74045C1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7748D"/>
    <w:multiLevelType w:val="hybridMultilevel"/>
    <w:tmpl w:val="1D18756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76F6F0E"/>
    <w:multiLevelType w:val="hybridMultilevel"/>
    <w:tmpl w:val="987C7BD2"/>
    <w:lvl w:ilvl="0" w:tplc="62E6A6B6">
      <w:start w:val="1"/>
      <w:numFmt w:val="upperRoman"/>
      <w:pStyle w:val="Nadpis1"/>
      <w:lvlText w:val="%1."/>
      <w:lvlJc w:val="center"/>
      <w:pPr>
        <w:ind w:left="947" w:hanging="360"/>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5"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6" w15:restartNumberingAfterBreak="0">
    <w:nsid w:val="09FA6EE4"/>
    <w:multiLevelType w:val="multilevel"/>
    <w:tmpl w:val="D1D4305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C512711"/>
    <w:multiLevelType w:val="hybridMultilevel"/>
    <w:tmpl w:val="DD522E9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8"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0B7452"/>
    <w:multiLevelType w:val="hybridMultilevel"/>
    <w:tmpl w:val="439E8F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0225E62"/>
    <w:multiLevelType w:val="multilevel"/>
    <w:tmpl w:val="2A0A2DB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05C13F0"/>
    <w:multiLevelType w:val="hybridMultilevel"/>
    <w:tmpl w:val="B05E985C"/>
    <w:lvl w:ilvl="0" w:tplc="AC70C122">
      <w:start w:val="1"/>
      <w:numFmt w:val="upperLetter"/>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445927"/>
    <w:multiLevelType w:val="hybridMultilevel"/>
    <w:tmpl w:val="0886373E"/>
    <w:lvl w:ilvl="0" w:tplc="04050017">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A3262C"/>
    <w:multiLevelType w:val="multilevel"/>
    <w:tmpl w:val="50620DF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3DE2B29"/>
    <w:multiLevelType w:val="hybridMultilevel"/>
    <w:tmpl w:val="E1483B74"/>
    <w:lvl w:ilvl="0" w:tplc="194CEE5E">
      <w:start w:val="1"/>
      <w:numFmt w:val="decimal"/>
      <w:lvlText w:val="%1."/>
      <w:lvlJc w:val="left"/>
      <w:pPr>
        <w:ind w:left="720" w:hanging="360"/>
      </w:pPr>
      <w:rPr>
        <w:b w:val="0"/>
      </w:rPr>
    </w:lvl>
    <w:lvl w:ilvl="1" w:tplc="EB9C644C">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D666720"/>
    <w:multiLevelType w:val="hybridMultilevel"/>
    <w:tmpl w:val="5E20707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43B6978"/>
    <w:multiLevelType w:val="hybridMultilevel"/>
    <w:tmpl w:val="DF86B1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3975ED"/>
    <w:multiLevelType w:val="hybridMultilevel"/>
    <w:tmpl w:val="FECC91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440B68"/>
    <w:multiLevelType w:val="hybridMultilevel"/>
    <w:tmpl w:val="0D08391E"/>
    <w:lvl w:ilvl="0" w:tplc="1D3CFD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3DDD08B8"/>
    <w:multiLevelType w:val="hybridMultilevel"/>
    <w:tmpl w:val="488A692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BF6E2A"/>
    <w:multiLevelType w:val="hybridMultilevel"/>
    <w:tmpl w:val="439E8F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AF22F6"/>
    <w:multiLevelType w:val="hybridMultilevel"/>
    <w:tmpl w:val="C22CBDD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5C66F7"/>
    <w:multiLevelType w:val="hybridMultilevel"/>
    <w:tmpl w:val="CFB86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4B177707"/>
    <w:multiLevelType w:val="hybridMultilevel"/>
    <w:tmpl w:val="1882751C"/>
    <w:lvl w:ilvl="0" w:tplc="04050019">
      <w:start w:val="1"/>
      <w:numFmt w:val="lowerLetter"/>
      <w:lvlText w:val="%1."/>
      <w:lvlJc w:val="left"/>
      <w:pPr>
        <w:ind w:left="2728" w:hanging="360"/>
      </w:pPr>
    </w:lvl>
    <w:lvl w:ilvl="1" w:tplc="04050019">
      <w:start w:val="1"/>
      <w:numFmt w:val="lowerLetter"/>
      <w:lvlText w:val="%2."/>
      <w:lvlJc w:val="left"/>
      <w:pPr>
        <w:ind w:left="3448" w:hanging="360"/>
      </w:pPr>
    </w:lvl>
    <w:lvl w:ilvl="2" w:tplc="0405001B" w:tentative="1">
      <w:start w:val="1"/>
      <w:numFmt w:val="lowerRoman"/>
      <w:lvlText w:val="%3."/>
      <w:lvlJc w:val="right"/>
      <w:pPr>
        <w:ind w:left="4168" w:hanging="180"/>
      </w:pPr>
    </w:lvl>
    <w:lvl w:ilvl="3" w:tplc="0405000F" w:tentative="1">
      <w:start w:val="1"/>
      <w:numFmt w:val="decimal"/>
      <w:lvlText w:val="%4."/>
      <w:lvlJc w:val="left"/>
      <w:pPr>
        <w:ind w:left="4888" w:hanging="360"/>
      </w:pPr>
    </w:lvl>
    <w:lvl w:ilvl="4" w:tplc="04050019" w:tentative="1">
      <w:start w:val="1"/>
      <w:numFmt w:val="lowerLetter"/>
      <w:lvlText w:val="%5."/>
      <w:lvlJc w:val="left"/>
      <w:pPr>
        <w:ind w:left="5608" w:hanging="360"/>
      </w:pPr>
    </w:lvl>
    <w:lvl w:ilvl="5" w:tplc="0405001B" w:tentative="1">
      <w:start w:val="1"/>
      <w:numFmt w:val="lowerRoman"/>
      <w:lvlText w:val="%6."/>
      <w:lvlJc w:val="right"/>
      <w:pPr>
        <w:ind w:left="6328" w:hanging="180"/>
      </w:pPr>
    </w:lvl>
    <w:lvl w:ilvl="6" w:tplc="0405000F" w:tentative="1">
      <w:start w:val="1"/>
      <w:numFmt w:val="decimal"/>
      <w:lvlText w:val="%7."/>
      <w:lvlJc w:val="left"/>
      <w:pPr>
        <w:ind w:left="7048" w:hanging="360"/>
      </w:pPr>
    </w:lvl>
    <w:lvl w:ilvl="7" w:tplc="04050019" w:tentative="1">
      <w:start w:val="1"/>
      <w:numFmt w:val="lowerLetter"/>
      <w:lvlText w:val="%8."/>
      <w:lvlJc w:val="left"/>
      <w:pPr>
        <w:ind w:left="7768" w:hanging="360"/>
      </w:pPr>
    </w:lvl>
    <w:lvl w:ilvl="8" w:tplc="0405001B" w:tentative="1">
      <w:start w:val="1"/>
      <w:numFmt w:val="lowerRoman"/>
      <w:lvlText w:val="%9."/>
      <w:lvlJc w:val="right"/>
      <w:pPr>
        <w:ind w:left="8488" w:hanging="180"/>
      </w:pPr>
    </w:lvl>
  </w:abstractNum>
  <w:abstractNum w:abstractNumId="28" w15:restartNumberingAfterBreak="0">
    <w:nsid w:val="4C232381"/>
    <w:multiLevelType w:val="hybridMultilevel"/>
    <w:tmpl w:val="9DFEB4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1A58E6"/>
    <w:multiLevelType w:val="hybridMultilevel"/>
    <w:tmpl w:val="110EB716"/>
    <w:lvl w:ilvl="0" w:tplc="04050017">
      <w:start w:val="1"/>
      <w:numFmt w:val="lowerLetter"/>
      <w:lvlText w:val="%1)"/>
      <w:lvlJc w:val="left"/>
      <w:pPr>
        <w:ind w:left="1140" w:hanging="360"/>
      </w:pPr>
      <w:rPr>
        <w:rFonts w:hint="default"/>
        <w:color w:val="000000"/>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0" w15:restartNumberingAfterBreak="0">
    <w:nsid w:val="5A094389"/>
    <w:multiLevelType w:val="hybridMultilevel"/>
    <w:tmpl w:val="59B84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2139D8"/>
    <w:multiLevelType w:val="hybridMultilevel"/>
    <w:tmpl w:val="B3FC522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B8A746D"/>
    <w:multiLevelType w:val="hybridMultilevel"/>
    <w:tmpl w:val="9EB887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639E69E9"/>
    <w:multiLevelType w:val="hybridMultilevel"/>
    <w:tmpl w:val="DF266CEC"/>
    <w:lvl w:ilvl="0" w:tplc="FB6C14A0">
      <w:start w:val="1"/>
      <w:numFmt w:val="decimal"/>
      <w:lvlText w:val="%1."/>
      <w:lvlJc w:val="left"/>
      <w:pPr>
        <w:ind w:left="1160" w:hanging="360"/>
      </w:pPr>
      <w:rPr>
        <w:rFonts w:hint="default"/>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35" w15:restartNumberingAfterBreak="0">
    <w:nsid w:val="67283370"/>
    <w:multiLevelType w:val="hybridMultilevel"/>
    <w:tmpl w:val="3150120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735BE7"/>
    <w:multiLevelType w:val="hybridMultilevel"/>
    <w:tmpl w:val="797E65F2"/>
    <w:lvl w:ilvl="0" w:tplc="74045C1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0752DC"/>
    <w:multiLevelType w:val="multilevel"/>
    <w:tmpl w:val="2118F1D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728A7777"/>
    <w:multiLevelType w:val="hybridMultilevel"/>
    <w:tmpl w:val="B2E4457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1C5F24"/>
    <w:multiLevelType w:val="hybridMultilevel"/>
    <w:tmpl w:val="C22CBDD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1B1E73"/>
    <w:multiLevelType w:val="hybridMultilevel"/>
    <w:tmpl w:val="77C0A768"/>
    <w:lvl w:ilvl="0" w:tplc="AE4AB8D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81923DD"/>
    <w:multiLevelType w:val="hybridMultilevel"/>
    <w:tmpl w:val="2896835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3"/>
  </w:num>
  <w:num w:numId="2">
    <w:abstractNumId w:val="14"/>
  </w:num>
  <w:num w:numId="3">
    <w:abstractNumId w:val="16"/>
  </w:num>
  <w:num w:numId="4">
    <w:abstractNumId w:val="37"/>
  </w:num>
  <w:num w:numId="5">
    <w:abstractNumId w:val="18"/>
  </w:num>
  <w:num w:numId="6">
    <w:abstractNumId w:val="11"/>
  </w:num>
  <w:num w:numId="7">
    <w:abstractNumId w:val="26"/>
  </w:num>
  <w:num w:numId="8">
    <w:abstractNumId w:val="6"/>
  </w:num>
  <w:num w:numId="9">
    <w:abstractNumId w:val="34"/>
  </w:num>
  <w:num w:numId="10">
    <w:abstractNumId w:val="0"/>
  </w:num>
  <w:num w:numId="11">
    <w:abstractNumId w:val="15"/>
  </w:num>
  <w:num w:numId="12">
    <w:abstractNumId w:val="8"/>
  </w:num>
  <w:num w:numId="13">
    <w:abstractNumId w:val="32"/>
  </w:num>
  <w:num w:numId="14">
    <w:abstractNumId w:val="35"/>
  </w:num>
  <w:num w:numId="15">
    <w:abstractNumId w:val="5"/>
  </w:num>
  <w:num w:numId="16">
    <w:abstractNumId w:val="4"/>
  </w:num>
  <w:num w:numId="17">
    <w:abstractNumId w:val="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2"/>
  </w:num>
  <w:num w:numId="22">
    <w:abstractNumId w:val="23"/>
  </w:num>
  <w:num w:numId="23">
    <w:abstractNumId w:val="13"/>
  </w:num>
  <w:num w:numId="24">
    <w:abstractNumId w:val="41"/>
  </w:num>
  <w:num w:numId="25">
    <w:abstractNumId w:val="25"/>
  </w:num>
  <w:num w:numId="26">
    <w:abstractNumId w:val="30"/>
  </w:num>
  <w:num w:numId="27">
    <w:abstractNumId w:val="17"/>
  </w:num>
  <w:num w:numId="28">
    <w:abstractNumId w:val="38"/>
  </w:num>
  <w:num w:numId="29">
    <w:abstractNumId w:val="24"/>
  </w:num>
  <w:num w:numId="30">
    <w:abstractNumId w:val="39"/>
  </w:num>
  <w:num w:numId="31">
    <w:abstractNumId w:val="29"/>
  </w:num>
  <w:num w:numId="32">
    <w:abstractNumId w:val="33"/>
  </w:num>
  <w:num w:numId="33">
    <w:abstractNumId w:val="28"/>
  </w:num>
  <w:num w:numId="34">
    <w:abstractNumId w:val="12"/>
  </w:num>
  <w:num w:numId="35">
    <w:abstractNumId w:val="36"/>
  </w:num>
  <w:num w:numId="36">
    <w:abstractNumId w:val="1"/>
  </w:num>
  <w:num w:numId="37">
    <w:abstractNumId w:val="20"/>
  </w:num>
  <w:num w:numId="38">
    <w:abstractNumId w:val="31"/>
  </w:num>
  <w:num w:numId="39">
    <w:abstractNumId w:val="40"/>
  </w:num>
  <w:num w:numId="40">
    <w:abstractNumId w:val="21"/>
  </w:num>
  <w:num w:numId="41">
    <w:abstractNumId w:val="9"/>
  </w:num>
  <w:num w:numId="42">
    <w:abstractNumId w:val="19"/>
  </w:num>
  <w:num w:numId="43">
    <w:abstractNumId w:val="2"/>
  </w:num>
  <w:num w:numId="4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drawingGridHorizontalSpacing w:val="120"/>
  <w:displayHorizontalDrawingGridEvery w:val="2"/>
  <w:characterSpacingControl w:val="doNotCompress"/>
  <w:hdrShapeDefaults>
    <o:shapedefaults v:ext="edit" spidmax="122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BF"/>
    <w:rsid w:val="00001D04"/>
    <w:rsid w:val="0000222D"/>
    <w:rsid w:val="00007727"/>
    <w:rsid w:val="00007862"/>
    <w:rsid w:val="00011FCB"/>
    <w:rsid w:val="00014FC6"/>
    <w:rsid w:val="00015384"/>
    <w:rsid w:val="00022B74"/>
    <w:rsid w:val="00022E1C"/>
    <w:rsid w:val="00031398"/>
    <w:rsid w:val="00036F3B"/>
    <w:rsid w:val="00043D1D"/>
    <w:rsid w:val="00051207"/>
    <w:rsid w:val="00051908"/>
    <w:rsid w:val="000533C5"/>
    <w:rsid w:val="00061011"/>
    <w:rsid w:val="00062700"/>
    <w:rsid w:val="00065E91"/>
    <w:rsid w:val="00070833"/>
    <w:rsid w:val="0007140D"/>
    <w:rsid w:val="0007209F"/>
    <w:rsid w:val="00076264"/>
    <w:rsid w:val="000803E5"/>
    <w:rsid w:val="00080CC6"/>
    <w:rsid w:val="00081043"/>
    <w:rsid w:val="000963D9"/>
    <w:rsid w:val="000966BF"/>
    <w:rsid w:val="000974F4"/>
    <w:rsid w:val="000A0817"/>
    <w:rsid w:val="000A7AFD"/>
    <w:rsid w:val="000B10A3"/>
    <w:rsid w:val="000B184C"/>
    <w:rsid w:val="000B483E"/>
    <w:rsid w:val="000C0DCE"/>
    <w:rsid w:val="000D0A6A"/>
    <w:rsid w:val="000D35E9"/>
    <w:rsid w:val="000D4B6F"/>
    <w:rsid w:val="000D4BA6"/>
    <w:rsid w:val="000F2379"/>
    <w:rsid w:val="000F5210"/>
    <w:rsid w:val="00100304"/>
    <w:rsid w:val="00101CD0"/>
    <w:rsid w:val="001274C0"/>
    <w:rsid w:val="00130AB9"/>
    <w:rsid w:val="00130B35"/>
    <w:rsid w:val="0013139F"/>
    <w:rsid w:val="00133FF3"/>
    <w:rsid w:val="0013404D"/>
    <w:rsid w:val="00135009"/>
    <w:rsid w:val="0013713F"/>
    <w:rsid w:val="00146474"/>
    <w:rsid w:val="00152602"/>
    <w:rsid w:val="00154AFF"/>
    <w:rsid w:val="00157400"/>
    <w:rsid w:val="00157C44"/>
    <w:rsid w:val="00161237"/>
    <w:rsid w:val="00173E66"/>
    <w:rsid w:val="0017453F"/>
    <w:rsid w:val="00185513"/>
    <w:rsid w:val="00186AD1"/>
    <w:rsid w:val="00187647"/>
    <w:rsid w:val="00191BC3"/>
    <w:rsid w:val="00191F4A"/>
    <w:rsid w:val="00193104"/>
    <w:rsid w:val="001975FF"/>
    <w:rsid w:val="001A033F"/>
    <w:rsid w:val="001A180E"/>
    <w:rsid w:val="001A3EE3"/>
    <w:rsid w:val="001B4144"/>
    <w:rsid w:val="001B6FD6"/>
    <w:rsid w:val="001C69F0"/>
    <w:rsid w:val="001D29C0"/>
    <w:rsid w:val="001D7A3F"/>
    <w:rsid w:val="001E22B5"/>
    <w:rsid w:val="001E6111"/>
    <w:rsid w:val="002015F7"/>
    <w:rsid w:val="002019C0"/>
    <w:rsid w:val="00202F9F"/>
    <w:rsid w:val="00204B77"/>
    <w:rsid w:val="0020700D"/>
    <w:rsid w:val="00207C1B"/>
    <w:rsid w:val="00214569"/>
    <w:rsid w:val="002151CA"/>
    <w:rsid w:val="00224E84"/>
    <w:rsid w:val="0023106F"/>
    <w:rsid w:val="00231A10"/>
    <w:rsid w:val="00240F6A"/>
    <w:rsid w:val="00244D34"/>
    <w:rsid w:val="00245D22"/>
    <w:rsid w:val="00250BF2"/>
    <w:rsid w:val="00261163"/>
    <w:rsid w:val="00267318"/>
    <w:rsid w:val="00267F4B"/>
    <w:rsid w:val="00271780"/>
    <w:rsid w:val="00283A76"/>
    <w:rsid w:val="00287673"/>
    <w:rsid w:val="00290292"/>
    <w:rsid w:val="00291F27"/>
    <w:rsid w:val="00292AC2"/>
    <w:rsid w:val="0029750A"/>
    <w:rsid w:val="002B4480"/>
    <w:rsid w:val="002B5612"/>
    <w:rsid w:val="002B5DD4"/>
    <w:rsid w:val="002B6AC4"/>
    <w:rsid w:val="002C608A"/>
    <w:rsid w:val="002C6D98"/>
    <w:rsid w:val="002D19C0"/>
    <w:rsid w:val="002D7473"/>
    <w:rsid w:val="002F33AA"/>
    <w:rsid w:val="0030023B"/>
    <w:rsid w:val="00301394"/>
    <w:rsid w:val="00304168"/>
    <w:rsid w:val="003053A1"/>
    <w:rsid w:val="00310AD9"/>
    <w:rsid w:val="00323689"/>
    <w:rsid w:val="003301F4"/>
    <w:rsid w:val="00333099"/>
    <w:rsid w:val="0033433E"/>
    <w:rsid w:val="00341D11"/>
    <w:rsid w:val="00343D49"/>
    <w:rsid w:val="003468AA"/>
    <w:rsid w:val="00355113"/>
    <w:rsid w:val="00360660"/>
    <w:rsid w:val="00361F5A"/>
    <w:rsid w:val="00364174"/>
    <w:rsid w:val="0036604C"/>
    <w:rsid w:val="00366F9A"/>
    <w:rsid w:val="0037393D"/>
    <w:rsid w:val="00377445"/>
    <w:rsid w:val="00381B49"/>
    <w:rsid w:val="00383712"/>
    <w:rsid w:val="00384F9E"/>
    <w:rsid w:val="0038794E"/>
    <w:rsid w:val="00397595"/>
    <w:rsid w:val="003B34C0"/>
    <w:rsid w:val="003C0B62"/>
    <w:rsid w:val="003D0635"/>
    <w:rsid w:val="003D5FAA"/>
    <w:rsid w:val="003E06DE"/>
    <w:rsid w:val="003E63B1"/>
    <w:rsid w:val="003E7CAB"/>
    <w:rsid w:val="003F2AEF"/>
    <w:rsid w:val="003F3C9E"/>
    <w:rsid w:val="003F4FD3"/>
    <w:rsid w:val="0040354E"/>
    <w:rsid w:val="00405DD2"/>
    <w:rsid w:val="004068D1"/>
    <w:rsid w:val="00407140"/>
    <w:rsid w:val="00411CC5"/>
    <w:rsid w:val="00414C37"/>
    <w:rsid w:val="00414CC8"/>
    <w:rsid w:val="004158FD"/>
    <w:rsid w:val="00416956"/>
    <w:rsid w:val="0042173D"/>
    <w:rsid w:val="00423962"/>
    <w:rsid w:val="00424F6D"/>
    <w:rsid w:val="00442CEA"/>
    <w:rsid w:val="00445B04"/>
    <w:rsid w:val="004718DB"/>
    <w:rsid w:val="004727BD"/>
    <w:rsid w:val="0048321B"/>
    <w:rsid w:val="00486468"/>
    <w:rsid w:val="00487EC2"/>
    <w:rsid w:val="004A27A3"/>
    <w:rsid w:val="004A2A27"/>
    <w:rsid w:val="004A73FA"/>
    <w:rsid w:val="004C0690"/>
    <w:rsid w:val="004C2B6D"/>
    <w:rsid w:val="004C31A7"/>
    <w:rsid w:val="004C56D8"/>
    <w:rsid w:val="004D2250"/>
    <w:rsid w:val="004D6744"/>
    <w:rsid w:val="004F6256"/>
    <w:rsid w:val="005041FA"/>
    <w:rsid w:val="005105C5"/>
    <w:rsid w:val="0051122C"/>
    <w:rsid w:val="005354BD"/>
    <w:rsid w:val="00535F21"/>
    <w:rsid w:val="0055001B"/>
    <w:rsid w:val="00552398"/>
    <w:rsid w:val="005665AD"/>
    <w:rsid w:val="0057020A"/>
    <w:rsid w:val="00574A6C"/>
    <w:rsid w:val="00575F75"/>
    <w:rsid w:val="00583BB5"/>
    <w:rsid w:val="00591EB4"/>
    <w:rsid w:val="005942A2"/>
    <w:rsid w:val="005949FD"/>
    <w:rsid w:val="005C0E6C"/>
    <w:rsid w:val="005C5A3E"/>
    <w:rsid w:val="005C6B64"/>
    <w:rsid w:val="005D0165"/>
    <w:rsid w:val="005D46E7"/>
    <w:rsid w:val="005D5BDB"/>
    <w:rsid w:val="005E028A"/>
    <w:rsid w:val="005E6C20"/>
    <w:rsid w:val="005E78D2"/>
    <w:rsid w:val="005F14B0"/>
    <w:rsid w:val="005F1B04"/>
    <w:rsid w:val="005F1E8F"/>
    <w:rsid w:val="005F1FCB"/>
    <w:rsid w:val="005F65A2"/>
    <w:rsid w:val="006066BF"/>
    <w:rsid w:val="00612495"/>
    <w:rsid w:val="00614DBD"/>
    <w:rsid w:val="00615212"/>
    <w:rsid w:val="00622828"/>
    <w:rsid w:val="00631AD0"/>
    <w:rsid w:val="00640D8D"/>
    <w:rsid w:val="00662967"/>
    <w:rsid w:val="0067158B"/>
    <w:rsid w:val="00674148"/>
    <w:rsid w:val="00687270"/>
    <w:rsid w:val="00687A40"/>
    <w:rsid w:val="00690EF3"/>
    <w:rsid w:val="006A0A91"/>
    <w:rsid w:val="006A72F8"/>
    <w:rsid w:val="006B69A4"/>
    <w:rsid w:val="006C0752"/>
    <w:rsid w:val="006C40FD"/>
    <w:rsid w:val="006C4727"/>
    <w:rsid w:val="006C6CB5"/>
    <w:rsid w:val="006D277B"/>
    <w:rsid w:val="006D2C8F"/>
    <w:rsid w:val="006D5157"/>
    <w:rsid w:val="006D6296"/>
    <w:rsid w:val="006F1256"/>
    <w:rsid w:val="006F14B8"/>
    <w:rsid w:val="006F1C26"/>
    <w:rsid w:val="006F2BB7"/>
    <w:rsid w:val="006F3BA2"/>
    <w:rsid w:val="006F4ABB"/>
    <w:rsid w:val="006F5881"/>
    <w:rsid w:val="006F7264"/>
    <w:rsid w:val="006F78D4"/>
    <w:rsid w:val="0070139C"/>
    <w:rsid w:val="00716DE1"/>
    <w:rsid w:val="00725EDA"/>
    <w:rsid w:val="00732ED1"/>
    <w:rsid w:val="00740DAF"/>
    <w:rsid w:val="00741121"/>
    <w:rsid w:val="0074144C"/>
    <w:rsid w:val="00745B1A"/>
    <w:rsid w:val="00753351"/>
    <w:rsid w:val="00755519"/>
    <w:rsid w:val="00757A08"/>
    <w:rsid w:val="007744A5"/>
    <w:rsid w:val="00780973"/>
    <w:rsid w:val="0078121D"/>
    <w:rsid w:val="00786D4C"/>
    <w:rsid w:val="007879B5"/>
    <w:rsid w:val="007A17AA"/>
    <w:rsid w:val="007A395E"/>
    <w:rsid w:val="007A622F"/>
    <w:rsid w:val="007B079A"/>
    <w:rsid w:val="007C2B12"/>
    <w:rsid w:val="007C42B5"/>
    <w:rsid w:val="007C66DA"/>
    <w:rsid w:val="007D4A46"/>
    <w:rsid w:val="007E019B"/>
    <w:rsid w:val="007E627D"/>
    <w:rsid w:val="007F05F3"/>
    <w:rsid w:val="007F5AE7"/>
    <w:rsid w:val="007F6740"/>
    <w:rsid w:val="008054C2"/>
    <w:rsid w:val="00812551"/>
    <w:rsid w:val="00814881"/>
    <w:rsid w:val="00826D69"/>
    <w:rsid w:val="008469EF"/>
    <w:rsid w:val="00851FBA"/>
    <w:rsid w:val="00854C33"/>
    <w:rsid w:val="00855F65"/>
    <w:rsid w:val="00860E6F"/>
    <w:rsid w:val="008642EE"/>
    <w:rsid w:val="008666E7"/>
    <w:rsid w:val="00867058"/>
    <w:rsid w:val="008722E3"/>
    <w:rsid w:val="0087797D"/>
    <w:rsid w:val="00883872"/>
    <w:rsid w:val="00896FD4"/>
    <w:rsid w:val="008A25DC"/>
    <w:rsid w:val="008A374B"/>
    <w:rsid w:val="008B1E5B"/>
    <w:rsid w:val="008B3918"/>
    <w:rsid w:val="008B4D0A"/>
    <w:rsid w:val="008B54AE"/>
    <w:rsid w:val="008B5BD3"/>
    <w:rsid w:val="008B6BB4"/>
    <w:rsid w:val="008C05DE"/>
    <w:rsid w:val="008C4867"/>
    <w:rsid w:val="008C4E28"/>
    <w:rsid w:val="008D63BC"/>
    <w:rsid w:val="008E0517"/>
    <w:rsid w:val="008F3D72"/>
    <w:rsid w:val="008F496E"/>
    <w:rsid w:val="008F564B"/>
    <w:rsid w:val="009010A2"/>
    <w:rsid w:val="009011D5"/>
    <w:rsid w:val="009028AF"/>
    <w:rsid w:val="00902E11"/>
    <w:rsid w:val="009030B1"/>
    <w:rsid w:val="0090514D"/>
    <w:rsid w:val="00907518"/>
    <w:rsid w:val="00917EDD"/>
    <w:rsid w:val="00921285"/>
    <w:rsid w:val="00925021"/>
    <w:rsid w:val="00925919"/>
    <w:rsid w:val="00936DD7"/>
    <w:rsid w:val="00937A86"/>
    <w:rsid w:val="00942E37"/>
    <w:rsid w:val="0094599B"/>
    <w:rsid w:val="009473D5"/>
    <w:rsid w:val="00950C52"/>
    <w:rsid w:val="00955FD9"/>
    <w:rsid w:val="0096196E"/>
    <w:rsid w:val="00967FA3"/>
    <w:rsid w:val="00974ED9"/>
    <w:rsid w:val="0099265C"/>
    <w:rsid w:val="009A4EA2"/>
    <w:rsid w:val="009A7744"/>
    <w:rsid w:val="009B00DA"/>
    <w:rsid w:val="009B13DC"/>
    <w:rsid w:val="009B246E"/>
    <w:rsid w:val="009B3AAC"/>
    <w:rsid w:val="009B5A7A"/>
    <w:rsid w:val="009B6613"/>
    <w:rsid w:val="009C1586"/>
    <w:rsid w:val="009C4D38"/>
    <w:rsid w:val="009C4D4B"/>
    <w:rsid w:val="009D03D5"/>
    <w:rsid w:val="009D4866"/>
    <w:rsid w:val="009E2620"/>
    <w:rsid w:val="009E55A5"/>
    <w:rsid w:val="009E5ED0"/>
    <w:rsid w:val="009E7C61"/>
    <w:rsid w:val="009F75A4"/>
    <w:rsid w:val="009F7CAA"/>
    <w:rsid w:val="00A0000E"/>
    <w:rsid w:val="00A20079"/>
    <w:rsid w:val="00A355F1"/>
    <w:rsid w:val="00A35C4A"/>
    <w:rsid w:val="00A36B15"/>
    <w:rsid w:val="00A3779C"/>
    <w:rsid w:val="00A379AE"/>
    <w:rsid w:val="00A41DAC"/>
    <w:rsid w:val="00A45216"/>
    <w:rsid w:val="00A52DD7"/>
    <w:rsid w:val="00A54D12"/>
    <w:rsid w:val="00A565CF"/>
    <w:rsid w:val="00A571CC"/>
    <w:rsid w:val="00A908E7"/>
    <w:rsid w:val="00A9284C"/>
    <w:rsid w:val="00A93BE8"/>
    <w:rsid w:val="00A95E13"/>
    <w:rsid w:val="00AA19D1"/>
    <w:rsid w:val="00AA473B"/>
    <w:rsid w:val="00AA62A4"/>
    <w:rsid w:val="00AB01D3"/>
    <w:rsid w:val="00AB1E24"/>
    <w:rsid w:val="00AB3BE0"/>
    <w:rsid w:val="00AB480B"/>
    <w:rsid w:val="00AC3941"/>
    <w:rsid w:val="00AC5417"/>
    <w:rsid w:val="00AD16FC"/>
    <w:rsid w:val="00AD642E"/>
    <w:rsid w:val="00AD7DEF"/>
    <w:rsid w:val="00AE47A2"/>
    <w:rsid w:val="00AE4DDD"/>
    <w:rsid w:val="00AE787B"/>
    <w:rsid w:val="00AF029A"/>
    <w:rsid w:val="00AF3776"/>
    <w:rsid w:val="00AF632A"/>
    <w:rsid w:val="00B046A4"/>
    <w:rsid w:val="00B14AF1"/>
    <w:rsid w:val="00B1535C"/>
    <w:rsid w:val="00B17CEC"/>
    <w:rsid w:val="00B356F8"/>
    <w:rsid w:val="00B35A68"/>
    <w:rsid w:val="00B41048"/>
    <w:rsid w:val="00B415BB"/>
    <w:rsid w:val="00B5453C"/>
    <w:rsid w:val="00B54C47"/>
    <w:rsid w:val="00B572B9"/>
    <w:rsid w:val="00B61668"/>
    <w:rsid w:val="00B7312C"/>
    <w:rsid w:val="00B87ABC"/>
    <w:rsid w:val="00B90FED"/>
    <w:rsid w:val="00B94054"/>
    <w:rsid w:val="00B94BA3"/>
    <w:rsid w:val="00B95C03"/>
    <w:rsid w:val="00BA37FD"/>
    <w:rsid w:val="00BA3A76"/>
    <w:rsid w:val="00BA59B8"/>
    <w:rsid w:val="00BA7D8B"/>
    <w:rsid w:val="00BB267F"/>
    <w:rsid w:val="00BB667E"/>
    <w:rsid w:val="00BB7238"/>
    <w:rsid w:val="00BC088C"/>
    <w:rsid w:val="00BC2CB4"/>
    <w:rsid w:val="00BC50FD"/>
    <w:rsid w:val="00BD008B"/>
    <w:rsid w:val="00BD1B21"/>
    <w:rsid w:val="00BD4370"/>
    <w:rsid w:val="00BD5B83"/>
    <w:rsid w:val="00BE6B0E"/>
    <w:rsid w:val="00BF4E97"/>
    <w:rsid w:val="00BF5CA2"/>
    <w:rsid w:val="00BF6536"/>
    <w:rsid w:val="00BF7040"/>
    <w:rsid w:val="00C117B1"/>
    <w:rsid w:val="00C213AF"/>
    <w:rsid w:val="00C227F9"/>
    <w:rsid w:val="00C334E1"/>
    <w:rsid w:val="00C52F23"/>
    <w:rsid w:val="00C64C0E"/>
    <w:rsid w:val="00C67B05"/>
    <w:rsid w:val="00C71C74"/>
    <w:rsid w:val="00C72669"/>
    <w:rsid w:val="00C8074B"/>
    <w:rsid w:val="00C809D4"/>
    <w:rsid w:val="00C80ED8"/>
    <w:rsid w:val="00C83E46"/>
    <w:rsid w:val="00C90D29"/>
    <w:rsid w:val="00C978E7"/>
    <w:rsid w:val="00CA4A1E"/>
    <w:rsid w:val="00CB0985"/>
    <w:rsid w:val="00CB301C"/>
    <w:rsid w:val="00CC49BE"/>
    <w:rsid w:val="00CC71C6"/>
    <w:rsid w:val="00CD1AF2"/>
    <w:rsid w:val="00CD23FE"/>
    <w:rsid w:val="00CD2777"/>
    <w:rsid w:val="00CD42E4"/>
    <w:rsid w:val="00CE1533"/>
    <w:rsid w:val="00CE66EF"/>
    <w:rsid w:val="00CF1E80"/>
    <w:rsid w:val="00D00B9F"/>
    <w:rsid w:val="00D00D0D"/>
    <w:rsid w:val="00D11A6D"/>
    <w:rsid w:val="00D32CEF"/>
    <w:rsid w:val="00D373B4"/>
    <w:rsid w:val="00D446D6"/>
    <w:rsid w:val="00D45AB6"/>
    <w:rsid w:val="00D52260"/>
    <w:rsid w:val="00D6355C"/>
    <w:rsid w:val="00D67CFC"/>
    <w:rsid w:val="00D72CA5"/>
    <w:rsid w:val="00D75065"/>
    <w:rsid w:val="00D80CE6"/>
    <w:rsid w:val="00D83AD7"/>
    <w:rsid w:val="00D945F0"/>
    <w:rsid w:val="00D94975"/>
    <w:rsid w:val="00DA00DF"/>
    <w:rsid w:val="00DA55E0"/>
    <w:rsid w:val="00DA616F"/>
    <w:rsid w:val="00DA61A6"/>
    <w:rsid w:val="00DB291B"/>
    <w:rsid w:val="00DC1F76"/>
    <w:rsid w:val="00DC368C"/>
    <w:rsid w:val="00DC41B1"/>
    <w:rsid w:val="00DC497B"/>
    <w:rsid w:val="00DC709A"/>
    <w:rsid w:val="00DE005F"/>
    <w:rsid w:val="00DE2794"/>
    <w:rsid w:val="00DE598D"/>
    <w:rsid w:val="00DE6778"/>
    <w:rsid w:val="00DF2D18"/>
    <w:rsid w:val="00E11F06"/>
    <w:rsid w:val="00E1346C"/>
    <w:rsid w:val="00E22CC3"/>
    <w:rsid w:val="00E23BA7"/>
    <w:rsid w:val="00E255F3"/>
    <w:rsid w:val="00E32342"/>
    <w:rsid w:val="00E333AF"/>
    <w:rsid w:val="00E3495C"/>
    <w:rsid w:val="00E3790D"/>
    <w:rsid w:val="00E426A1"/>
    <w:rsid w:val="00E43708"/>
    <w:rsid w:val="00E46A12"/>
    <w:rsid w:val="00E55894"/>
    <w:rsid w:val="00E55AA5"/>
    <w:rsid w:val="00E6161B"/>
    <w:rsid w:val="00E7112A"/>
    <w:rsid w:val="00E82CFE"/>
    <w:rsid w:val="00E8489D"/>
    <w:rsid w:val="00E870B6"/>
    <w:rsid w:val="00E877BC"/>
    <w:rsid w:val="00E87C12"/>
    <w:rsid w:val="00E939CE"/>
    <w:rsid w:val="00E9585F"/>
    <w:rsid w:val="00E978A7"/>
    <w:rsid w:val="00EA24E4"/>
    <w:rsid w:val="00EA3E99"/>
    <w:rsid w:val="00EB4544"/>
    <w:rsid w:val="00EB536C"/>
    <w:rsid w:val="00EC27F3"/>
    <w:rsid w:val="00EC3282"/>
    <w:rsid w:val="00EC6D33"/>
    <w:rsid w:val="00EC7581"/>
    <w:rsid w:val="00ED7413"/>
    <w:rsid w:val="00EE0B30"/>
    <w:rsid w:val="00EE307B"/>
    <w:rsid w:val="00EE7F6F"/>
    <w:rsid w:val="00EF1E4E"/>
    <w:rsid w:val="00EF5C28"/>
    <w:rsid w:val="00F1471B"/>
    <w:rsid w:val="00F212FF"/>
    <w:rsid w:val="00F220FE"/>
    <w:rsid w:val="00F23C56"/>
    <w:rsid w:val="00F247EC"/>
    <w:rsid w:val="00F24ECF"/>
    <w:rsid w:val="00F36B58"/>
    <w:rsid w:val="00F4106B"/>
    <w:rsid w:val="00F4315F"/>
    <w:rsid w:val="00F43205"/>
    <w:rsid w:val="00F47380"/>
    <w:rsid w:val="00F66AA9"/>
    <w:rsid w:val="00F7114F"/>
    <w:rsid w:val="00F745FA"/>
    <w:rsid w:val="00F75AD8"/>
    <w:rsid w:val="00F813ED"/>
    <w:rsid w:val="00F83F6F"/>
    <w:rsid w:val="00F854D0"/>
    <w:rsid w:val="00F9041B"/>
    <w:rsid w:val="00F91A32"/>
    <w:rsid w:val="00F9427B"/>
    <w:rsid w:val="00FA68A6"/>
    <w:rsid w:val="00FA7478"/>
    <w:rsid w:val="00FA7F4A"/>
    <w:rsid w:val="00FB3A1D"/>
    <w:rsid w:val="00FB40C1"/>
    <w:rsid w:val="00FC2703"/>
    <w:rsid w:val="00FD270B"/>
    <w:rsid w:val="00FD494D"/>
    <w:rsid w:val="00FE5F2A"/>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3"/>
    <o:shapelayout v:ext="edit">
      <o:idmap v:ext="edit" data="1"/>
    </o:shapelayout>
  </w:shapeDefaults>
  <w:decimalSymbol w:val=","/>
  <w:listSeparator w:val=";"/>
  <w15:docId w15:val="{A6BEA561-1C6D-4DED-9D57-8D38719B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New"/>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6BF"/>
    <w:pPr>
      <w:widowControl w:val="0"/>
    </w:pPr>
    <w:rPr>
      <w:color w:val="000000"/>
    </w:rPr>
  </w:style>
  <w:style w:type="paragraph" w:styleId="Nadpis1">
    <w:name w:val="heading 1"/>
    <w:aliases w:val="ČLÁNEK"/>
    <w:basedOn w:val="Normln"/>
    <w:next w:val="Normln"/>
    <w:link w:val="Nadpis1Char"/>
    <w:qFormat/>
    <w:locked/>
    <w:rsid w:val="004C56D8"/>
    <w:pPr>
      <w:keepNext/>
      <w:keepLines/>
      <w:numPr>
        <w:numId w:val="16"/>
      </w:numPr>
      <w:spacing w:before="120"/>
      <w:jc w:val="center"/>
      <w:outlineLvl w:val="0"/>
    </w:pPr>
    <w:rPr>
      <w:rFonts w:eastAsiaTheme="majorEastAsia" w:cstheme="majorBidi"/>
      <w:b/>
      <w:bCs/>
      <w:color w:val="auto"/>
      <w:sz w:val="22"/>
      <w:szCs w:val="28"/>
    </w:rPr>
  </w:style>
  <w:style w:type="paragraph" w:styleId="Nadpis2">
    <w:name w:val="heading 2"/>
    <w:basedOn w:val="Normln"/>
    <w:next w:val="Normln"/>
    <w:link w:val="Nadpis2Char"/>
    <w:semiHidden/>
    <w:unhideWhenUsed/>
    <w:qFormat/>
    <w:locked/>
    <w:rsid w:val="00AF37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locked/>
    <w:rsid w:val="006F7264"/>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basedOn w:val="Standardnpsmoodstavce"/>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0">
    <w:name w:val="Nadpis #2_"/>
    <w:basedOn w:val="Standardnpsmoodstavce"/>
    <w:link w:val="Nadpis21"/>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1">
    <w:name w:val="Nadpis #2"/>
    <w:basedOn w:val="Normln"/>
    <w:link w:val="Nadpis20"/>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color w:val="000000"/>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iPriority w:val="99"/>
    <w:unhideWhenUsed/>
    <w:rsid w:val="00383712"/>
    <w:pPr>
      <w:tabs>
        <w:tab w:val="center" w:pos="4536"/>
        <w:tab w:val="right" w:pos="9072"/>
      </w:tabs>
    </w:pPr>
  </w:style>
  <w:style w:type="character" w:customStyle="1" w:styleId="ZhlavChar">
    <w:name w:val="Záhlaví Char"/>
    <w:basedOn w:val="Standardnpsmoodstavce"/>
    <w:link w:val="Zhlav"/>
    <w:uiPriority w:val="99"/>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color w:val="000000"/>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sz w:val="24"/>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character" w:customStyle="1" w:styleId="Nadpis1Char">
    <w:name w:val="Nadpis 1 Char"/>
    <w:aliases w:val="ČLÁNEK Char"/>
    <w:basedOn w:val="Standardnpsmoodstavce"/>
    <w:link w:val="Nadpis1"/>
    <w:rsid w:val="004C56D8"/>
    <w:rPr>
      <w:rFonts w:eastAsiaTheme="majorEastAsia" w:cstheme="majorBidi"/>
      <w:b/>
      <w:bCs/>
      <w:sz w:val="22"/>
      <w:szCs w:val="28"/>
    </w:rPr>
  </w:style>
  <w:style w:type="character" w:customStyle="1" w:styleId="Nadpis2Char">
    <w:name w:val="Nadpis 2 Char"/>
    <w:basedOn w:val="Standardnpsmoodstavce"/>
    <w:link w:val="Nadpis2"/>
    <w:semiHidden/>
    <w:rsid w:val="00AF3776"/>
    <w:rPr>
      <w:rFonts w:asciiTheme="majorHAnsi" w:eastAsiaTheme="majorEastAsia" w:hAnsiTheme="majorHAnsi" w:cstheme="majorBidi"/>
      <w:color w:val="365F91" w:themeColor="accent1" w:themeShade="BF"/>
      <w:sz w:val="26"/>
      <w:szCs w:val="26"/>
    </w:rPr>
  </w:style>
  <w:style w:type="paragraph" w:styleId="Zkladntext32">
    <w:name w:val="Body Text 3"/>
    <w:basedOn w:val="Normln"/>
    <w:link w:val="Zkladntext3Char"/>
    <w:uiPriority w:val="99"/>
    <w:unhideWhenUsed/>
    <w:rsid w:val="009B5A7A"/>
    <w:pPr>
      <w:spacing w:after="120"/>
    </w:pPr>
    <w:rPr>
      <w:sz w:val="16"/>
      <w:szCs w:val="16"/>
    </w:rPr>
  </w:style>
  <w:style w:type="character" w:customStyle="1" w:styleId="Zkladntext3Char">
    <w:name w:val="Základní text 3 Char"/>
    <w:basedOn w:val="Standardnpsmoodstavce"/>
    <w:link w:val="Zkladntext32"/>
    <w:uiPriority w:val="99"/>
    <w:rsid w:val="009B5A7A"/>
    <w:rPr>
      <w:color w:val="000000"/>
      <w:sz w:val="16"/>
      <w:szCs w:val="16"/>
    </w:rPr>
  </w:style>
  <w:style w:type="character" w:customStyle="1" w:styleId="Nadpis3Char">
    <w:name w:val="Nadpis 3 Char"/>
    <w:basedOn w:val="Standardnpsmoodstavce"/>
    <w:link w:val="Nadpis3"/>
    <w:rsid w:val="006F7264"/>
    <w:rPr>
      <w:rFonts w:asciiTheme="majorHAnsi" w:eastAsiaTheme="majorEastAsia" w:hAnsiTheme="majorHAnsi" w:cstheme="majorBidi"/>
      <w:b/>
      <w:bCs/>
      <w:color w:val="4F81BD" w:themeColor="accent1"/>
    </w:rPr>
  </w:style>
  <w:style w:type="table" w:styleId="Mkatabulky">
    <w:name w:val="Table Grid"/>
    <w:basedOn w:val="Normlntabulka"/>
    <w:locked/>
    <w:rsid w:val="00387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nhideWhenUsed/>
    <w:rsid w:val="00DC497B"/>
    <w:pPr>
      <w:spacing w:after="120"/>
      <w:ind w:left="283"/>
    </w:pPr>
  </w:style>
  <w:style w:type="character" w:customStyle="1" w:styleId="ZkladntextodsazenChar">
    <w:name w:val="Základní text odsazený Char"/>
    <w:basedOn w:val="Standardnpsmoodstavce"/>
    <w:link w:val="Zkladntextodsazen"/>
    <w:uiPriority w:val="99"/>
    <w:semiHidden/>
    <w:rsid w:val="00DC497B"/>
    <w:rPr>
      <w:color w:val="000000"/>
    </w:rPr>
  </w:style>
  <w:style w:type="character" w:styleId="Zdraznn">
    <w:name w:val="Emphasis"/>
    <w:uiPriority w:val="20"/>
    <w:qFormat/>
    <w:locked/>
    <w:rsid w:val="00442CEA"/>
    <w:rPr>
      <w:i/>
      <w:iCs/>
    </w:rPr>
  </w:style>
  <w:style w:type="paragraph" w:styleId="Revize">
    <w:name w:val="Revision"/>
    <w:hidden/>
    <w:uiPriority w:val="99"/>
    <w:semiHidden/>
    <w:rsid w:val="00AE47A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511">
      <w:bodyDiv w:val="1"/>
      <w:marLeft w:val="0"/>
      <w:marRight w:val="0"/>
      <w:marTop w:val="0"/>
      <w:marBottom w:val="0"/>
      <w:divBdr>
        <w:top w:val="none" w:sz="0" w:space="0" w:color="auto"/>
        <w:left w:val="none" w:sz="0" w:space="0" w:color="auto"/>
        <w:bottom w:val="none" w:sz="0" w:space="0" w:color="auto"/>
        <w:right w:val="none" w:sz="0" w:space="0" w:color="auto"/>
      </w:divBdr>
    </w:div>
    <w:div w:id="309407802">
      <w:bodyDiv w:val="1"/>
      <w:marLeft w:val="0"/>
      <w:marRight w:val="0"/>
      <w:marTop w:val="0"/>
      <w:marBottom w:val="0"/>
      <w:divBdr>
        <w:top w:val="none" w:sz="0" w:space="0" w:color="auto"/>
        <w:left w:val="none" w:sz="0" w:space="0" w:color="auto"/>
        <w:bottom w:val="none" w:sz="0" w:space="0" w:color="auto"/>
        <w:right w:val="none" w:sz="0" w:space="0" w:color="auto"/>
      </w:divBdr>
    </w:div>
    <w:div w:id="664474597">
      <w:bodyDiv w:val="1"/>
      <w:marLeft w:val="0"/>
      <w:marRight w:val="0"/>
      <w:marTop w:val="0"/>
      <w:marBottom w:val="0"/>
      <w:divBdr>
        <w:top w:val="none" w:sz="0" w:space="0" w:color="auto"/>
        <w:left w:val="none" w:sz="0" w:space="0" w:color="auto"/>
        <w:bottom w:val="none" w:sz="0" w:space="0" w:color="auto"/>
        <w:right w:val="none" w:sz="0" w:space="0" w:color="auto"/>
      </w:divBdr>
    </w:div>
    <w:div w:id="807939644">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163660990">
      <w:bodyDiv w:val="1"/>
      <w:marLeft w:val="0"/>
      <w:marRight w:val="0"/>
      <w:marTop w:val="0"/>
      <w:marBottom w:val="0"/>
      <w:divBdr>
        <w:top w:val="none" w:sz="0" w:space="0" w:color="auto"/>
        <w:left w:val="none" w:sz="0" w:space="0" w:color="auto"/>
        <w:bottom w:val="none" w:sz="0" w:space="0" w:color="auto"/>
        <w:right w:val="none" w:sz="0" w:space="0" w:color="auto"/>
      </w:divBdr>
    </w:div>
    <w:div w:id="1971090243">
      <w:bodyDiv w:val="1"/>
      <w:marLeft w:val="0"/>
      <w:marRight w:val="0"/>
      <w:marTop w:val="0"/>
      <w:marBottom w:val="0"/>
      <w:divBdr>
        <w:top w:val="none" w:sz="0" w:space="0" w:color="auto"/>
        <w:left w:val="none" w:sz="0" w:space="0" w:color="auto"/>
        <w:bottom w:val="none" w:sz="0" w:space="0" w:color="auto"/>
        <w:right w:val="none" w:sz="0" w:space="0" w:color="auto"/>
      </w:divBdr>
    </w:div>
    <w:div w:id="1977758927">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vokral@ssh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obecná verze</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2016-01-26T23:00:00+00:00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2099-12-30T23:00:00+00:00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Vysoká</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8F797-2FEA-4A10-84AE-2F1F449F932A}">
  <ds:schemaRefs>
    <ds:schemaRef ds:uri="http://purl.org/dc/dcmitype/"/>
    <ds:schemaRef ds:uri="61b625d3-af34-403a-8e08-af8fe0303fef"/>
    <ds:schemaRef ds:uri="http://schemas.microsoft.com/office/2006/metadata/properties"/>
    <ds:schemaRef ds:uri="http://schemas.microsoft.com/office/2006/documentManagement/types"/>
    <ds:schemaRef ds:uri="a38c9a17-e5b1-41de-adbb-9c33b27be5db"/>
    <ds:schemaRef ds:uri="http://schemas.openxmlformats.org/package/2006/metadata/core-properties"/>
    <ds:schemaRef ds:uri="http://www.w3.org/XML/1998/namespace"/>
    <ds:schemaRef ds:uri="http://purl.org/dc/elements/1.1/"/>
    <ds:schemaRef ds:uri="http://purl.org/dc/terms/"/>
    <ds:schemaRef ds:uri="ebf3a0e2-96a3-45bf-ac10-0650a15ffa25"/>
  </ds:schemaRefs>
</ds:datastoreItem>
</file>

<file path=customXml/itemProps2.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3.xml><?xml version="1.0" encoding="utf-8"?>
<ds:datastoreItem xmlns:ds="http://schemas.openxmlformats.org/officeDocument/2006/customXml" ds:itemID="{013F713A-847B-4371-8EFF-86ABB611539E}">
  <ds:schemaRefs>
    <ds:schemaRef ds:uri="http://schemas.microsoft.com/office/2006/metadata/longProperties"/>
  </ds:schemaRefs>
</ds:datastoreItem>
</file>

<file path=customXml/itemProps4.xml><?xml version="1.0" encoding="utf-8"?>
<ds:datastoreItem xmlns:ds="http://schemas.openxmlformats.org/officeDocument/2006/customXml" ds:itemID="{5A2AAC60-50FD-4689-9576-02488189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21CDB2F-8DCE-4C06-9496-C8E6BCAC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3642</Words>
  <Characters>21488</Characters>
  <Application>Microsoft Office Word</Application>
  <DocSecurity>4</DocSecurity>
  <Lines>179</Lines>
  <Paragraphs>50</Paragraphs>
  <ScaleCrop>false</ScaleCrop>
  <HeadingPairs>
    <vt:vector size="2" baseType="variant">
      <vt:variant>
        <vt:lpstr>Název</vt:lpstr>
      </vt:variant>
      <vt:variant>
        <vt:i4>1</vt:i4>
      </vt:variant>
    </vt:vector>
  </HeadingPairs>
  <TitlesOfParts>
    <vt:vector size="1" baseType="lpstr">
      <vt:lpstr>Smlouva o dílo - obecná verze</vt:lpstr>
    </vt:vector>
  </TitlesOfParts>
  <Company>sshr</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obecná verze</dc:title>
  <dc:creator>mlya</dc:creator>
  <cp:lastModifiedBy>Sigmundová Barbora</cp:lastModifiedBy>
  <cp:revision>2</cp:revision>
  <cp:lastPrinted>2016-07-20T06:58:00Z</cp:lastPrinted>
  <dcterms:created xsi:type="dcterms:W3CDTF">2016-10-11T08:28:00Z</dcterms:created>
  <dcterms:modified xsi:type="dcterms:W3CDTF">2016-10-11T08:28:00Z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ContentType">
    <vt:lpwstr>Dokument</vt:lpwstr>
  </property>
  <property fmtid="{D5CDD505-2E9C-101B-9397-08002B2CF9AE}" pid="4" name="priloha">
    <vt:lpwstr>Ne</vt:lpwstr>
  </property>
</Properties>
</file>