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C1" w:rsidRPr="00241E41" w:rsidRDefault="00411506" w:rsidP="003E2483">
      <w:pPr>
        <w:spacing w:after="0"/>
        <w:jc w:val="center"/>
        <w:rPr>
          <w:rFonts w:ascii="Arial" w:hAnsi="Arial" w:cs="Arial"/>
          <w:b/>
          <w:sz w:val="20"/>
          <w:szCs w:val="20"/>
        </w:rPr>
      </w:pPr>
      <w:r>
        <w:rPr>
          <w:rFonts w:ascii="Arial" w:hAnsi="Arial" w:cs="Arial"/>
          <w:b/>
          <w:sz w:val="20"/>
          <w:szCs w:val="20"/>
        </w:rPr>
        <w:t xml:space="preserve">RÁMCOVÁ </w:t>
      </w:r>
      <w:r w:rsidR="00497AA3" w:rsidRPr="00497AA3">
        <w:rPr>
          <w:rFonts w:ascii="Arial" w:hAnsi="Arial" w:cs="Arial"/>
          <w:b/>
          <w:sz w:val="20"/>
          <w:szCs w:val="20"/>
        </w:rPr>
        <w:t>KUPNÍ SMLOUVA</w:t>
      </w:r>
    </w:p>
    <w:p w:rsidR="004511C1" w:rsidRPr="00241E41" w:rsidRDefault="004511C1" w:rsidP="003E2483">
      <w:pPr>
        <w:spacing w:after="0"/>
        <w:jc w:val="center"/>
        <w:rPr>
          <w:rFonts w:ascii="Arial" w:hAnsi="Arial" w:cs="Arial"/>
          <w:sz w:val="20"/>
          <w:szCs w:val="20"/>
        </w:rPr>
      </w:pPr>
    </w:p>
    <w:p w:rsidR="004511C1" w:rsidRPr="00241E41" w:rsidRDefault="00497AA3" w:rsidP="003E2483">
      <w:pPr>
        <w:spacing w:after="0"/>
        <w:jc w:val="center"/>
        <w:rPr>
          <w:rFonts w:ascii="Arial" w:hAnsi="Arial" w:cs="Arial"/>
          <w:sz w:val="20"/>
          <w:szCs w:val="20"/>
        </w:rPr>
      </w:pPr>
      <w:proofErr w:type="spellStart"/>
      <w:r w:rsidRPr="00497AA3">
        <w:rPr>
          <w:rFonts w:ascii="Arial" w:hAnsi="Arial" w:cs="Arial"/>
          <w:sz w:val="20"/>
          <w:szCs w:val="20"/>
        </w:rPr>
        <w:t>evid</w:t>
      </w:r>
      <w:proofErr w:type="spellEnd"/>
      <w:r w:rsidRPr="00497AA3">
        <w:rPr>
          <w:rFonts w:ascii="Arial" w:hAnsi="Arial" w:cs="Arial"/>
          <w:sz w:val="20"/>
          <w:szCs w:val="20"/>
        </w:rPr>
        <w:t xml:space="preserve">. č. ČSÚ: </w:t>
      </w:r>
      <w:r w:rsidR="00001F5F">
        <w:rPr>
          <w:rFonts w:ascii="Arial" w:hAnsi="Arial" w:cs="Arial"/>
          <w:sz w:val="20"/>
          <w:szCs w:val="20"/>
        </w:rPr>
        <w:t>0</w:t>
      </w:r>
      <w:r w:rsidR="00A4048F">
        <w:rPr>
          <w:rFonts w:ascii="Arial" w:hAnsi="Arial" w:cs="Arial"/>
          <w:sz w:val="20"/>
          <w:szCs w:val="20"/>
        </w:rPr>
        <w:t>93</w:t>
      </w:r>
      <w:r w:rsidR="00001F5F">
        <w:rPr>
          <w:rFonts w:ascii="Arial" w:hAnsi="Arial" w:cs="Arial"/>
          <w:sz w:val="20"/>
          <w:szCs w:val="20"/>
        </w:rPr>
        <w:t>-2017</w:t>
      </w:r>
      <w:r w:rsidRPr="00497AA3">
        <w:rPr>
          <w:rFonts w:ascii="Arial" w:hAnsi="Arial" w:cs="Arial"/>
          <w:sz w:val="20"/>
          <w:szCs w:val="20"/>
        </w:rPr>
        <w:t>-S</w:t>
      </w:r>
    </w:p>
    <w:p w:rsidR="004511C1" w:rsidRPr="00241E41" w:rsidRDefault="004511C1" w:rsidP="003E2483">
      <w:pPr>
        <w:spacing w:after="0"/>
        <w:jc w:val="center"/>
        <w:rPr>
          <w:rFonts w:ascii="Arial" w:hAnsi="Arial" w:cs="Arial"/>
          <w:sz w:val="20"/>
          <w:szCs w:val="20"/>
        </w:rPr>
      </w:pPr>
    </w:p>
    <w:p w:rsidR="002A4129" w:rsidRPr="002A4129" w:rsidRDefault="002A4129" w:rsidP="003E2483">
      <w:pPr>
        <w:spacing w:after="0"/>
        <w:rPr>
          <w:rFonts w:ascii="Arial" w:hAnsi="Arial" w:cs="Arial"/>
          <w:sz w:val="20"/>
          <w:szCs w:val="20"/>
        </w:rPr>
      </w:pPr>
      <w:r>
        <w:rPr>
          <w:rFonts w:ascii="Arial" w:hAnsi="Arial" w:cs="Arial"/>
          <w:sz w:val="20"/>
          <w:szCs w:val="20"/>
        </w:rPr>
        <w:t>Níže uvedeného dne, měsíce a roku uzavřely smluvní strany:</w:t>
      </w:r>
    </w:p>
    <w:p w:rsidR="002A4129" w:rsidRDefault="002A4129" w:rsidP="003E2483">
      <w:pPr>
        <w:spacing w:after="0"/>
        <w:rPr>
          <w:rFonts w:ascii="Arial" w:hAnsi="Arial" w:cs="Arial"/>
          <w:b/>
          <w:sz w:val="20"/>
          <w:szCs w:val="20"/>
        </w:rPr>
      </w:pPr>
    </w:p>
    <w:p w:rsidR="00A10996" w:rsidRDefault="006665B9" w:rsidP="003E2483">
      <w:pPr>
        <w:pStyle w:val="Bezmezer"/>
        <w:spacing w:line="276" w:lineRule="auto"/>
        <w:jc w:val="both"/>
        <w:rPr>
          <w:rFonts w:ascii="Arial" w:hAnsi="Arial" w:cs="Arial"/>
          <w:b/>
          <w:sz w:val="20"/>
          <w:szCs w:val="20"/>
        </w:rPr>
      </w:pPr>
      <w:r w:rsidRPr="006665B9">
        <w:rPr>
          <w:rFonts w:ascii="Arial" w:hAnsi="Arial" w:cs="Arial"/>
          <w:b/>
          <w:sz w:val="20"/>
          <w:szCs w:val="20"/>
        </w:rPr>
        <w:t>Česká republika – Český statistický úřad</w:t>
      </w:r>
    </w:p>
    <w:p w:rsidR="00A10996" w:rsidRDefault="006665B9" w:rsidP="003E2483">
      <w:pPr>
        <w:pStyle w:val="Bezmezer"/>
        <w:spacing w:line="276" w:lineRule="auto"/>
        <w:jc w:val="both"/>
        <w:rPr>
          <w:rFonts w:ascii="Arial" w:hAnsi="Arial" w:cs="Arial"/>
          <w:sz w:val="20"/>
          <w:szCs w:val="20"/>
        </w:rPr>
      </w:pPr>
      <w:r w:rsidRPr="006665B9">
        <w:rPr>
          <w:rFonts w:ascii="Arial" w:hAnsi="Arial" w:cs="Arial"/>
          <w:sz w:val="20"/>
          <w:szCs w:val="20"/>
        </w:rPr>
        <w:t>se sídlem: Na padesátém 3268/81, Praha 10 - Strašnice, PSČ: 100 82</w:t>
      </w:r>
    </w:p>
    <w:p w:rsidR="00A10996" w:rsidRDefault="006665B9" w:rsidP="003E2483">
      <w:pPr>
        <w:pStyle w:val="Bezmezer"/>
        <w:spacing w:line="276" w:lineRule="auto"/>
        <w:jc w:val="both"/>
        <w:rPr>
          <w:rFonts w:ascii="Arial" w:hAnsi="Arial" w:cs="Arial"/>
          <w:sz w:val="20"/>
          <w:szCs w:val="20"/>
        </w:rPr>
      </w:pPr>
      <w:r w:rsidRPr="006665B9">
        <w:rPr>
          <w:rFonts w:ascii="Arial" w:hAnsi="Arial" w:cs="Arial"/>
          <w:sz w:val="20"/>
          <w:szCs w:val="20"/>
        </w:rPr>
        <w:t>IČO: 000 25 593</w:t>
      </w:r>
    </w:p>
    <w:p w:rsidR="00A10996" w:rsidRDefault="006665B9" w:rsidP="003E2483">
      <w:pPr>
        <w:pStyle w:val="Bezmezer"/>
        <w:spacing w:line="276" w:lineRule="auto"/>
        <w:jc w:val="both"/>
        <w:rPr>
          <w:rFonts w:ascii="Arial" w:hAnsi="Arial" w:cs="Arial"/>
          <w:sz w:val="20"/>
          <w:szCs w:val="20"/>
        </w:rPr>
      </w:pPr>
      <w:r w:rsidRPr="006665B9">
        <w:rPr>
          <w:rFonts w:ascii="Arial" w:hAnsi="Arial" w:cs="Arial"/>
          <w:sz w:val="20"/>
          <w:szCs w:val="20"/>
        </w:rPr>
        <w:t xml:space="preserve">zastoupená: Mgr. Radoslavem </w:t>
      </w:r>
      <w:proofErr w:type="spellStart"/>
      <w:r w:rsidRPr="006665B9">
        <w:rPr>
          <w:rFonts w:ascii="Arial" w:hAnsi="Arial" w:cs="Arial"/>
          <w:sz w:val="20"/>
          <w:szCs w:val="20"/>
        </w:rPr>
        <w:t>Bulířem</w:t>
      </w:r>
      <w:proofErr w:type="spellEnd"/>
      <w:r w:rsidRPr="006665B9">
        <w:rPr>
          <w:rFonts w:ascii="Arial" w:hAnsi="Arial" w:cs="Arial"/>
          <w:sz w:val="20"/>
          <w:szCs w:val="20"/>
        </w:rPr>
        <w:t>, ředitelem sekce ekonomické a správní na základě pověření předsedkyně ČSÚ ze dne 16. 3. 2015</w:t>
      </w:r>
    </w:p>
    <w:p w:rsidR="00A10996" w:rsidRDefault="006665B9" w:rsidP="003E2483">
      <w:pPr>
        <w:pStyle w:val="Bezmezer"/>
        <w:spacing w:line="276" w:lineRule="auto"/>
        <w:jc w:val="both"/>
        <w:rPr>
          <w:rFonts w:ascii="Arial" w:hAnsi="Arial" w:cs="Arial"/>
          <w:sz w:val="20"/>
          <w:szCs w:val="20"/>
        </w:rPr>
      </w:pPr>
      <w:r w:rsidRPr="006665B9">
        <w:rPr>
          <w:rFonts w:ascii="Arial" w:hAnsi="Arial" w:cs="Arial"/>
          <w:sz w:val="20"/>
          <w:szCs w:val="20"/>
        </w:rPr>
        <w:t xml:space="preserve">bankovní spojení: </w:t>
      </w:r>
      <w:proofErr w:type="spellStart"/>
      <w:r w:rsidR="007B67BA">
        <w:rPr>
          <w:rFonts w:ascii="Arial" w:hAnsi="Arial" w:cs="Arial"/>
          <w:sz w:val="20"/>
          <w:szCs w:val="20"/>
        </w:rPr>
        <w:t>xxxxxxxxxxxxxxxxxxxx</w:t>
      </w:r>
      <w:proofErr w:type="spellEnd"/>
      <w:r w:rsidRPr="006665B9">
        <w:rPr>
          <w:rFonts w:ascii="Arial" w:hAnsi="Arial" w:cs="Arial"/>
          <w:sz w:val="20"/>
          <w:szCs w:val="20"/>
        </w:rPr>
        <w:t xml:space="preserve"> </w:t>
      </w:r>
      <w:r w:rsidRPr="006665B9">
        <w:rPr>
          <w:rFonts w:ascii="Arial" w:hAnsi="Arial" w:cs="Arial"/>
          <w:sz w:val="20"/>
          <w:szCs w:val="20"/>
        </w:rPr>
        <w:tab/>
        <w:t xml:space="preserve"> </w:t>
      </w:r>
    </w:p>
    <w:p w:rsidR="00A10996" w:rsidRDefault="006665B9" w:rsidP="003E2483">
      <w:pPr>
        <w:pStyle w:val="Bezmezer"/>
        <w:spacing w:line="276" w:lineRule="auto"/>
        <w:jc w:val="both"/>
        <w:rPr>
          <w:rFonts w:ascii="Arial" w:hAnsi="Arial" w:cs="Arial"/>
          <w:sz w:val="20"/>
          <w:szCs w:val="20"/>
        </w:rPr>
      </w:pPr>
      <w:r w:rsidRPr="006665B9">
        <w:rPr>
          <w:rFonts w:ascii="Arial" w:hAnsi="Arial" w:cs="Arial"/>
          <w:sz w:val="20"/>
          <w:szCs w:val="20"/>
        </w:rPr>
        <w:t xml:space="preserve">č. účtu: </w:t>
      </w:r>
      <w:proofErr w:type="spellStart"/>
      <w:r w:rsidR="007B67BA">
        <w:rPr>
          <w:rFonts w:ascii="Arial" w:hAnsi="Arial" w:cs="Arial"/>
          <w:sz w:val="20"/>
          <w:szCs w:val="20"/>
        </w:rPr>
        <w:t>xxxxxxxxxxxxxxxxxxxx</w:t>
      </w:r>
      <w:proofErr w:type="spellEnd"/>
    </w:p>
    <w:p w:rsidR="004511C1" w:rsidRPr="00241E41" w:rsidRDefault="004511C1" w:rsidP="003E2483">
      <w:pPr>
        <w:spacing w:after="0"/>
        <w:rPr>
          <w:rFonts w:ascii="Arial" w:hAnsi="Arial" w:cs="Arial"/>
          <w:sz w:val="20"/>
          <w:szCs w:val="20"/>
        </w:rPr>
      </w:pPr>
    </w:p>
    <w:p w:rsidR="004511C1" w:rsidRPr="00241E41" w:rsidRDefault="00497AA3" w:rsidP="003E2483">
      <w:pPr>
        <w:spacing w:after="0"/>
        <w:rPr>
          <w:rFonts w:ascii="Arial" w:hAnsi="Arial" w:cs="Arial"/>
          <w:sz w:val="20"/>
          <w:szCs w:val="20"/>
        </w:rPr>
      </w:pPr>
      <w:r w:rsidRPr="00497AA3">
        <w:rPr>
          <w:rFonts w:ascii="Arial" w:hAnsi="Arial" w:cs="Arial"/>
          <w:sz w:val="20"/>
          <w:szCs w:val="20"/>
        </w:rPr>
        <w:t>(dále jen „kupující“</w:t>
      </w:r>
      <w:r w:rsidR="00DD46C0">
        <w:rPr>
          <w:rFonts w:ascii="Arial" w:hAnsi="Arial" w:cs="Arial"/>
          <w:sz w:val="20"/>
          <w:szCs w:val="20"/>
        </w:rPr>
        <w:t xml:space="preserve"> nebo „ČSÚ“</w:t>
      </w:r>
      <w:r w:rsidRPr="00497AA3">
        <w:rPr>
          <w:rFonts w:ascii="Arial" w:hAnsi="Arial" w:cs="Arial"/>
          <w:sz w:val="20"/>
          <w:szCs w:val="20"/>
        </w:rPr>
        <w:t>)</w:t>
      </w:r>
      <w:r w:rsidR="002A4129">
        <w:rPr>
          <w:rFonts w:ascii="Arial" w:hAnsi="Arial" w:cs="Arial"/>
          <w:sz w:val="20"/>
          <w:szCs w:val="20"/>
        </w:rPr>
        <w:t xml:space="preserve"> na straně jedné</w:t>
      </w:r>
    </w:p>
    <w:p w:rsidR="004511C1" w:rsidRPr="00241E41" w:rsidRDefault="004511C1" w:rsidP="003E2483">
      <w:pPr>
        <w:spacing w:after="0"/>
        <w:rPr>
          <w:rFonts w:ascii="Arial" w:hAnsi="Arial" w:cs="Arial"/>
          <w:sz w:val="20"/>
          <w:szCs w:val="20"/>
        </w:rPr>
      </w:pPr>
    </w:p>
    <w:p w:rsidR="004511C1" w:rsidRPr="00241E41" w:rsidRDefault="00497AA3" w:rsidP="003E2483">
      <w:pPr>
        <w:spacing w:after="0"/>
        <w:rPr>
          <w:rFonts w:ascii="Arial" w:hAnsi="Arial" w:cs="Arial"/>
          <w:sz w:val="20"/>
          <w:szCs w:val="20"/>
        </w:rPr>
      </w:pPr>
      <w:r w:rsidRPr="00497AA3">
        <w:rPr>
          <w:rFonts w:ascii="Arial" w:hAnsi="Arial" w:cs="Arial"/>
          <w:sz w:val="20"/>
          <w:szCs w:val="20"/>
        </w:rPr>
        <w:t>a</w:t>
      </w:r>
    </w:p>
    <w:p w:rsidR="004511C1" w:rsidRPr="00241E41" w:rsidRDefault="004511C1" w:rsidP="003E2483">
      <w:pPr>
        <w:spacing w:after="0"/>
        <w:rPr>
          <w:rFonts w:ascii="Arial" w:hAnsi="Arial" w:cs="Arial"/>
          <w:sz w:val="20"/>
          <w:szCs w:val="20"/>
        </w:rPr>
      </w:pPr>
    </w:p>
    <w:p w:rsidR="00412A39" w:rsidRDefault="00412A39" w:rsidP="001D0BCD">
      <w:pPr>
        <w:contextualSpacing/>
        <w:jc w:val="both"/>
        <w:rPr>
          <w:rFonts w:ascii="Arial" w:eastAsia="Times New Roman" w:hAnsi="Arial" w:cs="Arial"/>
          <w:b/>
          <w:sz w:val="20"/>
          <w:szCs w:val="20"/>
        </w:rPr>
      </w:pPr>
      <w:r w:rsidRPr="005432F1">
        <w:rPr>
          <w:rFonts w:ascii="Arial" w:eastAsia="Times New Roman" w:hAnsi="Arial" w:cs="Arial"/>
          <w:b/>
          <w:sz w:val="20"/>
          <w:szCs w:val="20"/>
        </w:rPr>
        <w:t>JANUS spol. s r.o.</w:t>
      </w:r>
    </w:p>
    <w:p w:rsidR="001D0BCD" w:rsidRPr="00412A39" w:rsidRDefault="001D0BCD" w:rsidP="00412A39">
      <w:pPr>
        <w:contextualSpacing/>
        <w:jc w:val="both"/>
        <w:rPr>
          <w:rFonts w:ascii="Arial" w:eastAsia="Times New Roman" w:hAnsi="Arial" w:cs="Arial"/>
          <w:sz w:val="20"/>
          <w:szCs w:val="20"/>
        </w:rPr>
      </w:pPr>
      <w:r w:rsidRPr="00412A39">
        <w:rPr>
          <w:rFonts w:ascii="Arial" w:hAnsi="Arial" w:cs="Arial"/>
          <w:sz w:val="20"/>
          <w:szCs w:val="20"/>
        </w:rPr>
        <w:t>s</w:t>
      </w:r>
      <w:r w:rsidRPr="00412A39">
        <w:rPr>
          <w:rFonts w:ascii="Arial" w:eastAsia="Times New Roman" w:hAnsi="Arial" w:cs="Arial"/>
          <w:sz w:val="20"/>
          <w:szCs w:val="20"/>
        </w:rPr>
        <w:t xml:space="preserve">e sídlem: </w:t>
      </w:r>
      <w:r w:rsidR="00412A39" w:rsidRPr="00412A39">
        <w:rPr>
          <w:rFonts w:ascii="Arial" w:eastAsia="Times New Roman" w:hAnsi="Arial" w:cs="Arial"/>
          <w:sz w:val="20"/>
          <w:szCs w:val="24"/>
        </w:rPr>
        <w:t xml:space="preserve">Na lysinách 418/43, </w:t>
      </w:r>
      <w:proofErr w:type="spellStart"/>
      <w:r w:rsidR="00412A39" w:rsidRPr="00412A39">
        <w:rPr>
          <w:rFonts w:ascii="Arial" w:eastAsia="Times New Roman" w:hAnsi="Arial" w:cs="Arial"/>
          <w:sz w:val="20"/>
          <w:szCs w:val="24"/>
        </w:rPr>
        <w:t>Hodkovičky</w:t>
      </w:r>
      <w:proofErr w:type="spellEnd"/>
      <w:r w:rsidR="00412A39" w:rsidRPr="00412A39">
        <w:rPr>
          <w:rFonts w:ascii="Arial" w:eastAsia="Times New Roman" w:hAnsi="Arial" w:cs="Arial"/>
          <w:sz w:val="20"/>
          <w:szCs w:val="24"/>
        </w:rPr>
        <w:t>, 147 00 Praha 4</w:t>
      </w:r>
    </w:p>
    <w:p w:rsidR="001D0BCD" w:rsidRPr="00412A39" w:rsidRDefault="001D0BCD" w:rsidP="00412A39">
      <w:pPr>
        <w:contextualSpacing/>
        <w:jc w:val="both"/>
        <w:outlineLvl w:val="0"/>
        <w:rPr>
          <w:rFonts w:ascii="Arial" w:eastAsia="Times New Roman" w:hAnsi="Arial" w:cs="Arial"/>
          <w:sz w:val="20"/>
          <w:szCs w:val="20"/>
        </w:rPr>
      </w:pPr>
      <w:r w:rsidRPr="00412A39">
        <w:rPr>
          <w:rFonts w:ascii="Arial" w:eastAsia="Times New Roman" w:hAnsi="Arial" w:cs="Arial"/>
          <w:sz w:val="20"/>
          <w:szCs w:val="20"/>
        </w:rPr>
        <w:t xml:space="preserve">IČ: </w:t>
      </w:r>
      <w:r w:rsidR="00412A39" w:rsidRPr="00412A39">
        <w:rPr>
          <w:rFonts w:ascii="Arial" w:eastAsia="Times New Roman" w:hAnsi="Arial" w:cs="Arial"/>
          <w:sz w:val="20"/>
          <w:szCs w:val="24"/>
        </w:rPr>
        <w:t>40764281</w:t>
      </w:r>
    </w:p>
    <w:p w:rsidR="001D0BCD" w:rsidRPr="00412A39" w:rsidRDefault="001D0BCD" w:rsidP="00412A39">
      <w:pPr>
        <w:contextualSpacing/>
        <w:jc w:val="both"/>
        <w:rPr>
          <w:rFonts w:ascii="Arial" w:eastAsia="Times New Roman" w:hAnsi="Arial" w:cs="Arial"/>
          <w:sz w:val="20"/>
          <w:szCs w:val="20"/>
        </w:rPr>
      </w:pPr>
      <w:r w:rsidRPr="00412A39">
        <w:rPr>
          <w:rFonts w:ascii="Arial" w:eastAsia="Times New Roman" w:hAnsi="Arial" w:cs="Arial"/>
          <w:sz w:val="20"/>
          <w:szCs w:val="20"/>
        </w:rPr>
        <w:t xml:space="preserve">DIČ: </w:t>
      </w:r>
      <w:r w:rsidR="00412A39" w:rsidRPr="00412A39">
        <w:rPr>
          <w:rFonts w:ascii="Arial" w:eastAsia="Times New Roman" w:hAnsi="Arial" w:cs="Arial"/>
          <w:sz w:val="20"/>
          <w:szCs w:val="24"/>
        </w:rPr>
        <w:t>CZ40764281</w:t>
      </w:r>
    </w:p>
    <w:p w:rsidR="00412A39" w:rsidRPr="00412A39" w:rsidRDefault="00476760" w:rsidP="00412A39">
      <w:pPr>
        <w:spacing w:after="0"/>
        <w:rPr>
          <w:rFonts w:ascii="Arial" w:eastAsia="Times New Roman" w:hAnsi="Arial" w:cs="Arial"/>
          <w:sz w:val="24"/>
          <w:szCs w:val="24"/>
        </w:rPr>
      </w:pPr>
      <w:r w:rsidRPr="00412A39">
        <w:rPr>
          <w:rFonts w:ascii="Arial" w:eastAsia="Times New Roman" w:hAnsi="Arial" w:cs="Arial"/>
          <w:sz w:val="20"/>
          <w:szCs w:val="20"/>
        </w:rPr>
        <w:t xml:space="preserve">zapsaná v obchodním rejstříku vedeném </w:t>
      </w:r>
      <w:r w:rsidR="00412A39" w:rsidRPr="00412A39">
        <w:rPr>
          <w:rFonts w:ascii="Arial" w:eastAsia="Times New Roman" w:hAnsi="Arial" w:cs="Arial"/>
          <w:sz w:val="20"/>
          <w:szCs w:val="24"/>
        </w:rPr>
        <w:t>Městským soudem v Praze</w:t>
      </w:r>
      <w:r w:rsidRPr="00412A39">
        <w:rPr>
          <w:rFonts w:ascii="Arial" w:eastAsia="Times New Roman" w:hAnsi="Arial" w:cs="Arial"/>
          <w:sz w:val="20"/>
          <w:szCs w:val="20"/>
        </w:rPr>
        <w:t xml:space="preserve">, </w:t>
      </w:r>
      <w:r w:rsidR="00412A39" w:rsidRPr="00412A39">
        <w:rPr>
          <w:rFonts w:ascii="Arial" w:eastAsia="Times New Roman" w:hAnsi="Arial" w:cs="Arial"/>
          <w:sz w:val="20"/>
          <w:szCs w:val="24"/>
        </w:rPr>
        <w:t>oddíl C, vložka č. 7420</w:t>
      </w:r>
    </w:p>
    <w:p w:rsidR="001D0BCD" w:rsidRPr="00412A39" w:rsidRDefault="001D0BCD" w:rsidP="00412A39">
      <w:pPr>
        <w:contextualSpacing/>
        <w:jc w:val="both"/>
        <w:rPr>
          <w:rFonts w:ascii="Arial" w:eastAsia="Times New Roman" w:hAnsi="Arial" w:cs="Arial"/>
          <w:sz w:val="20"/>
          <w:szCs w:val="20"/>
        </w:rPr>
      </w:pPr>
      <w:r w:rsidRPr="00412A39">
        <w:rPr>
          <w:rFonts w:ascii="Arial" w:eastAsia="Times New Roman" w:hAnsi="Arial" w:cs="Arial"/>
          <w:sz w:val="20"/>
          <w:szCs w:val="20"/>
        </w:rPr>
        <w:t xml:space="preserve">zastoupena: </w:t>
      </w:r>
      <w:r w:rsidR="00412A39" w:rsidRPr="00412A39">
        <w:rPr>
          <w:rFonts w:ascii="Arial" w:eastAsia="Times New Roman" w:hAnsi="Arial" w:cs="Arial"/>
          <w:sz w:val="20"/>
          <w:szCs w:val="24"/>
        </w:rPr>
        <w:t>Ing. Vladimírem Doležalem</w:t>
      </w:r>
    </w:p>
    <w:p w:rsidR="001D0BCD" w:rsidRPr="00412A39" w:rsidRDefault="001D0BCD" w:rsidP="00412A39">
      <w:pPr>
        <w:contextualSpacing/>
        <w:jc w:val="both"/>
        <w:rPr>
          <w:rFonts w:ascii="Arial" w:eastAsia="Times New Roman" w:hAnsi="Arial" w:cs="Arial"/>
          <w:sz w:val="20"/>
          <w:szCs w:val="20"/>
        </w:rPr>
      </w:pPr>
      <w:r w:rsidRPr="00412A39">
        <w:rPr>
          <w:rFonts w:ascii="Arial" w:eastAsia="Times New Roman" w:hAnsi="Arial" w:cs="Arial"/>
          <w:sz w:val="20"/>
          <w:szCs w:val="20"/>
        </w:rPr>
        <w:t xml:space="preserve">Bankovní spojení: </w:t>
      </w:r>
      <w:proofErr w:type="spellStart"/>
      <w:r w:rsidR="007B67BA">
        <w:rPr>
          <w:rFonts w:ascii="Arial" w:hAnsi="Arial" w:cs="Arial"/>
          <w:sz w:val="20"/>
          <w:szCs w:val="20"/>
        </w:rPr>
        <w:t>xxxxxxxxxxxxxxxxxxxx</w:t>
      </w:r>
      <w:proofErr w:type="spellEnd"/>
    </w:p>
    <w:p w:rsidR="001D0BCD" w:rsidRPr="00412A39" w:rsidRDefault="001D0BCD" w:rsidP="00412A39">
      <w:pPr>
        <w:contextualSpacing/>
        <w:jc w:val="both"/>
        <w:rPr>
          <w:rFonts w:ascii="Arial" w:eastAsia="Times New Roman" w:hAnsi="Arial" w:cs="Arial"/>
          <w:sz w:val="20"/>
          <w:szCs w:val="20"/>
        </w:rPr>
      </w:pPr>
      <w:r w:rsidRPr="00412A39">
        <w:rPr>
          <w:rFonts w:ascii="Arial" w:eastAsia="Times New Roman" w:hAnsi="Arial" w:cs="Arial"/>
          <w:sz w:val="20"/>
          <w:szCs w:val="20"/>
        </w:rPr>
        <w:t xml:space="preserve">Číslo účtu: </w:t>
      </w:r>
      <w:proofErr w:type="spellStart"/>
      <w:r w:rsidR="007B67BA">
        <w:rPr>
          <w:rFonts w:ascii="Arial" w:hAnsi="Arial" w:cs="Arial"/>
          <w:sz w:val="20"/>
          <w:szCs w:val="20"/>
        </w:rPr>
        <w:t>xxxxxxxxxxxxxxxxxxxx</w:t>
      </w:r>
      <w:proofErr w:type="spellEnd"/>
    </w:p>
    <w:p w:rsidR="00563680" w:rsidRPr="00241E41" w:rsidRDefault="00563680" w:rsidP="003E2483">
      <w:pPr>
        <w:spacing w:after="0"/>
        <w:rPr>
          <w:rFonts w:ascii="Arial" w:hAnsi="Arial" w:cs="Arial"/>
          <w:sz w:val="20"/>
          <w:szCs w:val="20"/>
        </w:rPr>
      </w:pPr>
    </w:p>
    <w:p w:rsidR="004511C1" w:rsidRDefault="00497AA3" w:rsidP="003E2483">
      <w:pPr>
        <w:spacing w:after="0"/>
        <w:rPr>
          <w:rFonts w:ascii="Arial" w:hAnsi="Arial" w:cs="Arial"/>
          <w:sz w:val="20"/>
          <w:szCs w:val="20"/>
        </w:rPr>
      </w:pPr>
      <w:r w:rsidRPr="00497AA3">
        <w:rPr>
          <w:rFonts w:ascii="Arial" w:hAnsi="Arial" w:cs="Arial"/>
          <w:sz w:val="20"/>
          <w:szCs w:val="20"/>
        </w:rPr>
        <w:t>(dále jen „prodávající“)</w:t>
      </w:r>
      <w:r w:rsidR="002A4129">
        <w:rPr>
          <w:rFonts w:ascii="Arial" w:hAnsi="Arial" w:cs="Arial"/>
          <w:sz w:val="20"/>
          <w:szCs w:val="20"/>
        </w:rPr>
        <w:t xml:space="preserve"> na straně druhé</w:t>
      </w:r>
    </w:p>
    <w:p w:rsidR="002A4129" w:rsidRDefault="002A4129" w:rsidP="003E2483">
      <w:pPr>
        <w:spacing w:after="0"/>
        <w:rPr>
          <w:rFonts w:ascii="Arial" w:hAnsi="Arial" w:cs="Arial"/>
          <w:sz w:val="20"/>
          <w:szCs w:val="20"/>
        </w:rPr>
      </w:pPr>
    </w:p>
    <w:p w:rsidR="002A4129" w:rsidRDefault="002A4129" w:rsidP="003E2483">
      <w:pPr>
        <w:spacing w:after="0"/>
        <w:rPr>
          <w:rFonts w:ascii="Arial" w:hAnsi="Arial" w:cs="Arial"/>
          <w:sz w:val="20"/>
          <w:szCs w:val="20"/>
        </w:rPr>
      </w:pPr>
      <w:r>
        <w:rPr>
          <w:rFonts w:ascii="Arial" w:hAnsi="Arial" w:cs="Arial"/>
          <w:sz w:val="20"/>
          <w:szCs w:val="20"/>
        </w:rPr>
        <w:t>tuto</w:t>
      </w:r>
    </w:p>
    <w:p w:rsidR="002A4129" w:rsidRDefault="002A4129" w:rsidP="003E2483">
      <w:pPr>
        <w:spacing w:after="0"/>
        <w:rPr>
          <w:rFonts w:ascii="Arial" w:hAnsi="Arial" w:cs="Arial"/>
          <w:sz w:val="20"/>
          <w:szCs w:val="20"/>
        </w:rPr>
      </w:pPr>
    </w:p>
    <w:p w:rsidR="003B1E59" w:rsidRDefault="00411506" w:rsidP="003E2483">
      <w:pPr>
        <w:spacing w:after="0"/>
        <w:jc w:val="center"/>
        <w:rPr>
          <w:rFonts w:ascii="Arial" w:hAnsi="Arial" w:cs="Arial"/>
          <w:b/>
          <w:sz w:val="20"/>
          <w:szCs w:val="20"/>
        </w:rPr>
      </w:pPr>
      <w:r>
        <w:rPr>
          <w:rFonts w:ascii="Arial" w:hAnsi="Arial" w:cs="Arial"/>
          <w:b/>
          <w:sz w:val="20"/>
          <w:szCs w:val="20"/>
        </w:rPr>
        <w:t xml:space="preserve">rámcovou </w:t>
      </w:r>
      <w:r w:rsidR="002A4129">
        <w:rPr>
          <w:rFonts w:ascii="Arial" w:hAnsi="Arial" w:cs="Arial"/>
          <w:b/>
          <w:sz w:val="20"/>
          <w:szCs w:val="20"/>
        </w:rPr>
        <w:t>kupní smlouvu</w:t>
      </w:r>
    </w:p>
    <w:p w:rsidR="003B1E59" w:rsidRDefault="003B1E59" w:rsidP="003E2483">
      <w:pPr>
        <w:spacing w:after="0"/>
        <w:jc w:val="center"/>
        <w:rPr>
          <w:rFonts w:ascii="Arial" w:hAnsi="Arial" w:cs="Arial"/>
          <w:b/>
          <w:sz w:val="20"/>
          <w:szCs w:val="20"/>
        </w:rPr>
      </w:pPr>
    </w:p>
    <w:p w:rsidR="003B1E59" w:rsidRDefault="00C10D73" w:rsidP="003E2483">
      <w:pPr>
        <w:spacing w:after="0"/>
        <w:jc w:val="both"/>
        <w:rPr>
          <w:rFonts w:ascii="Arial" w:hAnsi="Arial" w:cs="Arial"/>
          <w:sz w:val="20"/>
          <w:szCs w:val="20"/>
        </w:rPr>
      </w:pPr>
      <w:r>
        <w:rPr>
          <w:rFonts w:ascii="Arial" w:hAnsi="Arial" w:cs="Arial"/>
          <w:sz w:val="20"/>
          <w:szCs w:val="20"/>
        </w:rPr>
        <w:t xml:space="preserve">dle </w:t>
      </w:r>
      <w:proofErr w:type="spellStart"/>
      <w:r>
        <w:rPr>
          <w:rFonts w:ascii="Arial" w:hAnsi="Arial" w:cs="Arial"/>
          <w:sz w:val="20"/>
          <w:szCs w:val="20"/>
        </w:rPr>
        <w:t>ust</w:t>
      </w:r>
      <w:proofErr w:type="spellEnd"/>
      <w:r>
        <w:rPr>
          <w:rFonts w:ascii="Arial" w:hAnsi="Arial" w:cs="Arial"/>
          <w:sz w:val="20"/>
          <w:szCs w:val="20"/>
        </w:rPr>
        <w:t xml:space="preserve">. § 2079 a </w:t>
      </w:r>
      <w:proofErr w:type="spellStart"/>
      <w:r>
        <w:rPr>
          <w:rFonts w:ascii="Arial" w:hAnsi="Arial" w:cs="Arial"/>
          <w:sz w:val="20"/>
          <w:szCs w:val="20"/>
        </w:rPr>
        <w:t>násl</w:t>
      </w:r>
      <w:proofErr w:type="spellEnd"/>
      <w:r>
        <w:rPr>
          <w:rFonts w:ascii="Arial" w:hAnsi="Arial" w:cs="Arial"/>
          <w:sz w:val="20"/>
          <w:szCs w:val="20"/>
        </w:rPr>
        <w:t>. zákona č. 89/2012 Sb., občanský zákoník (dále jen „občanský zákoník“):</w:t>
      </w:r>
    </w:p>
    <w:p w:rsidR="004511C1" w:rsidRPr="00241E41" w:rsidRDefault="004511C1" w:rsidP="003E2483">
      <w:pPr>
        <w:spacing w:after="0"/>
        <w:rPr>
          <w:rFonts w:ascii="Arial" w:hAnsi="Arial" w:cs="Arial"/>
          <w:sz w:val="20"/>
          <w:szCs w:val="20"/>
        </w:rPr>
      </w:pPr>
    </w:p>
    <w:p w:rsidR="008A5456" w:rsidRPr="00241E41" w:rsidRDefault="008A5456" w:rsidP="003E2483">
      <w:pPr>
        <w:spacing w:after="0"/>
        <w:rPr>
          <w:rFonts w:ascii="Arial" w:hAnsi="Arial" w:cs="Arial"/>
          <w:sz w:val="20"/>
          <w:szCs w:val="20"/>
        </w:rPr>
      </w:pPr>
    </w:p>
    <w:p w:rsidR="008A5456" w:rsidRPr="00241E41" w:rsidRDefault="00497AA3" w:rsidP="003E2483">
      <w:pPr>
        <w:spacing w:after="0"/>
        <w:jc w:val="center"/>
        <w:rPr>
          <w:rFonts w:ascii="Arial" w:hAnsi="Arial" w:cs="Arial"/>
          <w:b/>
          <w:sz w:val="20"/>
          <w:szCs w:val="20"/>
        </w:rPr>
      </w:pPr>
      <w:r w:rsidRPr="00497AA3">
        <w:rPr>
          <w:rFonts w:ascii="Arial" w:hAnsi="Arial" w:cs="Arial"/>
          <w:b/>
          <w:sz w:val="20"/>
          <w:szCs w:val="20"/>
        </w:rPr>
        <w:t>Preambule</w:t>
      </w:r>
    </w:p>
    <w:p w:rsidR="00F4196F" w:rsidRPr="00F85826" w:rsidRDefault="00497AA3" w:rsidP="00F4196F">
      <w:pPr>
        <w:spacing w:after="0"/>
        <w:jc w:val="both"/>
        <w:rPr>
          <w:rFonts w:ascii="Arial" w:eastAsia="Times New Roman" w:hAnsi="Arial" w:cs="Arial"/>
          <w:sz w:val="20"/>
          <w:szCs w:val="20"/>
        </w:rPr>
      </w:pPr>
      <w:r w:rsidRPr="00F4196F">
        <w:rPr>
          <w:rFonts w:ascii="Arial" w:hAnsi="Arial" w:cs="Arial"/>
          <w:sz w:val="20"/>
          <w:szCs w:val="20"/>
        </w:rPr>
        <w:t xml:space="preserve">Smluvní strany uzavírají tuto </w:t>
      </w:r>
      <w:r w:rsidR="00AD6EA8">
        <w:rPr>
          <w:rFonts w:ascii="Arial" w:hAnsi="Arial" w:cs="Arial"/>
          <w:sz w:val="20"/>
          <w:szCs w:val="20"/>
        </w:rPr>
        <w:t xml:space="preserve">rámcovou </w:t>
      </w:r>
      <w:r w:rsidR="00CC7A5D">
        <w:rPr>
          <w:rFonts w:ascii="Arial" w:hAnsi="Arial" w:cs="Arial"/>
          <w:sz w:val="20"/>
          <w:szCs w:val="20"/>
        </w:rPr>
        <w:t xml:space="preserve">kupní </w:t>
      </w:r>
      <w:r w:rsidRPr="00F4196F">
        <w:rPr>
          <w:rFonts w:ascii="Arial" w:hAnsi="Arial" w:cs="Arial"/>
          <w:sz w:val="20"/>
          <w:szCs w:val="20"/>
        </w:rPr>
        <w:t xml:space="preserve">smlouvu </w:t>
      </w:r>
      <w:r w:rsidR="00AD6EA8">
        <w:rPr>
          <w:rFonts w:ascii="Arial" w:hAnsi="Arial" w:cs="Arial"/>
          <w:sz w:val="20"/>
          <w:szCs w:val="20"/>
        </w:rPr>
        <w:t xml:space="preserve">(dále jen „smlouva“) </w:t>
      </w:r>
      <w:r w:rsidRPr="00F4196F">
        <w:rPr>
          <w:rFonts w:ascii="Arial" w:hAnsi="Arial" w:cs="Arial"/>
          <w:sz w:val="20"/>
          <w:szCs w:val="20"/>
        </w:rPr>
        <w:t xml:space="preserve">na základě výsledků </w:t>
      </w:r>
      <w:r w:rsidR="002B071A">
        <w:rPr>
          <w:rFonts w:ascii="Arial" w:hAnsi="Arial" w:cs="Arial"/>
          <w:sz w:val="20"/>
          <w:szCs w:val="20"/>
        </w:rPr>
        <w:t>zadávacího</w:t>
      </w:r>
      <w:r w:rsidRPr="00F4196F">
        <w:rPr>
          <w:rFonts w:ascii="Arial" w:hAnsi="Arial" w:cs="Arial"/>
          <w:sz w:val="20"/>
          <w:szCs w:val="20"/>
        </w:rPr>
        <w:t xml:space="preserve"> řízení na </w:t>
      </w:r>
      <w:r w:rsidR="00274EA3" w:rsidRPr="00F4196F">
        <w:rPr>
          <w:rFonts w:ascii="Arial" w:hAnsi="Arial" w:cs="Arial"/>
          <w:sz w:val="20"/>
          <w:szCs w:val="20"/>
        </w:rPr>
        <w:t xml:space="preserve">nadlimitní </w:t>
      </w:r>
      <w:r w:rsidRPr="00F4196F">
        <w:rPr>
          <w:rFonts w:ascii="Arial" w:hAnsi="Arial" w:cs="Arial"/>
          <w:sz w:val="20"/>
          <w:szCs w:val="20"/>
        </w:rPr>
        <w:t xml:space="preserve">veřejnou zakázku s názvem </w:t>
      </w:r>
      <w:r w:rsidRPr="00E96BA7">
        <w:rPr>
          <w:rFonts w:ascii="Arial" w:hAnsi="Arial" w:cs="Arial"/>
          <w:b/>
          <w:sz w:val="20"/>
          <w:szCs w:val="20"/>
        </w:rPr>
        <w:t>„</w:t>
      </w:r>
      <w:r w:rsidR="00274EA3" w:rsidRPr="00E96BA7">
        <w:rPr>
          <w:rFonts w:ascii="Arial" w:hAnsi="Arial" w:cs="Arial"/>
          <w:b/>
          <w:sz w:val="20"/>
          <w:szCs w:val="20"/>
        </w:rPr>
        <w:t>Obměna tiskového prostředí</w:t>
      </w:r>
      <w:r w:rsidRPr="00E96BA7">
        <w:rPr>
          <w:rFonts w:ascii="Arial" w:hAnsi="Arial" w:cs="Arial"/>
          <w:b/>
          <w:sz w:val="20"/>
          <w:szCs w:val="20"/>
        </w:rPr>
        <w:t>”</w:t>
      </w:r>
      <w:r w:rsidRPr="00F4196F">
        <w:rPr>
          <w:rFonts w:ascii="Arial" w:hAnsi="Arial" w:cs="Arial"/>
          <w:sz w:val="20"/>
          <w:szCs w:val="20"/>
        </w:rPr>
        <w:t xml:space="preserve"> zadávanou kupujícím jako </w:t>
      </w:r>
      <w:r w:rsidR="00FF3259" w:rsidRPr="00F85826">
        <w:rPr>
          <w:rFonts w:ascii="Arial" w:eastAsia="Times New Roman" w:hAnsi="Arial" w:cs="Arial"/>
          <w:sz w:val="20"/>
          <w:szCs w:val="20"/>
        </w:rPr>
        <w:t xml:space="preserve">veřejným </w:t>
      </w:r>
      <w:r w:rsidR="00FF3259">
        <w:rPr>
          <w:rFonts w:ascii="Arial" w:eastAsia="Times New Roman" w:hAnsi="Arial" w:cs="Arial"/>
          <w:sz w:val="20"/>
          <w:szCs w:val="20"/>
        </w:rPr>
        <w:t>zadavatelem</w:t>
      </w:r>
      <w:r w:rsidR="00FF3259" w:rsidRPr="00F85826">
        <w:rPr>
          <w:rFonts w:ascii="Arial" w:eastAsia="Times New Roman" w:hAnsi="Arial" w:cs="Arial"/>
          <w:sz w:val="20"/>
          <w:szCs w:val="20"/>
        </w:rPr>
        <w:t xml:space="preserve"> ve smyslu </w:t>
      </w:r>
      <w:r w:rsidRPr="00F4196F">
        <w:rPr>
          <w:rFonts w:ascii="Arial" w:hAnsi="Arial" w:cs="Arial"/>
          <w:sz w:val="20"/>
          <w:szCs w:val="20"/>
        </w:rPr>
        <w:t xml:space="preserve">zákona č. 134/2016 Sb., o zadávání veřejných zakázek (dále jen „zákon o veřejných zakázkách“) pod </w:t>
      </w:r>
      <w:r w:rsidR="00325AF4">
        <w:rPr>
          <w:rFonts w:ascii="Arial" w:hAnsi="Arial" w:cs="Arial"/>
          <w:sz w:val="20"/>
          <w:szCs w:val="20"/>
        </w:rPr>
        <w:t xml:space="preserve">interním </w:t>
      </w:r>
      <w:proofErr w:type="spellStart"/>
      <w:r w:rsidRPr="00F4196F">
        <w:rPr>
          <w:rFonts w:ascii="Arial" w:hAnsi="Arial" w:cs="Arial"/>
          <w:sz w:val="20"/>
          <w:szCs w:val="20"/>
        </w:rPr>
        <w:t>evid</w:t>
      </w:r>
      <w:proofErr w:type="spellEnd"/>
      <w:r w:rsidRPr="00F4196F">
        <w:rPr>
          <w:rFonts w:ascii="Arial" w:hAnsi="Arial" w:cs="Arial"/>
          <w:sz w:val="20"/>
          <w:szCs w:val="20"/>
        </w:rPr>
        <w:t>. č. zakázky VZ 0</w:t>
      </w:r>
      <w:r w:rsidR="00FF3259" w:rsidRPr="00F4196F">
        <w:rPr>
          <w:rFonts w:ascii="Arial" w:hAnsi="Arial" w:cs="Arial"/>
          <w:sz w:val="20"/>
          <w:szCs w:val="20"/>
        </w:rPr>
        <w:t>3</w:t>
      </w:r>
      <w:r w:rsidR="001464F1" w:rsidRPr="00F4196F">
        <w:rPr>
          <w:rFonts w:ascii="Arial" w:hAnsi="Arial" w:cs="Arial"/>
          <w:sz w:val="20"/>
          <w:szCs w:val="20"/>
        </w:rPr>
        <w:t>3</w:t>
      </w:r>
      <w:r w:rsidRPr="00F4196F">
        <w:rPr>
          <w:rFonts w:ascii="Arial" w:hAnsi="Arial" w:cs="Arial"/>
          <w:sz w:val="20"/>
          <w:szCs w:val="20"/>
        </w:rPr>
        <w:t>/201</w:t>
      </w:r>
      <w:r w:rsidR="001464F1" w:rsidRPr="00F4196F">
        <w:rPr>
          <w:rFonts w:ascii="Arial" w:hAnsi="Arial" w:cs="Arial"/>
          <w:sz w:val="20"/>
          <w:szCs w:val="20"/>
        </w:rPr>
        <w:t>7</w:t>
      </w:r>
      <w:r w:rsidRPr="00F4196F">
        <w:rPr>
          <w:rFonts w:ascii="Arial" w:hAnsi="Arial" w:cs="Arial"/>
          <w:sz w:val="20"/>
          <w:szCs w:val="20"/>
        </w:rPr>
        <w:t xml:space="preserve"> (dále jen “veřejná zakázka”)</w:t>
      </w:r>
      <w:r w:rsidR="00F4196F" w:rsidRPr="00F85826">
        <w:rPr>
          <w:rFonts w:ascii="Arial" w:eastAsia="Times New Roman" w:hAnsi="Arial" w:cs="Arial"/>
          <w:sz w:val="20"/>
          <w:szCs w:val="20"/>
        </w:rPr>
        <w:t>, v němž byl</w:t>
      </w:r>
      <w:r w:rsidR="00BB04EA">
        <w:rPr>
          <w:rFonts w:ascii="Arial" w:eastAsia="Times New Roman" w:hAnsi="Arial" w:cs="Arial"/>
          <w:sz w:val="20"/>
          <w:szCs w:val="20"/>
        </w:rPr>
        <w:t>a</w:t>
      </w:r>
      <w:r w:rsidR="00F4196F" w:rsidRPr="00F85826">
        <w:rPr>
          <w:rFonts w:ascii="Arial" w:eastAsia="Times New Roman" w:hAnsi="Arial" w:cs="Arial"/>
          <w:sz w:val="20"/>
          <w:szCs w:val="20"/>
        </w:rPr>
        <w:t xml:space="preserve"> nabídk</w:t>
      </w:r>
      <w:r w:rsidR="00BB04EA">
        <w:rPr>
          <w:rFonts w:ascii="Arial" w:eastAsia="Times New Roman" w:hAnsi="Arial" w:cs="Arial"/>
          <w:sz w:val="20"/>
          <w:szCs w:val="20"/>
        </w:rPr>
        <w:t>a</w:t>
      </w:r>
      <w:r w:rsidR="00F4196F" w:rsidRPr="00F85826">
        <w:rPr>
          <w:rFonts w:ascii="Arial" w:eastAsia="Times New Roman" w:hAnsi="Arial" w:cs="Arial"/>
          <w:sz w:val="20"/>
          <w:szCs w:val="20"/>
        </w:rPr>
        <w:t xml:space="preserve"> </w:t>
      </w:r>
      <w:r w:rsidR="00BB04EA">
        <w:rPr>
          <w:rFonts w:ascii="Arial" w:eastAsia="Times New Roman" w:hAnsi="Arial" w:cs="Arial"/>
          <w:sz w:val="20"/>
          <w:szCs w:val="20"/>
        </w:rPr>
        <w:t>prodávajícího</w:t>
      </w:r>
      <w:r w:rsidR="00BB04EA" w:rsidRPr="00F85826">
        <w:rPr>
          <w:rFonts w:ascii="Arial" w:eastAsia="Times New Roman" w:hAnsi="Arial" w:cs="Arial"/>
          <w:sz w:val="20"/>
          <w:szCs w:val="20"/>
        </w:rPr>
        <w:t xml:space="preserve"> </w:t>
      </w:r>
      <w:r w:rsidR="00F4196F" w:rsidRPr="00F85826">
        <w:rPr>
          <w:rFonts w:ascii="Arial" w:eastAsia="Times New Roman" w:hAnsi="Arial" w:cs="Arial"/>
          <w:sz w:val="20"/>
          <w:szCs w:val="20"/>
        </w:rPr>
        <w:t>vybrán</w:t>
      </w:r>
      <w:r w:rsidR="00BB04EA">
        <w:rPr>
          <w:rFonts w:ascii="Arial" w:eastAsia="Times New Roman" w:hAnsi="Arial" w:cs="Arial"/>
          <w:sz w:val="20"/>
          <w:szCs w:val="20"/>
        </w:rPr>
        <w:t>a</w:t>
      </w:r>
      <w:r w:rsidR="00F4196F" w:rsidRPr="00F85826">
        <w:rPr>
          <w:rFonts w:ascii="Arial" w:eastAsia="Times New Roman" w:hAnsi="Arial" w:cs="Arial"/>
          <w:sz w:val="20"/>
          <w:szCs w:val="20"/>
        </w:rPr>
        <w:t xml:space="preserve"> jako nejvhodnější.</w:t>
      </w:r>
    </w:p>
    <w:p w:rsidR="00241E41" w:rsidRPr="00241E41" w:rsidRDefault="00241E41" w:rsidP="003E2483">
      <w:pPr>
        <w:pStyle w:val="Zkladntext"/>
        <w:spacing w:before="0" w:line="276" w:lineRule="auto"/>
        <w:ind w:left="0" w:firstLine="0"/>
        <w:rPr>
          <w:rFonts w:ascii="Arial" w:hAnsi="Arial" w:cs="Arial"/>
        </w:rPr>
      </w:pPr>
    </w:p>
    <w:p w:rsidR="00D44638" w:rsidRDefault="003849DB" w:rsidP="003E2483">
      <w:pPr>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I</w:t>
      </w:r>
    </w:p>
    <w:p w:rsidR="00D44638" w:rsidRPr="00D44638" w:rsidRDefault="00D44638" w:rsidP="00D44638">
      <w:pPr>
        <w:spacing w:after="0"/>
        <w:jc w:val="center"/>
        <w:rPr>
          <w:rFonts w:ascii="Arial" w:hAnsi="Arial" w:cs="Arial"/>
          <w:b/>
          <w:sz w:val="20"/>
          <w:szCs w:val="20"/>
        </w:rPr>
      </w:pPr>
      <w:r w:rsidRPr="00D44638">
        <w:rPr>
          <w:rFonts w:ascii="Arial" w:hAnsi="Arial" w:cs="Arial"/>
          <w:b/>
          <w:sz w:val="20"/>
          <w:szCs w:val="20"/>
        </w:rPr>
        <w:t>Úvodní ustanovení</w:t>
      </w:r>
    </w:p>
    <w:p w:rsidR="00D44638" w:rsidRPr="00D44638" w:rsidRDefault="00D44638" w:rsidP="00D44638">
      <w:pPr>
        <w:spacing w:after="0"/>
        <w:jc w:val="center"/>
        <w:rPr>
          <w:rFonts w:ascii="Arial" w:hAnsi="Arial" w:cs="Arial"/>
          <w:b/>
          <w:sz w:val="20"/>
          <w:szCs w:val="20"/>
        </w:rPr>
      </w:pPr>
    </w:p>
    <w:p w:rsidR="00D44638" w:rsidRPr="00FF4622" w:rsidRDefault="00D44638" w:rsidP="00FF4622">
      <w:pPr>
        <w:pStyle w:val="Odstavecseseznamem"/>
        <w:numPr>
          <w:ilvl w:val="0"/>
          <w:numId w:val="51"/>
        </w:numPr>
        <w:spacing w:after="0"/>
        <w:jc w:val="both"/>
        <w:rPr>
          <w:rFonts w:ascii="Arial" w:hAnsi="Arial" w:cs="Arial"/>
          <w:sz w:val="20"/>
          <w:szCs w:val="20"/>
        </w:rPr>
      </w:pPr>
      <w:r w:rsidRPr="00FF4622">
        <w:rPr>
          <w:rFonts w:ascii="Arial" w:hAnsi="Arial" w:cs="Arial"/>
          <w:sz w:val="20"/>
          <w:szCs w:val="20"/>
        </w:rPr>
        <w:t xml:space="preserve">Účelem této smlouvy je </w:t>
      </w:r>
      <w:r w:rsidR="00D4053F">
        <w:rPr>
          <w:rFonts w:ascii="Arial" w:hAnsi="Arial" w:cs="Arial"/>
          <w:sz w:val="20"/>
          <w:szCs w:val="20"/>
        </w:rPr>
        <w:t>prodej a koupě</w:t>
      </w:r>
      <w:r w:rsidR="00FF4622">
        <w:rPr>
          <w:rFonts w:ascii="Arial" w:hAnsi="Arial" w:cs="Arial"/>
          <w:sz w:val="20"/>
          <w:szCs w:val="20"/>
        </w:rPr>
        <w:t xml:space="preserve"> zboží specifikovaného v článku II odst. 1 této smlouvy, převod vlastnického práva k tomuto zboží</w:t>
      </w:r>
      <w:r w:rsidR="00BB04EA">
        <w:rPr>
          <w:rFonts w:ascii="Arial" w:hAnsi="Arial" w:cs="Arial"/>
          <w:sz w:val="20"/>
          <w:szCs w:val="20"/>
        </w:rPr>
        <w:t xml:space="preserve">, poskytování služeb specifikovaných v článku II odst. 2 této smlouvy a </w:t>
      </w:r>
      <w:r w:rsidRPr="00FF4622">
        <w:rPr>
          <w:rFonts w:ascii="Arial" w:hAnsi="Arial" w:cs="Arial"/>
          <w:sz w:val="20"/>
          <w:szCs w:val="20"/>
        </w:rPr>
        <w:t xml:space="preserve">vymezení </w:t>
      </w:r>
      <w:r w:rsidR="00BB04EA">
        <w:rPr>
          <w:rFonts w:ascii="Arial" w:hAnsi="Arial" w:cs="Arial"/>
          <w:sz w:val="20"/>
          <w:szCs w:val="20"/>
        </w:rPr>
        <w:t xml:space="preserve">vzájemných </w:t>
      </w:r>
      <w:r w:rsidRPr="00FF4622">
        <w:rPr>
          <w:rFonts w:ascii="Arial" w:hAnsi="Arial" w:cs="Arial"/>
          <w:sz w:val="20"/>
          <w:szCs w:val="20"/>
        </w:rPr>
        <w:t>práv a povinností smluvních stran</w:t>
      </w:r>
      <w:r w:rsidR="00E74778">
        <w:rPr>
          <w:rFonts w:ascii="Arial" w:hAnsi="Arial" w:cs="Arial"/>
          <w:sz w:val="20"/>
          <w:szCs w:val="20"/>
        </w:rPr>
        <w:t xml:space="preserve"> s tím spojených</w:t>
      </w:r>
      <w:r w:rsidRPr="00FF4622">
        <w:rPr>
          <w:rFonts w:ascii="Arial" w:hAnsi="Arial" w:cs="Arial"/>
          <w:sz w:val="20"/>
          <w:szCs w:val="20"/>
        </w:rPr>
        <w:t>.</w:t>
      </w:r>
    </w:p>
    <w:p w:rsidR="00D44638" w:rsidRPr="00FF4622" w:rsidRDefault="00D44638" w:rsidP="00FF4622">
      <w:pPr>
        <w:pStyle w:val="Odstavecseseznamem"/>
        <w:numPr>
          <w:ilvl w:val="0"/>
          <w:numId w:val="51"/>
        </w:numPr>
        <w:spacing w:after="0"/>
        <w:jc w:val="both"/>
        <w:rPr>
          <w:rFonts w:ascii="Arial" w:hAnsi="Arial" w:cs="Arial"/>
          <w:sz w:val="20"/>
          <w:szCs w:val="20"/>
        </w:rPr>
      </w:pPr>
      <w:r w:rsidRPr="00FF4622">
        <w:rPr>
          <w:rFonts w:ascii="Arial" w:hAnsi="Arial" w:cs="Arial"/>
          <w:sz w:val="20"/>
          <w:szCs w:val="20"/>
        </w:rPr>
        <w:t>Pro plnění předmětu této smlouvy jsou závazné rovněž všechny dokumenty vztahující se k veřejné zakázce, a to zadávací dokumentace včetně všech příloh vztahujících se k předmětu této smlouvy</w:t>
      </w:r>
      <w:r w:rsidR="00FF4622">
        <w:rPr>
          <w:rFonts w:ascii="Arial" w:hAnsi="Arial" w:cs="Arial"/>
          <w:sz w:val="20"/>
          <w:szCs w:val="20"/>
        </w:rPr>
        <w:t xml:space="preserve"> a</w:t>
      </w:r>
      <w:r w:rsidRPr="00FF4622">
        <w:rPr>
          <w:rFonts w:ascii="Arial" w:hAnsi="Arial" w:cs="Arial"/>
          <w:sz w:val="20"/>
          <w:szCs w:val="20"/>
        </w:rPr>
        <w:t xml:space="preserve"> nabídka </w:t>
      </w:r>
      <w:r w:rsidR="00B7798C">
        <w:rPr>
          <w:rFonts w:ascii="Arial" w:hAnsi="Arial" w:cs="Arial"/>
          <w:sz w:val="20"/>
          <w:szCs w:val="20"/>
        </w:rPr>
        <w:t>prodávajícího</w:t>
      </w:r>
      <w:r w:rsidRPr="00FF4622">
        <w:rPr>
          <w:rFonts w:ascii="Arial" w:hAnsi="Arial" w:cs="Arial"/>
          <w:sz w:val="20"/>
          <w:szCs w:val="20"/>
        </w:rPr>
        <w:t>.</w:t>
      </w:r>
    </w:p>
    <w:p w:rsidR="00D44638" w:rsidRPr="00FF4622" w:rsidRDefault="00B7798C" w:rsidP="00FF4622">
      <w:pPr>
        <w:pStyle w:val="Odstavecseseznamem"/>
        <w:numPr>
          <w:ilvl w:val="0"/>
          <w:numId w:val="51"/>
        </w:numPr>
        <w:spacing w:after="0"/>
        <w:jc w:val="both"/>
        <w:rPr>
          <w:rFonts w:ascii="Arial" w:hAnsi="Arial" w:cs="Arial"/>
          <w:sz w:val="20"/>
          <w:szCs w:val="20"/>
        </w:rPr>
      </w:pPr>
      <w:r>
        <w:rPr>
          <w:rFonts w:ascii="Arial" w:hAnsi="Arial" w:cs="Arial"/>
          <w:sz w:val="20"/>
          <w:szCs w:val="20"/>
        </w:rPr>
        <w:lastRenderedPageBreak/>
        <w:t>Prodávající</w:t>
      </w:r>
      <w:r w:rsidRPr="00FF4622">
        <w:rPr>
          <w:rFonts w:ascii="Arial" w:hAnsi="Arial" w:cs="Arial"/>
          <w:sz w:val="20"/>
          <w:szCs w:val="20"/>
        </w:rPr>
        <w:t xml:space="preserve"> </w:t>
      </w:r>
      <w:r w:rsidR="00D44638" w:rsidRPr="00FF4622">
        <w:rPr>
          <w:rFonts w:ascii="Arial" w:hAnsi="Arial" w:cs="Arial"/>
          <w:sz w:val="20"/>
          <w:szCs w:val="20"/>
        </w:rPr>
        <w:t xml:space="preserve">výslovně prohlašuje, že se seznámil se zadávací dokumentací veřejné zakázky, přičemž mu nejsou známy žádné nejasnosti či pochybnosti, které by znemožňovaly řádné plnění jeho závazků podle této smlouvy. </w:t>
      </w:r>
      <w:r>
        <w:rPr>
          <w:rFonts w:ascii="Arial" w:hAnsi="Arial" w:cs="Arial"/>
          <w:sz w:val="20"/>
          <w:szCs w:val="20"/>
        </w:rPr>
        <w:t>Prodávající</w:t>
      </w:r>
      <w:r w:rsidR="00D44638" w:rsidRPr="00FF4622">
        <w:rPr>
          <w:rFonts w:ascii="Arial" w:hAnsi="Arial" w:cs="Arial"/>
          <w:sz w:val="20"/>
          <w:szCs w:val="20"/>
        </w:rPr>
        <w:t xml:space="preserve"> se zavazuje, že bude </w:t>
      </w:r>
      <w:r w:rsidR="00796E1F">
        <w:rPr>
          <w:rFonts w:ascii="Arial" w:hAnsi="Arial" w:cs="Arial"/>
          <w:sz w:val="20"/>
          <w:szCs w:val="20"/>
        </w:rPr>
        <w:t>plnění</w:t>
      </w:r>
      <w:r w:rsidR="00D44638" w:rsidRPr="00FF4622">
        <w:rPr>
          <w:rFonts w:ascii="Arial" w:hAnsi="Arial" w:cs="Arial"/>
          <w:sz w:val="20"/>
          <w:szCs w:val="20"/>
        </w:rPr>
        <w:t xml:space="preserve"> na základě této smlouvy poskytovat v souladu se zadávacími podmínkami veřejné zakázky a v souladu se svou nabídkou.</w:t>
      </w:r>
    </w:p>
    <w:p w:rsidR="00D44638" w:rsidRPr="00FF4622" w:rsidRDefault="00B7798C" w:rsidP="00FF4622">
      <w:pPr>
        <w:pStyle w:val="Odstavecseseznamem"/>
        <w:numPr>
          <w:ilvl w:val="0"/>
          <w:numId w:val="51"/>
        </w:numPr>
        <w:spacing w:after="0"/>
        <w:jc w:val="both"/>
        <w:rPr>
          <w:rFonts w:ascii="Arial" w:hAnsi="Arial" w:cs="Arial"/>
          <w:sz w:val="20"/>
          <w:szCs w:val="20"/>
        </w:rPr>
      </w:pPr>
      <w:r>
        <w:rPr>
          <w:rFonts w:ascii="Arial" w:hAnsi="Arial" w:cs="Arial"/>
          <w:sz w:val="20"/>
          <w:szCs w:val="20"/>
        </w:rPr>
        <w:t>Prodávající</w:t>
      </w:r>
      <w:r w:rsidR="00D44638" w:rsidRPr="00FF4622">
        <w:rPr>
          <w:rFonts w:ascii="Arial" w:hAnsi="Arial" w:cs="Arial"/>
          <w:sz w:val="20"/>
          <w:szCs w:val="20"/>
        </w:rPr>
        <w:t xml:space="preserve"> prohlašuje, že se detailně seznámil s rozsahem a povahou předmětu plnění této smlouvy, že jsou mu známy podmínky nezbytné pro její realizaci, a že disponuje takovými kapacitami a odbornými znalostmi, včetně technického a personálního zázemí, které jsou nezbytné pro realizaci této smlouvy za dohodnutou maximální smluvní cenu uvedenou ve smlouvě, a to rovněž ve vazbě na jím prokázanou kvalifikaci pro plnění veřejné zakázky.</w:t>
      </w:r>
    </w:p>
    <w:p w:rsidR="00D44638" w:rsidRPr="00FF4622" w:rsidRDefault="00B7798C" w:rsidP="00FF4622">
      <w:pPr>
        <w:pStyle w:val="Odstavecseseznamem"/>
        <w:numPr>
          <w:ilvl w:val="0"/>
          <w:numId w:val="51"/>
        </w:numPr>
        <w:spacing w:after="0"/>
        <w:jc w:val="both"/>
        <w:rPr>
          <w:rFonts w:ascii="Arial" w:hAnsi="Arial" w:cs="Arial"/>
          <w:sz w:val="20"/>
          <w:szCs w:val="20"/>
        </w:rPr>
      </w:pPr>
      <w:r>
        <w:rPr>
          <w:rFonts w:ascii="Arial" w:hAnsi="Arial" w:cs="Arial"/>
          <w:sz w:val="20"/>
          <w:szCs w:val="20"/>
        </w:rPr>
        <w:t>Prodávající</w:t>
      </w:r>
      <w:r w:rsidR="00D44638" w:rsidRPr="00FF4622">
        <w:rPr>
          <w:rFonts w:ascii="Arial" w:hAnsi="Arial" w:cs="Arial"/>
          <w:sz w:val="20"/>
          <w:szCs w:val="20"/>
        </w:rPr>
        <w:t xml:space="preserve"> prohlašuje, že jím poskytované plnění odpovídá všem požadavkům vyplývajícím z platných právních předpisů, které se na plnění vztahují.</w:t>
      </w:r>
    </w:p>
    <w:p w:rsidR="00D44638" w:rsidRDefault="00D44638" w:rsidP="003E2483">
      <w:pPr>
        <w:spacing w:after="0"/>
        <w:jc w:val="center"/>
        <w:rPr>
          <w:rFonts w:ascii="Arial" w:hAnsi="Arial" w:cs="Arial"/>
          <w:b/>
          <w:sz w:val="20"/>
          <w:szCs w:val="20"/>
        </w:rPr>
      </w:pPr>
    </w:p>
    <w:p w:rsidR="00D44638" w:rsidRPr="00D44638" w:rsidRDefault="00D44638" w:rsidP="00D44638">
      <w:pPr>
        <w:spacing w:after="0"/>
        <w:jc w:val="center"/>
        <w:rPr>
          <w:rFonts w:ascii="Arial" w:hAnsi="Arial" w:cs="Arial"/>
          <w:b/>
          <w:sz w:val="20"/>
          <w:szCs w:val="20"/>
        </w:rPr>
      </w:pPr>
      <w:r w:rsidRPr="00D44638">
        <w:rPr>
          <w:rFonts w:ascii="Arial" w:hAnsi="Arial" w:cs="Arial"/>
          <w:b/>
          <w:sz w:val="20"/>
          <w:szCs w:val="20"/>
        </w:rPr>
        <w:t>Článek I</w:t>
      </w:r>
      <w:r>
        <w:rPr>
          <w:rFonts w:ascii="Arial" w:hAnsi="Arial" w:cs="Arial"/>
          <w:b/>
          <w:sz w:val="20"/>
          <w:szCs w:val="20"/>
        </w:rPr>
        <w:t>I</w:t>
      </w:r>
    </w:p>
    <w:p w:rsidR="004511C1" w:rsidRDefault="00497AA3" w:rsidP="003E2483">
      <w:pPr>
        <w:spacing w:after="0"/>
        <w:jc w:val="center"/>
        <w:rPr>
          <w:rFonts w:ascii="Arial" w:hAnsi="Arial" w:cs="Arial"/>
          <w:b/>
          <w:sz w:val="20"/>
          <w:szCs w:val="20"/>
        </w:rPr>
      </w:pPr>
      <w:r w:rsidRPr="00497AA3">
        <w:rPr>
          <w:rFonts w:ascii="Arial" w:hAnsi="Arial" w:cs="Arial"/>
          <w:b/>
          <w:sz w:val="20"/>
          <w:szCs w:val="20"/>
        </w:rPr>
        <w:t>Předmět smlouvy</w:t>
      </w:r>
    </w:p>
    <w:p w:rsidR="004F1AA3" w:rsidRPr="00241E41" w:rsidRDefault="004F1AA3" w:rsidP="003E2483">
      <w:pPr>
        <w:spacing w:after="0"/>
        <w:jc w:val="center"/>
        <w:rPr>
          <w:rFonts w:ascii="Arial" w:hAnsi="Arial" w:cs="Arial"/>
          <w:b/>
          <w:sz w:val="20"/>
          <w:szCs w:val="20"/>
        </w:rPr>
      </w:pPr>
    </w:p>
    <w:p w:rsidR="008F2FF1" w:rsidRDefault="00497AA3" w:rsidP="003E2483">
      <w:pPr>
        <w:pStyle w:val="Odstavecseseznamem"/>
        <w:numPr>
          <w:ilvl w:val="0"/>
          <w:numId w:val="1"/>
        </w:numPr>
        <w:spacing w:after="0"/>
        <w:jc w:val="both"/>
        <w:rPr>
          <w:rFonts w:ascii="Arial" w:hAnsi="Arial" w:cs="Arial"/>
          <w:sz w:val="20"/>
          <w:szCs w:val="20"/>
        </w:rPr>
      </w:pPr>
      <w:r w:rsidRPr="00497AA3">
        <w:rPr>
          <w:rFonts w:ascii="Arial" w:hAnsi="Arial" w:cs="Arial"/>
          <w:sz w:val="20"/>
          <w:szCs w:val="20"/>
        </w:rPr>
        <w:t xml:space="preserve">Předmětem smlouvy je </w:t>
      </w:r>
      <w:r w:rsidR="00D4053F">
        <w:rPr>
          <w:rFonts w:ascii="Arial" w:hAnsi="Arial" w:cs="Arial"/>
          <w:sz w:val="20"/>
          <w:szCs w:val="20"/>
        </w:rPr>
        <w:t>prodej a koupě</w:t>
      </w:r>
    </w:p>
    <w:p w:rsidR="00A519C5" w:rsidRDefault="00625275" w:rsidP="003E2483">
      <w:pPr>
        <w:pStyle w:val="Odstavecseseznamem"/>
        <w:numPr>
          <w:ilvl w:val="0"/>
          <w:numId w:val="40"/>
        </w:numPr>
        <w:spacing w:after="0"/>
        <w:jc w:val="both"/>
        <w:rPr>
          <w:rFonts w:ascii="Arial" w:hAnsi="Arial" w:cs="Arial"/>
          <w:sz w:val="20"/>
          <w:szCs w:val="20"/>
        </w:rPr>
      </w:pPr>
      <w:r>
        <w:rPr>
          <w:rFonts w:ascii="Arial" w:hAnsi="Arial" w:cs="Arial"/>
          <w:sz w:val="20"/>
          <w:szCs w:val="20"/>
        </w:rPr>
        <w:t>n</w:t>
      </w:r>
      <w:r w:rsidR="003802E2">
        <w:rPr>
          <w:rFonts w:ascii="Arial" w:hAnsi="Arial" w:cs="Arial"/>
          <w:sz w:val="20"/>
          <w:szCs w:val="20"/>
        </w:rPr>
        <w:t xml:space="preserve">ových </w:t>
      </w:r>
      <w:r w:rsidR="00E96BA7" w:rsidRPr="00E96BA7">
        <w:rPr>
          <w:rFonts w:ascii="Arial" w:hAnsi="Arial" w:cs="Arial"/>
          <w:sz w:val="20"/>
          <w:szCs w:val="20"/>
        </w:rPr>
        <w:t>síťových tiskáren</w:t>
      </w:r>
      <w:r w:rsidR="00E96BA7" w:rsidRPr="00E96BA7" w:rsidDel="00E96BA7">
        <w:rPr>
          <w:rFonts w:ascii="Arial" w:hAnsi="Arial" w:cs="Arial"/>
          <w:sz w:val="20"/>
          <w:szCs w:val="20"/>
        </w:rPr>
        <w:t xml:space="preserve"> </w:t>
      </w:r>
      <w:r w:rsidR="00A440D0">
        <w:rPr>
          <w:rFonts w:ascii="Arial" w:hAnsi="Arial" w:cs="Arial"/>
          <w:sz w:val="20"/>
          <w:szCs w:val="20"/>
        </w:rPr>
        <w:t xml:space="preserve">(dále </w:t>
      </w:r>
      <w:r w:rsidR="00DD46C0">
        <w:rPr>
          <w:rFonts w:ascii="Arial" w:hAnsi="Arial" w:cs="Arial"/>
          <w:sz w:val="20"/>
          <w:szCs w:val="20"/>
        </w:rPr>
        <w:t>jen</w:t>
      </w:r>
      <w:r w:rsidR="00A440D0">
        <w:rPr>
          <w:rFonts w:ascii="Arial" w:hAnsi="Arial" w:cs="Arial"/>
          <w:sz w:val="20"/>
          <w:szCs w:val="20"/>
        </w:rPr>
        <w:t xml:space="preserve"> „</w:t>
      </w:r>
      <w:r w:rsidR="00E96BA7">
        <w:rPr>
          <w:rFonts w:ascii="Arial" w:hAnsi="Arial" w:cs="Arial"/>
          <w:sz w:val="20"/>
          <w:szCs w:val="20"/>
        </w:rPr>
        <w:t>tiskárny</w:t>
      </w:r>
      <w:r w:rsidR="00A440D0">
        <w:rPr>
          <w:rFonts w:ascii="Arial" w:hAnsi="Arial" w:cs="Arial"/>
          <w:sz w:val="20"/>
          <w:szCs w:val="20"/>
        </w:rPr>
        <w:t>“)</w:t>
      </w:r>
      <w:r w:rsidR="001F2129">
        <w:rPr>
          <w:rFonts w:ascii="Arial" w:hAnsi="Arial" w:cs="Arial"/>
          <w:sz w:val="20"/>
          <w:szCs w:val="20"/>
        </w:rPr>
        <w:t xml:space="preserve">, včetně jejich dodání do míst plnění, </w:t>
      </w:r>
      <w:r w:rsidR="000F5956">
        <w:rPr>
          <w:rFonts w:ascii="Arial" w:hAnsi="Arial" w:cs="Arial"/>
          <w:sz w:val="20"/>
          <w:szCs w:val="20"/>
        </w:rPr>
        <w:t xml:space="preserve">vytvoření </w:t>
      </w:r>
      <w:r w:rsidR="001F2129">
        <w:rPr>
          <w:rFonts w:ascii="Arial" w:hAnsi="Arial" w:cs="Arial"/>
          <w:sz w:val="20"/>
          <w:szCs w:val="20"/>
        </w:rPr>
        <w:t>tiskového prostředí</w:t>
      </w:r>
      <w:r w:rsidR="000F5956">
        <w:rPr>
          <w:rFonts w:ascii="Arial" w:hAnsi="Arial" w:cs="Arial"/>
          <w:sz w:val="20"/>
          <w:szCs w:val="20"/>
        </w:rPr>
        <w:t xml:space="preserve">, prostředí monitoringu </w:t>
      </w:r>
      <w:r w:rsidR="001F2129">
        <w:rPr>
          <w:rFonts w:ascii="Arial" w:hAnsi="Arial" w:cs="Arial"/>
          <w:sz w:val="20"/>
          <w:szCs w:val="20"/>
        </w:rPr>
        <w:t xml:space="preserve">a dat uživatelů z čipových karet a jejich zprovoznění </w:t>
      </w:r>
      <w:r w:rsidR="00D4053F">
        <w:rPr>
          <w:rFonts w:ascii="Arial" w:hAnsi="Arial" w:cs="Arial"/>
          <w:sz w:val="20"/>
          <w:szCs w:val="20"/>
        </w:rPr>
        <w:t>a</w:t>
      </w:r>
    </w:p>
    <w:p w:rsidR="00E96BA7" w:rsidRDefault="00E96BA7" w:rsidP="003E2483">
      <w:pPr>
        <w:pStyle w:val="Odstavecseseznamem"/>
        <w:numPr>
          <w:ilvl w:val="0"/>
          <w:numId w:val="40"/>
        </w:numPr>
        <w:spacing w:after="0"/>
        <w:jc w:val="both"/>
        <w:rPr>
          <w:rFonts w:ascii="Arial" w:hAnsi="Arial" w:cs="Arial"/>
          <w:sz w:val="20"/>
          <w:szCs w:val="20"/>
        </w:rPr>
      </w:pPr>
      <w:r w:rsidRPr="00E96BA7">
        <w:rPr>
          <w:rFonts w:ascii="Arial" w:hAnsi="Arial" w:cs="Arial"/>
          <w:sz w:val="20"/>
          <w:szCs w:val="20"/>
        </w:rPr>
        <w:t>spotřebního zařízení</w:t>
      </w:r>
      <w:r>
        <w:rPr>
          <w:rFonts w:ascii="Arial" w:hAnsi="Arial" w:cs="Arial"/>
          <w:sz w:val="20"/>
          <w:szCs w:val="20"/>
        </w:rPr>
        <w:t xml:space="preserve"> tiskáren</w:t>
      </w:r>
      <w:r w:rsidR="001F2129">
        <w:rPr>
          <w:rFonts w:ascii="Arial" w:hAnsi="Arial" w:cs="Arial"/>
          <w:sz w:val="20"/>
          <w:szCs w:val="20"/>
        </w:rPr>
        <w:t xml:space="preserve"> na základě jednotlivých objednávek </w:t>
      </w:r>
      <w:r w:rsidR="00CE4B79">
        <w:rPr>
          <w:rFonts w:ascii="Arial" w:hAnsi="Arial" w:cs="Arial"/>
          <w:sz w:val="20"/>
          <w:szCs w:val="20"/>
        </w:rPr>
        <w:t>kupujícího podle čl. IV této smlouvy, včetně jeho dodání do míst plnění</w:t>
      </w:r>
      <w:r>
        <w:rPr>
          <w:rFonts w:ascii="Arial" w:hAnsi="Arial" w:cs="Arial"/>
          <w:sz w:val="20"/>
          <w:szCs w:val="20"/>
        </w:rPr>
        <w:t>;</w:t>
      </w:r>
    </w:p>
    <w:p w:rsidR="00945F65" w:rsidRDefault="00CE4B79">
      <w:pPr>
        <w:spacing w:after="0"/>
        <w:ind w:left="360"/>
        <w:jc w:val="both"/>
        <w:rPr>
          <w:rFonts w:ascii="Arial" w:hAnsi="Arial" w:cs="Arial"/>
          <w:sz w:val="20"/>
          <w:szCs w:val="20"/>
        </w:rPr>
      </w:pPr>
      <w:r>
        <w:rPr>
          <w:rFonts w:ascii="Arial" w:hAnsi="Arial" w:cs="Arial"/>
          <w:sz w:val="20"/>
          <w:szCs w:val="20"/>
        </w:rPr>
        <w:t xml:space="preserve">s tím, že </w:t>
      </w:r>
      <w:r w:rsidR="00C12E6C" w:rsidRPr="00C12E6C">
        <w:rPr>
          <w:rFonts w:ascii="Arial" w:hAnsi="Arial" w:cs="Arial"/>
          <w:sz w:val="20"/>
          <w:szCs w:val="20"/>
        </w:rPr>
        <w:t xml:space="preserve">technická specifikace </w:t>
      </w:r>
      <w:r>
        <w:rPr>
          <w:rFonts w:ascii="Arial" w:hAnsi="Arial" w:cs="Arial"/>
          <w:sz w:val="20"/>
          <w:szCs w:val="20"/>
        </w:rPr>
        <w:t xml:space="preserve">tiskáren a spotřebního zařízení tiskáren </w:t>
      </w:r>
      <w:r w:rsidR="00C12E6C" w:rsidRPr="00C12E6C">
        <w:rPr>
          <w:rFonts w:ascii="Arial" w:hAnsi="Arial" w:cs="Arial"/>
          <w:sz w:val="20"/>
          <w:szCs w:val="20"/>
        </w:rPr>
        <w:t>je uvedena v příloze č. 1 této smlouvy (</w:t>
      </w:r>
      <w:r w:rsidR="00E66932">
        <w:rPr>
          <w:rFonts w:ascii="Arial" w:hAnsi="Arial" w:cs="Arial"/>
          <w:sz w:val="20"/>
          <w:szCs w:val="20"/>
        </w:rPr>
        <w:t xml:space="preserve">tiskárny a spotřební zařízení tiskáren společně </w:t>
      </w:r>
      <w:r w:rsidR="00C12E6C" w:rsidRPr="00C12E6C">
        <w:rPr>
          <w:rFonts w:ascii="Arial" w:hAnsi="Arial" w:cs="Arial"/>
          <w:sz w:val="20"/>
          <w:szCs w:val="20"/>
        </w:rPr>
        <w:t>dále jen „zboží“)</w:t>
      </w:r>
      <w:r w:rsidR="003669A7">
        <w:rPr>
          <w:rFonts w:ascii="Arial" w:hAnsi="Arial" w:cs="Arial"/>
          <w:sz w:val="20"/>
          <w:szCs w:val="20"/>
        </w:rPr>
        <w:t>.</w:t>
      </w:r>
    </w:p>
    <w:p w:rsidR="00032E92" w:rsidRDefault="003F6207" w:rsidP="003E2483">
      <w:pPr>
        <w:pStyle w:val="Odstavecseseznamem"/>
        <w:numPr>
          <w:ilvl w:val="0"/>
          <w:numId w:val="1"/>
        </w:numPr>
        <w:spacing w:after="0"/>
        <w:jc w:val="both"/>
        <w:rPr>
          <w:rFonts w:ascii="Arial" w:hAnsi="Arial" w:cs="Arial"/>
          <w:sz w:val="20"/>
          <w:szCs w:val="20"/>
        </w:rPr>
      </w:pPr>
      <w:r>
        <w:rPr>
          <w:rFonts w:ascii="Arial" w:hAnsi="Arial" w:cs="Arial"/>
          <w:sz w:val="20"/>
          <w:szCs w:val="20"/>
        </w:rPr>
        <w:t>Předmětem smlouvy j</w:t>
      </w:r>
      <w:r w:rsidR="00032E92">
        <w:rPr>
          <w:rFonts w:ascii="Arial" w:hAnsi="Arial" w:cs="Arial"/>
          <w:sz w:val="20"/>
          <w:szCs w:val="20"/>
        </w:rPr>
        <w:t>sou</w:t>
      </w:r>
      <w:r>
        <w:rPr>
          <w:rFonts w:ascii="Arial" w:hAnsi="Arial" w:cs="Arial"/>
          <w:sz w:val="20"/>
          <w:szCs w:val="20"/>
        </w:rPr>
        <w:t xml:space="preserve"> dále </w:t>
      </w:r>
      <w:r w:rsidR="00032E92">
        <w:rPr>
          <w:rFonts w:ascii="Arial" w:hAnsi="Arial" w:cs="Arial"/>
          <w:sz w:val="20"/>
          <w:szCs w:val="20"/>
        </w:rPr>
        <w:t xml:space="preserve">služby </w:t>
      </w:r>
      <w:r w:rsidR="00B104B6">
        <w:rPr>
          <w:rFonts w:ascii="Arial" w:hAnsi="Arial" w:cs="Arial"/>
          <w:sz w:val="20"/>
          <w:szCs w:val="20"/>
        </w:rPr>
        <w:t xml:space="preserve">poskytované prodávajícím kupujícímu </w:t>
      </w:r>
      <w:r>
        <w:rPr>
          <w:rFonts w:ascii="Arial" w:hAnsi="Arial" w:cs="Arial"/>
          <w:sz w:val="20"/>
          <w:szCs w:val="20"/>
        </w:rPr>
        <w:t>(dále jen „</w:t>
      </w:r>
      <w:r w:rsidR="00032E92">
        <w:rPr>
          <w:rFonts w:ascii="Arial" w:hAnsi="Arial" w:cs="Arial"/>
          <w:sz w:val="20"/>
          <w:szCs w:val="20"/>
        </w:rPr>
        <w:t>služby</w:t>
      </w:r>
      <w:r>
        <w:rPr>
          <w:rFonts w:ascii="Arial" w:hAnsi="Arial" w:cs="Arial"/>
          <w:sz w:val="20"/>
          <w:szCs w:val="20"/>
        </w:rPr>
        <w:t>“) v rozsahu a za podmínek stanovených dále v této smlouvě</w:t>
      </w:r>
      <w:r w:rsidR="00032E92">
        <w:rPr>
          <w:rFonts w:ascii="Arial" w:hAnsi="Arial" w:cs="Arial"/>
          <w:sz w:val="20"/>
          <w:szCs w:val="20"/>
        </w:rPr>
        <w:t>, spočívající zejména v:</w:t>
      </w:r>
    </w:p>
    <w:p w:rsidR="00032E92" w:rsidRDefault="00032E92" w:rsidP="00032E92">
      <w:pPr>
        <w:pStyle w:val="Odstavecseseznamem"/>
        <w:numPr>
          <w:ilvl w:val="0"/>
          <w:numId w:val="53"/>
        </w:numPr>
        <w:spacing w:after="0"/>
        <w:jc w:val="both"/>
        <w:rPr>
          <w:rFonts w:ascii="Arial" w:hAnsi="Arial" w:cs="Arial"/>
          <w:sz w:val="20"/>
          <w:szCs w:val="20"/>
        </w:rPr>
      </w:pPr>
      <w:r w:rsidRPr="00032E92">
        <w:rPr>
          <w:rFonts w:ascii="Arial" w:hAnsi="Arial" w:cs="Arial"/>
          <w:sz w:val="20"/>
          <w:szCs w:val="20"/>
        </w:rPr>
        <w:t xml:space="preserve">zaškolení vybraných uživatelů </w:t>
      </w:r>
      <w:r w:rsidR="006F2DEF">
        <w:rPr>
          <w:rFonts w:ascii="Arial" w:hAnsi="Arial" w:cs="Arial"/>
          <w:sz w:val="20"/>
          <w:szCs w:val="20"/>
        </w:rPr>
        <w:t xml:space="preserve">tiskáren </w:t>
      </w:r>
      <w:r w:rsidRPr="00032E92">
        <w:rPr>
          <w:rFonts w:ascii="Arial" w:hAnsi="Arial" w:cs="Arial"/>
          <w:sz w:val="20"/>
          <w:szCs w:val="20"/>
        </w:rPr>
        <w:t>na ústředí, krajských správách a okresních pracovištích</w:t>
      </w:r>
      <w:r w:rsidR="00DD46C0">
        <w:rPr>
          <w:rFonts w:ascii="Arial" w:hAnsi="Arial" w:cs="Arial"/>
          <w:sz w:val="20"/>
          <w:szCs w:val="20"/>
        </w:rPr>
        <w:t xml:space="preserve"> ČSÚ</w:t>
      </w:r>
      <w:r w:rsidR="005C4F85">
        <w:rPr>
          <w:rFonts w:ascii="Arial" w:hAnsi="Arial" w:cs="Arial"/>
          <w:sz w:val="20"/>
          <w:szCs w:val="20"/>
        </w:rPr>
        <w:t xml:space="preserve">, a to </w:t>
      </w:r>
      <w:r w:rsidR="00887E19">
        <w:rPr>
          <w:rFonts w:ascii="Arial" w:hAnsi="Arial" w:cs="Arial"/>
          <w:sz w:val="20"/>
          <w:szCs w:val="20"/>
        </w:rPr>
        <w:t xml:space="preserve">v rozsahu jednoho nebo dvou školení </w:t>
      </w:r>
      <w:r w:rsidR="00D74EB0">
        <w:rPr>
          <w:rFonts w:ascii="Arial" w:hAnsi="Arial" w:cs="Arial"/>
          <w:sz w:val="20"/>
          <w:szCs w:val="20"/>
        </w:rPr>
        <w:t>na</w:t>
      </w:r>
      <w:r w:rsidR="00D51D12">
        <w:rPr>
          <w:rFonts w:ascii="Arial" w:hAnsi="Arial" w:cs="Arial"/>
          <w:sz w:val="20"/>
          <w:szCs w:val="20"/>
        </w:rPr>
        <w:t xml:space="preserve"> ústředí a krajsk</w:t>
      </w:r>
      <w:r w:rsidR="00D74EB0">
        <w:rPr>
          <w:rFonts w:ascii="Arial" w:hAnsi="Arial" w:cs="Arial"/>
          <w:sz w:val="20"/>
          <w:szCs w:val="20"/>
        </w:rPr>
        <w:t>ých</w:t>
      </w:r>
      <w:r w:rsidR="00D51D12">
        <w:rPr>
          <w:rFonts w:ascii="Arial" w:hAnsi="Arial" w:cs="Arial"/>
          <w:sz w:val="20"/>
          <w:szCs w:val="20"/>
        </w:rPr>
        <w:t xml:space="preserve"> správ</w:t>
      </w:r>
      <w:r w:rsidR="00D74EB0">
        <w:rPr>
          <w:rFonts w:ascii="Arial" w:hAnsi="Arial" w:cs="Arial"/>
          <w:sz w:val="20"/>
          <w:szCs w:val="20"/>
        </w:rPr>
        <w:t>ách</w:t>
      </w:r>
      <w:r w:rsidR="00D51D12">
        <w:rPr>
          <w:rFonts w:ascii="Arial" w:hAnsi="Arial" w:cs="Arial"/>
          <w:sz w:val="20"/>
          <w:szCs w:val="20"/>
        </w:rPr>
        <w:t xml:space="preserve"> a jednoho školení na okresních pracovištích</w:t>
      </w:r>
      <w:r w:rsidRPr="00032E92">
        <w:rPr>
          <w:rFonts w:ascii="Arial" w:hAnsi="Arial" w:cs="Arial"/>
          <w:sz w:val="20"/>
          <w:szCs w:val="20"/>
        </w:rPr>
        <w:t>;</w:t>
      </w:r>
    </w:p>
    <w:p w:rsidR="005C4F85" w:rsidRPr="00032E92" w:rsidRDefault="005C4F85" w:rsidP="00032E92">
      <w:pPr>
        <w:pStyle w:val="Odstavecseseznamem"/>
        <w:numPr>
          <w:ilvl w:val="0"/>
          <w:numId w:val="53"/>
        </w:numPr>
        <w:spacing w:after="0"/>
        <w:jc w:val="both"/>
        <w:rPr>
          <w:rFonts w:ascii="Arial" w:hAnsi="Arial" w:cs="Arial"/>
          <w:sz w:val="20"/>
          <w:szCs w:val="20"/>
        </w:rPr>
      </w:pPr>
      <w:r>
        <w:rPr>
          <w:rFonts w:ascii="Arial" w:hAnsi="Arial" w:cs="Arial"/>
          <w:sz w:val="20"/>
          <w:szCs w:val="20"/>
        </w:rPr>
        <w:t>dodání manuálů obsluhy tiskáren, vč. elektronické podoby manuálů;</w:t>
      </w:r>
    </w:p>
    <w:p w:rsidR="00032E92" w:rsidRPr="00032E92" w:rsidRDefault="00032E92" w:rsidP="00032E92">
      <w:pPr>
        <w:pStyle w:val="Odstavecseseznamem"/>
        <w:numPr>
          <w:ilvl w:val="0"/>
          <w:numId w:val="53"/>
        </w:numPr>
        <w:spacing w:after="0"/>
        <w:jc w:val="both"/>
        <w:rPr>
          <w:rFonts w:ascii="Arial" w:hAnsi="Arial" w:cs="Arial"/>
          <w:sz w:val="20"/>
          <w:szCs w:val="20"/>
        </w:rPr>
      </w:pPr>
      <w:r w:rsidRPr="00032E92">
        <w:rPr>
          <w:rFonts w:ascii="Arial" w:hAnsi="Arial" w:cs="Arial"/>
          <w:sz w:val="20"/>
          <w:szCs w:val="20"/>
        </w:rPr>
        <w:t>roční profylax</w:t>
      </w:r>
      <w:r w:rsidR="00524065">
        <w:rPr>
          <w:rFonts w:ascii="Arial" w:hAnsi="Arial" w:cs="Arial"/>
          <w:sz w:val="20"/>
          <w:szCs w:val="20"/>
        </w:rPr>
        <w:t>i</w:t>
      </w:r>
      <w:r w:rsidRPr="00032E92">
        <w:rPr>
          <w:rFonts w:ascii="Arial" w:hAnsi="Arial" w:cs="Arial"/>
          <w:sz w:val="20"/>
          <w:szCs w:val="20"/>
        </w:rPr>
        <w:t xml:space="preserve"> a optimalizac</w:t>
      </w:r>
      <w:r w:rsidR="00524065">
        <w:rPr>
          <w:rFonts w:ascii="Arial" w:hAnsi="Arial" w:cs="Arial"/>
          <w:sz w:val="20"/>
          <w:szCs w:val="20"/>
        </w:rPr>
        <w:t>i</w:t>
      </w:r>
      <w:r w:rsidRPr="00032E92">
        <w:rPr>
          <w:rFonts w:ascii="Arial" w:hAnsi="Arial" w:cs="Arial"/>
          <w:sz w:val="20"/>
          <w:szCs w:val="20"/>
        </w:rPr>
        <w:t xml:space="preserve"> využití tiskáren (včetně stěhování tiskáren mezi lokalitami);</w:t>
      </w:r>
    </w:p>
    <w:p w:rsidR="00032E92" w:rsidRPr="00032E92" w:rsidRDefault="00032E92" w:rsidP="00032E92">
      <w:pPr>
        <w:pStyle w:val="Odstavecseseznamem"/>
        <w:numPr>
          <w:ilvl w:val="0"/>
          <w:numId w:val="53"/>
        </w:numPr>
        <w:spacing w:after="0"/>
        <w:jc w:val="both"/>
        <w:rPr>
          <w:rFonts w:ascii="Arial" w:hAnsi="Arial" w:cs="Arial"/>
          <w:sz w:val="20"/>
          <w:szCs w:val="20"/>
        </w:rPr>
      </w:pPr>
      <w:r w:rsidRPr="00032E92">
        <w:rPr>
          <w:rFonts w:ascii="Arial" w:hAnsi="Arial" w:cs="Arial"/>
          <w:sz w:val="20"/>
          <w:szCs w:val="20"/>
        </w:rPr>
        <w:t>monitoringu prostředí</w:t>
      </w:r>
      <w:r w:rsidR="00736552">
        <w:rPr>
          <w:rFonts w:ascii="Arial" w:hAnsi="Arial" w:cs="Arial"/>
          <w:sz w:val="20"/>
          <w:szCs w:val="20"/>
        </w:rPr>
        <w:t xml:space="preserve"> tiskáren</w:t>
      </w:r>
      <w:r w:rsidR="003802E2">
        <w:rPr>
          <w:rFonts w:ascii="Arial" w:hAnsi="Arial" w:cs="Arial"/>
          <w:sz w:val="20"/>
          <w:szCs w:val="20"/>
        </w:rPr>
        <w:t xml:space="preserve"> v rozsahu stanoveném v příloze č. 1 této smlouvy</w:t>
      </w:r>
      <w:r w:rsidR="00EC155B">
        <w:rPr>
          <w:rFonts w:ascii="Arial" w:hAnsi="Arial" w:cs="Arial"/>
          <w:sz w:val="20"/>
          <w:szCs w:val="20"/>
        </w:rPr>
        <w:t>;</w:t>
      </w:r>
    </w:p>
    <w:p w:rsidR="003F6207" w:rsidRDefault="003F6207" w:rsidP="00032E92">
      <w:pPr>
        <w:pStyle w:val="Odstavecseseznamem"/>
        <w:spacing w:after="0"/>
        <w:ind w:left="360"/>
        <w:jc w:val="both"/>
        <w:rPr>
          <w:rFonts w:ascii="Arial" w:hAnsi="Arial" w:cs="Arial"/>
          <w:sz w:val="20"/>
          <w:szCs w:val="20"/>
        </w:rPr>
      </w:pPr>
      <w:r>
        <w:rPr>
          <w:rFonts w:ascii="Arial" w:hAnsi="Arial" w:cs="Arial"/>
          <w:sz w:val="20"/>
          <w:szCs w:val="20"/>
        </w:rPr>
        <w:t xml:space="preserve">(zboží a </w:t>
      </w:r>
      <w:r w:rsidR="00032E92">
        <w:rPr>
          <w:rFonts w:ascii="Arial" w:hAnsi="Arial" w:cs="Arial"/>
          <w:sz w:val="20"/>
          <w:szCs w:val="20"/>
        </w:rPr>
        <w:t xml:space="preserve">služby </w:t>
      </w:r>
      <w:r>
        <w:rPr>
          <w:rFonts w:ascii="Arial" w:hAnsi="Arial" w:cs="Arial"/>
          <w:sz w:val="20"/>
          <w:szCs w:val="20"/>
        </w:rPr>
        <w:t xml:space="preserve">společně dále </w:t>
      </w:r>
      <w:r w:rsidR="004D7734">
        <w:rPr>
          <w:rFonts w:ascii="Arial" w:hAnsi="Arial" w:cs="Arial"/>
          <w:sz w:val="20"/>
          <w:szCs w:val="20"/>
        </w:rPr>
        <w:t>jen</w:t>
      </w:r>
      <w:r>
        <w:rPr>
          <w:rFonts w:ascii="Arial" w:hAnsi="Arial" w:cs="Arial"/>
          <w:sz w:val="20"/>
          <w:szCs w:val="20"/>
        </w:rPr>
        <w:t xml:space="preserve"> „plnění“).</w:t>
      </w:r>
    </w:p>
    <w:p w:rsidR="004511C1" w:rsidRPr="00241E41" w:rsidRDefault="00497AA3" w:rsidP="003E2483">
      <w:pPr>
        <w:pStyle w:val="Odstavecseseznamem"/>
        <w:numPr>
          <w:ilvl w:val="0"/>
          <w:numId w:val="1"/>
        </w:numPr>
        <w:spacing w:after="0"/>
        <w:jc w:val="both"/>
        <w:rPr>
          <w:rFonts w:ascii="Arial" w:hAnsi="Arial" w:cs="Arial"/>
          <w:sz w:val="20"/>
          <w:szCs w:val="20"/>
        </w:rPr>
      </w:pPr>
      <w:r w:rsidRPr="00497AA3">
        <w:rPr>
          <w:rFonts w:ascii="Arial" w:hAnsi="Arial" w:cs="Arial"/>
          <w:sz w:val="20"/>
          <w:szCs w:val="20"/>
        </w:rPr>
        <w:t xml:space="preserve">Prodávající se zavazuje </w:t>
      </w:r>
      <w:r w:rsidR="0082010D">
        <w:rPr>
          <w:rFonts w:ascii="Arial" w:hAnsi="Arial" w:cs="Arial"/>
          <w:sz w:val="20"/>
          <w:szCs w:val="20"/>
        </w:rPr>
        <w:t xml:space="preserve">poskytnout </w:t>
      </w:r>
      <w:r w:rsidRPr="00497AA3">
        <w:rPr>
          <w:rFonts w:ascii="Arial" w:hAnsi="Arial" w:cs="Arial"/>
          <w:sz w:val="20"/>
          <w:szCs w:val="20"/>
        </w:rPr>
        <w:t xml:space="preserve">kupujícímu </w:t>
      </w:r>
      <w:r w:rsidR="0082010D">
        <w:rPr>
          <w:rFonts w:ascii="Arial" w:hAnsi="Arial" w:cs="Arial"/>
          <w:sz w:val="20"/>
          <w:szCs w:val="20"/>
        </w:rPr>
        <w:t>plnění  způsobem</w:t>
      </w:r>
      <w:r w:rsidRPr="00497AA3">
        <w:rPr>
          <w:rFonts w:ascii="Arial" w:hAnsi="Arial" w:cs="Arial"/>
          <w:sz w:val="20"/>
          <w:szCs w:val="20"/>
        </w:rPr>
        <w:t xml:space="preserve"> a za podmínek uvedených v této smlouvě</w:t>
      </w:r>
      <w:r w:rsidR="004A53FC">
        <w:rPr>
          <w:rFonts w:ascii="Arial" w:hAnsi="Arial" w:cs="Arial"/>
          <w:sz w:val="20"/>
          <w:szCs w:val="20"/>
        </w:rPr>
        <w:t>,</w:t>
      </w:r>
      <w:r w:rsidRPr="00497AA3">
        <w:rPr>
          <w:rFonts w:ascii="Arial" w:hAnsi="Arial" w:cs="Arial"/>
          <w:sz w:val="20"/>
          <w:szCs w:val="20"/>
        </w:rPr>
        <w:t xml:space="preserve"> převést na kupujícího vlastnické právo</w:t>
      </w:r>
      <w:r w:rsidR="0082010D">
        <w:rPr>
          <w:rFonts w:ascii="Arial" w:hAnsi="Arial" w:cs="Arial"/>
          <w:sz w:val="20"/>
          <w:szCs w:val="20"/>
        </w:rPr>
        <w:t xml:space="preserve"> ke zboží</w:t>
      </w:r>
      <w:r w:rsidR="004A53FC">
        <w:rPr>
          <w:rFonts w:ascii="Arial" w:hAnsi="Arial" w:cs="Arial"/>
          <w:sz w:val="20"/>
          <w:szCs w:val="20"/>
        </w:rPr>
        <w:t xml:space="preserve"> a poskytovat mu služby dle této smlouvy</w:t>
      </w:r>
      <w:r w:rsidRPr="00497AA3">
        <w:rPr>
          <w:rFonts w:ascii="Arial" w:hAnsi="Arial" w:cs="Arial"/>
          <w:sz w:val="20"/>
          <w:szCs w:val="20"/>
        </w:rPr>
        <w:t>.</w:t>
      </w:r>
    </w:p>
    <w:p w:rsidR="004511C1" w:rsidRDefault="00497AA3" w:rsidP="003E2483">
      <w:pPr>
        <w:pStyle w:val="Odstavecseseznamem"/>
        <w:numPr>
          <w:ilvl w:val="0"/>
          <w:numId w:val="1"/>
        </w:numPr>
        <w:spacing w:after="0"/>
        <w:jc w:val="both"/>
        <w:rPr>
          <w:rFonts w:ascii="Arial" w:hAnsi="Arial" w:cs="Arial"/>
          <w:sz w:val="20"/>
          <w:szCs w:val="20"/>
        </w:rPr>
      </w:pPr>
      <w:r w:rsidRPr="00497AA3">
        <w:rPr>
          <w:rFonts w:ascii="Arial" w:hAnsi="Arial" w:cs="Arial"/>
          <w:sz w:val="20"/>
          <w:szCs w:val="20"/>
        </w:rPr>
        <w:t xml:space="preserve">Kupující se zavazuje </w:t>
      </w:r>
      <w:r w:rsidR="00B741D7">
        <w:rPr>
          <w:rFonts w:ascii="Arial" w:hAnsi="Arial" w:cs="Arial"/>
          <w:sz w:val="20"/>
          <w:szCs w:val="20"/>
        </w:rPr>
        <w:t>zboží</w:t>
      </w:r>
      <w:r w:rsidR="00306FE3">
        <w:rPr>
          <w:rFonts w:ascii="Arial" w:hAnsi="Arial" w:cs="Arial"/>
          <w:sz w:val="20"/>
          <w:szCs w:val="20"/>
        </w:rPr>
        <w:t xml:space="preserve"> od prodávajícího</w:t>
      </w:r>
      <w:r w:rsidRPr="00497AA3">
        <w:rPr>
          <w:rFonts w:ascii="Arial" w:hAnsi="Arial" w:cs="Arial"/>
          <w:sz w:val="20"/>
          <w:szCs w:val="20"/>
        </w:rPr>
        <w:t xml:space="preserve"> v míst</w:t>
      </w:r>
      <w:r w:rsidR="00F41CC5">
        <w:rPr>
          <w:rFonts w:ascii="Arial" w:hAnsi="Arial" w:cs="Arial"/>
          <w:sz w:val="20"/>
          <w:szCs w:val="20"/>
        </w:rPr>
        <w:t>ech</w:t>
      </w:r>
      <w:r w:rsidRPr="00497AA3">
        <w:rPr>
          <w:rFonts w:ascii="Arial" w:hAnsi="Arial" w:cs="Arial"/>
          <w:sz w:val="20"/>
          <w:szCs w:val="20"/>
        </w:rPr>
        <w:t xml:space="preserve"> plnění převzít a zaplatit prodávajícímu způsobem stanoveným v</w:t>
      </w:r>
      <w:r w:rsidR="00677E08">
        <w:rPr>
          <w:rFonts w:ascii="Arial" w:hAnsi="Arial" w:cs="Arial"/>
          <w:sz w:val="20"/>
          <w:szCs w:val="20"/>
        </w:rPr>
        <w:t> </w:t>
      </w:r>
      <w:r w:rsidRPr="00497AA3">
        <w:rPr>
          <w:rFonts w:ascii="Arial" w:hAnsi="Arial" w:cs="Arial"/>
          <w:sz w:val="20"/>
          <w:szCs w:val="20"/>
        </w:rPr>
        <w:t>čl</w:t>
      </w:r>
      <w:r w:rsidR="00677E08">
        <w:rPr>
          <w:rFonts w:ascii="Arial" w:hAnsi="Arial" w:cs="Arial"/>
          <w:sz w:val="20"/>
          <w:szCs w:val="20"/>
        </w:rPr>
        <w:t>.</w:t>
      </w:r>
      <w:r w:rsidRPr="00497AA3">
        <w:rPr>
          <w:rFonts w:ascii="Arial" w:hAnsi="Arial" w:cs="Arial"/>
          <w:sz w:val="20"/>
          <w:szCs w:val="20"/>
        </w:rPr>
        <w:t xml:space="preserve"> V této smlouvy kupní cen</w:t>
      </w:r>
      <w:r w:rsidR="001C2C30">
        <w:rPr>
          <w:rFonts w:ascii="Arial" w:hAnsi="Arial" w:cs="Arial"/>
          <w:sz w:val="20"/>
          <w:szCs w:val="20"/>
        </w:rPr>
        <w:t>y</w:t>
      </w:r>
      <w:r w:rsidRPr="00497AA3">
        <w:rPr>
          <w:rFonts w:ascii="Arial" w:hAnsi="Arial" w:cs="Arial"/>
          <w:sz w:val="20"/>
          <w:szCs w:val="20"/>
        </w:rPr>
        <w:t>.</w:t>
      </w:r>
    </w:p>
    <w:p w:rsidR="00EC155B" w:rsidRDefault="00EC155B" w:rsidP="003E2483">
      <w:pPr>
        <w:pStyle w:val="Odstavecseseznamem"/>
        <w:numPr>
          <w:ilvl w:val="0"/>
          <w:numId w:val="1"/>
        </w:numPr>
        <w:spacing w:after="0"/>
        <w:jc w:val="both"/>
        <w:rPr>
          <w:rFonts w:ascii="Arial" w:hAnsi="Arial" w:cs="Arial"/>
          <w:sz w:val="20"/>
          <w:szCs w:val="20"/>
        </w:rPr>
      </w:pPr>
      <w:r w:rsidRPr="00EC155B">
        <w:rPr>
          <w:rFonts w:ascii="Arial" w:hAnsi="Arial" w:cs="Arial"/>
          <w:sz w:val="20"/>
          <w:szCs w:val="20"/>
        </w:rPr>
        <w:t xml:space="preserve">Prodávající </w:t>
      </w:r>
      <w:r>
        <w:rPr>
          <w:rFonts w:ascii="Arial" w:hAnsi="Arial" w:cs="Arial"/>
          <w:sz w:val="20"/>
          <w:szCs w:val="20"/>
        </w:rPr>
        <w:t>se zavazuje</w:t>
      </w:r>
      <w:r w:rsidRPr="00EC155B">
        <w:rPr>
          <w:rFonts w:ascii="Arial" w:hAnsi="Arial" w:cs="Arial"/>
          <w:sz w:val="20"/>
          <w:szCs w:val="20"/>
        </w:rPr>
        <w:t xml:space="preserve"> dodat kupujícímu vždy nové, nepoužité a originální zboží. V případě, že se v průběhu trvání této smlouvy určité zboží přestane vyrábět, zavazuje se prodávající kupujícího na tuto skutečnost v dostatečném předstihu upozornit a nahradit takové zboží zbožím stejné kvality</w:t>
      </w:r>
      <w:r>
        <w:rPr>
          <w:rFonts w:ascii="Arial" w:hAnsi="Arial" w:cs="Arial"/>
          <w:sz w:val="20"/>
          <w:szCs w:val="20"/>
        </w:rPr>
        <w:t>,</w:t>
      </w:r>
      <w:r w:rsidRPr="00EC155B">
        <w:rPr>
          <w:rFonts w:ascii="Arial" w:hAnsi="Arial" w:cs="Arial"/>
          <w:sz w:val="20"/>
          <w:szCs w:val="20"/>
        </w:rPr>
        <w:t xml:space="preserve"> ceny</w:t>
      </w:r>
      <w:r>
        <w:rPr>
          <w:rFonts w:ascii="Arial" w:hAnsi="Arial" w:cs="Arial"/>
          <w:sz w:val="20"/>
          <w:szCs w:val="20"/>
        </w:rPr>
        <w:t xml:space="preserve"> a technických parametrů</w:t>
      </w:r>
      <w:r w:rsidRPr="00EC155B">
        <w:rPr>
          <w:rFonts w:ascii="Arial" w:hAnsi="Arial" w:cs="Arial"/>
          <w:sz w:val="20"/>
          <w:szCs w:val="20"/>
        </w:rPr>
        <w:t>.</w:t>
      </w:r>
    </w:p>
    <w:p w:rsidR="00396396" w:rsidRPr="00241E41" w:rsidRDefault="00396396" w:rsidP="003E2483">
      <w:pPr>
        <w:pStyle w:val="Odstavecseseznamem"/>
        <w:numPr>
          <w:ilvl w:val="0"/>
          <w:numId w:val="1"/>
        </w:numPr>
        <w:spacing w:after="0"/>
        <w:jc w:val="both"/>
        <w:rPr>
          <w:rFonts w:ascii="Arial" w:hAnsi="Arial" w:cs="Arial"/>
          <w:sz w:val="20"/>
          <w:szCs w:val="20"/>
        </w:rPr>
      </w:pPr>
      <w:r w:rsidRPr="00396396">
        <w:rPr>
          <w:rFonts w:ascii="Arial" w:hAnsi="Arial" w:cs="Arial"/>
          <w:sz w:val="20"/>
          <w:szCs w:val="20"/>
        </w:rPr>
        <w:t xml:space="preserve">Tato smlouva nezakládá povinnost kupujícího činit objednávky </w:t>
      </w:r>
      <w:r w:rsidR="009B1765">
        <w:rPr>
          <w:rFonts w:ascii="Arial" w:hAnsi="Arial" w:cs="Arial"/>
          <w:sz w:val="20"/>
          <w:szCs w:val="20"/>
        </w:rPr>
        <w:t>spotřebního zařízení tiskáren</w:t>
      </w:r>
      <w:r w:rsidRPr="00396396">
        <w:rPr>
          <w:rFonts w:ascii="Arial" w:hAnsi="Arial" w:cs="Arial"/>
          <w:sz w:val="20"/>
          <w:szCs w:val="20"/>
        </w:rPr>
        <w:t xml:space="preserve"> </w:t>
      </w:r>
      <w:r>
        <w:rPr>
          <w:rFonts w:ascii="Arial" w:hAnsi="Arial" w:cs="Arial"/>
          <w:sz w:val="20"/>
          <w:szCs w:val="20"/>
        </w:rPr>
        <w:t xml:space="preserve">podle článku II odst. 1 písm. </w:t>
      </w:r>
      <w:r w:rsidR="005436E1">
        <w:rPr>
          <w:rFonts w:ascii="Arial" w:hAnsi="Arial" w:cs="Arial"/>
          <w:sz w:val="20"/>
          <w:szCs w:val="20"/>
        </w:rPr>
        <w:t>b</w:t>
      </w:r>
      <w:r>
        <w:rPr>
          <w:rFonts w:ascii="Arial" w:hAnsi="Arial" w:cs="Arial"/>
          <w:sz w:val="20"/>
          <w:szCs w:val="20"/>
        </w:rPr>
        <w:t xml:space="preserve">) této smlouvy a </w:t>
      </w:r>
      <w:r w:rsidRPr="00396396">
        <w:rPr>
          <w:rFonts w:ascii="Arial" w:hAnsi="Arial" w:cs="Arial"/>
          <w:sz w:val="20"/>
          <w:szCs w:val="20"/>
        </w:rPr>
        <w:t xml:space="preserve">odebrat jakékoliv </w:t>
      </w:r>
      <w:r w:rsidR="009B1765">
        <w:rPr>
          <w:rFonts w:ascii="Arial" w:hAnsi="Arial" w:cs="Arial"/>
          <w:sz w:val="20"/>
          <w:szCs w:val="20"/>
        </w:rPr>
        <w:t xml:space="preserve">jejich </w:t>
      </w:r>
      <w:r w:rsidRPr="00396396">
        <w:rPr>
          <w:rFonts w:ascii="Arial" w:hAnsi="Arial" w:cs="Arial"/>
          <w:sz w:val="20"/>
          <w:szCs w:val="20"/>
        </w:rPr>
        <w:t>závazné množství, tzn., že kupující není povinen vyčerpat celou předpokládanou hodnotu veřejné zakázky.</w:t>
      </w:r>
    </w:p>
    <w:p w:rsidR="004511C1" w:rsidRPr="00241E41" w:rsidRDefault="00497AA3" w:rsidP="003E2483">
      <w:pPr>
        <w:pStyle w:val="Odstavecseseznamem"/>
        <w:numPr>
          <w:ilvl w:val="0"/>
          <w:numId w:val="1"/>
        </w:numPr>
        <w:spacing w:after="0"/>
        <w:jc w:val="both"/>
        <w:rPr>
          <w:rFonts w:ascii="Arial" w:hAnsi="Arial" w:cs="Arial"/>
          <w:sz w:val="20"/>
          <w:szCs w:val="20"/>
        </w:rPr>
      </w:pPr>
      <w:r w:rsidRPr="00497AA3">
        <w:rPr>
          <w:rFonts w:ascii="Arial" w:hAnsi="Arial" w:cs="Arial"/>
          <w:sz w:val="20"/>
          <w:szCs w:val="20"/>
        </w:rPr>
        <w:t>Míst</w:t>
      </w:r>
      <w:r w:rsidR="00F41CC5">
        <w:rPr>
          <w:rFonts w:ascii="Arial" w:hAnsi="Arial" w:cs="Arial"/>
          <w:sz w:val="20"/>
          <w:szCs w:val="20"/>
        </w:rPr>
        <w:t>a</w:t>
      </w:r>
      <w:r w:rsidRPr="00497AA3">
        <w:rPr>
          <w:rFonts w:ascii="Arial" w:hAnsi="Arial" w:cs="Arial"/>
          <w:sz w:val="20"/>
          <w:szCs w:val="20"/>
        </w:rPr>
        <w:t xml:space="preserve"> plnění j</w:t>
      </w:r>
      <w:r w:rsidR="00F41CC5">
        <w:rPr>
          <w:rFonts w:ascii="Arial" w:hAnsi="Arial" w:cs="Arial"/>
          <w:sz w:val="20"/>
          <w:szCs w:val="20"/>
        </w:rPr>
        <w:t>sou specifikována v příloze č. 2 této smlouvy</w:t>
      </w:r>
      <w:r w:rsidRPr="00497AA3">
        <w:rPr>
          <w:rFonts w:ascii="Arial" w:hAnsi="Arial" w:cs="Arial"/>
          <w:sz w:val="20"/>
          <w:szCs w:val="20"/>
        </w:rPr>
        <w:t>.</w:t>
      </w:r>
    </w:p>
    <w:p w:rsidR="006A2D68" w:rsidRPr="00241E41" w:rsidRDefault="00497AA3" w:rsidP="003E2483">
      <w:pPr>
        <w:pStyle w:val="Odstavecseseznamem"/>
        <w:numPr>
          <w:ilvl w:val="0"/>
          <w:numId w:val="1"/>
        </w:numPr>
        <w:spacing w:after="0"/>
        <w:jc w:val="both"/>
        <w:rPr>
          <w:rFonts w:ascii="Arial" w:hAnsi="Arial" w:cs="Arial"/>
          <w:sz w:val="20"/>
          <w:szCs w:val="20"/>
        </w:rPr>
      </w:pPr>
      <w:r w:rsidRPr="00497AA3">
        <w:rPr>
          <w:rFonts w:ascii="Arial" w:hAnsi="Arial" w:cs="Arial"/>
          <w:sz w:val="20"/>
          <w:szCs w:val="20"/>
        </w:rPr>
        <w:t xml:space="preserve">Prodávající prohlašuje, že </w:t>
      </w:r>
      <w:r w:rsidR="0067548E">
        <w:rPr>
          <w:rFonts w:ascii="Arial" w:hAnsi="Arial" w:cs="Arial"/>
          <w:sz w:val="20"/>
          <w:szCs w:val="20"/>
        </w:rPr>
        <w:t>zboží</w:t>
      </w:r>
      <w:r w:rsidRPr="00497AA3">
        <w:rPr>
          <w:rFonts w:ascii="Arial" w:hAnsi="Arial" w:cs="Arial"/>
          <w:sz w:val="20"/>
          <w:szCs w:val="20"/>
        </w:rPr>
        <w:t xml:space="preserve"> splňuj</w:t>
      </w:r>
      <w:r w:rsidR="0067548E">
        <w:rPr>
          <w:rFonts w:ascii="Arial" w:hAnsi="Arial" w:cs="Arial"/>
          <w:sz w:val="20"/>
          <w:szCs w:val="20"/>
        </w:rPr>
        <w:t>e</w:t>
      </w:r>
      <w:r w:rsidRPr="00497AA3">
        <w:rPr>
          <w:rFonts w:ascii="Arial" w:hAnsi="Arial" w:cs="Arial"/>
          <w:sz w:val="20"/>
          <w:szCs w:val="20"/>
        </w:rPr>
        <w:t xml:space="preserve"> veškeré podmínky stanovené právními předpisy České republiky a j</w:t>
      </w:r>
      <w:r w:rsidR="002220C2">
        <w:rPr>
          <w:rFonts w:ascii="Arial" w:hAnsi="Arial" w:cs="Arial"/>
          <w:sz w:val="20"/>
          <w:szCs w:val="20"/>
        </w:rPr>
        <w:t>e</w:t>
      </w:r>
      <w:r w:rsidRPr="00497AA3">
        <w:rPr>
          <w:rFonts w:ascii="Arial" w:hAnsi="Arial" w:cs="Arial"/>
          <w:sz w:val="20"/>
          <w:szCs w:val="20"/>
        </w:rPr>
        <w:t xml:space="preserve"> schválen</w:t>
      </w:r>
      <w:r w:rsidR="002220C2">
        <w:rPr>
          <w:rFonts w:ascii="Arial" w:hAnsi="Arial" w:cs="Arial"/>
          <w:sz w:val="20"/>
          <w:szCs w:val="20"/>
        </w:rPr>
        <w:t>o</w:t>
      </w:r>
      <w:r w:rsidRPr="00497AA3">
        <w:rPr>
          <w:rFonts w:ascii="Arial" w:hAnsi="Arial" w:cs="Arial"/>
          <w:sz w:val="20"/>
          <w:szCs w:val="20"/>
        </w:rPr>
        <w:t xml:space="preserve"> pro užití na jejím území. </w:t>
      </w:r>
    </w:p>
    <w:p w:rsidR="00C87059" w:rsidRPr="00241E41" w:rsidRDefault="00497AA3" w:rsidP="003E2483">
      <w:pPr>
        <w:pStyle w:val="Odstavecseseznamem"/>
        <w:numPr>
          <w:ilvl w:val="0"/>
          <w:numId w:val="1"/>
        </w:numPr>
        <w:spacing w:after="0"/>
        <w:ind w:left="357" w:hanging="357"/>
        <w:contextualSpacing w:val="0"/>
        <w:jc w:val="both"/>
        <w:rPr>
          <w:rFonts w:ascii="Arial" w:hAnsi="Arial" w:cs="Arial"/>
          <w:sz w:val="20"/>
          <w:szCs w:val="20"/>
        </w:rPr>
      </w:pPr>
      <w:r w:rsidRPr="00497AA3">
        <w:rPr>
          <w:rFonts w:ascii="Arial" w:hAnsi="Arial" w:cs="Arial"/>
          <w:sz w:val="20"/>
          <w:szCs w:val="20"/>
        </w:rPr>
        <w:t xml:space="preserve">Prodávající garantuje, že </w:t>
      </w:r>
      <w:r w:rsidR="0067548E">
        <w:rPr>
          <w:rFonts w:ascii="Arial" w:hAnsi="Arial" w:cs="Arial"/>
          <w:sz w:val="20"/>
          <w:szCs w:val="20"/>
        </w:rPr>
        <w:t>zboží</w:t>
      </w:r>
      <w:r w:rsidRPr="00497AA3">
        <w:rPr>
          <w:rFonts w:ascii="Arial" w:hAnsi="Arial" w:cs="Arial"/>
          <w:sz w:val="20"/>
          <w:szCs w:val="20"/>
        </w:rPr>
        <w:t xml:space="preserve"> bud</w:t>
      </w:r>
      <w:r w:rsidR="0067548E">
        <w:rPr>
          <w:rFonts w:ascii="Arial" w:hAnsi="Arial" w:cs="Arial"/>
          <w:sz w:val="20"/>
          <w:szCs w:val="20"/>
        </w:rPr>
        <w:t>e</w:t>
      </w:r>
      <w:r w:rsidRPr="00497AA3">
        <w:rPr>
          <w:rFonts w:ascii="Arial" w:hAnsi="Arial" w:cs="Arial"/>
          <w:sz w:val="20"/>
          <w:szCs w:val="20"/>
        </w:rPr>
        <w:t xml:space="preserve"> </w:t>
      </w:r>
      <w:r w:rsidR="00887D78">
        <w:rPr>
          <w:rFonts w:ascii="Arial" w:hAnsi="Arial" w:cs="Arial"/>
          <w:sz w:val="20"/>
          <w:szCs w:val="20"/>
        </w:rPr>
        <w:t>po jeho zprovoznění a</w:t>
      </w:r>
      <w:r w:rsidRPr="00497AA3">
        <w:rPr>
          <w:rFonts w:ascii="Arial" w:hAnsi="Arial" w:cs="Arial"/>
          <w:sz w:val="20"/>
          <w:szCs w:val="20"/>
        </w:rPr>
        <w:t xml:space="preserve"> předání kupujícímu způsobilé k okamžitému běžnému užívání.</w:t>
      </w:r>
    </w:p>
    <w:p w:rsidR="00241E41" w:rsidRDefault="00241E41" w:rsidP="003E2483">
      <w:pPr>
        <w:spacing w:after="0"/>
        <w:jc w:val="center"/>
        <w:rPr>
          <w:rFonts w:ascii="Arial" w:hAnsi="Arial" w:cs="Arial"/>
          <w:b/>
          <w:sz w:val="20"/>
          <w:szCs w:val="20"/>
        </w:rPr>
      </w:pPr>
    </w:p>
    <w:p w:rsidR="00FA45DB" w:rsidRDefault="00FA45DB" w:rsidP="003E2483">
      <w:pPr>
        <w:spacing w:after="0"/>
        <w:jc w:val="center"/>
        <w:rPr>
          <w:rFonts w:ascii="Arial" w:hAnsi="Arial" w:cs="Arial"/>
          <w:b/>
          <w:sz w:val="20"/>
          <w:szCs w:val="20"/>
        </w:rPr>
      </w:pPr>
    </w:p>
    <w:p w:rsidR="00C00251" w:rsidRPr="00241E41" w:rsidRDefault="003849DB" w:rsidP="003E2483">
      <w:pPr>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II</w:t>
      </w:r>
      <w:r w:rsidR="00D44638">
        <w:rPr>
          <w:rFonts w:ascii="Arial" w:hAnsi="Arial" w:cs="Arial"/>
          <w:b/>
          <w:sz w:val="20"/>
          <w:szCs w:val="20"/>
        </w:rPr>
        <w:t>I</w:t>
      </w:r>
    </w:p>
    <w:p w:rsidR="004F1AA3" w:rsidRDefault="00497AA3" w:rsidP="003E2483">
      <w:pPr>
        <w:spacing w:after="0"/>
        <w:jc w:val="center"/>
        <w:rPr>
          <w:rFonts w:ascii="Arial" w:hAnsi="Arial" w:cs="Arial"/>
          <w:b/>
          <w:sz w:val="20"/>
          <w:szCs w:val="20"/>
        </w:rPr>
      </w:pPr>
      <w:r w:rsidRPr="00497AA3">
        <w:rPr>
          <w:rFonts w:ascii="Arial" w:hAnsi="Arial" w:cs="Arial"/>
          <w:b/>
          <w:sz w:val="20"/>
          <w:szCs w:val="20"/>
        </w:rPr>
        <w:lastRenderedPageBreak/>
        <w:t>Termín</w:t>
      </w:r>
      <w:r w:rsidR="00802DDA">
        <w:rPr>
          <w:rFonts w:ascii="Arial" w:hAnsi="Arial" w:cs="Arial"/>
          <w:b/>
          <w:sz w:val="20"/>
          <w:szCs w:val="20"/>
        </w:rPr>
        <w:t>y</w:t>
      </w:r>
      <w:r w:rsidRPr="00497AA3">
        <w:rPr>
          <w:rFonts w:ascii="Arial" w:hAnsi="Arial" w:cs="Arial"/>
          <w:b/>
          <w:sz w:val="20"/>
          <w:szCs w:val="20"/>
        </w:rPr>
        <w:t xml:space="preserve"> a podmínky </w:t>
      </w:r>
      <w:r w:rsidR="004761B4">
        <w:rPr>
          <w:rFonts w:ascii="Arial" w:hAnsi="Arial" w:cs="Arial"/>
          <w:b/>
          <w:sz w:val="20"/>
          <w:szCs w:val="20"/>
        </w:rPr>
        <w:t>plnění</w:t>
      </w:r>
    </w:p>
    <w:p w:rsidR="00907308" w:rsidRDefault="00907308" w:rsidP="003E2483">
      <w:pPr>
        <w:spacing w:after="0"/>
        <w:jc w:val="center"/>
        <w:rPr>
          <w:rFonts w:ascii="Arial" w:hAnsi="Arial" w:cs="Arial"/>
          <w:b/>
          <w:sz w:val="20"/>
          <w:szCs w:val="20"/>
        </w:rPr>
      </w:pPr>
    </w:p>
    <w:p w:rsidR="00130B6E" w:rsidRPr="00907308" w:rsidRDefault="00907308" w:rsidP="00907308">
      <w:pPr>
        <w:pStyle w:val="Odstavecseseznamem"/>
        <w:numPr>
          <w:ilvl w:val="0"/>
          <w:numId w:val="56"/>
        </w:numPr>
        <w:spacing w:after="0"/>
        <w:ind w:left="426" w:hanging="426"/>
        <w:jc w:val="both"/>
        <w:rPr>
          <w:rFonts w:ascii="Arial" w:hAnsi="Arial" w:cs="Arial"/>
          <w:b/>
          <w:sz w:val="20"/>
          <w:szCs w:val="20"/>
        </w:rPr>
      </w:pPr>
      <w:r>
        <w:rPr>
          <w:rFonts w:ascii="Arial" w:hAnsi="Arial" w:cs="Arial"/>
          <w:b/>
          <w:sz w:val="20"/>
          <w:szCs w:val="20"/>
        </w:rPr>
        <w:t>Prodej a koupě tiskáren</w:t>
      </w:r>
      <w:r w:rsidR="00497AA3" w:rsidRPr="00907308">
        <w:rPr>
          <w:rFonts w:ascii="Arial" w:hAnsi="Arial" w:cs="Arial"/>
          <w:b/>
          <w:sz w:val="20"/>
          <w:szCs w:val="20"/>
        </w:rPr>
        <w:t xml:space="preserve"> </w:t>
      </w:r>
    </w:p>
    <w:p w:rsidR="004511C1" w:rsidRDefault="00497AA3" w:rsidP="00FA45DB">
      <w:pPr>
        <w:pStyle w:val="Odstavecseseznamem"/>
        <w:numPr>
          <w:ilvl w:val="0"/>
          <w:numId w:val="3"/>
        </w:numPr>
        <w:spacing w:after="0"/>
        <w:ind w:left="426" w:hanging="426"/>
        <w:jc w:val="both"/>
        <w:rPr>
          <w:rFonts w:ascii="Arial" w:hAnsi="Arial" w:cs="Arial"/>
          <w:sz w:val="20"/>
          <w:szCs w:val="20"/>
        </w:rPr>
      </w:pPr>
      <w:r w:rsidRPr="00497AA3">
        <w:rPr>
          <w:rFonts w:ascii="Arial" w:hAnsi="Arial" w:cs="Arial"/>
          <w:sz w:val="20"/>
          <w:szCs w:val="20"/>
        </w:rPr>
        <w:t xml:space="preserve">Prodávající touto smlouvou prodává a kupující touto smlouvou kupuje do svého vlastnictví </w:t>
      </w:r>
      <w:r w:rsidR="00D3043E">
        <w:rPr>
          <w:rFonts w:ascii="Arial" w:hAnsi="Arial" w:cs="Arial"/>
          <w:sz w:val="20"/>
          <w:szCs w:val="20"/>
        </w:rPr>
        <w:t>tiskárny</w:t>
      </w:r>
      <w:r w:rsidRPr="00497AA3">
        <w:rPr>
          <w:rFonts w:ascii="Arial" w:hAnsi="Arial" w:cs="Arial"/>
          <w:sz w:val="20"/>
          <w:szCs w:val="20"/>
        </w:rPr>
        <w:t xml:space="preserve"> specifikované v</w:t>
      </w:r>
      <w:r w:rsidR="00327BCA">
        <w:rPr>
          <w:rFonts w:ascii="Arial" w:hAnsi="Arial" w:cs="Arial"/>
          <w:sz w:val="20"/>
          <w:szCs w:val="20"/>
        </w:rPr>
        <w:t> </w:t>
      </w:r>
      <w:r w:rsidRPr="00497AA3">
        <w:rPr>
          <w:rFonts w:ascii="Arial" w:hAnsi="Arial" w:cs="Arial"/>
          <w:sz w:val="20"/>
          <w:szCs w:val="20"/>
        </w:rPr>
        <w:t xml:space="preserve">příloze č. 1 </w:t>
      </w:r>
      <w:r w:rsidR="00D3043E">
        <w:rPr>
          <w:rFonts w:ascii="Arial" w:hAnsi="Arial" w:cs="Arial"/>
          <w:sz w:val="20"/>
          <w:szCs w:val="20"/>
        </w:rPr>
        <w:t xml:space="preserve">této smlouvy, a to </w:t>
      </w:r>
      <w:r w:rsidRPr="00497AA3">
        <w:rPr>
          <w:rFonts w:ascii="Arial" w:hAnsi="Arial" w:cs="Arial"/>
          <w:sz w:val="20"/>
          <w:szCs w:val="20"/>
        </w:rPr>
        <w:t xml:space="preserve">za kupní cenu </w:t>
      </w:r>
      <w:r w:rsidR="00D3043E">
        <w:rPr>
          <w:rFonts w:ascii="Arial" w:hAnsi="Arial" w:cs="Arial"/>
          <w:sz w:val="20"/>
          <w:szCs w:val="20"/>
        </w:rPr>
        <w:t xml:space="preserve">ve výši uvedené </w:t>
      </w:r>
      <w:r w:rsidRPr="00497AA3">
        <w:rPr>
          <w:rFonts w:ascii="Arial" w:hAnsi="Arial" w:cs="Arial"/>
          <w:sz w:val="20"/>
          <w:szCs w:val="20"/>
        </w:rPr>
        <w:t xml:space="preserve">v čl. </w:t>
      </w:r>
      <w:r w:rsidR="005F17A6">
        <w:rPr>
          <w:rFonts w:ascii="Arial" w:hAnsi="Arial" w:cs="Arial"/>
          <w:sz w:val="20"/>
          <w:szCs w:val="20"/>
        </w:rPr>
        <w:t>V</w:t>
      </w:r>
      <w:r w:rsidRPr="00497AA3">
        <w:rPr>
          <w:rFonts w:ascii="Arial" w:hAnsi="Arial" w:cs="Arial"/>
          <w:sz w:val="20"/>
          <w:szCs w:val="20"/>
        </w:rPr>
        <w:t xml:space="preserve"> odst. 1 této smlouvy</w:t>
      </w:r>
      <w:r w:rsidR="0072425F">
        <w:rPr>
          <w:rFonts w:ascii="Arial" w:hAnsi="Arial" w:cs="Arial"/>
          <w:sz w:val="20"/>
          <w:szCs w:val="20"/>
        </w:rPr>
        <w:t xml:space="preserve"> </w:t>
      </w:r>
      <w:r w:rsidR="0072425F" w:rsidRPr="00497AA3">
        <w:rPr>
          <w:rFonts w:ascii="Arial" w:hAnsi="Arial" w:cs="Arial"/>
          <w:sz w:val="20"/>
          <w:szCs w:val="20"/>
        </w:rPr>
        <w:t>a její příloze č. 1</w:t>
      </w:r>
      <w:r w:rsidRPr="00497AA3">
        <w:rPr>
          <w:rFonts w:ascii="Arial" w:hAnsi="Arial" w:cs="Arial"/>
          <w:sz w:val="20"/>
          <w:szCs w:val="20"/>
        </w:rPr>
        <w:t>.</w:t>
      </w:r>
    </w:p>
    <w:p w:rsidR="004511C1" w:rsidRDefault="00497AA3" w:rsidP="00FA45DB">
      <w:pPr>
        <w:pStyle w:val="Odstavecseseznamem"/>
        <w:numPr>
          <w:ilvl w:val="0"/>
          <w:numId w:val="3"/>
        </w:numPr>
        <w:spacing w:after="0"/>
        <w:ind w:left="426" w:hanging="426"/>
        <w:jc w:val="both"/>
        <w:rPr>
          <w:rFonts w:ascii="Arial" w:hAnsi="Arial" w:cs="Arial"/>
          <w:sz w:val="20"/>
          <w:szCs w:val="20"/>
        </w:rPr>
      </w:pPr>
      <w:r w:rsidRPr="00497AA3">
        <w:rPr>
          <w:rFonts w:ascii="Arial" w:hAnsi="Arial" w:cs="Arial"/>
          <w:sz w:val="20"/>
          <w:szCs w:val="20"/>
        </w:rPr>
        <w:t xml:space="preserve">Prodávající se zavazuje </w:t>
      </w:r>
      <w:r w:rsidR="000A4827">
        <w:rPr>
          <w:rFonts w:ascii="Arial" w:hAnsi="Arial" w:cs="Arial"/>
          <w:sz w:val="20"/>
          <w:szCs w:val="20"/>
        </w:rPr>
        <w:t>tiskárny</w:t>
      </w:r>
      <w:r w:rsidR="00FA45DB">
        <w:rPr>
          <w:rFonts w:ascii="Arial" w:hAnsi="Arial" w:cs="Arial"/>
          <w:sz w:val="20"/>
          <w:szCs w:val="20"/>
        </w:rPr>
        <w:t xml:space="preserve"> </w:t>
      </w:r>
      <w:r w:rsidRPr="00497AA3">
        <w:rPr>
          <w:rFonts w:ascii="Arial" w:hAnsi="Arial" w:cs="Arial"/>
          <w:sz w:val="20"/>
          <w:szCs w:val="20"/>
        </w:rPr>
        <w:t>dodat</w:t>
      </w:r>
      <w:r w:rsidR="00B51753">
        <w:rPr>
          <w:rFonts w:ascii="Arial" w:hAnsi="Arial" w:cs="Arial"/>
          <w:sz w:val="20"/>
          <w:szCs w:val="20"/>
        </w:rPr>
        <w:t xml:space="preserve"> </w:t>
      </w:r>
      <w:r w:rsidR="0071404B">
        <w:rPr>
          <w:rFonts w:ascii="Arial" w:hAnsi="Arial" w:cs="Arial"/>
          <w:sz w:val="20"/>
          <w:szCs w:val="20"/>
        </w:rPr>
        <w:t xml:space="preserve">a kupujícímu protokolárně předat </w:t>
      </w:r>
      <w:r w:rsidRPr="00497AA3">
        <w:rPr>
          <w:rFonts w:ascii="Arial" w:hAnsi="Arial" w:cs="Arial"/>
          <w:sz w:val="20"/>
          <w:szCs w:val="20"/>
        </w:rPr>
        <w:t xml:space="preserve">do </w:t>
      </w:r>
      <w:r w:rsidR="00E55B48">
        <w:rPr>
          <w:rFonts w:ascii="Arial" w:hAnsi="Arial" w:cs="Arial"/>
          <w:sz w:val="20"/>
          <w:szCs w:val="20"/>
        </w:rPr>
        <w:t>60</w:t>
      </w:r>
      <w:r w:rsidR="00DE3F65">
        <w:rPr>
          <w:rFonts w:ascii="Arial" w:hAnsi="Arial" w:cs="Arial"/>
          <w:sz w:val="20"/>
          <w:szCs w:val="20"/>
        </w:rPr>
        <w:t xml:space="preserve"> </w:t>
      </w:r>
      <w:r w:rsidR="005F17A6">
        <w:rPr>
          <w:rFonts w:ascii="Arial" w:hAnsi="Arial" w:cs="Arial"/>
          <w:sz w:val="20"/>
          <w:szCs w:val="20"/>
        </w:rPr>
        <w:t xml:space="preserve">(slovy: </w:t>
      </w:r>
      <w:r w:rsidR="00E55B48">
        <w:rPr>
          <w:rFonts w:ascii="Arial" w:hAnsi="Arial" w:cs="Arial"/>
          <w:sz w:val="20"/>
          <w:szCs w:val="20"/>
        </w:rPr>
        <w:t>šedesáti</w:t>
      </w:r>
      <w:r w:rsidR="005F17A6">
        <w:rPr>
          <w:rFonts w:ascii="Arial" w:hAnsi="Arial" w:cs="Arial"/>
          <w:sz w:val="20"/>
          <w:szCs w:val="20"/>
        </w:rPr>
        <w:t xml:space="preserve">) </w:t>
      </w:r>
      <w:r w:rsidR="006F6484">
        <w:rPr>
          <w:rFonts w:ascii="Arial" w:hAnsi="Arial" w:cs="Arial"/>
          <w:sz w:val="20"/>
          <w:szCs w:val="20"/>
        </w:rPr>
        <w:t xml:space="preserve">pracovních </w:t>
      </w:r>
      <w:r w:rsidR="00DE3F65">
        <w:rPr>
          <w:rFonts w:ascii="Arial" w:hAnsi="Arial" w:cs="Arial"/>
          <w:sz w:val="20"/>
          <w:szCs w:val="20"/>
        </w:rPr>
        <w:t>dnů od nabytí účinnosti této smlouvy</w:t>
      </w:r>
      <w:r w:rsidRPr="00497AA3">
        <w:rPr>
          <w:rFonts w:ascii="Arial" w:hAnsi="Arial" w:cs="Arial"/>
          <w:sz w:val="20"/>
          <w:szCs w:val="20"/>
        </w:rPr>
        <w:t xml:space="preserve">. V případě, že prodávající dodá </w:t>
      </w:r>
      <w:r w:rsidR="00EE579B">
        <w:rPr>
          <w:rFonts w:ascii="Arial" w:hAnsi="Arial" w:cs="Arial"/>
          <w:sz w:val="20"/>
          <w:szCs w:val="20"/>
        </w:rPr>
        <w:t>tiskárny</w:t>
      </w:r>
      <w:r w:rsidR="000A4827" w:rsidRPr="00497AA3">
        <w:rPr>
          <w:rFonts w:ascii="Arial" w:hAnsi="Arial" w:cs="Arial"/>
          <w:sz w:val="20"/>
          <w:szCs w:val="20"/>
        </w:rPr>
        <w:t xml:space="preserve"> </w:t>
      </w:r>
      <w:r w:rsidRPr="00497AA3">
        <w:rPr>
          <w:rFonts w:ascii="Arial" w:hAnsi="Arial" w:cs="Arial"/>
          <w:sz w:val="20"/>
          <w:szCs w:val="20"/>
        </w:rPr>
        <w:t xml:space="preserve">v kratší dodací lhůtě, kupující se zavazuje </w:t>
      </w:r>
      <w:r w:rsidR="00295A26">
        <w:rPr>
          <w:rFonts w:ascii="Arial" w:hAnsi="Arial" w:cs="Arial"/>
          <w:sz w:val="20"/>
          <w:szCs w:val="20"/>
        </w:rPr>
        <w:t>je</w:t>
      </w:r>
      <w:r w:rsidRPr="00497AA3">
        <w:rPr>
          <w:rFonts w:ascii="Arial" w:hAnsi="Arial" w:cs="Arial"/>
          <w:sz w:val="20"/>
          <w:szCs w:val="20"/>
        </w:rPr>
        <w:t xml:space="preserve"> za podmínek této smlouvy převzít. Dodáním </w:t>
      </w:r>
      <w:r w:rsidR="000A4827">
        <w:rPr>
          <w:rFonts w:ascii="Arial" w:hAnsi="Arial" w:cs="Arial"/>
          <w:sz w:val="20"/>
          <w:szCs w:val="20"/>
        </w:rPr>
        <w:t xml:space="preserve">tiskáren </w:t>
      </w:r>
      <w:r w:rsidRPr="00497AA3">
        <w:rPr>
          <w:rFonts w:ascii="Arial" w:hAnsi="Arial" w:cs="Arial"/>
          <w:sz w:val="20"/>
          <w:szCs w:val="20"/>
        </w:rPr>
        <w:t xml:space="preserve">se rozumí předání </w:t>
      </w:r>
      <w:r w:rsidR="000A4827">
        <w:rPr>
          <w:rFonts w:ascii="Arial" w:hAnsi="Arial" w:cs="Arial"/>
          <w:sz w:val="20"/>
          <w:szCs w:val="20"/>
        </w:rPr>
        <w:t>tiskáren</w:t>
      </w:r>
      <w:r w:rsidR="000A4827" w:rsidRPr="00497AA3">
        <w:rPr>
          <w:rFonts w:ascii="Arial" w:hAnsi="Arial" w:cs="Arial"/>
          <w:sz w:val="20"/>
          <w:szCs w:val="20"/>
        </w:rPr>
        <w:t xml:space="preserve"> </w:t>
      </w:r>
      <w:r w:rsidRPr="00497AA3">
        <w:rPr>
          <w:rFonts w:ascii="Arial" w:hAnsi="Arial" w:cs="Arial"/>
          <w:sz w:val="20"/>
          <w:szCs w:val="20"/>
        </w:rPr>
        <w:t>kupujícímu v místě plnění</w:t>
      </w:r>
      <w:r w:rsidR="000A4827">
        <w:rPr>
          <w:rFonts w:ascii="Arial" w:hAnsi="Arial" w:cs="Arial"/>
          <w:sz w:val="20"/>
          <w:szCs w:val="20"/>
        </w:rPr>
        <w:t xml:space="preserve">, jejich </w:t>
      </w:r>
      <w:r w:rsidR="000A4827" w:rsidRPr="007D2E8E">
        <w:rPr>
          <w:rFonts w:ascii="Arial" w:hAnsi="Arial" w:cs="Arial"/>
          <w:sz w:val="20"/>
          <w:szCs w:val="20"/>
        </w:rPr>
        <w:t>implement</w:t>
      </w:r>
      <w:r w:rsidR="000A4827">
        <w:rPr>
          <w:rFonts w:ascii="Arial" w:hAnsi="Arial" w:cs="Arial"/>
          <w:sz w:val="20"/>
          <w:szCs w:val="20"/>
        </w:rPr>
        <w:t>ace</w:t>
      </w:r>
      <w:r w:rsidR="000A4827" w:rsidRPr="007D2E8E">
        <w:rPr>
          <w:rFonts w:ascii="Arial" w:hAnsi="Arial" w:cs="Arial"/>
          <w:sz w:val="20"/>
          <w:szCs w:val="20"/>
        </w:rPr>
        <w:t xml:space="preserve"> </w:t>
      </w:r>
      <w:r w:rsidR="000A4827">
        <w:rPr>
          <w:rFonts w:ascii="Arial" w:hAnsi="Arial" w:cs="Arial"/>
          <w:sz w:val="20"/>
          <w:szCs w:val="20"/>
        </w:rPr>
        <w:t xml:space="preserve">do </w:t>
      </w:r>
      <w:r w:rsidR="000A4827" w:rsidRPr="007D2E8E">
        <w:rPr>
          <w:rFonts w:ascii="Arial" w:hAnsi="Arial" w:cs="Arial"/>
          <w:sz w:val="20"/>
          <w:szCs w:val="20"/>
        </w:rPr>
        <w:t>tiskového prostředí včetně vytvoření dat uživatelů z čipových karet</w:t>
      </w:r>
      <w:r w:rsidR="000A4827">
        <w:rPr>
          <w:rFonts w:ascii="Arial" w:hAnsi="Arial" w:cs="Arial"/>
          <w:sz w:val="20"/>
          <w:szCs w:val="20"/>
        </w:rPr>
        <w:t xml:space="preserve"> a </w:t>
      </w:r>
      <w:r w:rsidR="00EA5429">
        <w:rPr>
          <w:rFonts w:ascii="Arial" w:hAnsi="Arial" w:cs="Arial"/>
          <w:sz w:val="20"/>
          <w:szCs w:val="20"/>
        </w:rPr>
        <w:t>jejich</w:t>
      </w:r>
      <w:r w:rsidR="000A4827">
        <w:rPr>
          <w:rFonts w:ascii="Arial" w:hAnsi="Arial" w:cs="Arial"/>
          <w:sz w:val="20"/>
          <w:szCs w:val="20"/>
        </w:rPr>
        <w:t xml:space="preserve"> zprovoznění. </w:t>
      </w:r>
    </w:p>
    <w:p w:rsidR="00103E36" w:rsidRDefault="00103E36" w:rsidP="00103E36">
      <w:pPr>
        <w:pStyle w:val="Odstavecseseznamem"/>
        <w:spacing w:after="0"/>
        <w:ind w:left="360"/>
        <w:jc w:val="both"/>
        <w:rPr>
          <w:rFonts w:ascii="Arial" w:hAnsi="Arial" w:cs="Arial"/>
          <w:sz w:val="20"/>
          <w:szCs w:val="20"/>
        </w:rPr>
      </w:pPr>
    </w:p>
    <w:p w:rsidR="00AA5DE3" w:rsidRDefault="00AA52A5" w:rsidP="00AA5DE3">
      <w:pPr>
        <w:pStyle w:val="Odstavecseseznamem"/>
        <w:numPr>
          <w:ilvl w:val="0"/>
          <w:numId w:val="56"/>
        </w:numPr>
        <w:spacing w:after="0"/>
        <w:ind w:left="426" w:hanging="426"/>
        <w:jc w:val="both"/>
        <w:rPr>
          <w:rFonts w:ascii="Arial" w:hAnsi="Arial" w:cs="Arial"/>
          <w:b/>
          <w:sz w:val="20"/>
          <w:szCs w:val="20"/>
        </w:rPr>
      </w:pPr>
      <w:r>
        <w:rPr>
          <w:rFonts w:ascii="Arial" w:hAnsi="Arial" w:cs="Arial"/>
          <w:b/>
          <w:sz w:val="20"/>
          <w:szCs w:val="20"/>
        </w:rPr>
        <w:t>Prodej a koupě spotřebního zařízení tiskáren</w:t>
      </w:r>
    </w:p>
    <w:p w:rsidR="00AA52A5" w:rsidRDefault="00926544" w:rsidP="00AA52A5">
      <w:pPr>
        <w:pStyle w:val="Odstavecseseznamem"/>
        <w:numPr>
          <w:ilvl w:val="0"/>
          <w:numId w:val="3"/>
        </w:numPr>
        <w:spacing w:after="0"/>
        <w:ind w:left="426" w:hanging="426"/>
        <w:jc w:val="both"/>
        <w:rPr>
          <w:rFonts w:ascii="Arial" w:hAnsi="Arial" w:cs="Arial"/>
          <w:sz w:val="20"/>
          <w:szCs w:val="20"/>
        </w:rPr>
      </w:pPr>
      <w:r>
        <w:rPr>
          <w:rFonts w:ascii="Arial" w:hAnsi="Arial" w:cs="Arial"/>
          <w:sz w:val="20"/>
          <w:szCs w:val="20"/>
        </w:rPr>
        <w:t xml:space="preserve">Prodávající se touto smlouvou zavazuje dodávat kupujícímu spotřební zařízení tiskáren, a to na základě jednotlivých objednávek </w:t>
      </w:r>
      <w:r w:rsidR="00103E36">
        <w:rPr>
          <w:rFonts w:ascii="Arial" w:hAnsi="Arial" w:cs="Arial"/>
          <w:sz w:val="20"/>
          <w:szCs w:val="20"/>
        </w:rPr>
        <w:t xml:space="preserve">kupujícího </w:t>
      </w:r>
      <w:r>
        <w:rPr>
          <w:rFonts w:ascii="Arial" w:hAnsi="Arial" w:cs="Arial"/>
          <w:sz w:val="20"/>
          <w:szCs w:val="20"/>
        </w:rPr>
        <w:t>za podmínek uvedených v čl. IV této smlouvy</w:t>
      </w:r>
      <w:r w:rsidR="002E2C9F">
        <w:rPr>
          <w:rFonts w:ascii="Arial" w:hAnsi="Arial" w:cs="Arial"/>
          <w:sz w:val="20"/>
          <w:szCs w:val="20"/>
        </w:rPr>
        <w:t xml:space="preserve"> (dále jen „objednávky“)</w:t>
      </w:r>
      <w:r w:rsidR="004C1F15">
        <w:rPr>
          <w:rFonts w:ascii="Arial" w:hAnsi="Arial" w:cs="Arial"/>
          <w:sz w:val="20"/>
          <w:szCs w:val="20"/>
        </w:rPr>
        <w:t xml:space="preserve"> v za </w:t>
      </w:r>
      <w:r w:rsidR="004C1F15" w:rsidRPr="00497AA3">
        <w:rPr>
          <w:rFonts w:ascii="Arial" w:hAnsi="Arial" w:cs="Arial"/>
          <w:sz w:val="20"/>
          <w:szCs w:val="20"/>
        </w:rPr>
        <w:t xml:space="preserve">kupní cenu </w:t>
      </w:r>
      <w:r w:rsidR="004C1F15">
        <w:rPr>
          <w:rFonts w:ascii="Arial" w:hAnsi="Arial" w:cs="Arial"/>
          <w:sz w:val="20"/>
          <w:szCs w:val="20"/>
        </w:rPr>
        <w:t xml:space="preserve">ve výši uvedené </w:t>
      </w:r>
      <w:r w:rsidR="004C1F15" w:rsidRPr="00497AA3">
        <w:rPr>
          <w:rFonts w:ascii="Arial" w:hAnsi="Arial" w:cs="Arial"/>
          <w:sz w:val="20"/>
          <w:szCs w:val="20"/>
        </w:rPr>
        <w:t xml:space="preserve">v čl. </w:t>
      </w:r>
      <w:r w:rsidR="004C1F15">
        <w:rPr>
          <w:rFonts w:ascii="Arial" w:hAnsi="Arial" w:cs="Arial"/>
          <w:sz w:val="20"/>
          <w:szCs w:val="20"/>
        </w:rPr>
        <w:t>V</w:t>
      </w:r>
      <w:r w:rsidR="004C1F15" w:rsidRPr="00497AA3">
        <w:rPr>
          <w:rFonts w:ascii="Arial" w:hAnsi="Arial" w:cs="Arial"/>
          <w:sz w:val="20"/>
          <w:szCs w:val="20"/>
        </w:rPr>
        <w:t xml:space="preserve"> odst. </w:t>
      </w:r>
      <w:r w:rsidR="004C1F15">
        <w:rPr>
          <w:rFonts w:ascii="Arial" w:hAnsi="Arial" w:cs="Arial"/>
          <w:sz w:val="20"/>
          <w:szCs w:val="20"/>
        </w:rPr>
        <w:t>2</w:t>
      </w:r>
      <w:r w:rsidR="004C1F15" w:rsidRPr="00497AA3">
        <w:rPr>
          <w:rFonts w:ascii="Arial" w:hAnsi="Arial" w:cs="Arial"/>
          <w:sz w:val="20"/>
          <w:szCs w:val="20"/>
        </w:rPr>
        <w:t xml:space="preserve"> této smlouvy</w:t>
      </w:r>
      <w:r w:rsidR="004C1F15">
        <w:rPr>
          <w:rFonts w:ascii="Arial" w:hAnsi="Arial" w:cs="Arial"/>
          <w:sz w:val="20"/>
          <w:szCs w:val="20"/>
        </w:rPr>
        <w:t xml:space="preserve"> </w:t>
      </w:r>
      <w:r w:rsidR="004C1F15" w:rsidRPr="00497AA3">
        <w:rPr>
          <w:rFonts w:ascii="Arial" w:hAnsi="Arial" w:cs="Arial"/>
          <w:sz w:val="20"/>
          <w:szCs w:val="20"/>
        </w:rPr>
        <w:t xml:space="preserve">a její příloze č. </w:t>
      </w:r>
      <w:r w:rsidR="004C1F15">
        <w:rPr>
          <w:rFonts w:ascii="Arial" w:hAnsi="Arial" w:cs="Arial"/>
          <w:sz w:val="20"/>
          <w:szCs w:val="20"/>
        </w:rPr>
        <w:t>2</w:t>
      </w:r>
      <w:r w:rsidR="00042A83">
        <w:rPr>
          <w:rFonts w:ascii="Arial" w:hAnsi="Arial" w:cs="Arial"/>
          <w:sz w:val="20"/>
          <w:szCs w:val="20"/>
        </w:rPr>
        <w:t>.</w:t>
      </w:r>
    </w:p>
    <w:p w:rsidR="00042A83" w:rsidRDefault="00042A83" w:rsidP="00AA52A5">
      <w:pPr>
        <w:pStyle w:val="Odstavecseseznamem"/>
        <w:numPr>
          <w:ilvl w:val="0"/>
          <w:numId w:val="3"/>
        </w:numPr>
        <w:spacing w:after="0"/>
        <w:ind w:left="426" w:hanging="426"/>
        <w:jc w:val="both"/>
        <w:rPr>
          <w:rFonts w:ascii="Arial" w:hAnsi="Arial" w:cs="Arial"/>
          <w:sz w:val="20"/>
          <w:szCs w:val="20"/>
        </w:rPr>
      </w:pPr>
      <w:r>
        <w:rPr>
          <w:rFonts w:ascii="Arial" w:hAnsi="Arial" w:cs="Arial"/>
          <w:sz w:val="20"/>
          <w:szCs w:val="20"/>
        </w:rPr>
        <w:t xml:space="preserve">Dodáním spotřebního zařízení tiskáren se rozumí předání </w:t>
      </w:r>
      <w:r w:rsidR="00E50824">
        <w:rPr>
          <w:rFonts w:ascii="Arial" w:hAnsi="Arial" w:cs="Arial"/>
          <w:sz w:val="20"/>
          <w:szCs w:val="20"/>
        </w:rPr>
        <w:t xml:space="preserve">nového (např. tonery musí být plné, nikoli tzv. startovací) </w:t>
      </w:r>
      <w:r>
        <w:rPr>
          <w:rFonts w:ascii="Arial" w:hAnsi="Arial" w:cs="Arial"/>
          <w:sz w:val="20"/>
          <w:szCs w:val="20"/>
        </w:rPr>
        <w:t>spotřebního zařízení tiskáren kupujícímu v příslušném místě plnění.</w:t>
      </w:r>
    </w:p>
    <w:p w:rsidR="00103E36" w:rsidRDefault="00103E36" w:rsidP="00103E36">
      <w:pPr>
        <w:pStyle w:val="Odstavecseseznamem"/>
        <w:spacing w:after="0"/>
        <w:ind w:left="426"/>
        <w:jc w:val="both"/>
        <w:rPr>
          <w:rFonts w:ascii="Arial" w:hAnsi="Arial" w:cs="Arial"/>
          <w:sz w:val="20"/>
          <w:szCs w:val="20"/>
        </w:rPr>
      </w:pPr>
    </w:p>
    <w:p w:rsidR="00E90B1E" w:rsidRDefault="00103E36" w:rsidP="00E90B1E">
      <w:pPr>
        <w:pStyle w:val="Odstavecseseznamem"/>
        <w:numPr>
          <w:ilvl w:val="0"/>
          <w:numId w:val="56"/>
        </w:numPr>
        <w:spacing w:after="0"/>
        <w:ind w:left="426" w:hanging="426"/>
        <w:jc w:val="both"/>
        <w:rPr>
          <w:rFonts w:ascii="Arial" w:hAnsi="Arial" w:cs="Arial"/>
          <w:b/>
          <w:sz w:val="20"/>
          <w:szCs w:val="20"/>
        </w:rPr>
      </w:pPr>
      <w:r>
        <w:rPr>
          <w:rFonts w:ascii="Arial" w:hAnsi="Arial" w:cs="Arial"/>
          <w:b/>
          <w:sz w:val="20"/>
          <w:szCs w:val="20"/>
        </w:rPr>
        <w:t>Společná ujednání pro prodej a koupi zboží</w:t>
      </w:r>
    </w:p>
    <w:p w:rsidR="00500292" w:rsidRDefault="00500292" w:rsidP="00FA45DB">
      <w:pPr>
        <w:pStyle w:val="Odstavecseseznamem"/>
        <w:numPr>
          <w:ilvl w:val="0"/>
          <w:numId w:val="3"/>
        </w:numPr>
        <w:spacing w:after="0"/>
        <w:ind w:left="426" w:hanging="426"/>
        <w:jc w:val="both"/>
        <w:rPr>
          <w:rFonts w:ascii="Arial" w:hAnsi="Arial" w:cs="Arial"/>
          <w:sz w:val="20"/>
          <w:szCs w:val="20"/>
        </w:rPr>
      </w:pPr>
      <w:r>
        <w:rPr>
          <w:rFonts w:ascii="Arial" w:hAnsi="Arial" w:cs="Arial"/>
          <w:sz w:val="20"/>
          <w:szCs w:val="20"/>
        </w:rPr>
        <w:t>Prodávající se zavazuje termín dodání zboží kupujícímu avizovat alespoň 3 (slovy: tři) dny předem, a to e-mailem kontaktní osobě ve věcech techni</w:t>
      </w:r>
      <w:r w:rsidR="00857507">
        <w:rPr>
          <w:rFonts w:ascii="Arial" w:hAnsi="Arial" w:cs="Arial"/>
          <w:sz w:val="20"/>
          <w:szCs w:val="20"/>
        </w:rPr>
        <w:t>ckých pro příslušné místo plnění. Kupující je pak povinen v dohodnutém termínu zajistit převzetí zbo</w:t>
      </w:r>
      <w:r w:rsidR="005F2416">
        <w:rPr>
          <w:rFonts w:ascii="Arial" w:hAnsi="Arial" w:cs="Arial"/>
          <w:sz w:val="20"/>
          <w:szCs w:val="20"/>
        </w:rPr>
        <w:t>ží k tomu oprávněnou osobou.</w:t>
      </w:r>
    </w:p>
    <w:p w:rsidR="004511C1" w:rsidRPr="00241E41" w:rsidRDefault="00497AA3" w:rsidP="00FA45DB">
      <w:pPr>
        <w:pStyle w:val="Odstavecseseznamem"/>
        <w:numPr>
          <w:ilvl w:val="0"/>
          <w:numId w:val="3"/>
        </w:numPr>
        <w:spacing w:after="0"/>
        <w:ind w:left="426" w:hanging="426"/>
        <w:jc w:val="both"/>
        <w:rPr>
          <w:rFonts w:ascii="Arial" w:hAnsi="Arial" w:cs="Arial"/>
          <w:sz w:val="20"/>
          <w:szCs w:val="20"/>
        </w:rPr>
      </w:pPr>
      <w:r w:rsidRPr="00497AA3">
        <w:rPr>
          <w:rFonts w:ascii="Arial" w:hAnsi="Arial" w:cs="Arial"/>
          <w:sz w:val="20"/>
          <w:szCs w:val="20"/>
        </w:rPr>
        <w:t xml:space="preserve">Nebezpečí škody na </w:t>
      </w:r>
      <w:r w:rsidR="00E064FB">
        <w:rPr>
          <w:rFonts w:ascii="Arial" w:hAnsi="Arial" w:cs="Arial"/>
          <w:sz w:val="20"/>
          <w:szCs w:val="20"/>
        </w:rPr>
        <w:t>zboží</w:t>
      </w:r>
      <w:r w:rsidR="00E064FB" w:rsidRPr="00497AA3">
        <w:rPr>
          <w:rFonts w:ascii="Arial" w:hAnsi="Arial" w:cs="Arial"/>
          <w:sz w:val="20"/>
          <w:szCs w:val="20"/>
        </w:rPr>
        <w:t xml:space="preserve"> </w:t>
      </w:r>
      <w:r w:rsidRPr="00497AA3">
        <w:rPr>
          <w:rFonts w:ascii="Arial" w:hAnsi="Arial" w:cs="Arial"/>
          <w:sz w:val="20"/>
          <w:szCs w:val="20"/>
        </w:rPr>
        <w:t>a vlastnické právo k n</w:t>
      </w:r>
      <w:r w:rsidR="00E064FB">
        <w:rPr>
          <w:rFonts w:ascii="Arial" w:hAnsi="Arial" w:cs="Arial"/>
          <w:sz w:val="20"/>
          <w:szCs w:val="20"/>
        </w:rPr>
        <w:t>ěmu</w:t>
      </w:r>
      <w:r w:rsidRPr="00497AA3">
        <w:rPr>
          <w:rFonts w:ascii="Arial" w:hAnsi="Arial" w:cs="Arial"/>
          <w:sz w:val="20"/>
          <w:szCs w:val="20"/>
        </w:rPr>
        <w:t xml:space="preserve"> přejd</w:t>
      </w:r>
      <w:r w:rsidR="00E064FB">
        <w:rPr>
          <w:rFonts w:ascii="Arial" w:hAnsi="Arial" w:cs="Arial"/>
          <w:sz w:val="20"/>
          <w:szCs w:val="20"/>
        </w:rPr>
        <w:t>e</w:t>
      </w:r>
      <w:r w:rsidRPr="00497AA3">
        <w:rPr>
          <w:rFonts w:ascii="Arial" w:hAnsi="Arial" w:cs="Arial"/>
          <w:sz w:val="20"/>
          <w:szCs w:val="20"/>
        </w:rPr>
        <w:t xml:space="preserve"> z prodávajícího na kupujícího dnem je</w:t>
      </w:r>
      <w:r w:rsidR="005F3FAF">
        <w:rPr>
          <w:rFonts w:ascii="Arial" w:hAnsi="Arial" w:cs="Arial"/>
          <w:sz w:val="20"/>
          <w:szCs w:val="20"/>
        </w:rPr>
        <w:t>ho</w:t>
      </w:r>
      <w:r w:rsidRPr="00497AA3">
        <w:rPr>
          <w:rFonts w:ascii="Arial" w:hAnsi="Arial" w:cs="Arial"/>
          <w:sz w:val="20"/>
          <w:szCs w:val="20"/>
        </w:rPr>
        <w:t xml:space="preserve"> převzetí, tj. podpisem předávacího protokolu. </w:t>
      </w:r>
    </w:p>
    <w:p w:rsidR="005F3D8A" w:rsidRPr="005A1B6F" w:rsidRDefault="00497AA3" w:rsidP="00FA45DB">
      <w:pPr>
        <w:pStyle w:val="Odstavecseseznamem"/>
        <w:numPr>
          <w:ilvl w:val="0"/>
          <w:numId w:val="3"/>
        </w:numPr>
        <w:spacing w:after="0"/>
        <w:ind w:left="426" w:hanging="426"/>
        <w:jc w:val="both"/>
        <w:rPr>
          <w:rFonts w:ascii="Arial" w:hAnsi="Arial" w:cs="Arial"/>
          <w:sz w:val="20"/>
          <w:szCs w:val="20"/>
        </w:rPr>
      </w:pPr>
      <w:r w:rsidRPr="00497AA3">
        <w:rPr>
          <w:rFonts w:ascii="Arial" w:hAnsi="Arial" w:cs="Arial"/>
          <w:sz w:val="20"/>
          <w:szCs w:val="20"/>
        </w:rPr>
        <w:t>Prodávající je povinen dodat kupujícímu spolu s</w:t>
      </w:r>
      <w:r w:rsidR="00E064FB">
        <w:rPr>
          <w:rFonts w:ascii="Arial" w:hAnsi="Arial" w:cs="Arial"/>
          <w:sz w:val="20"/>
          <w:szCs w:val="20"/>
        </w:rPr>
        <w:t>e</w:t>
      </w:r>
      <w:r w:rsidRPr="00497AA3">
        <w:rPr>
          <w:rFonts w:ascii="Arial" w:hAnsi="Arial" w:cs="Arial"/>
          <w:sz w:val="20"/>
          <w:szCs w:val="20"/>
        </w:rPr>
        <w:t xml:space="preserve"> </w:t>
      </w:r>
      <w:r w:rsidR="0067548E">
        <w:rPr>
          <w:rFonts w:ascii="Arial" w:hAnsi="Arial" w:cs="Arial"/>
          <w:sz w:val="20"/>
          <w:szCs w:val="20"/>
        </w:rPr>
        <w:t>zboží</w:t>
      </w:r>
      <w:r w:rsidR="00E064FB">
        <w:rPr>
          <w:rFonts w:ascii="Arial" w:hAnsi="Arial" w:cs="Arial"/>
          <w:sz w:val="20"/>
          <w:szCs w:val="20"/>
        </w:rPr>
        <w:t>m</w:t>
      </w:r>
      <w:r w:rsidRPr="00497AA3">
        <w:rPr>
          <w:rFonts w:ascii="Arial" w:hAnsi="Arial" w:cs="Arial"/>
          <w:sz w:val="20"/>
          <w:szCs w:val="20"/>
        </w:rPr>
        <w:t xml:space="preserve"> všechny doklady a průvodní dokumentaci výrobce, jež jsou nutné k převzetí, užívání a údržbě dodávan</w:t>
      </w:r>
      <w:r w:rsidR="00E064FB">
        <w:rPr>
          <w:rFonts w:ascii="Arial" w:hAnsi="Arial" w:cs="Arial"/>
          <w:sz w:val="20"/>
          <w:szCs w:val="20"/>
        </w:rPr>
        <w:t>ého</w:t>
      </w:r>
      <w:r w:rsidRPr="00497AA3">
        <w:rPr>
          <w:rFonts w:ascii="Arial" w:hAnsi="Arial" w:cs="Arial"/>
          <w:sz w:val="20"/>
          <w:szCs w:val="20"/>
        </w:rPr>
        <w:t xml:space="preserve"> </w:t>
      </w:r>
      <w:r w:rsidR="0067548E">
        <w:rPr>
          <w:rFonts w:ascii="Arial" w:hAnsi="Arial" w:cs="Arial"/>
          <w:sz w:val="20"/>
          <w:szCs w:val="20"/>
        </w:rPr>
        <w:t>zbož</w:t>
      </w:r>
      <w:r w:rsidR="00E064FB">
        <w:rPr>
          <w:rFonts w:ascii="Arial" w:hAnsi="Arial" w:cs="Arial"/>
          <w:sz w:val="20"/>
          <w:szCs w:val="20"/>
        </w:rPr>
        <w:t>í</w:t>
      </w:r>
      <w:r w:rsidRPr="00497AA3">
        <w:rPr>
          <w:rFonts w:ascii="Arial" w:hAnsi="Arial" w:cs="Arial"/>
          <w:sz w:val="20"/>
          <w:szCs w:val="20"/>
        </w:rPr>
        <w:t xml:space="preserve">, a to vše v českém jazyce. Prodávající se zavazuje předat kupujícímu </w:t>
      </w:r>
      <w:r w:rsidR="005A1B6F">
        <w:rPr>
          <w:rFonts w:ascii="Arial" w:hAnsi="Arial" w:cs="Arial"/>
          <w:sz w:val="20"/>
          <w:szCs w:val="20"/>
        </w:rPr>
        <w:t>s</w:t>
      </w:r>
      <w:r w:rsidR="00E064FB">
        <w:rPr>
          <w:rFonts w:ascii="Arial" w:hAnsi="Arial" w:cs="Arial"/>
          <w:sz w:val="20"/>
          <w:szCs w:val="20"/>
        </w:rPr>
        <w:t>e</w:t>
      </w:r>
      <w:r w:rsidR="005A1B6F">
        <w:rPr>
          <w:rFonts w:ascii="Arial" w:hAnsi="Arial" w:cs="Arial"/>
          <w:sz w:val="20"/>
          <w:szCs w:val="20"/>
        </w:rPr>
        <w:t> </w:t>
      </w:r>
      <w:r w:rsidR="0067548E">
        <w:rPr>
          <w:rFonts w:ascii="Arial" w:hAnsi="Arial" w:cs="Arial"/>
          <w:sz w:val="20"/>
          <w:szCs w:val="20"/>
        </w:rPr>
        <w:t>zboží</w:t>
      </w:r>
      <w:r w:rsidR="00E064FB">
        <w:rPr>
          <w:rFonts w:ascii="Arial" w:hAnsi="Arial" w:cs="Arial"/>
          <w:sz w:val="20"/>
          <w:szCs w:val="20"/>
        </w:rPr>
        <w:t>m</w:t>
      </w:r>
      <w:r w:rsidR="005A1B6F">
        <w:rPr>
          <w:rFonts w:ascii="Arial" w:hAnsi="Arial" w:cs="Arial"/>
          <w:sz w:val="20"/>
          <w:szCs w:val="20"/>
        </w:rPr>
        <w:t xml:space="preserve"> </w:t>
      </w:r>
      <w:r w:rsidRPr="005A1B6F">
        <w:rPr>
          <w:rFonts w:ascii="Arial" w:hAnsi="Arial" w:cs="Arial"/>
          <w:sz w:val="20"/>
          <w:szCs w:val="20"/>
        </w:rPr>
        <w:t xml:space="preserve">návody k obsluze a údržbě </w:t>
      </w:r>
      <w:r w:rsidR="0067548E">
        <w:rPr>
          <w:rFonts w:ascii="Arial" w:hAnsi="Arial" w:cs="Arial"/>
          <w:sz w:val="20"/>
          <w:szCs w:val="20"/>
        </w:rPr>
        <w:t>zboží</w:t>
      </w:r>
      <w:r w:rsidR="005A1B6F">
        <w:rPr>
          <w:rFonts w:ascii="Arial" w:hAnsi="Arial" w:cs="Arial"/>
          <w:sz w:val="20"/>
          <w:szCs w:val="20"/>
        </w:rPr>
        <w:t>.</w:t>
      </w:r>
    </w:p>
    <w:p w:rsidR="004511C1" w:rsidRPr="005A1B6F" w:rsidRDefault="00497AA3" w:rsidP="00FA45DB">
      <w:pPr>
        <w:pStyle w:val="Odstavecseseznamem"/>
        <w:numPr>
          <w:ilvl w:val="0"/>
          <w:numId w:val="3"/>
        </w:numPr>
        <w:spacing w:after="0"/>
        <w:ind w:left="426" w:hanging="426"/>
        <w:jc w:val="both"/>
        <w:rPr>
          <w:rFonts w:ascii="Arial" w:hAnsi="Arial" w:cs="Arial"/>
          <w:sz w:val="20"/>
          <w:szCs w:val="20"/>
        </w:rPr>
      </w:pPr>
      <w:r w:rsidRPr="005A1B6F">
        <w:rPr>
          <w:rFonts w:ascii="Arial" w:hAnsi="Arial" w:cs="Arial"/>
          <w:sz w:val="20"/>
          <w:szCs w:val="20"/>
        </w:rPr>
        <w:t xml:space="preserve">Předávací protokol potvrzující převzetí </w:t>
      </w:r>
      <w:r w:rsidR="001043A9">
        <w:rPr>
          <w:rFonts w:ascii="Arial" w:hAnsi="Arial" w:cs="Arial"/>
          <w:sz w:val="20"/>
          <w:szCs w:val="20"/>
        </w:rPr>
        <w:t>zboží</w:t>
      </w:r>
      <w:r w:rsidR="001043A9" w:rsidRPr="005A1B6F">
        <w:rPr>
          <w:rFonts w:ascii="Arial" w:hAnsi="Arial" w:cs="Arial"/>
          <w:sz w:val="20"/>
          <w:szCs w:val="20"/>
        </w:rPr>
        <w:t xml:space="preserve"> </w:t>
      </w:r>
      <w:r w:rsidRPr="005A1B6F">
        <w:rPr>
          <w:rFonts w:ascii="Arial" w:hAnsi="Arial" w:cs="Arial"/>
          <w:sz w:val="20"/>
          <w:szCs w:val="20"/>
        </w:rPr>
        <w:t>kupujícím musí obsahovat alespoň následující náležitosti:</w:t>
      </w:r>
    </w:p>
    <w:p w:rsidR="004511C1" w:rsidRPr="005A1B6F" w:rsidRDefault="00497AA3" w:rsidP="003E2483">
      <w:pPr>
        <w:pStyle w:val="Odstavecseseznamem"/>
        <w:numPr>
          <w:ilvl w:val="0"/>
          <w:numId w:val="19"/>
        </w:numPr>
        <w:spacing w:after="0"/>
        <w:rPr>
          <w:rFonts w:ascii="Arial" w:hAnsi="Arial" w:cs="Arial"/>
          <w:sz w:val="20"/>
          <w:szCs w:val="20"/>
        </w:rPr>
      </w:pPr>
      <w:r w:rsidRPr="005A1B6F">
        <w:rPr>
          <w:rFonts w:ascii="Arial" w:hAnsi="Arial" w:cs="Arial"/>
          <w:sz w:val="20"/>
          <w:szCs w:val="20"/>
        </w:rPr>
        <w:t>označení smluvních stran;</w:t>
      </w:r>
    </w:p>
    <w:p w:rsidR="00373ACC" w:rsidRPr="005A1B6F" w:rsidRDefault="0023155F" w:rsidP="003E2483">
      <w:pPr>
        <w:pStyle w:val="Odstavecseseznamem"/>
        <w:numPr>
          <w:ilvl w:val="0"/>
          <w:numId w:val="19"/>
        </w:numPr>
        <w:spacing w:after="0"/>
        <w:rPr>
          <w:rFonts w:ascii="Arial" w:hAnsi="Arial" w:cs="Arial"/>
          <w:sz w:val="20"/>
          <w:szCs w:val="20"/>
        </w:rPr>
      </w:pPr>
      <w:r>
        <w:rPr>
          <w:rFonts w:ascii="Arial" w:hAnsi="Arial" w:cs="Arial"/>
          <w:sz w:val="20"/>
          <w:szCs w:val="20"/>
        </w:rPr>
        <w:t xml:space="preserve">datum a místo předání </w:t>
      </w:r>
      <w:r w:rsidR="00A46FA9">
        <w:rPr>
          <w:rFonts w:ascii="Arial" w:hAnsi="Arial" w:cs="Arial"/>
          <w:sz w:val="20"/>
          <w:szCs w:val="20"/>
        </w:rPr>
        <w:t>zboží</w:t>
      </w:r>
      <w:r>
        <w:rPr>
          <w:rFonts w:ascii="Arial" w:hAnsi="Arial" w:cs="Arial"/>
          <w:sz w:val="20"/>
          <w:szCs w:val="20"/>
        </w:rPr>
        <w:t>;</w:t>
      </w:r>
    </w:p>
    <w:p w:rsidR="00373ACC" w:rsidRPr="005A1B6F" w:rsidRDefault="007E392D" w:rsidP="003E2483">
      <w:pPr>
        <w:pStyle w:val="Odstavecseseznamem"/>
        <w:numPr>
          <w:ilvl w:val="0"/>
          <w:numId w:val="19"/>
        </w:numPr>
        <w:spacing w:after="0"/>
        <w:rPr>
          <w:rFonts w:ascii="Arial" w:hAnsi="Arial" w:cs="Arial"/>
          <w:sz w:val="20"/>
          <w:szCs w:val="20"/>
        </w:rPr>
      </w:pPr>
      <w:r>
        <w:rPr>
          <w:rFonts w:ascii="Arial" w:hAnsi="Arial" w:cs="Arial"/>
          <w:sz w:val="20"/>
          <w:szCs w:val="20"/>
        </w:rPr>
        <w:t xml:space="preserve">seznamy předaných </w:t>
      </w:r>
      <w:r w:rsidR="005A1B6F" w:rsidRPr="005A1B6F">
        <w:rPr>
          <w:rFonts w:ascii="Arial" w:hAnsi="Arial" w:cs="Arial"/>
          <w:sz w:val="20"/>
          <w:szCs w:val="20"/>
        </w:rPr>
        <w:t>návod</w:t>
      </w:r>
      <w:r>
        <w:rPr>
          <w:rFonts w:ascii="Arial" w:hAnsi="Arial" w:cs="Arial"/>
          <w:sz w:val="20"/>
          <w:szCs w:val="20"/>
        </w:rPr>
        <w:t>ů</w:t>
      </w:r>
      <w:r w:rsidR="005A1B6F" w:rsidRPr="005A1B6F">
        <w:rPr>
          <w:rFonts w:ascii="Arial" w:hAnsi="Arial" w:cs="Arial"/>
          <w:sz w:val="20"/>
          <w:szCs w:val="20"/>
        </w:rPr>
        <w:t xml:space="preserve"> k obsluze a údržbě </w:t>
      </w:r>
      <w:r w:rsidR="0067548E">
        <w:rPr>
          <w:rFonts w:ascii="Arial" w:hAnsi="Arial" w:cs="Arial"/>
          <w:sz w:val="20"/>
          <w:szCs w:val="20"/>
        </w:rPr>
        <w:t>zboží</w:t>
      </w:r>
      <w:r w:rsidR="00497AA3" w:rsidRPr="005A1B6F">
        <w:rPr>
          <w:rFonts w:ascii="Arial" w:hAnsi="Arial" w:cs="Arial"/>
          <w:sz w:val="20"/>
          <w:szCs w:val="20"/>
        </w:rPr>
        <w:t>;</w:t>
      </w:r>
    </w:p>
    <w:p w:rsidR="003400A5" w:rsidRPr="00241E41" w:rsidRDefault="00497AA3" w:rsidP="003E2483">
      <w:pPr>
        <w:pStyle w:val="Odstavecseseznamem"/>
        <w:numPr>
          <w:ilvl w:val="0"/>
          <w:numId w:val="19"/>
        </w:numPr>
        <w:spacing w:after="0"/>
        <w:rPr>
          <w:rFonts w:ascii="Arial" w:hAnsi="Arial" w:cs="Arial"/>
          <w:sz w:val="20"/>
          <w:szCs w:val="20"/>
        </w:rPr>
      </w:pPr>
      <w:r w:rsidRPr="005A1B6F">
        <w:rPr>
          <w:rFonts w:ascii="Arial" w:hAnsi="Arial" w:cs="Arial"/>
          <w:sz w:val="20"/>
          <w:szCs w:val="20"/>
        </w:rPr>
        <w:t>případné výhrady kupuj</w:t>
      </w:r>
      <w:r w:rsidRPr="00497AA3">
        <w:rPr>
          <w:rFonts w:ascii="Arial" w:hAnsi="Arial" w:cs="Arial"/>
          <w:sz w:val="20"/>
          <w:szCs w:val="20"/>
        </w:rPr>
        <w:t xml:space="preserve">ícího k přebíranému </w:t>
      </w:r>
      <w:r w:rsidR="00752A51">
        <w:rPr>
          <w:rFonts w:ascii="Arial" w:hAnsi="Arial" w:cs="Arial"/>
          <w:sz w:val="20"/>
          <w:szCs w:val="20"/>
        </w:rPr>
        <w:t>zboží</w:t>
      </w:r>
      <w:r w:rsidRPr="00497AA3">
        <w:rPr>
          <w:rFonts w:ascii="Arial" w:hAnsi="Arial" w:cs="Arial"/>
          <w:sz w:val="20"/>
          <w:szCs w:val="20"/>
        </w:rPr>
        <w:t>;</w:t>
      </w:r>
    </w:p>
    <w:p w:rsidR="003400A5" w:rsidRPr="00241E41" w:rsidRDefault="00497AA3" w:rsidP="003E2483">
      <w:pPr>
        <w:pStyle w:val="Odstavecseseznamem"/>
        <w:numPr>
          <w:ilvl w:val="0"/>
          <w:numId w:val="19"/>
        </w:numPr>
        <w:spacing w:after="0"/>
        <w:rPr>
          <w:rFonts w:ascii="Arial" w:hAnsi="Arial" w:cs="Arial"/>
          <w:sz w:val="20"/>
          <w:szCs w:val="20"/>
        </w:rPr>
      </w:pPr>
      <w:r w:rsidRPr="00497AA3">
        <w:rPr>
          <w:rFonts w:ascii="Arial" w:hAnsi="Arial" w:cs="Arial"/>
          <w:sz w:val="20"/>
          <w:szCs w:val="20"/>
        </w:rPr>
        <w:t>podpisy smluvních stran, resp. jimi pověřených osob.</w:t>
      </w:r>
    </w:p>
    <w:p w:rsidR="004511C1" w:rsidRPr="00241E41" w:rsidRDefault="00497AA3" w:rsidP="00FA45DB">
      <w:pPr>
        <w:pStyle w:val="Odstavecseseznamem"/>
        <w:numPr>
          <w:ilvl w:val="0"/>
          <w:numId w:val="3"/>
        </w:numPr>
        <w:spacing w:after="0"/>
        <w:ind w:left="426" w:hanging="426"/>
        <w:jc w:val="both"/>
        <w:rPr>
          <w:rFonts w:ascii="Arial" w:hAnsi="Arial" w:cs="Arial"/>
          <w:sz w:val="20"/>
          <w:szCs w:val="20"/>
        </w:rPr>
      </w:pPr>
      <w:r w:rsidRPr="00497AA3">
        <w:rPr>
          <w:rFonts w:ascii="Arial" w:hAnsi="Arial" w:cs="Arial"/>
          <w:sz w:val="20"/>
          <w:szCs w:val="20"/>
        </w:rPr>
        <w:t xml:space="preserve">Kupující </w:t>
      </w:r>
      <w:r w:rsidR="007E392D">
        <w:rPr>
          <w:rFonts w:ascii="Arial" w:hAnsi="Arial" w:cs="Arial"/>
          <w:sz w:val="20"/>
          <w:szCs w:val="20"/>
        </w:rPr>
        <w:t>ne</w:t>
      </w:r>
      <w:r w:rsidR="00F6248D">
        <w:rPr>
          <w:rFonts w:ascii="Arial" w:hAnsi="Arial" w:cs="Arial"/>
          <w:sz w:val="20"/>
          <w:szCs w:val="20"/>
        </w:rPr>
        <w:t xml:space="preserve">ní povinen </w:t>
      </w:r>
      <w:r w:rsidR="007E392D">
        <w:rPr>
          <w:rFonts w:ascii="Arial" w:hAnsi="Arial" w:cs="Arial"/>
          <w:sz w:val="20"/>
          <w:szCs w:val="20"/>
        </w:rPr>
        <w:t>převz</w:t>
      </w:r>
      <w:r w:rsidR="00F6248D">
        <w:rPr>
          <w:rFonts w:ascii="Arial" w:hAnsi="Arial" w:cs="Arial"/>
          <w:sz w:val="20"/>
          <w:szCs w:val="20"/>
        </w:rPr>
        <w:t>ít</w:t>
      </w:r>
      <w:r w:rsidRPr="00497AA3">
        <w:rPr>
          <w:rFonts w:ascii="Arial" w:hAnsi="Arial" w:cs="Arial"/>
          <w:sz w:val="20"/>
          <w:szCs w:val="20"/>
        </w:rPr>
        <w:t xml:space="preserve"> </w:t>
      </w:r>
      <w:r w:rsidR="00470075">
        <w:rPr>
          <w:rFonts w:ascii="Arial" w:hAnsi="Arial" w:cs="Arial"/>
          <w:sz w:val="20"/>
          <w:szCs w:val="20"/>
        </w:rPr>
        <w:t xml:space="preserve">zboží </w:t>
      </w:r>
      <w:r w:rsidRPr="00497AA3">
        <w:rPr>
          <w:rFonts w:ascii="Arial" w:hAnsi="Arial" w:cs="Arial"/>
          <w:sz w:val="20"/>
          <w:szCs w:val="20"/>
        </w:rPr>
        <w:t>zejména v následujících případech:</w:t>
      </w:r>
    </w:p>
    <w:p w:rsidR="004511C1" w:rsidRPr="00C43EB5" w:rsidRDefault="0067548E" w:rsidP="003E2483">
      <w:pPr>
        <w:pStyle w:val="Odstavecseseznamem"/>
        <w:numPr>
          <w:ilvl w:val="0"/>
          <w:numId w:val="5"/>
        </w:numPr>
        <w:spacing w:after="0"/>
        <w:jc w:val="both"/>
        <w:rPr>
          <w:rFonts w:ascii="Arial" w:hAnsi="Arial" w:cs="Arial"/>
          <w:sz w:val="20"/>
          <w:szCs w:val="20"/>
        </w:rPr>
      </w:pPr>
      <w:r>
        <w:rPr>
          <w:rFonts w:ascii="Arial" w:hAnsi="Arial" w:cs="Arial"/>
          <w:sz w:val="20"/>
          <w:szCs w:val="20"/>
        </w:rPr>
        <w:t>zboží</w:t>
      </w:r>
      <w:r w:rsidR="00497AA3" w:rsidRPr="00497AA3">
        <w:rPr>
          <w:rFonts w:ascii="Arial" w:hAnsi="Arial" w:cs="Arial"/>
          <w:sz w:val="20"/>
          <w:szCs w:val="20"/>
        </w:rPr>
        <w:t xml:space="preserve"> vykazuj</w:t>
      </w:r>
      <w:r w:rsidR="00E064FB">
        <w:rPr>
          <w:rFonts w:ascii="Arial" w:hAnsi="Arial" w:cs="Arial"/>
          <w:sz w:val="20"/>
          <w:szCs w:val="20"/>
        </w:rPr>
        <w:t>e</w:t>
      </w:r>
      <w:r w:rsidR="00497AA3" w:rsidRPr="00497AA3">
        <w:rPr>
          <w:rFonts w:ascii="Arial" w:hAnsi="Arial" w:cs="Arial"/>
          <w:sz w:val="20"/>
          <w:szCs w:val="20"/>
        </w:rPr>
        <w:t xml:space="preserve"> zjevné známky poškození či znečištění či j</w:t>
      </w:r>
      <w:r w:rsidR="00E064FB">
        <w:rPr>
          <w:rFonts w:ascii="Arial" w:hAnsi="Arial" w:cs="Arial"/>
          <w:sz w:val="20"/>
          <w:szCs w:val="20"/>
        </w:rPr>
        <w:t>e</w:t>
      </w:r>
      <w:r w:rsidR="00497AA3" w:rsidRPr="00497AA3">
        <w:rPr>
          <w:rFonts w:ascii="Arial" w:hAnsi="Arial" w:cs="Arial"/>
          <w:sz w:val="20"/>
          <w:szCs w:val="20"/>
        </w:rPr>
        <w:t xml:space="preserve"> dodán</w:t>
      </w:r>
      <w:r w:rsidR="00E064FB">
        <w:rPr>
          <w:rFonts w:ascii="Arial" w:hAnsi="Arial" w:cs="Arial"/>
          <w:sz w:val="20"/>
          <w:szCs w:val="20"/>
        </w:rPr>
        <w:t>o</w:t>
      </w:r>
      <w:r w:rsidR="00497AA3" w:rsidRPr="00497AA3">
        <w:rPr>
          <w:rFonts w:ascii="Arial" w:hAnsi="Arial" w:cs="Arial"/>
          <w:sz w:val="20"/>
          <w:szCs w:val="20"/>
        </w:rPr>
        <w:t xml:space="preserve"> v rozporu s touto smlouvou;</w:t>
      </w:r>
    </w:p>
    <w:p w:rsidR="00EE7A91" w:rsidRDefault="00497AA3" w:rsidP="003E2483">
      <w:pPr>
        <w:pStyle w:val="Odstavecseseznamem"/>
        <w:numPr>
          <w:ilvl w:val="0"/>
          <w:numId w:val="5"/>
        </w:numPr>
        <w:spacing w:after="0"/>
        <w:jc w:val="both"/>
        <w:rPr>
          <w:rFonts w:ascii="Arial" w:hAnsi="Arial" w:cs="Arial"/>
          <w:sz w:val="20"/>
          <w:szCs w:val="20"/>
        </w:rPr>
      </w:pPr>
      <w:r w:rsidRPr="00497AA3">
        <w:rPr>
          <w:rFonts w:ascii="Arial" w:hAnsi="Arial" w:cs="Arial"/>
          <w:sz w:val="20"/>
          <w:szCs w:val="20"/>
        </w:rPr>
        <w:t xml:space="preserve">prodávající dodal </w:t>
      </w:r>
      <w:r w:rsidR="0067548E">
        <w:rPr>
          <w:rFonts w:ascii="Arial" w:hAnsi="Arial" w:cs="Arial"/>
          <w:sz w:val="20"/>
          <w:szCs w:val="20"/>
        </w:rPr>
        <w:t>zboží</w:t>
      </w:r>
      <w:r w:rsidRPr="00497AA3">
        <w:rPr>
          <w:rFonts w:ascii="Arial" w:hAnsi="Arial" w:cs="Arial"/>
          <w:sz w:val="20"/>
          <w:szCs w:val="20"/>
        </w:rPr>
        <w:t xml:space="preserve"> do jiného místa nebo v jiné době, než jak je sjednáno v této smlouvě;</w:t>
      </w:r>
    </w:p>
    <w:p w:rsidR="00C43EB5" w:rsidRPr="00241E41" w:rsidRDefault="00C43EB5" w:rsidP="003E2483">
      <w:pPr>
        <w:pStyle w:val="Odstavecseseznamem"/>
        <w:numPr>
          <w:ilvl w:val="0"/>
          <w:numId w:val="5"/>
        </w:numPr>
        <w:spacing w:after="0"/>
        <w:jc w:val="both"/>
        <w:rPr>
          <w:rFonts w:ascii="Arial" w:hAnsi="Arial" w:cs="Arial"/>
          <w:sz w:val="20"/>
          <w:szCs w:val="20"/>
        </w:rPr>
      </w:pPr>
      <w:r>
        <w:rPr>
          <w:rFonts w:ascii="Arial" w:hAnsi="Arial" w:cs="Arial"/>
          <w:sz w:val="20"/>
          <w:szCs w:val="20"/>
        </w:rPr>
        <w:t xml:space="preserve">zboží nebylo </w:t>
      </w:r>
      <w:r w:rsidR="00E97D03">
        <w:rPr>
          <w:rFonts w:ascii="Arial" w:hAnsi="Arial" w:cs="Arial"/>
          <w:sz w:val="20"/>
          <w:szCs w:val="20"/>
        </w:rPr>
        <w:t xml:space="preserve">řádně </w:t>
      </w:r>
      <w:r>
        <w:rPr>
          <w:rFonts w:ascii="Arial" w:hAnsi="Arial" w:cs="Arial"/>
          <w:sz w:val="20"/>
          <w:szCs w:val="20"/>
        </w:rPr>
        <w:t>zprovozněno</w:t>
      </w:r>
      <w:r w:rsidR="0046743C">
        <w:rPr>
          <w:rFonts w:ascii="Arial" w:hAnsi="Arial" w:cs="Arial"/>
          <w:sz w:val="20"/>
          <w:szCs w:val="20"/>
        </w:rPr>
        <w:t>, je-li zprovoznění součástí dodání</w:t>
      </w:r>
      <w:r>
        <w:rPr>
          <w:rFonts w:ascii="Arial" w:hAnsi="Arial" w:cs="Arial"/>
          <w:sz w:val="20"/>
          <w:szCs w:val="20"/>
        </w:rPr>
        <w:t xml:space="preserve">; </w:t>
      </w:r>
    </w:p>
    <w:p w:rsidR="00EE7A91" w:rsidRPr="00241E41" w:rsidRDefault="00497AA3" w:rsidP="003E2483">
      <w:pPr>
        <w:pStyle w:val="Odstavecseseznamem"/>
        <w:numPr>
          <w:ilvl w:val="0"/>
          <w:numId w:val="5"/>
        </w:numPr>
        <w:spacing w:after="0"/>
        <w:jc w:val="both"/>
        <w:rPr>
          <w:rFonts w:ascii="Arial" w:hAnsi="Arial" w:cs="Arial"/>
          <w:sz w:val="20"/>
          <w:szCs w:val="20"/>
        </w:rPr>
      </w:pPr>
      <w:r w:rsidRPr="00497AA3">
        <w:rPr>
          <w:rFonts w:ascii="Arial" w:hAnsi="Arial" w:cs="Arial"/>
          <w:sz w:val="20"/>
          <w:szCs w:val="20"/>
        </w:rPr>
        <w:t xml:space="preserve">prodávající při dodání </w:t>
      </w:r>
      <w:r w:rsidR="0067548E">
        <w:rPr>
          <w:rFonts w:ascii="Arial" w:hAnsi="Arial" w:cs="Arial"/>
          <w:sz w:val="20"/>
          <w:szCs w:val="20"/>
        </w:rPr>
        <w:t>zboží</w:t>
      </w:r>
      <w:r w:rsidRPr="00497AA3">
        <w:rPr>
          <w:rFonts w:ascii="Arial" w:hAnsi="Arial" w:cs="Arial"/>
          <w:sz w:val="20"/>
          <w:szCs w:val="20"/>
        </w:rPr>
        <w:t xml:space="preserve"> nepřed</w:t>
      </w:r>
      <w:r w:rsidR="00E97D03">
        <w:rPr>
          <w:rFonts w:ascii="Arial" w:hAnsi="Arial" w:cs="Arial"/>
          <w:sz w:val="20"/>
          <w:szCs w:val="20"/>
        </w:rPr>
        <w:t>al</w:t>
      </w:r>
      <w:r w:rsidRPr="00497AA3">
        <w:rPr>
          <w:rFonts w:ascii="Arial" w:hAnsi="Arial" w:cs="Arial"/>
          <w:sz w:val="20"/>
          <w:szCs w:val="20"/>
        </w:rPr>
        <w:t xml:space="preserve"> kupujícímu veškerou dokumentaci uvedenou v čl. II</w:t>
      </w:r>
      <w:r w:rsidR="00470075">
        <w:rPr>
          <w:rFonts w:ascii="Arial" w:hAnsi="Arial" w:cs="Arial"/>
          <w:sz w:val="20"/>
          <w:szCs w:val="20"/>
        </w:rPr>
        <w:t>I</w:t>
      </w:r>
      <w:r w:rsidRPr="00497AA3">
        <w:rPr>
          <w:rFonts w:ascii="Arial" w:hAnsi="Arial" w:cs="Arial"/>
          <w:sz w:val="20"/>
          <w:szCs w:val="20"/>
        </w:rPr>
        <w:t xml:space="preserve"> odst. </w:t>
      </w:r>
      <w:r w:rsidR="005F2416">
        <w:rPr>
          <w:rFonts w:ascii="Arial" w:hAnsi="Arial" w:cs="Arial"/>
          <w:sz w:val="20"/>
          <w:szCs w:val="20"/>
        </w:rPr>
        <w:t>7</w:t>
      </w:r>
      <w:r w:rsidRPr="00497AA3">
        <w:rPr>
          <w:rFonts w:ascii="Arial" w:hAnsi="Arial" w:cs="Arial"/>
          <w:sz w:val="20"/>
          <w:szCs w:val="20"/>
        </w:rPr>
        <w:t>. smlouvy.</w:t>
      </w:r>
    </w:p>
    <w:p w:rsidR="00D82D60" w:rsidRDefault="00D82D60" w:rsidP="00FA45DB">
      <w:pPr>
        <w:pStyle w:val="Odstavecseseznamem"/>
        <w:numPr>
          <w:ilvl w:val="0"/>
          <w:numId w:val="3"/>
        </w:numPr>
        <w:spacing w:after="0"/>
        <w:ind w:left="426" w:hanging="426"/>
        <w:jc w:val="both"/>
        <w:rPr>
          <w:rFonts w:ascii="Arial" w:hAnsi="Arial" w:cs="Arial"/>
          <w:sz w:val="20"/>
          <w:szCs w:val="20"/>
        </w:rPr>
      </w:pPr>
      <w:r w:rsidRPr="00D82D60">
        <w:rPr>
          <w:rFonts w:ascii="Arial" w:hAnsi="Arial" w:cs="Arial"/>
          <w:sz w:val="20"/>
          <w:szCs w:val="20"/>
        </w:rPr>
        <w:t xml:space="preserve">Shledá-li kupující v předávaném </w:t>
      </w:r>
      <w:r w:rsidR="008B2DB4">
        <w:rPr>
          <w:rFonts w:ascii="Arial" w:hAnsi="Arial" w:cs="Arial"/>
          <w:sz w:val="20"/>
          <w:szCs w:val="20"/>
        </w:rPr>
        <w:t xml:space="preserve">zboží </w:t>
      </w:r>
      <w:r w:rsidRPr="00D82D60">
        <w:rPr>
          <w:rFonts w:ascii="Arial" w:hAnsi="Arial" w:cs="Arial"/>
          <w:sz w:val="20"/>
          <w:szCs w:val="20"/>
        </w:rPr>
        <w:t xml:space="preserve">vady </w:t>
      </w:r>
      <w:r>
        <w:rPr>
          <w:rFonts w:ascii="Arial" w:hAnsi="Arial" w:cs="Arial"/>
          <w:sz w:val="20"/>
          <w:szCs w:val="20"/>
        </w:rPr>
        <w:t xml:space="preserve">(např. vady zboží </w:t>
      </w:r>
      <w:r w:rsidRPr="00D82D60">
        <w:rPr>
          <w:rFonts w:ascii="Arial" w:hAnsi="Arial" w:cs="Arial"/>
          <w:sz w:val="20"/>
          <w:szCs w:val="20"/>
        </w:rPr>
        <w:t>nebo nedodělky</w:t>
      </w:r>
      <w:r>
        <w:rPr>
          <w:rFonts w:ascii="Arial" w:hAnsi="Arial" w:cs="Arial"/>
          <w:sz w:val="20"/>
          <w:szCs w:val="20"/>
        </w:rPr>
        <w:t xml:space="preserve"> </w:t>
      </w:r>
      <w:r w:rsidR="00EA5429">
        <w:rPr>
          <w:rFonts w:ascii="Arial" w:hAnsi="Arial" w:cs="Arial"/>
          <w:sz w:val="20"/>
          <w:szCs w:val="20"/>
        </w:rPr>
        <w:t xml:space="preserve">v implementaci tiskáren do tiskového prostředí kupujícího, vytvoření dat uživatelů nebo </w:t>
      </w:r>
      <w:r>
        <w:rPr>
          <w:rFonts w:ascii="Arial" w:hAnsi="Arial" w:cs="Arial"/>
          <w:sz w:val="20"/>
          <w:szCs w:val="20"/>
        </w:rPr>
        <w:t>v</w:t>
      </w:r>
      <w:r w:rsidR="008B2DB4">
        <w:rPr>
          <w:rFonts w:ascii="Arial" w:hAnsi="Arial" w:cs="Arial"/>
          <w:sz w:val="20"/>
          <w:szCs w:val="20"/>
        </w:rPr>
        <w:t>e</w:t>
      </w:r>
      <w:r>
        <w:rPr>
          <w:rFonts w:ascii="Arial" w:hAnsi="Arial" w:cs="Arial"/>
          <w:sz w:val="20"/>
          <w:szCs w:val="20"/>
        </w:rPr>
        <w:t> </w:t>
      </w:r>
      <w:r w:rsidR="008B2DB4">
        <w:rPr>
          <w:rFonts w:ascii="Arial" w:hAnsi="Arial" w:cs="Arial"/>
          <w:sz w:val="20"/>
          <w:szCs w:val="20"/>
        </w:rPr>
        <w:t>zp</w:t>
      </w:r>
      <w:r w:rsidR="001040BA">
        <w:rPr>
          <w:rFonts w:ascii="Arial" w:hAnsi="Arial" w:cs="Arial"/>
          <w:sz w:val="20"/>
          <w:szCs w:val="20"/>
        </w:rPr>
        <w:t>r</w:t>
      </w:r>
      <w:r w:rsidR="008B2DB4">
        <w:rPr>
          <w:rFonts w:ascii="Arial" w:hAnsi="Arial" w:cs="Arial"/>
          <w:sz w:val="20"/>
          <w:szCs w:val="20"/>
        </w:rPr>
        <w:t>ovoznění</w:t>
      </w:r>
      <w:r>
        <w:rPr>
          <w:rFonts w:ascii="Arial" w:hAnsi="Arial" w:cs="Arial"/>
          <w:sz w:val="20"/>
          <w:szCs w:val="20"/>
        </w:rPr>
        <w:t>)</w:t>
      </w:r>
      <w:r w:rsidRPr="00D82D60">
        <w:rPr>
          <w:rFonts w:ascii="Arial" w:hAnsi="Arial" w:cs="Arial"/>
          <w:sz w:val="20"/>
          <w:szCs w:val="20"/>
        </w:rPr>
        <w:t xml:space="preserve">, </w:t>
      </w:r>
      <w:r w:rsidR="00D72D74">
        <w:rPr>
          <w:rFonts w:ascii="Arial" w:hAnsi="Arial" w:cs="Arial"/>
          <w:sz w:val="20"/>
          <w:szCs w:val="20"/>
        </w:rPr>
        <w:t xml:space="preserve">zboží </w:t>
      </w:r>
      <w:r w:rsidRPr="00D82D60">
        <w:rPr>
          <w:rFonts w:ascii="Arial" w:hAnsi="Arial" w:cs="Arial"/>
          <w:sz w:val="20"/>
          <w:szCs w:val="20"/>
        </w:rPr>
        <w:t>nepřevezme, do předávacího protokolu uvede soupis vad a</w:t>
      </w:r>
      <w:r w:rsidR="00FA45DB">
        <w:rPr>
          <w:rFonts w:ascii="Arial" w:hAnsi="Arial" w:cs="Arial"/>
          <w:sz w:val="20"/>
          <w:szCs w:val="20"/>
        </w:rPr>
        <w:t>/</w:t>
      </w:r>
      <w:r>
        <w:rPr>
          <w:rFonts w:ascii="Arial" w:hAnsi="Arial" w:cs="Arial"/>
          <w:sz w:val="20"/>
          <w:szCs w:val="20"/>
        </w:rPr>
        <w:t>nebo</w:t>
      </w:r>
      <w:r w:rsidRPr="00D82D60">
        <w:rPr>
          <w:rFonts w:ascii="Arial" w:hAnsi="Arial" w:cs="Arial"/>
          <w:sz w:val="20"/>
          <w:szCs w:val="20"/>
        </w:rPr>
        <w:t xml:space="preserve"> nedodělků se závazným termínem pro jejich odstranění, který stanoví po </w:t>
      </w:r>
      <w:r>
        <w:rPr>
          <w:rFonts w:ascii="Arial" w:hAnsi="Arial" w:cs="Arial"/>
          <w:sz w:val="20"/>
          <w:szCs w:val="20"/>
        </w:rPr>
        <w:t>dohodě</w:t>
      </w:r>
      <w:r w:rsidRPr="00D82D60">
        <w:rPr>
          <w:rFonts w:ascii="Arial" w:hAnsi="Arial" w:cs="Arial"/>
          <w:sz w:val="20"/>
          <w:szCs w:val="20"/>
        </w:rPr>
        <w:t xml:space="preserve"> s</w:t>
      </w:r>
      <w:r w:rsidR="00C121AF">
        <w:rPr>
          <w:rFonts w:ascii="Arial" w:hAnsi="Arial" w:cs="Arial"/>
          <w:sz w:val="20"/>
          <w:szCs w:val="20"/>
        </w:rPr>
        <w:t> </w:t>
      </w:r>
      <w:r>
        <w:rPr>
          <w:rFonts w:ascii="Arial" w:hAnsi="Arial" w:cs="Arial"/>
          <w:sz w:val="20"/>
          <w:szCs w:val="20"/>
        </w:rPr>
        <w:t>prodávajícím</w:t>
      </w:r>
      <w:r w:rsidR="00C121AF">
        <w:rPr>
          <w:rFonts w:ascii="Arial" w:hAnsi="Arial" w:cs="Arial"/>
          <w:sz w:val="20"/>
          <w:szCs w:val="20"/>
        </w:rPr>
        <w:t xml:space="preserve"> (přičemž platí, že maximální lhůta k odstranění vad a</w:t>
      </w:r>
      <w:r w:rsidR="00FA45DB">
        <w:rPr>
          <w:rFonts w:ascii="Arial" w:hAnsi="Arial" w:cs="Arial"/>
          <w:sz w:val="20"/>
          <w:szCs w:val="20"/>
        </w:rPr>
        <w:t>/</w:t>
      </w:r>
      <w:r w:rsidR="00C121AF">
        <w:rPr>
          <w:rFonts w:ascii="Arial" w:hAnsi="Arial" w:cs="Arial"/>
          <w:sz w:val="20"/>
          <w:szCs w:val="20"/>
        </w:rPr>
        <w:t xml:space="preserve">nebo nedodělků plnění bude činit </w:t>
      </w:r>
      <w:r w:rsidR="00F30C9E">
        <w:rPr>
          <w:rFonts w:ascii="Arial" w:hAnsi="Arial" w:cs="Arial"/>
          <w:sz w:val="20"/>
          <w:szCs w:val="20"/>
        </w:rPr>
        <w:t xml:space="preserve">zpravidla </w:t>
      </w:r>
      <w:r w:rsidR="00064BD7">
        <w:rPr>
          <w:rFonts w:ascii="Arial" w:hAnsi="Arial" w:cs="Arial"/>
          <w:sz w:val="20"/>
          <w:szCs w:val="20"/>
        </w:rPr>
        <w:t xml:space="preserve">5 (slovy: </w:t>
      </w:r>
      <w:r w:rsidR="00C121AF">
        <w:rPr>
          <w:rFonts w:ascii="Arial" w:hAnsi="Arial" w:cs="Arial"/>
          <w:sz w:val="20"/>
          <w:szCs w:val="20"/>
        </w:rPr>
        <w:t>pět</w:t>
      </w:r>
      <w:r w:rsidR="00064BD7">
        <w:rPr>
          <w:rFonts w:ascii="Arial" w:hAnsi="Arial" w:cs="Arial"/>
          <w:sz w:val="20"/>
          <w:szCs w:val="20"/>
        </w:rPr>
        <w:t>)</w:t>
      </w:r>
      <w:r w:rsidR="00C121AF">
        <w:rPr>
          <w:rFonts w:ascii="Arial" w:hAnsi="Arial" w:cs="Arial"/>
          <w:sz w:val="20"/>
          <w:szCs w:val="20"/>
        </w:rPr>
        <w:t xml:space="preserve"> dní)</w:t>
      </w:r>
      <w:r>
        <w:rPr>
          <w:rFonts w:ascii="Arial" w:hAnsi="Arial" w:cs="Arial"/>
          <w:sz w:val="20"/>
          <w:szCs w:val="20"/>
        </w:rPr>
        <w:t xml:space="preserve"> </w:t>
      </w:r>
      <w:r w:rsidRPr="00D82D60">
        <w:rPr>
          <w:rFonts w:ascii="Arial" w:hAnsi="Arial" w:cs="Arial"/>
          <w:sz w:val="20"/>
          <w:szCs w:val="20"/>
        </w:rPr>
        <w:t xml:space="preserve">a </w:t>
      </w:r>
      <w:r>
        <w:rPr>
          <w:rFonts w:ascii="Arial" w:hAnsi="Arial" w:cs="Arial"/>
          <w:sz w:val="20"/>
          <w:szCs w:val="20"/>
        </w:rPr>
        <w:t xml:space="preserve">následně </w:t>
      </w:r>
      <w:r w:rsidRPr="00D82D60">
        <w:rPr>
          <w:rFonts w:ascii="Arial" w:hAnsi="Arial" w:cs="Arial"/>
          <w:sz w:val="20"/>
          <w:szCs w:val="20"/>
        </w:rPr>
        <w:t>oprávnění zástupci smluvních stran potvrdí předávací protokol svými podpisy. Po odstranění všech vad a</w:t>
      </w:r>
      <w:r w:rsidR="00FA45DB">
        <w:rPr>
          <w:rFonts w:ascii="Arial" w:hAnsi="Arial" w:cs="Arial"/>
          <w:sz w:val="20"/>
          <w:szCs w:val="20"/>
        </w:rPr>
        <w:t>/</w:t>
      </w:r>
      <w:r>
        <w:rPr>
          <w:rFonts w:ascii="Arial" w:hAnsi="Arial" w:cs="Arial"/>
          <w:sz w:val="20"/>
          <w:szCs w:val="20"/>
        </w:rPr>
        <w:t>nebo</w:t>
      </w:r>
      <w:r w:rsidRPr="00D82D60">
        <w:rPr>
          <w:rFonts w:ascii="Arial" w:hAnsi="Arial" w:cs="Arial"/>
          <w:sz w:val="20"/>
          <w:szCs w:val="20"/>
        </w:rPr>
        <w:t xml:space="preserve"> nedodělků provedou smluvní strany nové přejímací řízení za stejných podmínek. Odmítne-li </w:t>
      </w:r>
      <w:r>
        <w:rPr>
          <w:rFonts w:ascii="Arial" w:hAnsi="Arial" w:cs="Arial"/>
          <w:sz w:val="20"/>
          <w:szCs w:val="20"/>
        </w:rPr>
        <w:t>prodávající</w:t>
      </w:r>
      <w:r w:rsidRPr="00D82D60">
        <w:rPr>
          <w:rFonts w:ascii="Arial" w:hAnsi="Arial" w:cs="Arial"/>
          <w:sz w:val="20"/>
          <w:szCs w:val="20"/>
        </w:rPr>
        <w:t xml:space="preserve"> předávací protokol potvrdit podpisem svého oprávněného zástupce, má se za to, že s vymezením vad a</w:t>
      </w:r>
      <w:r w:rsidR="00FA45DB">
        <w:rPr>
          <w:rFonts w:ascii="Arial" w:hAnsi="Arial" w:cs="Arial"/>
          <w:sz w:val="20"/>
          <w:szCs w:val="20"/>
        </w:rPr>
        <w:t>/</w:t>
      </w:r>
      <w:r>
        <w:rPr>
          <w:rFonts w:ascii="Arial" w:hAnsi="Arial" w:cs="Arial"/>
          <w:sz w:val="20"/>
          <w:szCs w:val="20"/>
        </w:rPr>
        <w:t>nebo</w:t>
      </w:r>
      <w:r w:rsidRPr="00D82D60">
        <w:rPr>
          <w:rFonts w:ascii="Arial" w:hAnsi="Arial" w:cs="Arial"/>
          <w:sz w:val="20"/>
          <w:szCs w:val="20"/>
        </w:rPr>
        <w:t xml:space="preserve"> nedodělků </w:t>
      </w:r>
      <w:r>
        <w:rPr>
          <w:rFonts w:ascii="Arial" w:hAnsi="Arial" w:cs="Arial"/>
          <w:sz w:val="20"/>
          <w:szCs w:val="20"/>
        </w:rPr>
        <w:t>kupujícím</w:t>
      </w:r>
      <w:r w:rsidRPr="00D82D60">
        <w:rPr>
          <w:rFonts w:ascii="Arial" w:hAnsi="Arial" w:cs="Arial"/>
          <w:sz w:val="20"/>
          <w:szCs w:val="20"/>
        </w:rPr>
        <w:t xml:space="preserve"> a s termínem jejich odstranění podle předávacího protokolu souhlasí. V případě nepřevzetí plnění pro vady </w:t>
      </w:r>
      <w:r>
        <w:rPr>
          <w:rFonts w:ascii="Arial" w:hAnsi="Arial" w:cs="Arial"/>
          <w:sz w:val="20"/>
          <w:szCs w:val="20"/>
        </w:rPr>
        <w:t>a</w:t>
      </w:r>
      <w:r w:rsidR="00FA45DB">
        <w:rPr>
          <w:rFonts w:ascii="Arial" w:hAnsi="Arial" w:cs="Arial"/>
          <w:sz w:val="20"/>
          <w:szCs w:val="20"/>
        </w:rPr>
        <w:t>/</w:t>
      </w:r>
      <w:r w:rsidRPr="00D82D60">
        <w:rPr>
          <w:rFonts w:ascii="Arial" w:hAnsi="Arial" w:cs="Arial"/>
          <w:sz w:val="20"/>
          <w:szCs w:val="20"/>
        </w:rPr>
        <w:t xml:space="preserve">nebo nedodělky anebo v případě, že </w:t>
      </w:r>
      <w:r>
        <w:rPr>
          <w:rFonts w:ascii="Arial" w:hAnsi="Arial" w:cs="Arial"/>
          <w:sz w:val="20"/>
          <w:szCs w:val="20"/>
        </w:rPr>
        <w:t>prodávající</w:t>
      </w:r>
      <w:r w:rsidRPr="00D82D60">
        <w:rPr>
          <w:rFonts w:ascii="Arial" w:hAnsi="Arial" w:cs="Arial"/>
          <w:sz w:val="20"/>
          <w:szCs w:val="20"/>
        </w:rPr>
        <w:t xml:space="preserve"> odmítne podepsat předávací protokol, je </w:t>
      </w:r>
      <w:r>
        <w:rPr>
          <w:rFonts w:ascii="Arial" w:hAnsi="Arial" w:cs="Arial"/>
          <w:sz w:val="20"/>
          <w:szCs w:val="20"/>
        </w:rPr>
        <w:t>prodávající</w:t>
      </w:r>
      <w:r w:rsidRPr="00D82D60">
        <w:rPr>
          <w:rFonts w:ascii="Arial" w:hAnsi="Arial" w:cs="Arial"/>
          <w:sz w:val="20"/>
          <w:szCs w:val="20"/>
        </w:rPr>
        <w:t xml:space="preserve"> v prodlení s </w:t>
      </w:r>
      <w:r w:rsidR="00497A6B">
        <w:rPr>
          <w:rFonts w:ascii="Arial" w:hAnsi="Arial" w:cs="Arial"/>
          <w:sz w:val="20"/>
          <w:szCs w:val="20"/>
        </w:rPr>
        <w:t>dodáním</w:t>
      </w:r>
      <w:r w:rsidRPr="00D82D60">
        <w:rPr>
          <w:rFonts w:ascii="Arial" w:hAnsi="Arial" w:cs="Arial"/>
          <w:sz w:val="20"/>
          <w:szCs w:val="20"/>
        </w:rPr>
        <w:t xml:space="preserve"> </w:t>
      </w:r>
      <w:r w:rsidR="00064BD7">
        <w:rPr>
          <w:rFonts w:ascii="Arial" w:hAnsi="Arial" w:cs="Arial"/>
          <w:sz w:val="20"/>
          <w:szCs w:val="20"/>
        </w:rPr>
        <w:t>zboží</w:t>
      </w:r>
      <w:r w:rsidRPr="00D82D60">
        <w:rPr>
          <w:rFonts w:ascii="Arial" w:hAnsi="Arial" w:cs="Arial"/>
          <w:sz w:val="20"/>
          <w:szCs w:val="20"/>
        </w:rPr>
        <w:t xml:space="preserve"> ode dne následujícího po uplynutí lhůty </w:t>
      </w:r>
      <w:r>
        <w:rPr>
          <w:rFonts w:ascii="Arial" w:hAnsi="Arial" w:cs="Arial"/>
          <w:sz w:val="20"/>
          <w:szCs w:val="20"/>
        </w:rPr>
        <w:t>stanovené v</w:t>
      </w:r>
      <w:r w:rsidR="00677E08">
        <w:rPr>
          <w:rFonts w:ascii="Arial" w:hAnsi="Arial" w:cs="Arial"/>
          <w:sz w:val="20"/>
          <w:szCs w:val="20"/>
        </w:rPr>
        <w:t> </w:t>
      </w:r>
      <w:r>
        <w:rPr>
          <w:rFonts w:ascii="Arial" w:hAnsi="Arial" w:cs="Arial"/>
          <w:sz w:val="20"/>
          <w:szCs w:val="20"/>
        </w:rPr>
        <w:t>čl</w:t>
      </w:r>
      <w:r w:rsidR="00677E08">
        <w:rPr>
          <w:rFonts w:ascii="Arial" w:hAnsi="Arial" w:cs="Arial"/>
          <w:sz w:val="20"/>
          <w:szCs w:val="20"/>
        </w:rPr>
        <w:t>.</w:t>
      </w:r>
      <w:r>
        <w:rPr>
          <w:rFonts w:ascii="Arial" w:hAnsi="Arial" w:cs="Arial"/>
          <w:sz w:val="20"/>
          <w:szCs w:val="20"/>
        </w:rPr>
        <w:t xml:space="preserve"> II</w:t>
      </w:r>
      <w:r w:rsidR="00C1555D">
        <w:rPr>
          <w:rFonts w:ascii="Arial" w:hAnsi="Arial" w:cs="Arial"/>
          <w:sz w:val="20"/>
          <w:szCs w:val="20"/>
        </w:rPr>
        <w:t xml:space="preserve">I </w:t>
      </w:r>
      <w:r>
        <w:rPr>
          <w:rFonts w:ascii="Arial" w:hAnsi="Arial" w:cs="Arial"/>
          <w:sz w:val="20"/>
          <w:szCs w:val="20"/>
        </w:rPr>
        <w:t>odst. 2 této smlouvy</w:t>
      </w:r>
      <w:r w:rsidR="002E2C9F">
        <w:rPr>
          <w:rFonts w:ascii="Arial" w:hAnsi="Arial" w:cs="Arial"/>
          <w:sz w:val="20"/>
          <w:szCs w:val="20"/>
        </w:rPr>
        <w:t>, resp. v objednávce,</w:t>
      </w:r>
      <w:r w:rsidRPr="00D82D60">
        <w:rPr>
          <w:rFonts w:ascii="Arial" w:hAnsi="Arial" w:cs="Arial"/>
          <w:sz w:val="20"/>
          <w:szCs w:val="20"/>
        </w:rPr>
        <w:t xml:space="preserve"> až do úplného odstranění všech vytčených vad a</w:t>
      </w:r>
      <w:r w:rsidR="00FA45DB">
        <w:rPr>
          <w:rFonts w:ascii="Arial" w:hAnsi="Arial" w:cs="Arial"/>
          <w:sz w:val="20"/>
          <w:szCs w:val="20"/>
        </w:rPr>
        <w:t>/</w:t>
      </w:r>
      <w:r>
        <w:rPr>
          <w:rFonts w:ascii="Arial" w:hAnsi="Arial" w:cs="Arial"/>
          <w:sz w:val="20"/>
          <w:szCs w:val="20"/>
        </w:rPr>
        <w:t>nebo</w:t>
      </w:r>
      <w:r w:rsidRPr="00D82D60">
        <w:rPr>
          <w:rFonts w:ascii="Arial" w:hAnsi="Arial" w:cs="Arial"/>
          <w:sz w:val="20"/>
          <w:szCs w:val="20"/>
        </w:rPr>
        <w:t xml:space="preserve"> nedodělků</w:t>
      </w:r>
      <w:r>
        <w:rPr>
          <w:rFonts w:ascii="Arial" w:hAnsi="Arial" w:cs="Arial"/>
          <w:sz w:val="20"/>
          <w:szCs w:val="20"/>
        </w:rPr>
        <w:t>.</w:t>
      </w:r>
    </w:p>
    <w:p w:rsidR="002E2C9F" w:rsidRDefault="002E2C9F" w:rsidP="003E2483">
      <w:pPr>
        <w:keepNext/>
        <w:spacing w:after="0"/>
        <w:jc w:val="center"/>
        <w:rPr>
          <w:rFonts w:ascii="Arial" w:hAnsi="Arial" w:cs="Arial"/>
          <w:b/>
          <w:sz w:val="20"/>
          <w:szCs w:val="20"/>
        </w:rPr>
      </w:pPr>
    </w:p>
    <w:p w:rsidR="00EE7A91" w:rsidRDefault="006906DE" w:rsidP="003E2483">
      <w:pPr>
        <w:keepNext/>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I</w:t>
      </w:r>
      <w:r w:rsidR="00D44638">
        <w:rPr>
          <w:rFonts w:ascii="Arial" w:hAnsi="Arial" w:cs="Arial"/>
          <w:b/>
          <w:sz w:val="20"/>
          <w:szCs w:val="20"/>
        </w:rPr>
        <w:t>V</w:t>
      </w:r>
    </w:p>
    <w:p w:rsidR="00E45B7E" w:rsidRDefault="00E45B7E" w:rsidP="003E2483">
      <w:pPr>
        <w:keepNext/>
        <w:spacing w:after="0"/>
        <w:jc w:val="center"/>
        <w:rPr>
          <w:rFonts w:ascii="Arial" w:hAnsi="Arial" w:cs="Arial"/>
          <w:b/>
          <w:sz w:val="20"/>
          <w:szCs w:val="20"/>
        </w:rPr>
      </w:pPr>
      <w:r>
        <w:rPr>
          <w:rFonts w:ascii="Arial" w:hAnsi="Arial" w:cs="Arial"/>
          <w:b/>
          <w:sz w:val="20"/>
          <w:szCs w:val="20"/>
        </w:rPr>
        <w:t>Objednávky</w:t>
      </w:r>
    </w:p>
    <w:p w:rsidR="00A74AB9" w:rsidRDefault="00A74AB9" w:rsidP="003E2483">
      <w:pPr>
        <w:keepNext/>
        <w:spacing w:after="0"/>
        <w:jc w:val="center"/>
        <w:rPr>
          <w:rFonts w:ascii="Arial" w:hAnsi="Arial" w:cs="Arial"/>
          <w:b/>
          <w:sz w:val="20"/>
          <w:szCs w:val="20"/>
        </w:rPr>
      </w:pPr>
    </w:p>
    <w:p w:rsidR="00E45B7E" w:rsidRPr="00241E41" w:rsidRDefault="00E45B7E" w:rsidP="00E45B7E">
      <w:pPr>
        <w:pStyle w:val="Odstavecseseznamem"/>
        <w:keepNext/>
        <w:numPr>
          <w:ilvl w:val="0"/>
          <w:numId w:val="54"/>
        </w:numPr>
        <w:spacing w:after="0"/>
        <w:jc w:val="both"/>
        <w:rPr>
          <w:rFonts w:ascii="Arial" w:hAnsi="Arial" w:cs="Arial"/>
          <w:sz w:val="20"/>
          <w:szCs w:val="20"/>
        </w:rPr>
      </w:pPr>
      <w:r w:rsidRPr="0072425F">
        <w:rPr>
          <w:rFonts w:ascii="Arial" w:hAnsi="Arial" w:cs="Arial"/>
          <w:sz w:val="20"/>
          <w:szCs w:val="20"/>
        </w:rPr>
        <w:t xml:space="preserve">Prodávající se touto smlouvou zavazuje </w:t>
      </w:r>
      <w:r>
        <w:rPr>
          <w:rFonts w:ascii="Arial" w:hAnsi="Arial" w:cs="Arial"/>
          <w:sz w:val="20"/>
          <w:szCs w:val="20"/>
        </w:rPr>
        <w:t xml:space="preserve">– </w:t>
      </w:r>
      <w:r w:rsidRPr="0072425F">
        <w:rPr>
          <w:rFonts w:ascii="Arial" w:hAnsi="Arial" w:cs="Arial"/>
          <w:sz w:val="20"/>
          <w:szCs w:val="20"/>
        </w:rPr>
        <w:t>na základě jednotlivých objednávek</w:t>
      </w:r>
      <w:r w:rsidR="00B636A1">
        <w:rPr>
          <w:rFonts w:ascii="Arial" w:hAnsi="Arial" w:cs="Arial"/>
          <w:sz w:val="20"/>
          <w:szCs w:val="20"/>
        </w:rPr>
        <w:t xml:space="preserve"> kupujícího</w:t>
      </w:r>
      <w:r w:rsidRPr="0072425F">
        <w:rPr>
          <w:rFonts w:ascii="Arial" w:hAnsi="Arial" w:cs="Arial"/>
          <w:sz w:val="20"/>
          <w:szCs w:val="20"/>
        </w:rPr>
        <w:t xml:space="preserve"> </w:t>
      </w:r>
      <w:r>
        <w:rPr>
          <w:rFonts w:ascii="Arial" w:hAnsi="Arial" w:cs="Arial"/>
          <w:sz w:val="20"/>
          <w:szCs w:val="20"/>
        </w:rPr>
        <w:t xml:space="preserve">– </w:t>
      </w:r>
      <w:r w:rsidRPr="0072425F">
        <w:rPr>
          <w:rFonts w:ascii="Arial" w:hAnsi="Arial" w:cs="Arial"/>
          <w:sz w:val="20"/>
          <w:szCs w:val="20"/>
        </w:rPr>
        <w:t xml:space="preserve">dodávat kupujícímu do míst plnění určených v objednávkách </w:t>
      </w:r>
      <w:r w:rsidR="00A74AB9">
        <w:rPr>
          <w:rFonts w:ascii="Arial" w:hAnsi="Arial" w:cs="Arial"/>
          <w:sz w:val="20"/>
          <w:szCs w:val="20"/>
        </w:rPr>
        <w:t>spotřební zařízení tiskáren</w:t>
      </w:r>
      <w:r w:rsidRPr="0072425F">
        <w:rPr>
          <w:rFonts w:ascii="Arial" w:hAnsi="Arial" w:cs="Arial"/>
          <w:sz w:val="20"/>
          <w:szCs w:val="20"/>
        </w:rPr>
        <w:t xml:space="preserve"> </w:t>
      </w:r>
      <w:r w:rsidRPr="00497AA3">
        <w:rPr>
          <w:rFonts w:ascii="Arial" w:hAnsi="Arial" w:cs="Arial"/>
          <w:sz w:val="20"/>
          <w:szCs w:val="20"/>
        </w:rPr>
        <w:t>specifikované v</w:t>
      </w:r>
      <w:r>
        <w:rPr>
          <w:rFonts w:ascii="Arial" w:hAnsi="Arial" w:cs="Arial"/>
          <w:sz w:val="20"/>
          <w:szCs w:val="20"/>
        </w:rPr>
        <w:t> </w:t>
      </w:r>
      <w:r w:rsidRPr="00497AA3">
        <w:rPr>
          <w:rFonts w:ascii="Arial" w:hAnsi="Arial" w:cs="Arial"/>
          <w:sz w:val="20"/>
          <w:szCs w:val="20"/>
        </w:rPr>
        <w:t xml:space="preserve">příloze č. 1 </w:t>
      </w:r>
      <w:r w:rsidR="00A74AB9">
        <w:rPr>
          <w:rFonts w:ascii="Arial" w:hAnsi="Arial" w:cs="Arial"/>
          <w:sz w:val="20"/>
          <w:szCs w:val="20"/>
        </w:rPr>
        <w:t xml:space="preserve">smlouvy </w:t>
      </w:r>
      <w:r w:rsidRPr="00497AA3">
        <w:rPr>
          <w:rFonts w:ascii="Arial" w:hAnsi="Arial" w:cs="Arial"/>
          <w:sz w:val="20"/>
          <w:szCs w:val="20"/>
        </w:rPr>
        <w:t xml:space="preserve">za kupní cenu </w:t>
      </w:r>
      <w:r w:rsidR="008950C8">
        <w:rPr>
          <w:rFonts w:ascii="Arial" w:hAnsi="Arial" w:cs="Arial"/>
          <w:sz w:val="20"/>
          <w:szCs w:val="20"/>
        </w:rPr>
        <w:t>ve výši uvedené</w:t>
      </w:r>
      <w:r w:rsidRPr="00497AA3">
        <w:rPr>
          <w:rFonts w:ascii="Arial" w:hAnsi="Arial" w:cs="Arial"/>
          <w:sz w:val="20"/>
          <w:szCs w:val="20"/>
        </w:rPr>
        <w:t xml:space="preserve"> v čl. </w:t>
      </w:r>
      <w:r>
        <w:rPr>
          <w:rFonts w:ascii="Arial" w:hAnsi="Arial" w:cs="Arial"/>
          <w:sz w:val="20"/>
          <w:szCs w:val="20"/>
        </w:rPr>
        <w:t>V</w:t>
      </w:r>
      <w:r w:rsidRPr="00497AA3">
        <w:rPr>
          <w:rFonts w:ascii="Arial" w:hAnsi="Arial" w:cs="Arial"/>
          <w:sz w:val="20"/>
          <w:szCs w:val="20"/>
        </w:rPr>
        <w:t xml:space="preserve"> odst. 1 smlouvy</w:t>
      </w:r>
      <w:r>
        <w:rPr>
          <w:rFonts w:ascii="Arial" w:hAnsi="Arial" w:cs="Arial"/>
          <w:sz w:val="20"/>
          <w:szCs w:val="20"/>
        </w:rPr>
        <w:t xml:space="preserve"> </w:t>
      </w:r>
      <w:r w:rsidRPr="00497AA3">
        <w:rPr>
          <w:rFonts w:ascii="Arial" w:hAnsi="Arial" w:cs="Arial"/>
          <w:sz w:val="20"/>
          <w:szCs w:val="20"/>
        </w:rPr>
        <w:t xml:space="preserve">a její příloze č. </w:t>
      </w:r>
      <w:r w:rsidR="00A10C8D">
        <w:rPr>
          <w:rFonts w:ascii="Arial" w:hAnsi="Arial" w:cs="Arial"/>
          <w:sz w:val="20"/>
          <w:szCs w:val="20"/>
        </w:rPr>
        <w:t>2</w:t>
      </w:r>
      <w:r w:rsidRPr="0072425F">
        <w:rPr>
          <w:rFonts w:ascii="Arial" w:hAnsi="Arial" w:cs="Arial"/>
          <w:sz w:val="20"/>
          <w:szCs w:val="20"/>
        </w:rPr>
        <w:t xml:space="preserve">, a to v rozsahu </w:t>
      </w:r>
      <w:r>
        <w:rPr>
          <w:rFonts w:ascii="Arial" w:hAnsi="Arial" w:cs="Arial"/>
          <w:sz w:val="20"/>
          <w:szCs w:val="20"/>
        </w:rPr>
        <w:t>a v termín</w:t>
      </w:r>
      <w:r w:rsidR="008950C8">
        <w:rPr>
          <w:rFonts w:ascii="Arial" w:hAnsi="Arial" w:cs="Arial"/>
          <w:sz w:val="20"/>
          <w:szCs w:val="20"/>
        </w:rPr>
        <w:t>ech</w:t>
      </w:r>
      <w:r>
        <w:rPr>
          <w:rFonts w:ascii="Arial" w:hAnsi="Arial" w:cs="Arial"/>
          <w:sz w:val="20"/>
          <w:szCs w:val="20"/>
        </w:rPr>
        <w:t xml:space="preserve"> </w:t>
      </w:r>
      <w:r w:rsidRPr="0072425F">
        <w:rPr>
          <w:rFonts w:ascii="Arial" w:hAnsi="Arial" w:cs="Arial"/>
          <w:sz w:val="20"/>
          <w:szCs w:val="20"/>
        </w:rPr>
        <w:t>stanoven</w:t>
      </w:r>
      <w:r w:rsidR="008950C8">
        <w:rPr>
          <w:rFonts w:ascii="Arial" w:hAnsi="Arial" w:cs="Arial"/>
          <w:sz w:val="20"/>
          <w:szCs w:val="20"/>
        </w:rPr>
        <w:t>ých</w:t>
      </w:r>
      <w:r w:rsidRPr="0072425F">
        <w:rPr>
          <w:rFonts w:ascii="Arial" w:hAnsi="Arial" w:cs="Arial"/>
          <w:sz w:val="20"/>
          <w:szCs w:val="20"/>
        </w:rPr>
        <w:t xml:space="preserve"> v jednotlivých objednávkách, a převést na kupujícího vlastnické právo</w:t>
      </w:r>
      <w:r w:rsidR="00E91839">
        <w:rPr>
          <w:rFonts w:ascii="Arial" w:hAnsi="Arial" w:cs="Arial"/>
          <w:sz w:val="20"/>
          <w:szCs w:val="20"/>
        </w:rPr>
        <w:t xml:space="preserve"> k nim</w:t>
      </w:r>
      <w:r w:rsidRPr="0072425F">
        <w:rPr>
          <w:rFonts w:ascii="Arial" w:hAnsi="Arial" w:cs="Arial"/>
          <w:sz w:val="20"/>
          <w:szCs w:val="20"/>
        </w:rPr>
        <w:t>.</w:t>
      </w:r>
    </w:p>
    <w:p w:rsidR="00E45B7E" w:rsidRDefault="00E45B7E" w:rsidP="00E45B7E">
      <w:pPr>
        <w:pStyle w:val="Odstavecseseznamem"/>
        <w:keepNext/>
        <w:numPr>
          <w:ilvl w:val="0"/>
          <w:numId w:val="54"/>
        </w:numPr>
        <w:spacing w:after="0"/>
        <w:jc w:val="both"/>
        <w:rPr>
          <w:rFonts w:ascii="Arial" w:hAnsi="Arial" w:cs="Arial"/>
          <w:sz w:val="20"/>
          <w:szCs w:val="20"/>
        </w:rPr>
      </w:pPr>
      <w:r w:rsidRPr="003805FE">
        <w:rPr>
          <w:rFonts w:ascii="Arial" w:hAnsi="Arial" w:cs="Arial"/>
          <w:sz w:val="20"/>
          <w:szCs w:val="20"/>
        </w:rPr>
        <w:t xml:space="preserve">Předpokladem pro vznik povinnosti prodávajícího dodat a prodat kupujícímu </w:t>
      </w:r>
      <w:r w:rsidR="00E91839">
        <w:rPr>
          <w:rFonts w:ascii="Arial" w:hAnsi="Arial" w:cs="Arial"/>
          <w:sz w:val="20"/>
          <w:szCs w:val="20"/>
        </w:rPr>
        <w:t xml:space="preserve">spotřební zařízení tiskáren </w:t>
      </w:r>
      <w:r w:rsidRPr="003805FE">
        <w:rPr>
          <w:rFonts w:ascii="Arial" w:hAnsi="Arial" w:cs="Arial"/>
          <w:sz w:val="20"/>
          <w:szCs w:val="20"/>
        </w:rPr>
        <w:t xml:space="preserve">je doručení písemné objednávky kupujícího s náležitostmi podle odstavce </w:t>
      </w:r>
      <w:r>
        <w:rPr>
          <w:rFonts w:ascii="Arial" w:hAnsi="Arial" w:cs="Arial"/>
          <w:sz w:val="20"/>
          <w:szCs w:val="20"/>
        </w:rPr>
        <w:t>3</w:t>
      </w:r>
      <w:r w:rsidRPr="003805FE">
        <w:rPr>
          <w:rFonts w:ascii="Arial" w:hAnsi="Arial" w:cs="Arial"/>
          <w:sz w:val="20"/>
          <w:szCs w:val="20"/>
        </w:rPr>
        <w:t xml:space="preserve"> tohoto článku smlouvy prodávajícímu</w:t>
      </w:r>
      <w:r>
        <w:rPr>
          <w:rFonts w:ascii="Arial" w:hAnsi="Arial" w:cs="Arial"/>
          <w:sz w:val="20"/>
          <w:szCs w:val="20"/>
        </w:rPr>
        <w:t>.</w:t>
      </w:r>
    </w:p>
    <w:p w:rsidR="00E45B7E" w:rsidRDefault="00E45B7E" w:rsidP="00E45B7E">
      <w:pPr>
        <w:pStyle w:val="Odstavecseseznamem"/>
        <w:keepNext/>
        <w:numPr>
          <w:ilvl w:val="0"/>
          <w:numId w:val="54"/>
        </w:numPr>
        <w:spacing w:after="0"/>
        <w:jc w:val="both"/>
        <w:rPr>
          <w:rFonts w:ascii="Arial" w:hAnsi="Arial" w:cs="Arial"/>
          <w:sz w:val="20"/>
          <w:szCs w:val="20"/>
        </w:rPr>
      </w:pPr>
      <w:r>
        <w:rPr>
          <w:rFonts w:ascii="Arial" w:hAnsi="Arial" w:cs="Arial"/>
          <w:sz w:val="20"/>
          <w:szCs w:val="20"/>
        </w:rPr>
        <w:t xml:space="preserve">Objednávka </w:t>
      </w:r>
      <w:r w:rsidRPr="00E45B7E">
        <w:rPr>
          <w:rFonts w:ascii="Arial" w:hAnsi="Arial" w:cs="Arial"/>
          <w:sz w:val="20"/>
          <w:szCs w:val="20"/>
        </w:rPr>
        <w:t xml:space="preserve">musí obsahovat specifikaci </w:t>
      </w:r>
      <w:r w:rsidR="00C91D1F">
        <w:rPr>
          <w:rFonts w:ascii="Arial" w:hAnsi="Arial" w:cs="Arial"/>
          <w:sz w:val="20"/>
          <w:szCs w:val="20"/>
        </w:rPr>
        <w:t>a množství požadovaného spotřebního zařízení tiskáren</w:t>
      </w:r>
      <w:r w:rsidRPr="00E45B7E">
        <w:rPr>
          <w:rFonts w:ascii="Arial" w:hAnsi="Arial" w:cs="Arial"/>
          <w:sz w:val="20"/>
          <w:szCs w:val="20"/>
        </w:rPr>
        <w:t xml:space="preserve">, identifikační údaje </w:t>
      </w:r>
      <w:r>
        <w:rPr>
          <w:rFonts w:ascii="Arial" w:hAnsi="Arial" w:cs="Arial"/>
          <w:sz w:val="20"/>
          <w:szCs w:val="20"/>
        </w:rPr>
        <w:t>kupujícího</w:t>
      </w:r>
      <w:r w:rsidRPr="00E45B7E">
        <w:rPr>
          <w:rFonts w:ascii="Arial" w:hAnsi="Arial" w:cs="Arial"/>
          <w:sz w:val="20"/>
          <w:szCs w:val="20"/>
        </w:rPr>
        <w:t xml:space="preserve">, termín a místo </w:t>
      </w:r>
      <w:r>
        <w:rPr>
          <w:rFonts w:ascii="Arial" w:hAnsi="Arial" w:cs="Arial"/>
          <w:sz w:val="20"/>
          <w:szCs w:val="20"/>
        </w:rPr>
        <w:t>dodání</w:t>
      </w:r>
      <w:r w:rsidRPr="00E45B7E">
        <w:rPr>
          <w:rFonts w:ascii="Arial" w:hAnsi="Arial" w:cs="Arial"/>
          <w:sz w:val="20"/>
          <w:szCs w:val="20"/>
        </w:rPr>
        <w:t xml:space="preserve"> a podpis oprávněné osoby. </w:t>
      </w:r>
      <w:r w:rsidR="00F1485B">
        <w:rPr>
          <w:rFonts w:ascii="Arial" w:hAnsi="Arial" w:cs="Arial"/>
          <w:sz w:val="20"/>
          <w:szCs w:val="20"/>
        </w:rPr>
        <w:t>Kupující</w:t>
      </w:r>
      <w:r w:rsidR="00F1485B" w:rsidRPr="00E45B7E">
        <w:rPr>
          <w:rFonts w:ascii="Arial" w:hAnsi="Arial" w:cs="Arial"/>
          <w:sz w:val="20"/>
          <w:szCs w:val="20"/>
        </w:rPr>
        <w:t xml:space="preserve"> </w:t>
      </w:r>
      <w:r w:rsidRPr="00E45B7E">
        <w:rPr>
          <w:rFonts w:ascii="Arial" w:hAnsi="Arial" w:cs="Arial"/>
          <w:sz w:val="20"/>
          <w:szCs w:val="20"/>
        </w:rPr>
        <w:t xml:space="preserve">je oprávněn upřesnit </w:t>
      </w:r>
      <w:r w:rsidR="00F1485B">
        <w:rPr>
          <w:rFonts w:ascii="Arial" w:hAnsi="Arial" w:cs="Arial"/>
          <w:sz w:val="20"/>
          <w:szCs w:val="20"/>
        </w:rPr>
        <w:t xml:space="preserve">objednávku </w:t>
      </w:r>
      <w:r w:rsidRPr="00E45B7E">
        <w:rPr>
          <w:rFonts w:ascii="Arial" w:hAnsi="Arial" w:cs="Arial"/>
          <w:sz w:val="20"/>
          <w:szCs w:val="20"/>
        </w:rPr>
        <w:t xml:space="preserve">až do okamžiku potvrzení </w:t>
      </w:r>
      <w:r w:rsidR="00F1485B">
        <w:rPr>
          <w:rFonts w:ascii="Arial" w:hAnsi="Arial" w:cs="Arial"/>
          <w:sz w:val="20"/>
          <w:szCs w:val="20"/>
        </w:rPr>
        <w:t>objednávky</w:t>
      </w:r>
      <w:r w:rsidRPr="00E45B7E">
        <w:rPr>
          <w:rFonts w:ascii="Arial" w:hAnsi="Arial" w:cs="Arial"/>
          <w:sz w:val="20"/>
          <w:szCs w:val="20"/>
        </w:rPr>
        <w:t xml:space="preserve"> </w:t>
      </w:r>
      <w:r w:rsidR="00F1485B">
        <w:rPr>
          <w:rFonts w:ascii="Arial" w:hAnsi="Arial" w:cs="Arial"/>
          <w:sz w:val="20"/>
          <w:szCs w:val="20"/>
        </w:rPr>
        <w:t>prodávající</w:t>
      </w:r>
      <w:r w:rsidR="006D6D65">
        <w:rPr>
          <w:rFonts w:ascii="Arial" w:hAnsi="Arial" w:cs="Arial"/>
          <w:sz w:val="20"/>
          <w:szCs w:val="20"/>
        </w:rPr>
        <w:t>m podle následujícího odstavce</w:t>
      </w:r>
      <w:r w:rsidRPr="00E45B7E">
        <w:rPr>
          <w:rFonts w:ascii="Arial" w:hAnsi="Arial" w:cs="Arial"/>
          <w:sz w:val="20"/>
          <w:szCs w:val="20"/>
        </w:rPr>
        <w:t>.</w:t>
      </w:r>
    </w:p>
    <w:p w:rsidR="006D6D65" w:rsidRPr="005F7EF1" w:rsidRDefault="006D6D65" w:rsidP="00E45B7E">
      <w:pPr>
        <w:pStyle w:val="Odstavecseseznamem"/>
        <w:keepNext/>
        <w:numPr>
          <w:ilvl w:val="0"/>
          <w:numId w:val="54"/>
        </w:numPr>
        <w:spacing w:after="0"/>
        <w:jc w:val="both"/>
        <w:rPr>
          <w:rFonts w:ascii="Arial" w:hAnsi="Arial" w:cs="Arial"/>
          <w:sz w:val="20"/>
          <w:szCs w:val="20"/>
        </w:rPr>
      </w:pPr>
      <w:r w:rsidRPr="005F7EF1">
        <w:rPr>
          <w:rFonts w:ascii="Arial" w:hAnsi="Arial" w:cs="Arial"/>
          <w:sz w:val="20"/>
          <w:szCs w:val="20"/>
        </w:rPr>
        <w:t>Prodávající je povinen potvrdit objednávku</w:t>
      </w:r>
      <w:r w:rsidR="00B92682" w:rsidRPr="005F7EF1">
        <w:rPr>
          <w:rFonts w:ascii="Arial" w:hAnsi="Arial" w:cs="Arial"/>
          <w:sz w:val="20"/>
          <w:szCs w:val="20"/>
        </w:rPr>
        <w:t xml:space="preserve"> </w:t>
      </w:r>
      <w:r w:rsidR="00CC5538" w:rsidRPr="005F7EF1">
        <w:rPr>
          <w:rFonts w:ascii="Arial" w:hAnsi="Arial" w:cs="Arial"/>
          <w:sz w:val="20"/>
          <w:szCs w:val="20"/>
        </w:rPr>
        <w:t xml:space="preserve">e-mailem kontaktní osobě kupujícího pro příslušné místo plnění </w:t>
      </w:r>
      <w:r w:rsidR="00B92682" w:rsidRPr="005F7EF1">
        <w:rPr>
          <w:rFonts w:ascii="Arial" w:hAnsi="Arial" w:cs="Arial"/>
          <w:sz w:val="20"/>
          <w:szCs w:val="20"/>
        </w:rPr>
        <w:t>nejpozději následující pracovní den po jejím doručení</w:t>
      </w:r>
      <w:r w:rsidR="00CC5538" w:rsidRPr="005F7EF1">
        <w:rPr>
          <w:rFonts w:ascii="Arial" w:hAnsi="Arial" w:cs="Arial"/>
          <w:sz w:val="20"/>
          <w:szCs w:val="20"/>
        </w:rPr>
        <w:t xml:space="preserve">, nestanoví-li objednávka jiný způsob anebo </w:t>
      </w:r>
      <w:r w:rsidR="000A3628" w:rsidRPr="005F7EF1">
        <w:rPr>
          <w:rFonts w:ascii="Arial" w:hAnsi="Arial" w:cs="Arial"/>
          <w:sz w:val="20"/>
          <w:szCs w:val="20"/>
        </w:rPr>
        <w:t xml:space="preserve">jinou lhůtu pro potvrzení objednávky. Potvrzení objednávky znamená, že prodávající akceptuje požadavky kupujícího uvedené v objednávce a že je podmínkami uvedenými v </w:t>
      </w:r>
      <w:r w:rsidR="005F7EF1" w:rsidRPr="005F7EF1">
        <w:rPr>
          <w:rFonts w:ascii="Arial" w:hAnsi="Arial" w:cs="Arial"/>
          <w:sz w:val="20"/>
          <w:szCs w:val="20"/>
        </w:rPr>
        <w:t>objednávce</w:t>
      </w:r>
      <w:r w:rsidR="000A3628" w:rsidRPr="005F7EF1">
        <w:rPr>
          <w:rFonts w:ascii="Arial" w:hAnsi="Arial" w:cs="Arial"/>
          <w:sz w:val="20"/>
          <w:szCs w:val="20"/>
        </w:rPr>
        <w:t xml:space="preserve"> vázán.</w:t>
      </w:r>
    </w:p>
    <w:p w:rsidR="00E45B7E" w:rsidRPr="00E45B7E" w:rsidRDefault="00E45B7E" w:rsidP="00E45B7E">
      <w:pPr>
        <w:keepNext/>
        <w:spacing w:after="0"/>
        <w:jc w:val="both"/>
        <w:rPr>
          <w:rFonts w:ascii="Arial" w:hAnsi="Arial" w:cs="Arial"/>
          <w:sz w:val="20"/>
          <w:szCs w:val="20"/>
        </w:rPr>
      </w:pPr>
    </w:p>
    <w:p w:rsidR="00E45B7E" w:rsidRDefault="00E45B7E" w:rsidP="00E45B7E">
      <w:pPr>
        <w:keepNext/>
        <w:spacing w:after="0"/>
        <w:jc w:val="center"/>
        <w:rPr>
          <w:rFonts w:ascii="Arial" w:hAnsi="Arial" w:cs="Arial"/>
          <w:b/>
          <w:sz w:val="20"/>
          <w:szCs w:val="20"/>
        </w:rPr>
      </w:pPr>
      <w:r>
        <w:rPr>
          <w:rFonts w:ascii="Arial" w:hAnsi="Arial" w:cs="Arial"/>
          <w:b/>
          <w:sz w:val="20"/>
          <w:szCs w:val="20"/>
        </w:rPr>
        <w:t>Článek V</w:t>
      </w:r>
    </w:p>
    <w:p w:rsidR="004511C1" w:rsidRDefault="00481E76" w:rsidP="003E2483">
      <w:pPr>
        <w:keepNext/>
        <w:spacing w:after="0"/>
        <w:jc w:val="center"/>
        <w:rPr>
          <w:rFonts w:ascii="Arial" w:hAnsi="Arial" w:cs="Arial"/>
          <w:b/>
          <w:sz w:val="20"/>
          <w:szCs w:val="20"/>
        </w:rPr>
      </w:pPr>
      <w:r>
        <w:rPr>
          <w:rFonts w:ascii="Arial" w:hAnsi="Arial" w:cs="Arial"/>
          <w:b/>
          <w:sz w:val="20"/>
          <w:szCs w:val="20"/>
        </w:rPr>
        <w:t>Kupní c</w:t>
      </w:r>
      <w:r w:rsidR="00497AA3" w:rsidRPr="00497AA3">
        <w:rPr>
          <w:rFonts w:ascii="Arial" w:hAnsi="Arial" w:cs="Arial"/>
          <w:b/>
          <w:sz w:val="20"/>
          <w:szCs w:val="20"/>
        </w:rPr>
        <w:t>en</w:t>
      </w:r>
      <w:r w:rsidR="001C2C30">
        <w:rPr>
          <w:rFonts w:ascii="Arial" w:hAnsi="Arial" w:cs="Arial"/>
          <w:b/>
          <w:sz w:val="20"/>
          <w:szCs w:val="20"/>
        </w:rPr>
        <w:t>y</w:t>
      </w:r>
    </w:p>
    <w:p w:rsidR="004F1AA3" w:rsidRDefault="004F1AA3" w:rsidP="003E2483">
      <w:pPr>
        <w:keepNext/>
        <w:spacing w:after="0"/>
        <w:jc w:val="center"/>
        <w:rPr>
          <w:rFonts w:ascii="Arial" w:hAnsi="Arial" w:cs="Arial"/>
          <w:b/>
          <w:sz w:val="20"/>
          <w:szCs w:val="20"/>
        </w:rPr>
      </w:pPr>
    </w:p>
    <w:p w:rsidR="001C2C30" w:rsidRPr="00151AC5" w:rsidRDefault="00151AC5" w:rsidP="00151AC5">
      <w:pPr>
        <w:pStyle w:val="Odstavecseseznamem"/>
        <w:keepNext/>
        <w:numPr>
          <w:ilvl w:val="0"/>
          <w:numId w:val="57"/>
        </w:numPr>
        <w:spacing w:after="0"/>
        <w:ind w:left="426" w:hanging="426"/>
        <w:jc w:val="both"/>
        <w:rPr>
          <w:rFonts w:ascii="Arial" w:hAnsi="Arial" w:cs="Arial"/>
          <w:b/>
          <w:sz w:val="20"/>
          <w:szCs w:val="20"/>
        </w:rPr>
      </w:pPr>
      <w:r>
        <w:rPr>
          <w:rFonts w:ascii="Arial" w:hAnsi="Arial" w:cs="Arial"/>
          <w:b/>
          <w:sz w:val="20"/>
          <w:szCs w:val="20"/>
        </w:rPr>
        <w:t>Kupní cena tiskáren a služeb</w:t>
      </w:r>
    </w:p>
    <w:p w:rsidR="00515EBF" w:rsidRDefault="00497AA3" w:rsidP="003E2483">
      <w:pPr>
        <w:pStyle w:val="Odstavecseseznamem"/>
        <w:numPr>
          <w:ilvl w:val="0"/>
          <w:numId w:val="8"/>
        </w:numPr>
        <w:spacing w:after="0"/>
        <w:ind w:left="426" w:hanging="426"/>
        <w:jc w:val="both"/>
        <w:rPr>
          <w:rFonts w:ascii="Arial" w:hAnsi="Arial" w:cs="Arial"/>
          <w:sz w:val="20"/>
          <w:szCs w:val="20"/>
        </w:rPr>
      </w:pPr>
      <w:r w:rsidRPr="00497AA3">
        <w:rPr>
          <w:rFonts w:ascii="Arial" w:hAnsi="Arial" w:cs="Arial"/>
          <w:sz w:val="20"/>
          <w:szCs w:val="20"/>
        </w:rPr>
        <w:t xml:space="preserve">Kupní cena  </w:t>
      </w:r>
      <w:r w:rsidR="00383EB9">
        <w:rPr>
          <w:rFonts w:ascii="Arial" w:hAnsi="Arial" w:cs="Arial"/>
          <w:sz w:val="20"/>
          <w:szCs w:val="20"/>
        </w:rPr>
        <w:t>tiskáren a služeb (tj. části plnění uvedené</w:t>
      </w:r>
      <w:r w:rsidRPr="00497AA3">
        <w:rPr>
          <w:rFonts w:ascii="Arial" w:hAnsi="Arial" w:cs="Arial"/>
          <w:sz w:val="20"/>
          <w:szCs w:val="20"/>
        </w:rPr>
        <w:t xml:space="preserve"> v</w:t>
      </w:r>
      <w:r w:rsidR="00053FBA">
        <w:rPr>
          <w:rFonts w:ascii="Arial" w:hAnsi="Arial" w:cs="Arial"/>
          <w:sz w:val="20"/>
          <w:szCs w:val="20"/>
        </w:rPr>
        <w:t> </w:t>
      </w:r>
      <w:r w:rsidRPr="00497AA3">
        <w:rPr>
          <w:rFonts w:ascii="Arial" w:hAnsi="Arial" w:cs="Arial"/>
          <w:sz w:val="20"/>
          <w:szCs w:val="20"/>
        </w:rPr>
        <w:t>čl</w:t>
      </w:r>
      <w:r w:rsidR="00053FBA">
        <w:rPr>
          <w:rFonts w:ascii="Arial" w:hAnsi="Arial" w:cs="Arial"/>
          <w:sz w:val="20"/>
          <w:szCs w:val="20"/>
        </w:rPr>
        <w:t>.</w:t>
      </w:r>
      <w:r w:rsidRPr="00497AA3">
        <w:rPr>
          <w:rFonts w:ascii="Arial" w:hAnsi="Arial" w:cs="Arial"/>
          <w:sz w:val="20"/>
          <w:szCs w:val="20"/>
        </w:rPr>
        <w:t xml:space="preserve"> </w:t>
      </w:r>
      <w:r w:rsidR="00C1555D">
        <w:rPr>
          <w:rFonts w:ascii="Arial" w:hAnsi="Arial" w:cs="Arial"/>
          <w:sz w:val="20"/>
          <w:szCs w:val="20"/>
        </w:rPr>
        <w:t>I</w:t>
      </w:r>
      <w:r w:rsidRPr="00497AA3">
        <w:rPr>
          <w:rFonts w:ascii="Arial" w:hAnsi="Arial" w:cs="Arial"/>
          <w:sz w:val="20"/>
          <w:szCs w:val="20"/>
        </w:rPr>
        <w:t>I odst. 1</w:t>
      </w:r>
      <w:r w:rsidR="00053FBA">
        <w:rPr>
          <w:rFonts w:ascii="Arial" w:hAnsi="Arial" w:cs="Arial"/>
          <w:sz w:val="20"/>
          <w:szCs w:val="20"/>
        </w:rPr>
        <w:t>.</w:t>
      </w:r>
      <w:r w:rsidRPr="00497AA3">
        <w:rPr>
          <w:rFonts w:ascii="Arial" w:hAnsi="Arial" w:cs="Arial"/>
          <w:sz w:val="20"/>
          <w:szCs w:val="20"/>
        </w:rPr>
        <w:t xml:space="preserve"> </w:t>
      </w:r>
      <w:r w:rsidR="00053FBA">
        <w:rPr>
          <w:rFonts w:ascii="Arial" w:hAnsi="Arial" w:cs="Arial"/>
          <w:sz w:val="20"/>
          <w:szCs w:val="20"/>
        </w:rPr>
        <w:t xml:space="preserve">písm. a) </w:t>
      </w:r>
      <w:r w:rsidR="00270BBC">
        <w:rPr>
          <w:rFonts w:ascii="Arial" w:hAnsi="Arial" w:cs="Arial"/>
          <w:sz w:val="20"/>
          <w:szCs w:val="20"/>
        </w:rPr>
        <w:t xml:space="preserve">a </w:t>
      </w:r>
      <w:r w:rsidR="00053FBA">
        <w:rPr>
          <w:rFonts w:ascii="Arial" w:hAnsi="Arial" w:cs="Arial"/>
          <w:sz w:val="20"/>
          <w:szCs w:val="20"/>
        </w:rPr>
        <w:t xml:space="preserve">odst. </w:t>
      </w:r>
      <w:r w:rsidR="00270BBC">
        <w:rPr>
          <w:rFonts w:ascii="Arial" w:hAnsi="Arial" w:cs="Arial"/>
          <w:sz w:val="20"/>
          <w:szCs w:val="20"/>
        </w:rPr>
        <w:t xml:space="preserve">2 </w:t>
      </w:r>
      <w:r w:rsidRPr="00497AA3">
        <w:rPr>
          <w:rFonts w:ascii="Arial" w:hAnsi="Arial" w:cs="Arial"/>
          <w:sz w:val="20"/>
          <w:szCs w:val="20"/>
        </w:rPr>
        <w:t>této smlouvy</w:t>
      </w:r>
      <w:r w:rsidR="00053FBA">
        <w:rPr>
          <w:rFonts w:ascii="Arial" w:hAnsi="Arial" w:cs="Arial"/>
          <w:sz w:val="20"/>
          <w:szCs w:val="20"/>
        </w:rPr>
        <w:t>)</w:t>
      </w:r>
      <w:r w:rsidRPr="00497AA3">
        <w:rPr>
          <w:rFonts w:ascii="Arial" w:hAnsi="Arial" w:cs="Arial"/>
          <w:sz w:val="20"/>
          <w:szCs w:val="20"/>
        </w:rPr>
        <w:t xml:space="preserve"> (dále jen „kupní cena</w:t>
      </w:r>
      <w:r w:rsidR="00053FBA">
        <w:rPr>
          <w:rFonts w:ascii="Arial" w:hAnsi="Arial" w:cs="Arial"/>
          <w:sz w:val="20"/>
          <w:szCs w:val="20"/>
        </w:rPr>
        <w:t xml:space="preserve"> tiskáren</w:t>
      </w:r>
      <w:r w:rsidRPr="00497AA3">
        <w:rPr>
          <w:rFonts w:ascii="Arial" w:hAnsi="Arial" w:cs="Arial"/>
          <w:sz w:val="20"/>
          <w:szCs w:val="20"/>
        </w:rPr>
        <w:t>“) činí</w:t>
      </w:r>
      <w:r w:rsidR="004C7985">
        <w:rPr>
          <w:rFonts w:ascii="Arial" w:hAnsi="Arial" w:cs="Arial"/>
          <w:sz w:val="20"/>
          <w:szCs w:val="20"/>
        </w:rPr>
        <w:t xml:space="preserve"> částku uvedenou v příloze č. 2 této smlouvy</w:t>
      </w:r>
      <w:r w:rsidRPr="00497AA3">
        <w:rPr>
          <w:rFonts w:ascii="Arial" w:hAnsi="Arial" w:cs="Arial"/>
          <w:sz w:val="20"/>
          <w:szCs w:val="20"/>
        </w:rPr>
        <w:t xml:space="preserve"> bez DPH</w:t>
      </w:r>
      <w:r w:rsidR="004C7985">
        <w:rPr>
          <w:rFonts w:ascii="Arial" w:hAnsi="Arial" w:cs="Arial"/>
          <w:sz w:val="20"/>
          <w:szCs w:val="20"/>
        </w:rPr>
        <w:t>.</w:t>
      </w:r>
      <w:r w:rsidRPr="00497AA3">
        <w:rPr>
          <w:rFonts w:ascii="Arial" w:hAnsi="Arial" w:cs="Arial"/>
          <w:sz w:val="20"/>
          <w:szCs w:val="20"/>
        </w:rPr>
        <w:t xml:space="preserve"> </w:t>
      </w:r>
    </w:p>
    <w:p w:rsidR="00515EBF" w:rsidRDefault="00515EBF" w:rsidP="00515EBF">
      <w:pPr>
        <w:pStyle w:val="Odstavecseseznamem"/>
        <w:spacing w:after="0"/>
        <w:ind w:left="0"/>
        <w:jc w:val="both"/>
        <w:rPr>
          <w:rFonts w:ascii="Arial" w:hAnsi="Arial" w:cs="Arial"/>
          <w:sz w:val="20"/>
          <w:szCs w:val="20"/>
        </w:rPr>
      </w:pPr>
    </w:p>
    <w:p w:rsidR="004511C1" w:rsidRPr="007E724E" w:rsidRDefault="00515EBF" w:rsidP="007E724E">
      <w:pPr>
        <w:pStyle w:val="Odstavecseseznamem"/>
        <w:spacing w:after="0"/>
        <w:ind w:left="426" w:hanging="426"/>
        <w:jc w:val="both"/>
        <w:rPr>
          <w:rFonts w:ascii="Arial" w:hAnsi="Arial" w:cs="Arial"/>
          <w:b/>
          <w:sz w:val="20"/>
          <w:szCs w:val="20"/>
        </w:rPr>
      </w:pPr>
      <w:r>
        <w:rPr>
          <w:rFonts w:ascii="Arial" w:hAnsi="Arial" w:cs="Arial"/>
          <w:b/>
          <w:sz w:val="20"/>
          <w:szCs w:val="20"/>
        </w:rPr>
        <w:t xml:space="preserve">II. </w:t>
      </w:r>
      <w:r w:rsidR="00D14C05">
        <w:rPr>
          <w:rFonts w:ascii="Arial" w:hAnsi="Arial" w:cs="Arial"/>
          <w:b/>
          <w:sz w:val="20"/>
          <w:szCs w:val="20"/>
        </w:rPr>
        <w:tab/>
      </w:r>
      <w:r w:rsidR="007E724E">
        <w:rPr>
          <w:rFonts w:ascii="Arial" w:hAnsi="Arial" w:cs="Arial"/>
          <w:b/>
          <w:sz w:val="20"/>
          <w:szCs w:val="20"/>
        </w:rPr>
        <w:t>Kupní cena spotřebního zařízení tiskáren</w:t>
      </w:r>
    </w:p>
    <w:p w:rsidR="0003436D" w:rsidRDefault="0003436D" w:rsidP="004C7985">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K</w:t>
      </w:r>
      <w:r w:rsidR="003140A6">
        <w:rPr>
          <w:rFonts w:ascii="Arial" w:hAnsi="Arial" w:cs="Arial"/>
          <w:sz w:val="20"/>
          <w:szCs w:val="20"/>
        </w:rPr>
        <w:t xml:space="preserve">upní ceny spotřebního zařízení tiskáren </w:t>
      </w:r>
      <w:r>
        <w:rPr>
          <w:rFonts w:ascii="Arial" w:hAnsi="Arial" w:cs="Arial"/>
          <w:sz w:val="20"/>
          <w:szCs w:val="20"/>
        </w:rPr>
        <w:t xml:space="preserve">(dále jen „kupní ceny zařízení“) </w:t>
      </w:r>
      <w:r w:rsidR="003140A6">
        <w:rPr>
          <w:rFonts w:ascii="Arial" w:hAnsi="Arial" w:cs="Arial"/>
          <w:sz w:val="20"/>
          <w:szCs w:val="20"/>
        </w:rPr>
        <w:t>jsou uvedeny v příloze č. 2 této smlouvy</w:t>
      </w:r>
      <w:r>
        <w:rPr>
          <w:rFonts w:ascii="Arial" w:hAnsi="Arial" w:cs="Arial"/>
          <w:sz w:val="20"/>
          <w:szCs w:val="20"/>
        </w:rPr>
        <w:t>, jakožto jednotkové ceny jednotlivých položek spotřebního zařízení tiskáren ke dni uzavření této smlouvy</w:t>
      </w:r>
      <w:r w:rsidR="00B84EF6">
        <w:rPr>
          <w:rFonts w:ascii="Arial" w:hAnsi="Arial" w:cs="Arial"/>
          <w:sz w:val="20"/>
          <w:szCs w:val="20"/>
        </w:rPr>
        <w:t xml:space="preserve"> bez DPH</w:t>
      </w:r>
      <w:r w:rsidRPr="006464B8">
        <w:rPr>
          <w:rFonts w:ascii="Arial" w:hAnsi="Arial" w:cs="Arial"/>
          <w:sz w:val="20"/>
          <w:szCs w:val="20"/>
        </w:rPr>
        <w:t>.</w:t>
      </w:r>
      <w:r>
        <w:rPr>
          <w:rFonts w:ascii="Arial" w:hAnsi="Arial" w:cs="Arial"/>
          <w:sz w:val="20"/>
          <w:szCs w:val="20"/>
        </w:rPr>
        <w:t xml:space="preserve"> Kupní</w:t>
      </w:r>
      <w:r w:rsidRPr="006464B8">
        <w:rPr>
          <w:rFonts w:ascii="Arial" w:hAnsi="Arial" w:cs="Arial"/>
          <w:sz w:val="20"/>
          <w:szCs w:val="20"/>
        </w:rPr>
        <w:t xml:space="preserve"> cen</w:t>
      </w:r>
      <w:r w:rsidR="00CA6D5D">
        <w:rPr>
          <w:rFonts w:ascii="Arial" w:hAnsi="Arial" w:cs="Arial"/>
          <w:sz w:val="20"/>
          <w:szCs w:val="20"/>
        </w:rPr>
        <w:t>y zařízení</w:t>
      </w:r>
      <w:r w:rsidRPr="006464B8">
        <w:rPr>
          <w:rFonts w:ascii="Arial" w:hAnsi="Arial" w:cs="Arial"/>
          <w:sz w:val="20"/>
          <w:szCs w:val="20"/>
        </w:rPr>
        <w:t xml:space="preserve"> musí vždy a bezvýhradně respektovat jednotkové ceny použité prodávajícím př</w:t>
      </w:r>
      <w:r>
        <w:rPr>
          <w:rFonts w:ascii="Arial" w:hAnsi="Arial" w:cs="Arial"/>
          <w:sz w:val="20"/>
          <w:szCs w:val="20"/>
        </w:rPr>
        <w:t>i</w:t>
      </w:r>
      <w:r w:rsidRPr="006464B8">
        <w:rPr>
          <w:rFonts w:ascii="Arial" w:hAnsi="Arial" w:cs="Arial"/>
          <w:sz w:val="20"/>
          <w:szCs w:val="20"/>
        </w:rPr>
        <w:t xml:space="preserve"> ocenění seznamu položek v rámci nabídky prodávajícího učiněné ve veřejné zakázce, a to jako cen</w:t>
      </w:r>
      <w:r w:rsidR="00CA6D5D">
        <w:rPr>
          <w:rFonts w:ascii="Arial" w:hAnsi="Arial" w:cs="Arial"/>
          <w:sz w:val="20"/>
          <w:szCs w:val="20"/>
        </w:rPr>
        <w:t>y</w:t>
      </w:r>
      <w:r w:rsidRPr="006464B8">
        <w:rPr>
          <w:rFonts w:ascii="Arial" w:hAnsi="Arial" w:cs="Arial"/>
          <w:sz w:val="20"/>
          <w:szCs w:val="20"/>
        </w:rPr>
        <w:t xml:space="preserve"> maximální a nepřekročiteln</w:t>
      </w:r>
      <w:r w:rsidR="00CA6D5D">
        <w:rPr>
          <w:rFonts w:ascii="Arial" w:hAnsi="Arial" w:cs="Arial"/>
          <w:sz w:val="20"/>
          <w:szCs w:val="20"/>
        </w:rPr>
        <w:t>é</w:t>
      </w:r>
      <w:r w:rsidRPr="006464B8">
        <w:rPr>
          <w:rFonts w:ascii="Arial" w:hAnsi="Arial" w:cs="Arial"/>
          <w:sz w:val="20"/>
          <w:szCs w:val="20"/>
        </w:rPr>
        <w:t xml:space="preserve">. Zároveň jednotkové </w:t>
      </w:r>
      <w:r w:rsidR="00CA6D5D">
        <w:rPr>
          <w:rFonts w:ascii="Arial" w:hAnsi="Arial" w:cs="Arial"/>
          <w:sz w:val="20"/>
          <w:szCs w:val="20"/>
        </w:rPr>
        <w:t>kupní ceny zařízení</w:t>
      </w:r>
      <w:r w:rsidRPr="006464B8">
        <w:rPr>
          <w:rFonts w:ascii="Arial" w:hAnsi="Arial" w:cs="Arial"/>
          <w:sz w:val="20"/>
          <w:szCs w:val="20"/>
        </w:rPr>
        <w:t xml:space="preserve"> nesmí být po celou dobu platnosti </w:t>
      </w:r>
      <w:r>
        <w:rPr>
          <w:rFonts w:ascii="Arial" w:hAnsi="Arial" w:cs="Arial"/>
          <w:sz w:val="20"/>
          <w:szCs w:val="20"/>
        </w:rPr>
        <w:t>této</w:t>
      </w:r>
      <w:r w:rsidRPr="006464B8">
        <w:rPr>
          <w:rFonts w:ascii="Arial" w:hAnsi="Arial" w:cs="Arial"/>
          <w:sz w:val="20"/>
          <w:szCs w:val="20"/>
        </w:rPr>
        <w:t xml:space="preserve"> rámcové smlouvy vyšší než aktuální katalogové jednotkové ceny, za které je </w:t>
      </w:r>
      <w:r w:rsidR="00CA6D5D">
        <w:rPr>
          <w:rFonts w:ascii="Arial" w:hAnsi="Arial" w:cs="Arial"/>
          <w:sz w:val="20"/>
          <w:szCs w:val="20"/>
        </w:rPr>
        <w:t>spotřební zařízení tiskáren</w:t>
      </w:r>
      <w:r w:rsidRPr="006464B8">
        <w:rPr>
          <w:rFonts w:ascii="Arial" w:hAnsi="Arial" w:cs="Arial"/>
          <w:sz w:val="20"/>
          <w:szCs w:val="20"/>
        </w:rPr>
        <w:t xml:space="preserve"> prodávajícím nabízeno v jeho veřejném internetovém obchod</w:t>
      </w:r>
      <w:r>
        <w:rPr>
          <w:rFonts w:ascii="Arial" w:hAnsi="Arial" w:cs="Arial"/>
          <w:sz w:val="20"/>
          <w:szCs w:val="20"/>
        </w:rPr>
        <w:t xml:space="preserve">ě. Pokud by došlo k situaci, že ke dni </w:t>
      </w:r>
      <w:r w:rsidR="00CA6D5D">
        <w:rPr>
          <w:rFonts w:ascii="Arial" w:hAnsi="Arial" w:cs="Arial"/>
          <w:sz w:val="20"/>
          <w:szCs w:val="20"/>
        </w:rPr>
        <w:t>doručení</w:t>
      </w:r>
      <w:r>
        <w:rPr>
          <w:rFonts w:ascii="Arial" w:hAnsi="Arial" w:cs="Arial"/>
          <w:sz w:val="20"/>
          <w:szCs w:val="20"/>
        </w:rPr>
        <w:t xml:space="preserve"> objednávky </w:t>
      </w:r>
      <w:r w:rsidR="000A36FA">
        <w:rPr>
          <w:rFonts w:ascii="Arial" w:hAnsi="Arial" w:cs="Arial"/>
          <w:sz w:val="20"/>
          <w:szCs w:val="20"/>
        </w:rPr>
        <w:t>prodávajícímu</w:t>
      </w:r>
      <w:r>
        <w:rPr>
          <w:rFonts w:ascii="Arial" w:hAnsi="Arial" w:cs="Arial"/>
          <w:sz w:val="20"/>
          <w:szCs w:val="20"/>
        </w:rPr>
        <w:t xml:space="preserve"> bude jednotková </w:t>
      </w:r>
      <w:r w:rsidR="000A36FA">
        <w:rPr>
          <w:rFonts w:ascii="Arial" w:hAnsi="Arial" w:cs="Arial"/>
          <w:sz w:val="20"/>
          <w:szCs w:val="20"/>
        </w:rPr>
        <w:t>kupní cena zařízení</w:t>
      </w:r>
      <w:r>
        <w:rPr>
          <w:rFonts w:ascii="Arial" w:hAnsi="Arial" w:cs="Arial"/>
          <w:sz w:val="20"/>
          <w:szCs w:val="20"/>
        </w:rPr>
        <w:t xml:space="preserve"> uvedená v příloze č. 2 této smlouvy vyšší než aktuální katalogová jednotková cena</w:t>
      </w:r>
      <w:r w:rsidRPr="006464B8">
        <w:rPr>
          <w:rFonts w:ascii="Arial" w:hAnsi="Arial" w:cs="Arial"/>
          <w:sz w:val="20"/>
          <w:szCs w:val="20"/>
        </w:rPr>
        <w:t xml:space="preserve">, za které je </w:t>
      </w:r>
      <w:r w:rsidR="000A36FA">
        <w:rPr>
          <w:rFonts w:ascii="Arial" w:hAnsi="Arial" w:cs="Arial"/>
          <w:sz w:val="20"/>
          <w:szCs w:val="20"/>
        </w:rPr>
        <w:t>spotřební zařízení tiskáren</w:t>
      </w:r>
      <w:r w:rsidRPr="006464B8">
        <w:rPr>
          <w:rFonts w:ascii="Arial" w:hAnsi="Arial" w:cs="Arial"/>
          <w:sz w:val="20"/>
          <w:szCs w:val="20"/>
        </w:rPr>
        <w:t xml:space="preserve"> prodávajícím nabízeno v jeho veřejném internetovém obchod</w:t>
      </w:r>
      <w:r>
        <w:rPr>
          <w:rFonts w:ascii="Arial" w:hAnsi="Arial" w:cs="Arial"/>
          <w:sz w:val="20"/>
          <w:szCs w:val="20"/>
        </w:rPr>
        <w:t xml:space="preserve">ě, </w:t>
      </w:r>
      <w:r w:rsidR="000A36FA">
        <w:rPr>
          <w:rFonts w:ascii="Arial" w:hAnsi="Arial" w:cs="Arial"/>
          <w:sz w:val="20"/>
          <w:szCs w:val="20"/>
        </w:rPr>
        <w:t xml:space="preserve">smluvní </w:t>
      </w:r>
      <w:r>
        <w:rPr>
          <w:rFonts w:ascii="Arial" w:hAnsi="Arial" w:cs="Arial"/>
          <w:sz w:val="20"/>
          <w:szCs w:val="20"/>
        </w:rPr>
        <w:t xml:space="preserve">strany tímto výslovně sjednávají, že v takovém případě se jednotková </w:t>
      </w:r>
      <w:r w:rsidR="000A36FA">
        <w:rPr>
          <w:rFonts w:ascii="Arial" w:hAnsi="Arial" w:cs="Arial"/>
          <w:sz w:val="20"/>
          <w:szCs w:val="20"/>
        </w:rPr>
        <w:t xml:space="preserve">kupní </w:t>
      </w:r>
      <w:r>
        <w:rPr>
          <w:rFonts w:ascii="Arial" w:hAnsi="Arial" w:cs="Arial"/>
          <w:sz w:val="20"/>
          <w:szCs w:val="20"/>
        </w:rPr>
        <w:t xml:space="preserve">cena </w:t>
      </w:r>
      <w:r w:rsidR="000A36FA">
        <w:rPr>
          <w:rFonts w:ascii="Arial" w:hAnsi="Arial" w:cs="Arial"/>
          <w:sz w:val="20"/>
          <w:szCs w:val="20"/>
        </w:rPr>
        <w:t xml:space="preserve">zařízení </w:t>
      </w:r>
      <w:r>
        <w:rPr>
          <w:rFonts w:ascii="Arial" w:hAnsi="Arial" w:cs="Arial"/>
          <w:sz w:val="20"/>
          <w:szCs w:val="20"/>
        </w:rPr>
        <w:t xml:space="preserve">uvedená v příloze č. 2 této smlouvy za konkrétní </w:t>
      </w:r>
      <w:r w:rsidR="00B85691">
        <w:rPr>
          <w:rFonts w:ascii="Arial" w:hAnsi="Arial" w:cs="Arial"/>
          <w:sz w:val="20"/>
          <w:szCs w:val="20"/>
        </w:rPr>
        <w:t xml:space="preserve">položku </w:t>
      </w:r>
      <w:r>
        <w:rPr>
          <w:rFonts w:ascii="Arial" w:hAnsi="Arial" w:cs="Arial"/>
          <w:sz w:val="20"/>
          <w:szCs w:val="20"/>
        </w:rPr>
        <w:t>snižuje na jednotkovou cenu</w:t>
      </w:r>
      <w:r w:rsidRPr="006464B8">
        <w:rPr>
          <w:rFonts w:ascii="Arial" w:hAnsi="Arial" w:cs="Arial"/>
          <w:sz w:val="20"/>
          <w:szCs w:val="20"/>
        </w:rPr>
        <w:t>, z</w:t>
      </w:r>
      <w:r>
        <w:rPr>
          <w:rFonts w:ascii="Arial" w:hAnsi="Arial" w:cs="Arial"/>
          <w:sz w:val="20"/>
          <w:szCs w:val="20"/>
        </w:rPr>
        <w:t>a kterou</w:t>
      </w:r>
      <w:r w:rsidRPr="006464B8">
        <w:rPr>
          <w:rFonts w:ascii="Arial" w:hAnsi="Arial" w:cs="Arial"/>
          <w:sz w:val="20"/>
          <w:szCs w:val="20"/>
        </w:rPr>
        <w:t xml:space="preserve"> je t</w:t>
      </w:r>
      <w:r w:rsidR="00B85691">
        <w:rPr>
          <w:rFonts w:ascii="Arial" w:hAnsi="Arial" w:cs="Arial"/>
          <w:sz w:val="20"/>
          <w:szCs w:val="20"/>
        </w:rPr>
        <w:t>ato položka</w:t>
      </w:r>
      <w:r w:rsidRPr="006464B8">
        <w:rPr>
          <w:rFonts w:ascii="Arial" w:hAnsi="Arial" w:cs="Arial"/>
          <w:sz w:val="20"/>
          <w:szCs w:val="20"/>
        </w:rPr>
        <w:t xml:space="preserve"> prodávajícím nabízen</w:t>
      </w:r>
      <w:r w:rsidR="00B85691">
        <w:rPr>
          <w:rFonts w:ascii="Arial" w:hAnsi="Arial" w:cs="Arial"/>
          <w:sz w:val="20"/>
          <w:szCs w:val="20"/>
        </w:rPr>
        <w:t>a</w:t>
      </w:r>
      <w:r w:rsidRPr="006464B8">
        <w:rPr>
          <w:rFonts w:ascii="Arial" w:hAnsi="Arial" w:cs="Arial"/>
          <w:sz w:val="20"/>
          <w:szCs w:val="20"/>
        </w:rPr>
        <w:t xml:space="preserve"> v jeho veřejném internetovém obchod</w:t>
      </w:r>
      <w:r>
        <w:rPr>
          <w:rFonts w:ascii="Arial" w:hAnsi="Arial" w:cs="Arial"/>
          <w:sz w:val="20"/>
          <w:szCs w:val="20"/>
        </w:rPr>
        <w:t>ě.</w:t>
      </w:r>
    </w:p>
    <w:p w:rsidR="00376A13" w:rsidRPr="006464B8" w:rsidRDefault="00376A13" w:rsidP="004C7985">
      <w:pPr>
        <w:pStyle w:val="Bezmezer"/>
        <w:numPr>
          <w:ilvl w:val="0"/>
          <w:numId w:val="8"/>
        </w:numPr>
        <w:spacing w:line="276" w:lineRule="auto"/>
        <w:ind w:left="426" w:hanging="426"/>
        <w:jc w:val="both"/>
        <w:rPr>
          <w:rFonts w:ascii="Arial" w:hAnsi="Arial" w:cs="Arial"/>
          <w:sz w:val="20"/>
          <w:szCs w:val="20"/>
        </w:rPr>
      </w:pPr>
      <w:r w:rsidRPr="00376A13">
        <w:rPr>
          <w:rFonts w:ascii="Arial" w:hAnsi="Arial" w:cs="Arial"/>
          <w:sz w:val="20"/>
          <w:szCs w:val="20"/>
        </w:rPr>
        <w:t xml:space="preserve">Smluvní strany se dohodly na inflační doložce k výši kupní ceny spotřebního zařízení tiskáren tak, že počínaje druhým rokem trvání této smlouvy bude cena spotřebního zařízení tiskáren pro následující rok trvání smlouvy </w:t>
      </w:r>
      <w:r w:rsidR="00DE1106" w:rsidRPr="00DE1106">
        <w:rPr>
          <w:rFonts w:ascii="Arial" w:hAnsi="Arial" w:cs="Arial"/>
          <w:sz w:val="20"/>
          <w:szCs w:val="20"/>
        </w:rPr>
        <w:t>upravena (zvýšena nebo snížena) o procentuální hodnotu, o níž míra inflace vyjádřená přírůstkem průměrného ročního indexu spotřebitelských cen zveřejněná ČSÚ za předchozí kalendářní rok přesáhne 3,5%, resp. -3,5% v případě deflace</w:t>
      </w:r>
      <w:r w:rsidRPr="00376A13">
        <w:rPr>
          <w:rFonts w:ascii="Arial" w:hAnsi="Arial" w:cs="Arial"/>
          <w:sz w:val="20"/>
          <w:szCs w:val="20"/>
        </w:rPr>
        <w:t>. Zvýšení kupní ceny spotřebního zařízení je prodávající povinen kupujícímu písemně oznámit do 15. února příslušného roku, jinak právo zvýšit kupní cenu spotřebního zařízení zaniká.</w:t>
      </w:r>
    </w:p>
    <w:p w:rsidR="00F031D3" w:rsidRDefault="00F031D3" w:rsidP="00B85691">
      <w:pPr>
        <w:spacing w:after="0"/>
        <w:jc w:val="both"/>
        <w:rPr>
          <w:rFonts w:ascii="Arial" w:hAnsi="Arial" w:cs="Arial"/>
          <w:sz w:val="20"/>
          <w:szCs w:val="20"/>
        </w:rPr>
      </w:pPr>
    </w:p>
    <w:p w:rsidR="00F031D3" w:rsidRPr="00F031D3" w:rsidRDefault="00F031D3" w:rsidP="00F031D3">
      <w:pPr>
        <w:pStyle w:val="Odstavecseseznamem"/>
        <w:numPr>
          <w:ilvl w:val="0"/>
          <w:numId w:val="59"/>
        </w:numPr>
        <w:spacing w:after="0"/>
        <w:ind w:left="426" w:hanging="426"/>
        <w:jc w:val="both"/>
        <w:rPr>
          <w:rFonts w:ascii="Arial" w:hAnsi="Arial" w:cs="Arial"/>
          <w:b/>
          <w:sz w:val="20"/>
          <w:szCs w:val="20"/>
        </w:rPr>
      </w:pPr>
      <w:r>
        <w:rPr>
          <w:rFonts w:ascii="Arial" w:hAnsi="Arial" w:cs="Arial"/>
          <w:b/>
          <w:sz w:val="20"/>
          <w:szCs w:val="20"/>
        </w:rPr>
        <w:t>Společná ujednání pro kupní ceny tiskáren a zařízení</w:t>
      </w:r>
    </w:p>
    <w:p w:rsidR="004511C1" w:rsidRPr="00241E41" w:rsidRDefault="00105574" w:rsidP="003E2483">
      <w:pPr>
        <w:pStyle w:val="Odstavecseseznamem"/>
        <w:numPr>
          <w:ilvl w:val="0"/>
          <w:numId w:val="8"/>
        </w:numPr>
        <w:spacing w:after="0"/>
        <w:ind w:left="426" w:hanging="426"/>
        <w:jc w:val="both"/>
        <w:rPr>
          <w:rFonts w:ascii="Arial" w:hAnsi="Arial" w:cs="Arial"/>
          <w:sz w:val="20"/>
          <w:szCs w:val="20"/>
        </w:rPr>
      </w:pPr>
      <w:r>
        <w:rPr>
          <w:rFonts w:ascii="Arial" w:hAnsi="Arial" w:cs="Arial"/>
          <w:sz w:val="20"/>
          <w:szCs w:val="20"/>
        </w:rPr>
        <w:t xml:space="preserve">V </w:t>
      </w:r>
      <w:r w:rsidR="00497AA3" w:rsidRPr="00497AA3">
        <w:rPr>
          <w:rFonts w:ascii="Arial" w:hAnsi="Arial" w:cs="Arial"/>
          <w:sz w:val="20"/>
          <w:szCs w:val="20"/>
        </w:rPr>
        <w:t>kupní</w:t>
      </w:r>
      <w:r w:rsidR="000E1F0B">
        <w:rPr>
          <w:rFonts w:ascii="Arial" w:hAnsi="Arial" w:cs="Arial"/>
          <w:sz w:val="20"/>
          <w:szCs w:val="20"/>
        </w:rPr>
        <w:t>ch</w:t>
      </w:r>
      <w:r w:rsidR="00497AA3" w:rsidRPr="00497AA3">
        <w:rPr>
          <w:rFonts w:ascii="Arial" w:hAnsi="Arial" w:cs="Arial"/>
          <w:sz w:val="20"/>
          <w:szCs w:val="20"/>
        </w:rPr>
        <w:t xml:space="preserve"> cen</w:t>
      </w:r>
      <w:r w:rsidR="005B1C81">
        <w:rPr>
          <w:rFonts w:ascii="Arial" w:hAnsi="Arial" w:cs="Arial"/>
          <w:sz w:val="20"/>
          <w:szCs w:val="20"/>
        </w:rPr>
        <w:t>ách tiskáren a zařízení</w:t>
      </w:r>
      <w:r w:rsidR="000E1F0B">
        <w:rPr>
          <w:rFonts w:ascii="Arial" w:hAnsi="Arial" w:cs="Arial"/>
          <w:sz w:val="20"/>
          <w:szCs w:val="20"/>
        </w:rPr>
        <w:t xml:space="preserve"> (dále jen „kupní ceny“)</w:t>
      </w:r>
      <w:r w:rsidR="00497AA3" w:rsidRPr="00497AA3">
        <w:rPr>
          <w:rFonts w:ascii="Arial" w:hAnsi="Arial" w:cs="Arial"/>
          <w:sz w:val="20"/>
          <w:szCs w:val="20"/>
        </w:rPr>
        <w:t xml:space="preserve"> jsou </w:t>
      </w:r>
      <w:r>
        <w:rPr>
          <w:rFonts w:ascii="Arial" w:hAnsi="Arial" w:cs="Arial"/>
          <w:sz w:val="20"/>
          <w:szCs w:val="20"/>
        </w:rPr>
        <w:t xml:space="preserve">zahrnuty ceny za </w:t>
      </w:r>
      <w:r w:rsidR="00D819E3">
        <w:rPr>
          <w:rFonts w:ascii="Arial" w:hAnsi="Arial" w:cs="Arial"/>
          <w:sz w:val="20"/>
          <w:szCs w:val="20"/>
        </w:rPr>
        <w:t>splnění všech</w:t>
      </w:r>
      <w:r w:rsidR="00497AA3" w:rsidRPr="00497AA3">
        <w:rPr>
          <w:rFonts w:ascii="Arial" w:hAnsi="Arial" w:cs="Arial"/>
          <w:sz w:val="20"/>
          <w:szCs w:val="20"/>
        </w:rPr>
        <w:t xml:space="preserve"> závazků</w:t>
      </w:r>
      <w:r w:rsidR="00D819E3">
        <w:rPr>
          <w:rFonts w:ascii="Arial" w:hAnsi="Arial" w:cs="Arial"/>
          <w:sz w:val="20"/>
          <w:szCs w:val="20"/>
        </w:rPr>
        <w:t xml:space="preserve"> prodávajícího</w:t>
      </w:r>
      <w:r w:rsidR="00497AA3" w:rsidRPr="00497AA3">
        <w:rPr>
          <w:rFonts w:ascii="Arial" w:hAnsi="Arial" w:cs="Arial"/>
          <w:sz w:val="20"/>
          <w:szCs w:val="20"/>
        </w:rPr>
        <w:t>, ke kterým se zavázal na základě této smlouvy. Kupní cen</w:t>
      </w:r>
      <w:r w:rsidR="005B1C81">
        <w:rPr>
          <w:rFonts w:ascii="Arial" w:hAnsi="Arial" w:cs="Arial"/>
          <w:sz w:val="20"/>
          <w:szCs w:val="20"/>
        </w:rPr>
        <w:t>y</w:t>
      </w:r>
      <w:r w:rsidR="00497AA3" w:rsidRPr="00497AA3">
        <w:rPr>
          <w:rFonts w:ascii="Arial" w:hAnsi="Arial" w:cs="Arial"/>
          <w:sz w:val="20"/>
          <w:szCs w:val="20"/>
        </w:rPr>
        <w:t xml:space="preserve"> zahrnuj</w:t>
      </w:r>
      <w:r w:rsidR="003F49FD">
        <w:rPr>
          <w:rFonts w:ascii="Arial" w:hAnsi="Arial" w:cs="Arial"/>
          <w:sz w:val="20"/>
          <w:szCs w:val="20"/>
        </w:rPr>
        <w:t>í</w:t>
      </w:r>
      <w:r w:rsidR="00497AA3" w:rsidRPr="00497AA3">
        <w:rPr>
          <w:rFonts w:ascii="Arial" w:hAnsi="Arial" w:cs="Arial"/>
          <w:sz w:val="20"/>
          <w:szCs w:val="20"/>
        </w:rPr>
        <w:t xml:space="preserve"> zejména</w:t>
      </w:r>
      <w:r>
        <w:rPr>
          <w:rFonts w:ascii="Arial" w:hAnsi="Arial" w:cs="Arial"/>
          <w:sz w:val="20"/>
          <w:szCs w:val="20"/>
        </w:rPr>
        <w:t xml:space="preserve"> cen</w:t>
      </w:r>
      <w:r w:rsidR="00F64A41">
        <w:rPr>
          <w:rFonts w:ascii="Arial" w:hAnsi="Arial" w:cs="Arial"/>
          <w:sz w:val="20"/>
          <w:szCs w:val="20"/>
        </w:rPr>
        <w:t>y</w:t>
      </w:r>
      <w:r>
        <w:rPr>
          <w:rFonts w:ascii="Arial" w:hAnsi="Arial" w:cs="Arial"/>
          <w:sz w:val="20"/>
          <w:szCs w:val="20"/>
        </w:rPr>
        <w:t xml:space="preserve"> za</w:t>
      </w:r>
      <w:r w:rsidR="00497AA3" w:rsidRPr="00497AA3">
        <w:rPr>
          <w:rFonts w:ascii="Arial" w:hAnsi="Arial" w:cs="Arial"/>
          <w:sz w:val="20"/>
          <w:szCs w:val="20"/>
        </w:rPr>
        <w:t>:</w:t>
      </w:r>
    </w:p>
    <w:p w:rsidR="003400A5" w:rsidRPr="00241E41" w:rsidRDefault="00497AA3" w:rsidP="003E2483">
      <w:pPr>
        <w:pStyle w:val="Odstavecseseznamem"/>
        <w:numPr>
          <w:ilvl w:val="0"/>
          <w:numId w:val="37"/>
        </w:numPr>
        <w:spacing w:after="0"/>
        <w:jc w:val="both"/>
        <w:rPr>
          <w:rFonts w:ascii="Arial" w:hAnsi="Arial" w:cs="Arial"/>
          <w:sz w:val="20"/>
          <w:szCs w:val="20"/>
        </w:rPr>
      </w:pPr>
      <w:r w:rsidRPr="00497AA3">
        <w:rPr>
          <w:rFonts w:ascii="Arial" w:hAnsi="Arial" w:cs="Arial"/>
          <w:sz w:val="20"/>
          <w:szCs w:val="20"/>
        </w:rPr>
        <w:t xml:space="preserve">dodání </w:t>
      </w:r>
      <w:r w:rsidR="0067548E">
        <w:rPr>
          <w:rFonts w:ascii="Arial" w:hAnsi="Arial" w:cs="Arial"/>
          <w:sz w:val="20"/>
          <w:szCs w:val="20"/>
        </w:rPr>
        <w:t>zboží</w:t>
      </w:r>
      <w:r w:rsidRPr="00497AA3">
        <w:rPr>
          <w:rFonts w:ascii="Arial" w:hAnsi="Arial" w:cs="Arial"/>
          <w:sz w:val="20"/>
          <w:szCs w:val="20"/>
        </w:rPr>
        <w:t xml:space="preserve"> kupujícímu;</w:t>
      </w:r>
    </w:p>
    <w:p w:rsidR="003400A5" w:rsidRPr="00241E41" w:rsidRDefault="00497AA3" w:rsidP="003E2483">
      <w:pPr>
        <w:pStyle w:val="Odstavecseseznamem"/>
        <w:numPr>
          <w:ilvl w:val="0"/>
          <w:numId w:val="37"/>
        </w:numPr>
        <w:spacing w:after="0"/>
        <w:jc w:val="both"/>
        <w:rPr>
          <w:rFonts w:ascii="Arial" w:hAnsi="Arial" w:cs="Arial"/>
          <w:sz w:val="20"/>
          <w:szCs w:val="20"/>
        </w:rPr>
      </w:pPr>
      <w:r w:rsidRPr="00497AA3">
        <w:rPr>
          <w:rFonts w:ascii="Arial" w:hAnsi="Arial" w:cs="Arial"/>
          <w:sz w:val="20"/>
          <w:szCs w:val="20"/>
        </w:rPr>
        <w:t xml:space="preserve">dopravu </w:t>
      </w:r>
      <w:r w:rsidR="0067548E">
        <w:rPr>
          <w:rFonts w:ascii="Arial" w:hAnsi="Arial" w:cs="Arial"/>
          <w:sz w:val="20"/>
          <w:szCs w:val="20"/>
        </w:rPr>
        <w:t>zboží</w:t>
      </w:r>
      <w:r w:rsidRPr="00497AA3">
        <w:rPr>
          <w:rFonts w:ascii="Arial" w:hAnsi="Arial" w:cs="Arial"/>
          <w:sz w:val="20"/>
          <w:szCs w:val="20"/>
        </w:rPr>
        <w:t xml:space="preserve"> do míst plnění;</w:t>
      </w:r>
    </w:p>
    <w:p w:rsidR="00B47C18" w:rsidRDefault="00497AA3" w:rsidP="003E2483">
      <w:pPr>
        <w:pStyle w:val="Odstavecseseznamem"/>
        <w:numPr>
          <w:ilvl w:val="0"/>
          <w:numId w:val="37"/>
        </w:numPr>
        <w:spacing w:after="0"/>
        <w:jc w:val="both"/>
        <w:rPr>
          <w:rFonts w:ascii="Arial" w:hAnsi="Arial" w:cs="Arial"/>
          <w:sz w:val="20"/>
          <w:szCs w:val="20"/>
        </w:rPr>
      </w:pPr>
      <w:r w:rsidRPr="00497AA3">
        <w:rPr>
          <w:rFonts w:ascii="Arial" w:hAnsi="Arial" w:cs="Arial"/>
          <w:sz w:val="20"/>
          <w:szCs w:val="20"/>
        </w:rPr>
        <w:t>dokumentaci k dodávan</w:t>
      </w:r>
      <w:r w:rsidR="009A38E4">
        <w:rPr>
          <w:rFonts w:ascii="Arial" w:hAnsi="Arial" w:cs="Arial"/>
          <w:sz w:val="20"/>
          <w:szCs w:val="20"/>
        </w:rPr>
        <w:t>ému</w:t>
      </w:r>
      <w:r w:rsidRPr="00497AA3">
        <w:rPr>
          <w:rFonts w:ascii="Arial" w:hAnsi="Arial" w:cs="Arial"/>
          <w:sz w:val="20"/>
          <w:szCs w:val="20"/>
        </w:rPr>
        <w:t xml:space="preserve"> </w:t>
      </w:r>
      <w:r w:rsidR="0067548E">
        <w:rPr>
          <w:rFonts w:ascii="Arial" w:hAnsi="Arial" w:cs="Arial"/>
          <w:sz w:val="20"/>
          <w:szCs w:val="20"/>
        </w:rPr>
        <w:t>zboží</w:t>
      </w:r>
      <w:r w:rsidR="00F64A41">
        <w:rPr>
          <w:rFonts w:ascii="Arial" w:hAnsi="Arial" w:cs="Arial"/>
          <w:sz w:val="20"/>
          <w:szCs w:val="20"/>
        </w:rPr>
        <w:t>;</w:t>
      </w:r>
    </w:p>
    <w:p w:rsidR="0004404D" w:rsidRDefault="00A76EAE" w:rsidP="003E2483">
      <w:pPr>
        <w:pStyle w:val="Odstavecseseznamem"/>
        <w:numPr>
          <w:ilvl w:val="0"/>
          <w:numId w:val="37"/>
        </w:numPr>
        <w:spacing w:after="0"/>
        <w:jc w:val="both"/>
        <w:rPr>
          <w:rFonts w:ascii="Arial" w:hAnsi="Arial" w:cs="Arial"/>
          <w:sz w:val="20"/>
          <w:szCs w:val="20"/>
        </w:rPr>
      </w:pPr>
      <w:r>
        <w:rPr>
          <w:rFonts w:ascii="Arial" w:hAnsi="Arial" w:cs="Arial"/>
          <w:sz w:val="20"/>
          <w:szCs w:val="20"/>
        </w:rPr>
        <w:t xml:space="preserve">implementace tiskáren do tiskového prostředí </w:t>
      </w:r>
      <w:r w:rsidR="00683276">
        <w:rPr>
          <w:rFonts w:ascii="Arial" w:hAnsi="Arial" w:cs="Arial"/>
          <w:sz w:val="20"/>
          <w:szCs w:val="20"/>
        </w:rPr>
        <w:t>a zprovoznění dodaného zboží</w:t>
      </w:r>
      <w:r w:rsidR="00C43EB5">
        <w:rPr>
          <w:rFonts w:ascii="Arial" w:hAnsi="Arial" w:cs="Arial"/>
          <w:sz w:val="20"/>
          <w:szCs w:val="20"/>
        </w:rPr>
        <w:t xml:space="preserve">, likvidace obalů </w:t>
      </w:r>
      <w:r w:rsidR="002D3506">
        <w:rPr>
          <w:rFonts w:ascii="Arial" w:hAnsi="Arial" w:cs="Arial"/>
          <w:sz w:val="20"/>
          <w:szCs w:val="20"/>
        </w:rPr>
        <w:t xml:space="preserve">dodaného </w:t>
      </w:r>
      <w:r w:rsidR="00C43EB5">
        <w:rPr>
          <w:rFonts w:ascii="Arial" w:hAnsi="Arial" w:cs="Arial"/>
          <w:sz w:val="20"/>
          <w:szCs w:val="20"/>
        </w:rPr>
        <w:t>zboží</w:t>
      </w:r>
      <w:r w:rsidR="0004404D">
        <w:rPr>
          <w:rFonts w:ascii="Arial" w:hAnsi="Arial" w:cs="Arial"/>
          <w:sz w:val="20"/>
          <w:szCs w:val="20"/>
        </w:rPr>
        <w:t>;</w:t>
      </w:r>
    </w:p>
    <w:p w:rsidR="008A0E42" w:rsidRDefault="00E42F6D" w:rsidP="003E2483">
      <w:pPr>
        <w:pStyle w:val="Odstavecseseznamem"/>
        <w:numPr>
          <w:ilvl w:val="0"/>
          <w:numId w:val="37"/>
        </w:numPr>
        <w:spacing w:after="0"/>
        <w:jc w:val="both"/>
        <w:rPr>
          <w:rFonts w:ascii="Arial" w:hAnsi="Arial" w:cs="Arial"/>
          <w:sz w:val="20"/>
          <w:szCs w:val="20"/>
        </w:rPr>
      </w:pPr>
      <w:r>
        <w:rPr>
          <w:rFonts w:ascii="Arial" w:hAnsi="Arial" w:cs="Arial"/>
          <w:sz w:val="20"/>
          <w:szCs w:val="20"/>
        </w:rPr>
        <w:t xml:space="preserve">odvoz </w:t>
      </w:r>
      <w:r w:rsidR="008A0E42">
        <w:rPr>
          <w:rFonts w:ascii="Arial" w:hAnsi="Arial" w:cs="Arial"/>
          <w:sz w:val="20"/>
          <w:szCs w:val="20"/>
        </w:rPr>
        <w:t>použitých (vypotřebovaných) tonerů</w:t>
      </w:r>
      <w:r>
        <w:rPr>
          <w:rFonts w:ascii="Arial" w:hAnsi="Arial" w:cs="Arial"/>
          <w:sz w:val="20"/>
          <w:szCs w:val="20"/>
        </w:rPr>
        <w:t xml:space="preserve"> a další nakládání v souladu s platnými obecně závaznými předpisy</w:t>
      </w:r>
      <w:r w:rsidR="008A0E42">
        <w:rPr>
          <w:rFonts w:ascii="Arial" w:hAnsi="Arial" w:cs="Arial"/>
          <w:sz w:val="20"/>
          <w:szCs w:val="20"/>
        </w:rPr>
        <w:t>;</w:t>
      </w:r>
    </w:p>
    <w:p w:rsidR="003400A5" w:rsidRPr="00B837A6" w:rsidRDefault="0094228C" w:rsidP="003E2483">
      <w:pPr>
        <w:pStyle w:val="Odstavecseseznamem"/>
        <w:numPr>
          <w:ilvl w:val="0"/>
          <w:numId w:val="37"/>
        </w:numPr>
        <w:spacing w:after="0"/>
        <w:jc w:val="both"/>
        <w:rPr>
          <w:rFonts w:ascii="Arial" w:hAnsi="Arial" w:cs="Arial"/>
          <w:sz w:val="20"/>
          <w:szCs w:val="20"/>
        </w:rPr>
      </w:pPr>
      <w:r w:rsidRPr="00B837A6">
        <w:rPr>
          <w:rFonts w:ascii="Arial" w:hAnsi="Arial" w:cs="Arial"/>
          <w:sz w:val="20"/>
          <w:szCs w:val="20"/>
        </w:rPr>
        <w:t>licence k</w:t>
      </w:r>
      <w:r w:rsidR="002B52CB">
        <w:rPr>
          <w:rFonts w:ascii="Arial" w:hAnsi="Arial" w:cs="Arial"/>
          <w:sz w:val="20"/>
          <w:szCs w:val="20"/>
        </w:rPr>
        <w:t xml:space="preserve"> veškerému </w:t>
      </w:r>
      <w:r w:rsidRPr="00B837A6">
        <w:rPr>
          <w:rFonts w:ascii="Arial" w:hAnsi="Arial" w:cs="Arial"/>
          <w:sz w:val="20"/>
          <w:szCs w:val="20"/>
        </w:rPr>
        <w:t xml:space="preserve">SW </w:t>
      </w:r>
      <w:r w:rsidR="002B52CB">
        <w:rPr>
          <w:rFonts w:ascii="Arial" w:hAnsi="Arial" w:cs="Arial"/>
          <w:sz w:val="20"/>
          <w:szCs w:val="20"/>
        </w:rPr>
        <w:t>dodávanému v rámci plnění podle této smlouvy</w:t>
      </w:r>
      <w:r w:rsidR="00B218C9" w:rsidRPr="00B837A6">
        <w:rPr>
          <w:rFonts w:ascii="Arial" w:hAnsi="Arial" w:cs="Arial"/>
          <w:sz w:val="20"/>
          <w:szCs w:val="20"/>
        </w:rPr>
        <w:t xml:space="preserve"> </w:t>
      </w:r>
      <w:r w:rsidRPr="00B837A6">
        <w:rPr>
          <w:rFonts w:ascii="Arial" w:hAnsi="Arial" w:cs="Arial"/>
          <w:sz w:val="20"/>
          <w:szCs w:val="20"/>
        </w:rPr>
        <w:t>na dobu 72 (slovy: sedmdesát dva) měsíce do účinnosti této smlouvy</w:t>
      </w:r>
      <w:r w:rsidR="00497AA3" w:rsidRPr="00B837A6">
        <w:rPr>
          <w:rFonts w:ascii="Arial" w:hAnsi="Arial" w:cs="Arial"/>
          <w:sz w:val="20"/>
          <w:szCs w:val="20"/>
        </w:rPr>
        <w:t>.</w:t>
      </w:r>
    </w:p>
    <w:p w:rsidR="004511C1" w:rsidRPr="00241E41" w:rsidRDefault="00497AA3" w:rsidP="003E2483">
      <w:pPr>
        <w:pStyle w:val="Odstavecseseznamem"/>
        <w:numPr>
          <w:ilvl w:val="0"/>
          <w:numId w:val="8"/>
        </w:numPr>
        <w:spacing w:after="0"/>
        <w:ind w:left="426" w:hanging="426"/>
        <w:jc w:val="both"/>
        <w:rPr>
          <w:rFonts w:ascii="Arial" w:hAnsi="Arial" w:cs="Arial"/>
          <w:sz w:val="20"/>
          <w:szCs w:val="20"/>
        </w:rPr>
      </w:pPr>
      <w:r w:rsidRPr="00497AA3">
        <w:rPr>
          <w:rFonts w:ascii="Arial" w:hAnsi="Arial" w:cs="Arial"/>
          <w:sz w:val="20"/>
          <w:szCs w:val="20"/>
        </w:rPr>
        <w:t>Kupní cen</w:t>
      </w:r>
      <w:r w:rsidR="000E1F0B">
        <w:rPr>
          <w:rFonts w:ascii="Arial" w:hAnsi="Arial" w:cs="Arial"/>
          <w:sz w:val="20"/>
          <w:szCs w:val="20"/>
        </w:rPr>
        <w:t>y</w:t>
      </w:r>
      <w:r w:rsidRPr="00497AA3">
        <w:rPr>
          <w:rFonts w:ascii="Arial" w:hAnsi="Arial" w:cs="Arial"/>
          <w:sz w:val="20"/>
          <w:szCs w:val="20"/>
        </w:rPr>
        <w:t xml:space="preserve"> j</w:t>
      </w:r>
      <w:r w:rsidR="000E1F0B">
        <w:rPr>
          <w:rFonts w:ascii="Arial" w:hAnsi="Arial" w:cs="Arial"/>
          <w:sz w:val="20"/>
          <w:szCs w:val="20"/>
        </w:rPr>
        <w:t>sou</w:t>
      </w:r>
      <w:r w:rsidRPr="00497AA3">
        <w:rPr>
          <w:rFonts w:ascii="Arial" w:hAnsi="Arial" w:cs="Arial"/>
          <w:sz w:val="20"/>
          <w:szCs w:val="20"/>
        </w:rPr>
        <w:t xml:space="preserve"> stanoven</w:t>
      </w:r>
      <w:r w:rsidR="000E1F0B">
        <w:rPr>
          <w:rFonts w:ascii="Arial" w:hAnsi="Arial" w:cs="Arial"/>
          <w:sz w:val="20"/>
          <w:szCs w:val="20"/>
        </w:rPr>
        <w:t>y</w:t>
      </w:r>
      <w:r w:rsidRPr="00497AA3">
        <w:rPr>
          <w:rFonts w:ascii="Arial" w:hAnsi="Arial" w:cs="Arial"/>
          <w:sz w:val="20"/>
          <w:szCs w:val="20"/>
        </w:rPr>
        <w:t xml:space="preserve"> jako cen</w:t>
      </w:r>
      <w:r w:rsidR="000E1F0B">
        <w:rPr>
          <w:rFonts w:ascii="Arial" w:hAnsi="Arial" w:cs="Arial"/>
          <w:sz w:val="20"/>
          <w:szCs w:val="20"/>
        </w:rPr>
        <w:t>y</w:t>
      </w:r>
      <w:r w:rsidRPr="00497AA3">
        <w:rPr>
          <w:rFonts w:ascii="Arial" w:hAnsi="Arial" w:cs="Arial"/>
          <w:sz w:val="20"/>
          <w:szCs w:val="20"/>
        </w:rPr>
        <w:t xml:space="preserve"> nejvýše přípustn</w:t>
      </w:r>
      <w:r w:rsidR="000E1F0B">
        <w:rPr>
          <w:rFonts w:ascii="Arial" w:hAnsi="Arial" w:cs="Arial"/>
          <w:sz w:val="20"/>
          <w:szCs w:val="20"/>
        </w:rPr>
        <w:t>é</w:t>
      </w:r>
      <w:r w:rsidRPr="00497AA3">
        <w:rPr>
          <w:rFonts w:ascii="Arial" w:hAnsi="Arial" w:cs="Arial"/>
          <w:sz w:val="20"/>
          <w:szCs w:val="20"/>
        </w:rPr>
        <w:t>, kter</w:t>
      </w:r>
      <w:r w:rsidR="000E1F0B">
        <w:rPr>
          <w:rFonts w:ascii="Arial" w:hAnsi="Arial" w:cs="Arial"/>
          <w:sz w:val="20"/>
          <w:szCs w:val="20"/>
        </w:rPr>
        <w:t>é</w:t>
      </w:r>
      <w:r w:rsidRPr="00497AA3">
        <w:rPr>
          <w:rFonts w:ascii="Arial" w:hAnsi="Arial" w:cs="Arial"/>
          <w:sz w:val="20"/>
          <w:szCs w:val="20"/>
        </w:rPr>
        <w:t xml:space="preserve"> lze měnit pouze za podmínek uvedených v odst. </w:t>
      </w:r>
      <w:r w:rsidR="00376A13">
        <w:rPr>
          <w:rFonts w:ascii="Arial" w:hAnsi="Arial" w:cs="Arial"/>
          <w:sz w:val="20"/>
          <w:szCs w:val="20"/>
        </w:rPr>
        <w:t xml:space="preserve">3. a </w:t>
      </w:r>
      <w:r w:rsidR="005768D0">
        <w:rPr>
          <w:rFonts w:ascii="Arial" w:hAnsi="Arial" w:cs="Arial"/>
          <w:sz w:val="20"/>
          <w:szCs w:val="20"/>
        </w:rPr>
        <w:t>5.</w:t>
      </w:r>
      <w:r w:rsidRPr="00497AA3">
        <w:rPr>
          <w:rFonts w:ascii="Arial" w:hAnsi="Arial" w:cs="Arial"/>
          <w:sz w:val="20"/>
          <w:szCs w:val="20"/>
        </w:rPr>
        <w:t xml:space="preserve"> tohoto čl</w:t>
      </w:r>
      <w:r w:rsidR="00BB3D27">
        <w:rPr>
          <w:rFonts w:ascii="Arial" w:hAnsi="Arial" w:cs="Arial"/>
          <w:sz w:val="20"/>
          <w:szCs w:val="20"/>
        </w:rPr>
        <w:t>.</w:t>
      </w:r>
      <w:r w:rsidRPr="00497AA3">
        <w:rPr>
          <w:rFonts w:ascii="Arial" w:hAnsi="Arial" w:cs="Arial"/>
          <w:sz w:val="20"/>
          <w:szCs w:val="20"/>
        </w:rPr>
        <w:t xml:space="preserve"> </w:t>
      </w:r>
      <w:r w:rsidR="005768D0">
        <w:rPr>
          <w:rFonts w:ascii="Arial" w:hAnsi="Arial" w:cs="Arial"/>
          <w:sz w:val="20"/>
          <w:szCs w:val="20"/>
        </w:rPr>
        <w:t xml:space="preserve">smlouvy </w:t>
      </w:r>
      <w:r w:rsidRPr="00497AA3">
        <w:rPr>
          <w:rFonts w:ascii="Arial" w:hAnsi="Arial" w:cs="Arial"/>
          <w:sz w:val="20"/>
          <w:szCs w:val="20"/>
        </w:rPr>
        <w:t>a obsahuj</w:t>
      </w:r>
      <w:r w:rsidR="005768D0">
        <w:rPr>
          <w:rFonts w:ascii="Arial" w:hAnsi="Arial" w:cs="Arial"/>
          <w:sz w:val="20"/>
          <w:szCs w:val="20"/>
        </w:rPr>
        <w:t>í</w:t>
      </w:r>
      <w:r w:rsidRPr="00497AA3">
        <w:rPr>
          <w:rFonts w:ascii="Arial" w:hAnsi="Arial" w:cs="Arial"/>
          <w:sz w:val="20"/>
          <w:szCs w:val="20"/>
        </w:rPr>
        <w:t xml:space="preserve"> mimo DPH veškeré náklady prodávajícího na splnění předmětu smlouvy. Sjednáním t</w:t>
      </w:r>
      <w:r w:rsidR="005768D0">
        <w:rPr>
          <w:rFonts w:ascii="Arial" w:hAnsi="Arial" w:cs="Arial"/>
          <w:sz w:val="20"/>
          <w:szCs w:val="20"/>
        </w:rPr>
        <w:t>ěchto</w:t>
      </w:r>
      <w:r w:rsidRPr="00497AA3">
        <w:rPr>
          <w:rFonts w:ascii="Arial" w:hAnsi="Arial" w:cs="Arial"/>
          <w:sz w:val="20"/>
          <w:szCs w:val="20"/>
        </w:rPr>
        <w:t xml:space="preserve"> </w:t>
      </w:r>
      <w:r w:rsidR="005768D0">
        <w:rPr>
          <w:rFonts w:ascii="Arial" w:hAnsi="Arial" w:cs="Arial"/>
          <w:sz w:val="20"/>
          <w:szCs w:val="20"/>
        </w:rPr>
        <w:t xml:space="preserve">kupních </w:t>
      </w:r>
      <w:r w:rsidRPr="00497AA3">
        <w:rPr>
          <w:rFonts w:ascii="Arial" w:hAnsi="Arial" w:cs="Arial"/>
          <w:sz w:val="20"/>
          <w:szCs w:val="20"/>
        </w:rPr>
        <w:t xml:space="preserve">cen nezískává žádná ze smluvních stran nepřiměřený hospodářský prospěch. </w:t>
      </w:r>
    </w:p>
    <w:p w:rsidR="004511C1" w:rsidRPr="00241E41" w:rsidRDefault="005768D0" w:rsidP="003E2483">
      <w:pPr>
        <w:pStyle w:val="Odstavecseseznamem"/>
        <w:numPr>
          <w:ilvl w:val="0"/>
          <w:numId w:val="8"/>
        </w:numPr>
        <w:spacing w:after="0"/>
        <w:ind w:left="425" w:hanging="425"/>
        <w:contextualSpacing w:val="0"/>
        <w:jc w:val="both"/>
        <w:rPr>
          <w:rFonts w:ascii="Arial" w:hAnsi="Arial" w:cs="Arial"/>
          <w:sz w:val="20"/>
          <w:szCs w:val="20"/>
        </w:rPr>
      </w:pPr>
      <w:r>
        <w:rPr>
          <w:rFonts w:ascii="Arial" w:hAnsi="Arial" w:cs="Arial"/>
          <w:sz w:val="20"/>
          <w:szCs w:val="20"/>
        </w:rPr>
        <w:t>Ke kupním cenám bude připočtena DPH v</w:t>
      </w:r>
      <w:r w:rsidR="00956CCF">
        <w:rPr>
          <w:rFonts w:ascii="Arial" w:hAnsi="Arial" w:cs="Arial"/>
          <w:sz w:val="20"/>
          <w:szCs w:val="20"/>
        </w:rPr>
        <w:t xml:space="preserve">e výši podle aktuálních právních předpisů ke dni uskutečnění zdanitelného plnění. </w:t>
      </w:r>
      <w:r w:rsidR="00497AA3" w:rsidRPr="00497AA3">
        <w:rPr>
          <w:rFonts w:ascii="Arial" w:hAnsi="Arial" w:cs="Arial"/>
          <w:sz w:val="20"/>
          <w:szCs w:val="20"/>
        </w:rPr>
        <w:t>Sjednan</w:t>
      </w:r>
      <w:r>
        <w:rPr>
          <w:rFonts w:ascii="Arial" w:hAnsi="Arial" w:cs="Arial"/>
          <w:sz w:val="20"/>
          <w:szCs w:val="20"/>
        </w:rPr>
        <w:t>é</w:t>
      </w:r>
      <w:r w:rsidR="00497AA3" w:rsidRPr="00497AA3">
        <w:rPr>
          <w:rFonts w:ascii="Arial" w:hAnsi="Arial" w:cs="Arial"/>
          <w:sz w:val="20"/>
          <w:szCs w:val="20"/>
        </w:rPr>
        <w:t xml:space="preserve"> kupní cen</w:t>
      </w:r>
      <w:r>
        <w:rPr>
          <w:rFonts w:ascii="Arial" w:hAnsi="Arial" w:cs="Arial"/>
          <w:sz w:val="20"/>
          <w:szCs w:val="20"/>
        </w:rPr>
        <w:t>y</w:t>
      </w:r>
      <w:r w:rsidR="00497AA3" w:rsidRPr="00497AA3">
        <w:rPr>
          <w:rFonts w:ascii="Arial" w:hAnsi="Arial" w:cs="Arial"/>
          <w:sz w:val="20"/>
          <w:szCs w:val="20"/>
        </w:rPr>
        <w:t xml:space="preserve"> včetně DPH je možné překročit v případě, že se ke dni uskutečnění zdanitelného plnění změní právní předpisy pro výpočet </w:t>
      </w:r>
      <w:r>
        <w:rPr>
          <w:rFonts w:ascii="Arial" w:hAnsi="Arial" w:cs="Arial"/>
          <w:sz w:val="20"/>
          <w:szCs w:val="20"/>
        </w:rPr>
        <w:t>a</w:t>
      </w:r>
      <w:r w:rsidR="00497AA3" w:rsidRPr="00497AA3">
        <w:rPr>
          <w:rFonts w:ascii="Arial" w:hAnsi="Arial" w:cs="Arial"/>
          <w:sz w:val="20"/>
          <w:szCs w:val="20"/>
        </w:rPr>
        <w:t xml:space="preserve">nebo sazby DPH. </w:t>
      </w:r>
    </w:p>
    <w:p w:rsidR="00733531" w:rsidRPr="00241E41" w:rsidRDefault="00497AA3" w:rsidP="003E2483">
      <w:pPr>
        <w:pStyle w:val="Odstavecseseznamem"/>
        <w:numPr>
          <w:ilvl w:val="0"/>
          <w:numId w:val="8"/>
        </w:numPr>
        <w:spacing w:after="0"/>
        <w:ind w:left="425" w:hanging="425"/>
        <w:contextualSpacing w:val="0"/>
        <w:jc w:val="both"/>
        <w:rPr>
          <w:rFonts w:ascii="Arial" w:hAnsi="Arial" w:cs="Arial"/>
          <w:sz w:val="20"/>
          <w:szCs w:val="20"/>
        </w:rPr>
      </w:pPr>
      <w:r w:rsidRPr="00497AA3">
        <w:rPr>
          <w:rFonts w:ascii="Arial" w:hAnsi="Arial" w:cs="Arial"/>
          <w:sz w:val="20"/>
          <w:szCs w:val="20"/>
        </w:rPr>
        <w:t>Prodávající přebírá ve smyslu ustanovení § 1765 odst. 2 občanského zákoníku nebezpečí změny okolností po uzavření smlouvy.</w:t>
      </w:r>
    </w:p>
    <w:p w:rsidR="00DE39DB" w:rsidRDefault="00DE39DB" w:rsidP="003E2483">
      <w:pPr>
        <w:spacing w:after="0"/>
        <w:jc w:val="center"/>
        <w:rPr>
          <w:rFonts w:ascii="Arial" w:hAnsi="Arial" w:cs="Arial"/>
          <w:b/>
          <w:sz w:val="20"/>
          <w:szCs w:val="20"/>
        </w:rPr>
      </w:pPr>
    </w:p>
    <w:p w:rsidR="00CC56DB" w:rsidRPr="00241E41" w:rsidRDefault="006906DE" w:rsidP="003E2483">
      <w:pPr>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V</w:t>
      </w:r>
      <w:r w:rsidR="00E45B7E">
        <w:rPr>
          <w:rFonts w:ascii="Arial" w:hAnsi="Arial" w:cs="Arial"/>
          <w:b/>
          <w:sz w:val="20"/>
          <w:szCs w:val="20"/>
        </w:rPr>
        <w:t>I</w:t>
      </w:r>
      <w:r w:rsidR="00497AA3" w:rsidRPr="00497AA3">
        <w:rPr>
          <w:rFonts w:ascii="Arial" w:hAnsi="Arial" w:cs="Arial"/>
          <w:b/>
          <w:sz w:val="20"/>
          <w:szCs w:val="20"/>
        </w:rPr>
        <w:t xml:space="preserve"> </w:t>
      </w:r>
    </w:p>
    <w:p w:rsidR="004511C1" w:rsidRDefault="00497AA3" w:rsidP="003E2483">
      <w:pPr>
        <w:spacing w:after="0"/>
        <w:jc w:val="center"/>
        <w:rPr>
          <w:rFonts w:ascii="Arial" w:hAnsi="Arial" w:cs="Arial"/>
          <w:b/>
          <w:sz w:val="20"/>
          <w:szCs w:val="20"/>
        </w:rPr>
      </w:pPr>
      <w:r w:rsidRPr="00497AA3">
        <w:rPr>
          <w:rFonts w:ascii="Arial" w:hAnsi="Arial" w:cs="Arial"/>
          <w:b/>
          <w:sz w:val="20"/>
          <w:szCs w:val="20"/>
        </w:rPr>
        <w:t>Platební podmínky</w:t>
      </w:r>
    </w:p>
    <w:p w:rsidR="00BB3D27" w:rsidRPr="00241E41" w:rsidRDefault="00BB3D27" w:rsidP="003E2483">
      <w:pPr>
        <w:spacing w:after="0"/>
        <w:jc w:val="center"/>
        <w:rPr>
          <w:rFonts w:ascii="Arial" w:hAnsi="Arial" w:cs="Arial"/>
          <w:b/>
          <w:sz w:val="20"/>
          <w:szCs w:val="20"/>
        </w:rPr>
      </w:pPr>
    </w:p>
    <w:p w:rsidR="004511C1" w:rsidRPr="00241E41" w:rsidRDefault="00497AA3" w:rsidP="003E2483">
      <w:pPr>
        <w:pStyle w:val="Odstavecseseznamem"/>
        <w:numPr>
          <w:ilvl w:val="0"/>
          <w:numId w:val="9"/>
        </w:numPr>
        <w:spacing w:after="0"/>
        <w:ind w:left="360"/>
        <w:jc w:val="both"/>
        <w:rPr>
          <w:rFonts w:ascii="Arial" w:hAnsi="Arial" w:cs="Arial"/>
          <w:sz w:val="20"/>
          <w:szCs w:val="20"/>
        </w:rPr>
      </w:pPr>
      <w:r w:rsidRPr="00497AA3">
        <w:rPr>
          <w:rFonts w:ascii="Arial" w:hAnsi="Arial" w:cs="Arial"/>
          <w:sz w:val="20"/>
          <w:szCs w:val="20"/>
        </w:rPr>
        <w:t>Kupující neposkytne prodávajícímu zálohu na kupní cen</w:t>
      </w:r>
      <w:r w:rsidR="00956CCF">
        <w:rPr>
          <w:rFonts w:ascii="Arial" w:hAnsi="Arial" w:cs="Arial"/>
          <w:sz w:val="20"/>
          <w:szCs w:val="20"/>
        </w:rPr>
        <w:t>y</w:t>
      </w:r>
      <w:r w:rsidRPr="00497AA3">
        <w:rPr>
          <w:rFonts w:ascii="Arial" w:hAnsi="Arial" w:cs="Arial"/>
          <w:sz w:val="20"/>
          <w:szCs w:val="20"/>
        </w:rPr>
        <w:t>. Kupní cen</w:t>
      </w:r>
      <w:r w:rsidR="00956CCF">
        <w:rPr>
          <w:rFonts w:ascii="Arial" w:hAnsi="Arial" w:cs="Arial"/>
          <w:sz w:val="20"/>
          <w:szCs w:val="20"/>
        </w:rPr>
        <w:t>y</w:t>
      </w:r>
      <w:r w:rsidRPr="00497AA3">
        <w:rPr>
          <w:rFonts w:ascii="Arial" w:hAnsi="Arial" w:cs="Arial"/>
          <w:sz w:val="20"/>
          <w:szCs w:val="20"/>
        </w:rPr>
        <w:t xml:space="preserve"> uhradí kupující prodávajícímu na základě faktury – daňového dokladu (dále jen „faktura“)</w:t>
      </w:r>
      <w:r w:rsidR="00AA17F7">
        <w:rPr>
          <w:rFonts w:ascii="Arial" w:hAnsi="Arial" w:cs="Arial"/>
          <w:sz w:val="20"/>
          <w:szCs w:val="20"/>
        </w:rPr>
        <w:t xml:space="preserve">, kterou je prodávající oprávněn vystavit po </w:t>
      </w:r>
      <w:r w:rsidR="001238BB">
        <w:rPr>
          <w:rFonts w:ascii="Arial" w:hAnsi="Arial" w:cs="Arial"/>
          <w:sz w:val="20"/>
          <w:szCs w:val="20"/>
        </w:rPr>
        <w:t xml:space="preserve">protokolárním </w:t>
      </w:r>
      <w:r w:rsidR="00AA17F7">
        <w:rPr>
          <w:rFonts w:ascii="Arial" w:hAnsi="Arial" w:cs="Arial"/>
          <w:sz w:val="20"/>
          <w:szCs w:val="20"/>
        </w:rPr>
        <w:t xml:space="preserve">převzetí </w:t>
      </w:r>
      <w:r w:rsidR="003306E2">
        <w:rPr>
          <w:rFonts w:ascii="Arial" w:hAnsi="Arial" w:cs="Arial"/>
          <w:sz w:val="20"/>
          <w:szCs w:val="20"/>
        </w:rPr>
        <w:t xml:space="preserve">příslušné části </w:t>
      </w:r>
      <w:r w:rsidR="00D93EE4">
        <w:rPr>
          <w:rFonts w:ascii="Arial" w:hAnsi="Arial" w:cs="Arial"/>
          <w:sz w:val="20"/>
          <w:szCs w:val="20"/>
        </w:rPr>
        <w:t>plnění</w:t>
      </w:r>
      <w:r w:rsidR="00AA17F7">
        <w:rPr>
          <w:rFonts w:ascii="Arial" w:hAnsi="Arial" w:cs="Arial"/>
          <w:sz w:val="20"/>
          <w:szCs w:val="20"/>
        </w:rPr>
        <w:t xml:space="preserve"> kupujícím bez výhrad</w:t>
      </w:r>
      <w:r w:rsidRPr="00497AA3">
        <w:rPr>
          <w:rFonts w:ascii="Arial" w:hAnsi="Arial" w:cs="Arial"/>
          <w:sz w:val="20"/>
          <w:szCs w:val="20"/>
        </w:rPr>
        <w:t>. Splatnost kupní</w:t>
      </w:r>
      <w:r w:rsidR="003306E2">
        <w:rPr>
          <w:rFonts w:ascii="Arial" w:hAnsi="Arial" w:cs="Arial"/>
          <w:sz w:val="20"/>
          <w:szCs w:val="20"/>
        </w:rPr>
        <w:t>ch</w:t>
      </w:r>
      <w:r w:rsidRPr="00497AA3">
        <w:rPr>
          <w:rFonts w:ascii="Arial" w:hAnsi="Arial" w:cs="Arial"/>
          <w:sz w:val="20"/>
          <w:szCs w:val="20"/>
        </w:rPr>
        <w:t xml:space="preserve"> cen činí 21 (slovy: dvacet jedna)</w:t>
      </w:r>
      <w:r w:rsidR="00EE04EB">
        <w:rPr>
          <w:rFonts w:ascii="Arial" w:hAnsi="Arial" w:cs="Arial"/>
          <w:sz w:val="20"/>
          <w:szCs w:val="20"/>
        </w:rPr>
        <w:t xml:space="preserve"> dní,</w:t>
      </w:r>
      <w:r w:rsidR="00EE04EB" w:rsidRPr="00EE04EB">
        <w:t xml:space="preserve"> </w:t>
      </w:r>
      <w:r w:rsidR="00EE04EB" w:rsidRPr="00EE04EB">
        <w:rPr>
          <w:rFonts w:ascii="Arial" w:hAnsi="Arial" w:cs="Arial"/>
          <w:sz w:val="20"/>
          <w:szCs w:val="20"/>
        </w:rPr>
        <w:t xml:space="preserve">s výjimkou faktur vystavených v období od 1. do 31. 12. každého roku trvání smlouvy, přičemž v tomto období je lhůta splatnosti </w:t>
      </w:r>
      <w:r w:rsidR="003306E2">
        <w:rPr>
          <w:rFonts w:ascii="Arial" w:hAnsi="Arial" w:cs="Arial"/>
          <w:sz w:val="20"/>
          <w:szCs w:val="20"/>
        </w:rPr>
        <w:t xml:space="preserve">kupních </w:t>
      </w:r>
      <w:r w:rsidR="00EE04EB" w:rsidRPr="00EE04EB">
        <w:rPr>
          <w:rFonts w:ascii="Arial" w:hAnsi="Arial" w:cs="Arial"/>
          <w:sz w:val="20"/>
          <w:szCs w:val="20"/>
        </w:rPr>
        <w:t>cen 42 (slovy: čtyřicet</w:t>
      </w:r>
      <w:r w:rsidR="00EE04EB">
        <w:rPr>
          <w:rFonts w:ascii="Arial" w:hAnsi="Arial" w:cs="Arial"/>
          <w:sz w:val="20"/>
          <w:szCs w:val="20"/>
        </w:rPr>
        <w:t xml:space="preserve"> dva), </w:t>
      </w:r>
      <w:r w:rsidR="00DB3753" w:rsidRPr="00DB3753">
        <w:rPr>
          <w:rFonts w:ascii="Arial" w:hAnsi="Arial" w:cs="Arial"/>
          <w:sz w:val="20"/>
          <w:szCs w:val="20"/>
        </w:rPr>
        <w:t xml:space="preserve">dnů s tím, že lhůta splatnosti se počítá vždy </w:t>
      </w:r>
      <w:r w:rsidRPr="00497AA3">
        <w:rPr>
          <w:rFonts w:ascii="Arial" w:hAnsi="Arial" w:cs="Arial"/>
          <w:sz w:val="20"/>
          <w:szCs w:val="20"/>
        </w:rPr>
        <w:t>od data doručení faktury kupujícímu do datové schránky, doporučenou listovní zásilkou</w:t>
      </w:r>
      <w:r w:rsidR="00D908AD">
        <w:rPr>
          <w:rFonts w:ascii="Arial" w:hAnsi="Arial" w:cs="Arial"/>
          <w:sz w:val="20"/>
          <w:szCs w:val="20"/>
        </w:rPr>
        <w:t xml:space="preserve"> nebo</w:t>
      </w:r>
      <w:r w:rsidRPr="00497AA3">
        <w:rPr>
          <w:rFonts w:ascii="Arial" w:hAnsi="Arial" w:cs="Arial"/>
          <w:sz w:val="20"/>
          <w:szCs w:val="20"/>
        </w:rPr>
        <w:t xml:space="preserve"> osobně do podatelny na adresu sídla kupujícího. </w:t>
      </w:r>
    </w:p>
    <w:p w:rsidR="004511C1" w:rsidRPr="00241E41" w:rsidRDefault="00497AA3" w:rsidP="003E2483">
      <w:pPr>
        <w:pStyle w:val="Odstavecseseznamem"/>
        <w:numPr>
          <w:ilvl w:val="0"/>
          <w:numId w:val="9"/>
        </w:numPr>
        <w:spacing w:after="0"/>
        <w:ind w:left="360"/>
        <w:jc w:val="both"/>
        <w:rPr>
          <w:rFonts w:ascii="Arial" w:hAnsi="Arial" w:cs="Arial"/>
          <w:sz w:val="20"/>
          <w:szCs w:val="20"/>
        </w:rPr>
      </w:pPr>
      <w:r w:rsidRPr="00497AA3">
        <w:rPr>
          <w:rFonts w:ascii="Arial" w:hAnsi="Arial" w:cs="Arial"/>
          <w:sz w:val="20"/>
          <w:szCs w:val="20"/>
        </w:rPr>
        <w:t>Faktura vystavená na základě této smlouvy musí mít všechny náležitosti daňového dokladu stanovené v § 29 zákona č. 235/2004 Sb., o dani z přidané hodnoty, v platném znění, a v § 435 občansk</w:t>
      </w:r>
      <w:r w:rsidR="00D908AD">
        <w:rPr>
          <w:rFonts w:ascii="Arial" w:hAnsi="Arial" w:cs="Arial"/>
          <w:sz w:val="20"/>
          <w:szCs w:val="20"/>
        </w:rPr>
        <w:t>ého</w:t>
      </w:r>
      <w:r w:rsidRPr="00497AA3">
        <w:rPr>
          <w:rFonts w:ascii="Arial" w:hAnsi="Arial" w:cs="Arial"/>
          <w:sz w:val="20"/>
          <w:szCs w:val="20"/>
        </w:rPr>
        <w:t xml:space="preserve"> zákoník</w:t>
      </w:r>
      <w:r w:rsidR="00D908AD">
        <w:rPr>
          <w:rFonts w:ascii="Arial" w:hAnsi="Arial" w:cs="Arial"/>
          <w:sz w:val="20"/>
          <w:szCs w:val="20"/>
        </w:rPr>
        <w:t>u</w:t>
      </w:r>
      <w:r w:rsidRPr="00497AA3">
        <w:rPr>
          <w:rFonts w:ascii="Arial" w:hAnsi="Arial" w:cs="Arial"/>
          <w:sz w:val="20"/>
          <w:szCs w:val="20"/>
        </w:rPr>
        <w:t xml:space="preserve">; její přílohou bude předávací protokol. </w:t>
      </w:r>
      <w:r w:rsidR="008A791E">
        <w:rPr>
          <w:rFonts w:ascii="Arial" w:hAnsi="Arial" w:cs="Arial"/>
          <w:sz w:val="20"/>
          <w:szCs w:val="20"/>
        </w:rPr>
        <w:t xml:space="preserve">Veškeré cenové údaje na faktuře musí být uvedeny v Kč. </w:t>
      </w:r>
      <w:r w:rsidRPr="00497AA3">
        <w:rPr>
          <w:rFonts w:ascii="Arial" w:hAnsi="Arial" w:cs="Arial"/>
          <w:sz w:val="20"/>
          <w:szCs w:val="20"/>
        </w:rPr>
        <w:t>Nebude-li faktura obsahovat uvedené náležitosti, je kupující oprávněn fakturu neprodleně vrátit prodávajícímu k opravě s tím, že lhůta splatnosti počne běžet znovu od doručení opravené faktury kupujícímu způsobem uvedeným v odstavci 1 tohoto čl</w:t>
      </w:r>
      <w:r w:rsidR="00677E08">
        <w:rPr>
          <w:rFonts w:ascii="Arial" w:hAnsi="Arial" w:cs="Arial"/>
          <w:sz w:val="20"/>
          <w:szCs w:val="20"/>
        </w:rPr>
        <w:t>.</w:t>
      </w:r>
      <w:r w:rsidRPr="00497AA3">
        <w:rPr>
          <w:rFonts w:ascii="Arial" w:hAnsi="Arial" w:cs="Arial"/>
          <w:sz w:val="20"/>
          <w:szCs w:val="20"/>
        </w:rPr>
        <w:t xml:space="preserve"> smlouvy.</w:t>
      </w:r>
    </w:p>
    <w:p w:rsidR="009A2732" w:rsidRPr="00241E41" w:rsidRDefault="00497AA3" w:rsidP="003E2483">
      <w:pPr>
        <w:pStyle w:val="Odstavecseseznamem"/>
        <w:numPr>
          <w:ilvl w:val="0"/>
          <w:numId w:val="9"/>
        </w:numPr>
        <w:spacing w:after="0"/>
        <w:ind w:left="360"/>
        <w:jc w:val="both"/>
        <w:rPr>
          <w:rFonts w:ascii="Arial" w:hAnsi="Arial" w:cs="Arial"/>
          <w:sz w:val="20"/>
          <w:szCs w:val="20"/>
        </w:rPr>
      </w:pPr>
      <w:r w:rsidRPr="00497AA3">
        <w:rPr>
          <w:rFonts w:ascii="Arial" w:hAnsi="Arial" w:cs="Arial"/>
          <w:sz w:val="20"/>
          <w:szCs w:val="20"/>
        </w:rPr>
        <w:t xml:space="preserve">Úhradu kupní ceny provede kupující bezhotovostně na výše uvedený bankovní účet prodávajícího. Platba bude probíhat výhradně v Kč. </w:t>
      </w:r>
    </w:p>
    <w:p w:rsidR="009A2732" w:rsidRPr="00241E41" w:rsidRDefault="00497AA3" w:rsidP="003E2483">
      <w:pPr>
        <w:pStyle w:val="Odstavecseseznamem"/>
        <w:numPr>
          <w:ilvl w:val="0"/>
          <w:numId w:val="9"/>
        </w:numPr>
        <w:spacing w:after="0"/>
        <w:ind w:left="357" w:hanging="357"/>
        <w:jc w:val="both"/>
        <w:rPr>
          <w:rFonts w:ascii="Arial" w:hAnsi="Arial" w:cs="Arial"/>
          <w:sz w:val="20"/>
          <w:szCs w:val="20"/>
        </w:rPr>
      </w:pPr>
      <w:r w:rsidRPr="00497AA3">
        <w:rPr>
          <w:rFonts w:ascii="Arial" w:hAnsi="Arial" w:cs="Arial"/>
          <w:sz w:val="20"/>
          <w:szCs w:val="20"/>
        </w:rPr>
        <w:t xml:space="preserve">Kupní cena vyúčtovaná fakturou prodávajícího se pokládá za uhrazenou okamžikem odepsání příslušné částky z účtu kupujícího ve prospěch účtu prodávajícího. </w:t>
      </w:r>
    </w:p>
    <w:p w:rsidR="00DA05F6" w:rsidRPr="00241E41" w:rsidRDefault="00DA05F6" w:rsidP="003E2483">
      <w:pPr>
        <w:spacing w:after="0"/>
        <w:jc w:val="center"/>
        <w:rPr>
          <w:rFonts w:ascii="Arial" w:hAnsi="Arial" w:cs="Arial"/>
          <w:b/>
          <w:sz w:val="20"/>
          <w:szCs w:val="20"/>
        </w:rPr>
      </w:pPr>
    </w:p>
    <w:p w:rsidR="009A2732" w:rsidRPr="00241E41" w:rsidRDefault="006906DE" w:rsidP="003E2483">
      <w:pPr>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V</w:t>
      </w:r>
      <w:r w:rsidR="00E45B7E">
        <w:rPr>
          <w:rFonts w:ascii="Arial" w:hAnsi="Arial" w:cs="Arial"/>
          <w:b/>
          <w:sz w:val="20"/>
          <w:szCs w:val="20"/>
        </w:rPr>
        <w:t>II</w:t>
      </w:r>
    </w:p>
    <w:p w:rsidR="004511C1" w:rsidRDefault="00497AA3" w:rsidP="003E2483">
      <w:pPr>
        <w:spacing w:after="0"/>
        <w:jc w:val="center"/>
        <w:rPr>
          <w:rFonts w:ascii="Arial" w:hAnsi="Arial" w:cs="Arial"/>
          <w:b/>
          <w:sz w:val="20"/>
          <w:szCs w:val="20"/>
        </w:rPr>
      </w:pPr>
      <w:r w:rsidRPr="00497AA3">
        <w:rPr>
          <w:rFonts w:ascii="Arial" w:hAnsi="Arial" w:cs="Arial"/>
          <w:b/>
          <w:sz w:val="20"/>
          <w:szCs w:val="20"/>
        </w:rPr>
        <w:t>Záruka za jakost</w:t>
      </w:r>
    </w:p>
    <w:p w:rsidR="00BB3D27" w:rsidRPr="00241E41" w:rsidRDefault="00BB3D27" w:rsidP="003E2483">
      <w:pPr>
        <w:spacing w:after="0"/>
        <w:jc w:val="center"/>
        <w:rPr>
          <w:rFonts w:ascii="Arial" w:hAnsi="Arial" w:cs="Arial"/>
          <w:b/>
          <w:sz w:val="20"/>
          <w:szCs w:val="20"/>
        </w:rPr>
      </w:pPr>
    </w:p>
    <w:p w:rsidR="004511C1" w:rsidRDefault="00497AA3" w:rsidP="003E2483">
      <w:pPr>
        <w:pStyle w:val="Odstavecseseznamem"/>
        <w:numPr>
          <w:ilvl w:val="0"/>
          <w:numId w:val="17"/>
        </w:numPr>
        <w:spacing w:after="0"/>
        <w:jc w:val="both"/>
        <w:rPr>
          <w:rFonts w:ascii="Arial" w:hAnsi="Arial" w:cs="Arial"/>
          <w:sz w:val="20"/>
          <w:szCs w:val="20"/>
        </w:rPr>
      </w:pPr>
      <w:r w:rsidRPr="00497AA3">
        <w:rPr>
          <w:rFonts w:ascii="Arial" w:hAnsi="Arial" w:cs="Arial"/>
          <w:sz w:val="20"/>
          <w:szCs w:val="20"/>
        </w:rPr>
        <w:t xml:space="preserve">Prodávající poskytuje kupujícímu záruku za to, že </w:t>
      </w:r>
      <w:r w:rsidR="0067548E">
        <w:rPr>
          <w:rFonts w:ascii="Arial" w:hAnsi="Arial" w:cs="Arial"/>
          <w:sz w:val="20"/>
          <w:szCs w:val="20"/>
        </w:rPr>
        <w:t>zboží</w:t>
      </w:r>
      <w:r w:rsidRPr="00497AA3">
        <w:rPr>
          <w:rFonts w:ascii="Arial" w:hAnsi="Arial" w:cs="Arial"/>
          <w:sz w:val="20"/>
          <w:szCs w:val="20"/>
        </w:rPr>
        <w:t xml:space="preserve"> bud</w:t>
      </w:r>
      <w:r w:rsidR="00CC2EEC">
        <w:rPr>
          <w:rFonts w:ascii="Arial" w:hAnsi="Arial" w:cs="Arial"/>
          <w:sz w:val="20"/>
          <w:szCs w:val="20"/>
        </w:rPr>
        <w:t>e</w:t>
      </w:r>
      <w:r w:rsidRPr="00497AA3">
        <w:rPr>
          <w:rFonts w:ascii="Arial" w:hAnsi="Arial" w:cs="Arial"/>
          <w:sz w:val="20"/>
          <w:szCs w:val="20"/>
        </w:rPr>
        <w:t xml:space="preserve"> mít obvyklé technické vlastnosti, odpovídající technickým údajům výrobce a nebud</w:t>
      </w:r>
      <w:r w:rsidR="00CC2EEC">
        <w:rPr>
          <w:rFonts w:ascii="Arial" w:hAnsi="Arial" w:cs="Arial"/>
          <w:sz w:val="20"/>
          <w:szCs w:val="20"/>
        </w:rPr>
        <w:t>e</w:t>
      </w:r>
      <w:r w:rsidRPr="00497AA3">
        <w:rPr>
          <w:rFonts w:ascii="Arial" w:hAnsi="Arial" w:cs="Arial"/>
          <w:sz w:val="20"/>
          <w:szCs w:val="20"/>
        </w:rPr>
        <w:t xml:space="preserve"> zatížen</w:t>
      </w:r>
      <w:r w:rsidR="00CC2EEC">
        <w:rPr>
          <w:rFonts w:ascii="Arial" w:hAnsi="Arial" w:cs="Arial"/>
          <w:sz w:val="20"/>
          <w:szCs w:val="20"/>
        </w:rPr>
        <w:t>o</w:t>
      </w:r>
      <w:r w:rsidRPr="00497AA3">
        <w:rPr>
          <w:rFonts w:ascii="Arial" w:hAnsi="Arial" w:cs="Arial"/>
          <w:sz w:val="20"/>
          <w:szCs w:val="20"/>
        </w:rPr>
        <w:t xml:space="preserve"> právními nároky třetích osob.</w:t>
      </w:r>
    </w:p>
    <w:p w:rsidR="00FE54C8" w:rsidRPr="00FE54C8" w:rsidRDefault="00FE54C8" w:rsidP="00FE54C8">
      <w:pPr>
        <w:pStyle w:val="Odstavecseseznamem"/>
        <w:numPr>
          <w:ilvl w:val="0"/>
          <w:numId w:val="17"/>
        </w:numPr>
        <w:spacing w:after="0"/>
        <w:jc w:val="both"/>
        <w:rPr>
          <w:rFonts w:ascii="Arial" w:hAnsi="Arial" w:cs="Arial"/>
          <w:sz w:val="20"/>
          <w:szCs w:val="20"/>
        </w:rPr>
      </w:pPr>
      <w:r w:rsidRPr="00497AA3">
        <w:rPr>
          <w:rFonts w:ascii="Arial" w:hAnsi="Arial" w:cs="Arial"/>
          <w:sz w:val="20"/>
          <w:szCs w:val="20"/>
        </w:rPr>
        <w:t xml:space="preserve">Prodávající poskytuje kupujícímu záruku po dobu </w:t>
      </w:r>
      <w:r>
        <w:rPr>
          <w:rFonts w:ascii="Arial" w:hAnsi="Arial" w:cs="Arial"/>
          <w:sz w:val="20"/>
          <w:szCs w:val="20"/>
        </w:rPr>
        <w:t>72</w:t>
      </w:r>
      <w:r w:rsidRPr="00E64DFC">
        <w:rPr>
          <w:rFonts w:ascii="Arial" w:hAnsi="Arial" w:cs="Arial"/>
          <w:sz w:val="20"/>
          <w:szCs w:val="20"/>
        </w:rPr>
        <w:t xml:space="preserve"> (slovy: </w:t>
      </w:r>
      <w:r>
        <w:rPr>
          <w:rFonts w:ascii="Arial" w:hAnsi="Arial" w:cs="Arial"/>
          <w:sz w:val="20"/>
          <w:szCs w:val="20"/>
        </w:rPr>
        <w:t>sedmdesát dva</w:t>
      </w:r>
      <w:r w:rsidRPr="00E64DFC">
        <w:rPr>
          <w:rFonts w:ascii="Arial" w:hAnsi="Arial" w:cs="Arial"/>
          <w:sz w:val="20"/>
          <w:szCs w:val="20"/>
        </w:rPr>
        <w:t>)</w:t>
      </w:r>
      <w:r w:rsidRPr="00497AA3">
        <w:rPr>
          <w:rFonts w:ascii="Arial" w:hAnsi="Arial" w:cs="Arial"/>
          <w:sz w:val="20"/>
          <w:szCs w:val="20"/>
        </w:rPr>
        <w:t xml:space="preserve"> měsíců na věcné a právní vady </w:t>
      </w:r>
      <w:r>
        <w:rPr>
          <w:rFonts w:ascii="Arial" w:hAnsi="Arial" w:cs="Arial"/>
          <w:sz w:val="20"/>
          <w:szCs w:val="20"/>
        </w:rPr>
        <w:t xml:space="preserve">plnění </w:t>
      </w:r>
      <w:r w:rsidR="000A714F">
        <w:rPr>
          <w:rFonts w:ascii="Arial" w:hAnsi="Arial" w:cs="Arial"/>
          <w:sz w:val="20"/>
          <w:szCs w:val="20"/>
        </w:rPr>
        <w:t xml:space="preserve">(včetně SW) </w:t>
      </w:r>
      <w:r w:rsidRPr="00497AA3">
        <w:rPr>
          <w:rFonts w:ascii="Arial" w:hAnsi="Arial" w:cs="Arial"/>
          <w:sz w:val="20"/>
          <w:szCs w:val="20"/>
        </w:rPr>
        <w:t xml:space="preserve">od převzetí </w:t>
      </w:r>
      <w:r>
        <w:rPr>
          <w:rFonts w:ascii="Arial" w:hAnsi="Arial" w:cs="Arial"/>
          <w:sz w:val="20"/>
          <w:szCs w:val="20"/>
        </w:rPr>
        <w:t>tiskáren</w:t>
      </w:r>
      <w:r w:rsidRPr="00497AA3">
        <w:rPr>
          <w:rFonts w:ascii="Arial" w:hAnsi="Arial" w:cs="Arial"/>
          <w:sz w:val="20"/>
          <w:szCs w:val="20"/>
        </w:rPr>
        <w:t xml:space="preserve"> kupujícím</w:t>
      </w:r>
      <w:r>
        <w:rPr>
          <w:rFonts w:ascii="Arial" w:hAnsi="Arial" w:cs="Arial"/>
          <w:sz w:val="20"/>
          <w:szCs w:val="20"/>
        </w:rPr>
        <w:t>.</w:t>
      </w:r>
    </w:p>
    <w:p w:rsidR="00946BA6" w:rsidRPr="00241E41" w:rsidRDefault="00794DAD" w:rsidP="003E2483">
      <w:pPr>
        <w:pStyle w:val="Odstavecseseznamem"/>
        <w:numPr>
          <w:ilvl w:val="0"/>
          <w:numId w:val="17"/>
        </w:numPr>
        <w:spacing w:after="0"/>
        <w:jc w:val="both"/>
        <w:rPr>
          <w:rFonts w:ascii="Arial" w:hAnsi="Arial" w:cs="Arial"/>
          <w:sz w:val="20"/>
          <w:szCs w:val="20"/>
        </w:rPr>
      </w:pPr>
      <w:r w:rsidRPr="00497AA3">
        <w:rPr>
          <w:rFonts w:ascii="Arial" w:hAnsi="Arial" w:cs="Arial"/>
          <w:sz w:val="20"/>
          <w:szCs w:val="20"/>
        </w:rPr>
        <w:t xml:space="preserve">Prodávající </w:t>
      </w:r>
      <w:r w:rsidR="00497AA3" w:rsidRPr="00497AA3">
        <w:rPr>
          <w:rFonts w:ascii="Arial" w:hAnsi="Arial" w:cs="Arial"/>
          <w:sz w:val="20"/>
          <w:szCs w:val="20"/>
        </w:rPr>
        <w:t xml:space="preserve">poskytuje kupujícímu záruku po dobu </w:t>
      </w:r>
      <w:r w:rsidR="007E00E2">
        <w:rPr>
          <w:rFonts w:ascii="Arial" w:hAnsi="Arial" w:cs="Arial"/>
          <w:sz w:val="20"/>
          <w:szCs w:val="20"/>
        </w:rPr>
        <w:t>24</w:t>
      </w:r>
      <w:r w:rsidR="007E00E2" w:rsidRPr="00E64DFC">
        <w:rPr>
          <w:rFonts w:ascii="Arial" w:hAnsi="Arial" w:cs="Arial"/>
          <w:sz w:val="20"/>
          <w:szCs w:val="20"/>
        </w:rPr>
        <w:t xml:space="preserve"> </w:t>
      </w:r>
      <w:r w:rsidR="00497AA3" w:rsidRPr="00E64DFC">
        <w:rPr>
          <w:rFonts w:ascii="Arial" w:hAnsi="Arial" w:cs="Arial"/>
          <w:sz w:val="20"/>
          <w:szCs w:val="20"/>
        </w:rPr>
        <w:t xml:space="preserve">(slovy: </w:t>
      </w:r>
      <w:r w:rsidR="007E00E2">
        <w:rPr>
          <w:rFonts w:ascii="Arial" w:hAnsi="Arial" w:cs="Arial"/>
          <w:sz w:val="20"/>
          <w:szCs w:val="20"/>
        </w:rPr>
        <w:t>dvacet čtyři</w:t>
      </w:r>
      <w:r w:rsidR="00497AA3" w:rsidRPr="00E64DFC">
        <w:rPr>
          <w:rFonts w:ascii="Arial" w:hAnsi="Arial" w:cs="Arial"/>
          <w:sz w:val="20"/>
          <w:szCs w:val="20"/>
        </w:rPr>
        <w:t>)</w:t>
      </w:r>
      <w:r w:rsidR="00497AA3" w:rsidRPr="00497AA3">
        <w:rPr>
          <w:rFonts w:ascii="Arial" w:hAnsi="Arial" w:cs="Arial"/>
          <w:sz w:val="20"/>
          <w:szCs w:val="20"/>
        </w:rPr>
        <w:t xml:space="preserve"> měsíců na věcné a právní vady </w:t>
      </w:r>
      <w:r w:rsidR="00613AE1">
        <w:rPr>
          <w:rFonts w:ascii="Arial" w:hAnsi="Arial" w:cs="Arial"/>
          <w:sz w:val="20"/>
          <w:szCs w:val="20"/>
        </w:rPr>
        <w:t xml:space="preserve">plnění </w:t>
      </w:r>
      <w:r w:rsidR="00497AA3" w:rsidRPr="00497AA3">
        <w:rPr>
          <w:rFonts w:ascii="Arial" w:hAnsi="Arial" w:cs="Arial"/>
          <w:sz w:val="20"/>
          <w:szCs w:val="20"/>
        </w:rPr>
        <w:t xml:space="preserve">od převzetí </w:t>
      </w:r>
      <w:r w:rsidR="00D943A3" w:rsidRPr="00E96BA7">
        <w:rPr>
          <w:rFonts w:ascii="Arial" w:hAnsi="Arial" w:cs="Arial"/>
          <w:sz w:val="20"/>
          <w:szCs w:val="20"/>
        </w:rPr>
        <w:t>spotřebního zařízení</w:t>
      </w:r>
      <w:r w:rsidR="00D943A3">
        <w:rPr>
          <w:rFonts w:ascii="Arial" w:hAnsi="Arial" w:cs="Arial"/>
          <w:sz w:val="20"/>
          <w:szCs w:val="20"/>
        </w:rPr>
        <w:t xml:space="preserve"> tiskáren </w:t>
      </w:r>
      <w:r w:rsidR="00497AA3" w:rsidRPr="00497AA3">
        <w:rPr>
          <w:rFonts w:ascii="Arial" w:hAnsi="Arial" w:cs="Arial"/>
          <w:sz w:val="20"/>
          <w:szCs w:val="20"/>
        </w:rPr>
        <w:t>kupujícím</w:t>
      </w:r>
      <w:r w:rsidR="00BD0ED2">
        <w:rPr>
          <w:rFonts w:ascii="Arial" w:hAnsi="Arial" w:cs="Arial"/>
          <w:sz w:val="20"/>
          <w:szCs w:val="20"/>
        </w:rPr>
        <w:t>.</w:t>
      </w:r>
    </w:p>
    <w:p w:rsidR="00820036" w:rsidRDefault="00497AA3" w:rsidP="003E2483">
      <w:pPr>
        <w:pStyle w:val="Odstavecseseznamem"/>
        <w:numPr>
          <w:ilvl w:val="0"/>
          <w:numId w:val="17"/>
        </w:numPr>
        <w:spacing w:after="0"/>
        <w:jc w:val="both"/>
        <w:rPr>
          <w:rFonts w:ascii="Arial" w:hAnsi="Arial" w:cs="Arial"/>
          <w:sz w:val="20"/>
          <w:szCs w:val="20"/>
        </w:rPr>
      </w:pPr>
      <w:r w:rsidRPr="00497AA3">
        <w:rPr>
          <w:rFonts w:ascii="Arial" w:hAnsi="Arial" w:cs="Arial"/>
          <w:sz w:val="20"/>
          <w:szCs w:val="20"/>
        </w:rPr>
        <w:t xml:space="preserve">Prodávající se zavazuje, že po dobu záruční doby na svoje náklady odstraní všechny vady, které se na </w:t>
      </w:r>
      <w:r w:rsidR="00820036">
        <w:rPr>
          <w:rFonts w:ascii="Arial" w:hAnsi="Arial" w:cs="Arial"/>
          <w:sz w:val="20"/>
          <w:szCs w:val="20"/>
        </w:rPr>
        <w:t>tiskárnách</w:t>
      </w:r>
      <w:r w:rsidR="00820036" w:rsidRPr="00497AA3">
        <w:rPr>
          <w:rFonts w:ascii="Arial" w:hAnsi="Arial" w:cs="Arial"/>
          <w:sz w:val="20"/>
          <w:szCs w:val="20"/>
        </w:rPr>
        <w:t xml:space="preserve"> </w:t>
      </w:r>
      <w:r w:rsidRPr="00497AA3">
        <w:rPr>
          <w:rFonts w:ascii="Arial" w:hAnsi="Arial" w:cs="Arial"/>
          <w:sz w:val="20"/>
          <w:szCs w:val="20"/>
        </w:rPr>
        <w:t>vyskytn</w:t>
      </w:r>
      <w:r w:rsidR="001E4D89">
        <w:rPr>
          <w:rFonts w:ascii="Arial" w:hAnsi="Arial" w:cs="Arial"/>
          <w:sz w:val="20"/>
          <w:szCs w:val="20"/>
        </w:rPr>
        <w:t>ou</w:t>
      </w:r>
      <w:r w:rsidR="00820036">
        <w:rPr>
          <w:rFonts w:ascii="Arial" w:hAnsi="Arial" w:cs="Arial"/>
          <w:sz w:val="20"/>
          <w:szCs w:val="20"/>
        </w:rPr>
        <w:t>, a to v</w:t>
      </w:r>
      <w:r w:rsidR="00650C76">
        <w:rPr>
          <w:rFonts w:ascii="Arial" w:hAnsi="Arial" w:cs="Arial"/>
          <w:sz w:val="20"/>
          <w:szCs w:val="20"/>
        </w:rPr>
        <w:t> níže uvedených</w:t>
      </w:r>
      <w:r w:rsidR="00820036">
        <w:rPr>
          <w:rFonts w:ascii="Arial" w:hAnsi="Arial" w:cs="Arial"/>
          <w:sz w:val="20"/>
          <w:szCs w:val="20"/>
        </w:rPr>
        <w:t xml:space="preserve"> termínech</w:t>
      </w:r>
      <w:r w:rsidR="00E94B69">
        <w:rPr>
          <w:rFonts w:ascii="Arial" w:hAnsi="Arial" w:cs="Arial"/>
          <w:sz w:val="20"/>
          <w:szCs w:val="20"/>
        </w:rPr>
        <w:t xml:space="preserve"> od nahlášení vady</w:t>
      </w:r>
      <w:r w:rsidR="00650C76" w:rsidRPr="00650C76">
        <w:rPr>
          <w:rFonts w:ascii="Arial" w:hAnsi="Arial" w:cs="Arial"/>
          <w:sz w:val="20"/>
          <w:szCs w:val="20"/>
        </w:rPr>
        <w:t xml:space="preserve"> </w:t>
      </w:r>
      <w:r w:rsidR="00650C76">
        <w:rPr>
          <w:rFonts w:ascii="Arial" w:hAnsi="Arial" w:cs="Arial"/>
          <w:sz w:val="20"/>
          <w:szCs w:val="20"/>
        </w:rPr>
        <w:t>na e-mail nebo adresu uvedenou v čl. VII odst. 6 této smlouvy</w:t>
      </w:r>
      <w:r w:rsidR="00820036">
        <w:rPr>
          <w:rFonts w:ascii="Arial" w:hAnsi="Arial" w:cs="Arial"/>
          <w:sz w:val="20"/>
          <w:szCs w:val="20"/>
        </w:rPr>
        <w:t>:</w:t>
      </w:r>
    </w:p>
    <w:p w:rsidR="00820036" w:rsidRDefault="00820036" w:rsidP="00820036">
      <w:pPr>
        <w:pStyle w:val="Odstavecseseznamem"/>
        <w:numPr>
          <w:ilvl w:val="0"/>
          <w:numId w:val="61"/>
        </w:numPr>
        <w:spacing w:after="0"/>
        <w:jc w:val="both"/>
        <w:rPr>
          <w:rFonts w:ascii="Arial" w:hAnsi="Arial" w:cs="Arial"/>
          <w:sz w:val="20"/>
          <w:szCs w:val="20"/>
        </w:rPr>
      </w:pPr>
      <w:r>
        <w:rPr>
          <w:rFonts w:ascii="Arial" w:hAnsi="Arial" w:cs="Arial"/>
          <w:sz w:val="20"/>
          <w:szCs w:val="20"/>
        </w:rPr>
        <w:t xml:space="preserve">do 24 (slovy: dvaceti čtyř) hodin v případě </w:t>
      </w:r>
      <w:r w:rsidR="00E94B69">
        <w:rPr>
          <w:rFonts w:ascii="Arial" w:hAnsi="Arial" w:cs="Arial"/>
          <w:sz w:val="20"/>
          <w:szCs w:val="20"/>
        </w:rPr>
        <w:t>vady</w:t>
      </w:r>
      <w:r>
        <w:rPr>
          <w:rFonts w:ascii="Arial" w:hAnsi="Arial" w:cs="Arial"/>
          <w:sz w:val="20"/>
          <w:szCs w:val="20"/>
        </w:rPr>
        <w:t xml:space="preserve"> HW na ústředí;</w:t>
      </w:r>
    </w:p>
    <w:p w:rsidR="00820036" w:rsidRDefault="00820036" w:rsidP="00820036">
      <w:pPr>
        <w:pStyle w:val="Odstavecseseznamem"/>
        <w:numPr>
          <w:ilvl w:val="0"/>
          <w:numId w:val="61"/>
        </w:numPr>
        <w:spacing w:after="0"/>
        <w:jc w:val="both"/>
        <w:rPr>
          <w:rFonts w:ascii="Arial" w:hAnsi="Arial" w:cs="Arial"/>
          <w:sz w:val="20"/>
          <w:szCs w:val="20"/>
        </w:rPr>
      </w:pPr>
      <w:r>
        <w:rPr>
          <w:rFonts w:ascii="Arial" w:hAnsi="Arial" w:cs="Arial"/>
          <w:sz w:val="20"/>
          <w:szCs w:val="20"/>
        </w:rPr>
        <w:t xml:space="preserve">do </w:t>
      </w:r>
      <w:r w:rsidR="00054F25">
        <w:rPr>
          <w:rFonts w:ascii="Arial" w:hAnsi="Arial" w:cs="Arial"/>
          <w:sz w:val="20"/>
          <w:szCs w:val="20"/>
        </w:rPr>
        <w:t>72</w:t>
      </w:r>
      <w:r w:rsidR="00054F25" w:rsidRPr="00820036">
        <w:rPr>
          <w:rFonts w:ascii="Arial" w:hAnsi="Arial" w:cs="Arial"/>
          <w:sz w:val="20"/>
          <w:szCs w:val="20"/>
        </w:rPr>
        <w:t xml:space="preserve"> </w:t>
      </w:r>
      <w:r>
        <w:rPr>
          <w:rFonts w:ascii="Arial" w:hAnsi="Arial" w:cs="Arial"/>
          <w:sz w:val="20"/>
          <w:szCs w:val="20"/>
        </w:rPr>
        <w:t xml:space="preserve">(slovy: </w:t>
      </w:r>
      <w:r w:rsidR="00054F25">
        <w:rPr>
          <w:rFonts w:ascii="Arial" w:hAnsi="Arial" w:cs="Arial"/>
          <w:sz w:val="20"/>
          <w:szCs w:val="20"/>
        </w:rPr>
        <w:t>sedmdesáti dvou</w:t>
      </w:r>
      <w:r>
        <w:rPr>
          <w:rFonts w:ascii="Arial" w:hAnsi="Arial" w:cs="Arial"/>
          <w:sz w:val="20"/>
          <w:szCs w:val="20"/>
        </w:rPr>
        <w:t xml:space="preserve">) </w:t>
      </w:r>
      <w:r w:rsidRPr="00820036">
        <w:rPr>
          <w:rFonts w:ascii="Arial" w:hAnsi="Arial" w:cs="Arial"/>
          <w:sz w:val="20"/>
          <w:szCs w:val="20"/>
        </w:rPr>
        <w:t>hod</w:t>
      </w:r>
      <w:r>
        <w:rPr>
          <w:rFonts w:ascii="Arial" w:hAnsi="Arial" w:cs="Arial"/>
          <w:sz w:val="20"/>
          <w:szCs w:val="20"/>
        </w:rPr>
        <w:t>in</w:t>
      </w:r>
      <w:r w:rsidRPr="00820036">
        <w:rPr>
          <w:rFonts w:ascii="Arial" w:hAnsi="Arial" w:cs="Arial"/>
          <w:sz w:val="20"/>
          <w:szCs w:val="20"/>
        </w:rPr>
        <w:t xml:space="preserve"> </w:t>
      </w:r>
      <w:r>
        <w:rPr>
          <w:rFonts w:ascii="Arial" w:hAnsi="Arial" w:cs="Arial"/>
          <w:sz w:val="20"/>
          <w:szCs w:val="20"/>
        </w:rPr>
        <w:t xml:space="preserve">v případě </w:t>
      </w:r>
      <w:r w:rsidR="00E94B69">
        <w:rPr>
          <w:rFonts w:ascii="Arial" w:hAnsi="Arial" w:cs="Arial"/>
          <w:sz w:val="20"/>
          <w:szCs w:val="20"/>
        </w:rPr>
        <w:t>vady</w:t>
      </w:r>
      <w:r>
        <w:rPr>
          <w:rFonts w:ascii="Arial" w:hAnsi="Arial" w:cs="Arial"/>
          <w:sz w:val="20"/>
          <w:szCs w:val="20"/>
        </w:rPr>
        <w:t xml:space="preserve"> HW na krajských</w:t>
      </w:r>
      <w:r w:rsidRPr="00820036">
        <w:rPr>
          <w:rFonts w:ascii="Arial" w:hAnsi="Arial" w:cs="Arial"/>
          <w:sz w:val="20"/>
          <w:szCs w:val="20"/>
        </w:rPr>
        <w:t xml:space="preserve"> a okres</w:t>
      </w:r>
      <w:r>
        <w:rPr>
          <w:rFonts w:ascii="Arial" w:hAnsi="Arial" w:cs="Arial"/>
          <w:sz w:val="20"/>
          <w:szCs w:val="20"/>
        </w:rPr>
        <w:t>ních pracovištích;</w:t>
      </w:r>
    </w:p>
    <w:p w:rsidR="00820036" w:rsidRDefault="00820036" w:rsidP="00820036">
      <w:pPr>
        <w:pStyle w:val="Odstavecseseznamem"/>
        <w:numPr>
          <w:ilvl w:val="0"/>
          <w:numId w:val="61"/>
        </w:numPr>
        <w:spacing w:after="0"/>
        <w:jc w:val="both"/>
        <w:rPr>
          <w:rFonts w:ascii="Arial" w:hAnsi="Arial" w:cs="Arial"/>
          <w:sz w:val="20"/>
          <w:szCs w:val="20"/>
        </w:rPr>
      </w:pPr>
      <w:r>
        <w:rPr>
          <w:rFonts w:ascii="Arial" w:hAnsi="Arial" w:cs="Arial"/>
          <w:sz w:val="20"/>
          <w:szCs w:val="20"/>
        </w:rPr>
        <w:t xml:space="preserve">do 8 (slovy: osmi) hodin v případě </w:t>
      </w:r>
      <w:r w:rsidR="00E94B69">
        <w:rPr>
          <w:rFonts w:ascii="Arial" w:hAnsi="Arial" w:cs="Arial"/>
          <w:sz w:val="20"/>
          <w:szCs w:val="20"/>
        </w:rPr>
        <w:t>vady</w:t>
      </w:r>
      <w:r>
        <w:rPr>
          <w:rFonts w:ascii="Arial" w:hAnsi="Arial" w:cs="Arial"/>
          <w:sz w:val="20"/>
          <w:szCs w:val="20"/>
        </w:rPr>
        <w:t xml:space="preserve"> SW</w:t>
      </w:r>
      <w:r w:rsidR="00E42F6D">
        <w:rPr>
          <w:rFonts w:ascii="Arial" w:hAnsi="Arial" w:cs="Arial"/>
          <w:sz w:val="20"/>
          <w:szCs w:val="20"/>
        </w:rPr>
        <w:t xml:space="preserve"> na ústředí a krajských správách</w:t>
      </w:r>
      <w:r>
        <w:rPr>
          <w:rFonts w:ascii="Arial" w:hAnsi="Arial" w:cs="Arial"/>
          <w:sz w:val="20"/>
          <w:szCs w:val="20"/>
        </w:rPr>
        <w:t>;</w:t>
      </w:r>
    </w:p>
    <w:p w:rsidR="004511C1" w:rsidRDefault="00497AA3" w:rsidP="00820036">
      <w:pPr>
        <w:pStyle w:val="Odstavecseseznamem"/>
        <w:spacing w:after="0"/>
        <w:ind w:left="360"/>
        <w:jc w:val="both"/>
        <w:rPr>
          <w:rFonts w:ascii="Arial" w:hAnsi="Arial" w:cs="Arial"/>
          <w:sz w:val="20"/>
          <w:szCs w:val="20"/>
        </w:rPr>
      </w:pPr>
      <w:r w:rsidRPr="00820036">
        <w:rPr>
          <w:rFonts w:ascii="Arial" w:hAnsi="Arial" w:cs="Arial"/>
          <w:sz w:val="20"/>
          <w:szCs w:val="20"/>
        </w:rPr>
        <w:t>Tento závazek zahrnuje lokalizaci vady, výměnu vadných součástek, seřízení a kontrolu po provedené opravě</w:t>
      </w:r>
      <w:r w:rsidR="000B0ED7" w:rsidRPr="00820036">
        <w:rPr>
          <w:rFonts w:ascii="Arial" w:hAnsi="Arial" w:cs="Arial"/>
          <w:sz w:val="20"/>
          <w:szCs w:val="20"/>
        </w:rPr>
        <w:t xml:space="preserve"> a případně odvoz vadného zboží za účelem opravy a poskytnutí náhradního zboží podle odstavce 4. tohoto čl</w:t>
      </w:r>
      <w:r w:rsidRPr="00820036">
        <w:rPr>
          <w:rFonts w:ascii="Arial" w:hAnsi="Arial" w:cs="Arial"/>
          <w:sz w:val="20"/>
          <w:szCs w:val="20"/>
        </w:rPr>
        <w:t>.</w:t>
      </w:r>
      <w:r w:rsidR="00C06C21" w:rsidRPr="00820036">
        <w:rPr>
          <w:rFonts w:ascii="Arial" w:hAnsi="Arial" w:cs="Arial"/>
          <w:sz w:val="20"/>
          <w:szCs w:val="20"/>
        </w:rPr>
        <w:t xml:space="preserve"> smlouvy.</w:t>
      </w:r>
      <w:r w:rsidRPr="00820036">
        <w:rPr>
          <w:rFonts w:ascii="Arial" w:hAnsi="Arial" w:cs="Arial"/>
          <w:sz w:val="20"/>
          <w:szCs w:val="20"/>
        </w:rPr>
        <w:t xml:space="preserve"> Záruční doba se prodlužuje o dobu, po kterou byl</w:t>
      </w:r>
      <w:r w:rsidR="00CC2EEC" w:rsidRPr="00820036">
        <w:rPr>
          <w:rFonts w:ascii="Arial" w:hAnsi="Arial" w:cs="Arial"/>
          <w:sz w:val="20"/>
          <w:szCs w:val="20"/>
        </w:rPr>
        <w:t>o</w:t>
      </w:r>
      <w:r w:rsidRPr="00820036">
        <w:rPr>
          <w:rFonts w:ascii="Arial" w:hAnsi="Arial" w:cs="Arial"/>
          <w:sz w:val="20"/>
          <w:szCs w:val="20"/>
        </w:rPr>
        <w:t xml:space="preserve"> </w:t>
      </w:r>
      <w:r w:rsidR="0067548E" w:rsidRPr="00820036">
        <w:rPr>
          <w:rFonts w:ascii="Arial" w:hAnsi="Arial" w:cs="Arial"/>
          <w:sz w:val="20"/>
          <w:szCs w:val="20"/>
        </w:rPr>
        <w:t>zboží</w:t>
      </w:r>
      <w:r w:rsidRPr="00820036">
        <w:rPr>
          <w:rFonts w:ascii="Arial" w:hAnsi="Arial" w:cs="Arial"/>
          <w:sz w:val="20"/>
          <w:szCs w:val="20"/>
        </w:rPr>
        <w:t xml:space="preserve"> v opravě.</w:t>
      </w:r>
    </w:p>
    <w:p w:rsidR="006B438F" w:rsidRPr="00820036" w:rsidRDefault="006B438F" w:rsidP="00820036">
      <w:pPr>
        <w:pStyle w:val="Odstavecseseznamem"/>
        <w:spacing w:after="0"/>
        <w:ind w:left="360"/>
        <w:jc w:val="both"/>
        <w:rPr>
          <w:rFonts w:ascii="Arial" w:hAnsi="Arial" w:cs="Arial"/>
          <w:sz w:val="20"/>
          <w:szCs w:val="20"/>
        </w:rPr>
      </w:pPr>
      <w:r w:rsidRPr="006B438F">
        <w:rPr>
          <w:rFonts w:ascii="Arial" w:hAnsi="Arial" w:cs="Arial"/>
          <w:sz w:val="20"/>
          <w:szCs w:val="20"/>
        </w:rPr>
        <w:t>Prodávající se zavazuje, že spotřební materiál neuvedený v</w:t>
      </w:r>
      <w:r>
        <w:rPr>
          <w:rFonts w:ascii="Arial" w:hAnsi="Arial" w:cs="Arial"/>
          <w:sz w:val="20"/>
          <w:szCs w:val="20"/>
        </w:rPr>
        <w:t> příloze č. 1 této smlouvy</w:t>
      </w:r>
      <w:r w:rsidRPr="006B438F">
        <w:rPr>
          <w:rFonts w:ascii="Arial" w:hAnsi="Arial" w:cs="Arial"/>
          <w:sz w:val="20"/>
          <w:szCs w:val="20"/>
        </w:rPr>
        <w:t xml:space="preserve"> bude pro účely této smlouvy považován za náhradní díl, na který má kupující nárok v rámci záruky poskytnuté prodávajícím </w:t>
      </w:r>
      <w:r>
        <w:rPr>
          <w:rFonts w:ascii="Arial" w:hAnsi="Arial" w:cs="Arial"/>
          <w:sz w:val="20"/>
          <w:szCs w:val="20"/>
        </w:rPr>
        <w:t xml:space="preserve">tohoto článku </w:t>
      </w:r>
      <w:r w:rsidRPr="006B438F">
        <w:rPr>
          <w:rFonts w:ascii="Arial" w:hAnsi="Arial" w:cs="Arial"/>
          <w:sz w:val="20"/>
          <w:szCs w:val="20"/>
        </w:rPr>
        <w:t>této smlouvy.</w:t>
      </w:r>
    </w:p>
    <w:p w:rsidR="00C024E4" w:rsidRPr="00241E41" w:rsidRDefault="00497AA3" w:rsidP="003E2483">
      <w:pPr>
        <w:pStyle w:val="Odstavecseseznamem"/>
        <w:numPr>
          <w:ilvl w:val="0"/>
          <w:numId w:val="17"/>
        </w:numPr>
        <w:spacing w:after="0"/>
        <w:jc w:val="both"/>
        <w:rPr>
          <w:rFonts w:ascii="Arial" w:hAnsi="Arial" w:cs="Arial"/>
          <w:sz w:val="20"/>
          <w:szCs w:val="20"/>
        </w:rPr>
      </w:pPr>
      <w:r w:rsidRPr="00497AA3">
        <w:rPr>
          <w:rFonts w:ascii="Arial" w:hAnsi="Arial" w:cs="Arial"/>
          <w:sz w:val="20"/>
          <w:szCs w:val="20"/>
        </w:rPr>
        <w:t xml:space="preserve">Záruka se nevztahuje na </w:t>
      </w:r>
      <w:r w:rsidR="00BD6F84">
        <w:rPr>
          <w:rFonts w:ascii="Arial" w:hAnsi="Arial" w:cs="Arial"/>
          <w:sz w:val="20"/>
          <w:szCs w:val="20"/>
        </w:rPr>
        <w:t>vady</w:t>
      </w:r>
      <w:r w:rsidRPr="00497AA3">
        <w:rPr>
          <w:rFonts w:ascii="Arial" w:hAnsi="Arial" w:cs="Arial"/>
          <w:sz w:val="20"/>
          <w:szCs w:val="20"/>
        </w:rPr>
        <w:t>, které byly způsobeny chybnou obsluhou a údržbou, nedodržením provozních podmínek nebo jiným způsobem než obvyklým provozem.</w:t>
      </w:r>
    </w:p>
    <w:p w:rsidR="004511C1" w:rsidRPr="00241E41" w:rsidRDefault="00497AA3" w:rsidP="003E2483">
      <w:pPr>
        <w:pStyle w:val="Odstavecseseznamem"/>
        <w:numPr>
          <w:ilvl w:val="0"/>
          <w:numId w:val="17"/>
        </w:numPr>
        <w:spacing w:after="0"/>
        <w:jc w:val="both"/>
        <w:rPr>
          <w:rFonts w:ascii="Arial" w:hAnsi="Arial" w:cs="Arial"/>
          <w:sz w:val="20"/>
          <w:szCs w:val="20"/>
        </w:rPr>
      </w:pPr>
      <w:r w:rsidRPr="00497AA3">
        <w:rPr>
          <w:rFonts w:ascii="Arial" w:hAnsi="Arial" w:cs="Arial"/>
          <w:sz w:val="20"/>
          <w:szCs w:val="20"/>
        </w:rPr>
        <w:t xml:space="preserve">Kontaktní adresa prodávajícího pro nahlášení vad </w:t>
      </w:r>
      <w:r w:rsidR="0067548E">
        <w:rPr>
          <w:rFonts w:ascii="Arial" w:hAnsi="Arial" w:cs="Arial"/>
          <w:sz w:val="20"/>
          <w:szCs w:val="20"/>
        </w:rPr>
        <w:t>zboží</w:t>
      </w:r>
      <w:r w:rsidRPr="00497AA3">
        <w:rPr>
          <w:rFonts w:ascii="Arial" w:hAnsi="Arial" w:cs="Arial"/>
          <w:sz w:val="20"/>
          <w:szCs w:val="20"/>
        </w:rPr>
        <w:t xml:space="preserve"> v České republice je:</w:t>
      </w:r>
      <w:r w:rsidRPr="00497AA3">
        <w:rPr>
          <w:rFonts w:ascii="Arial" w:hAnsi="Arial" w:cs="Arial"/>
          <w:sz w:val="20"/>
          <w:szCs w:val="20"/>
        </w:rPr>
        <w:tab/>
      </w:r>
    </w:p>
    <w:p w:rsidR="00412A39" w:rsidRPr="005432F1" w:rsidRDefault="00497AA3" w:rsidP="00412A39">
      <w:pPr>
        <w:spacing w:after="0" w:line="240" w:lineRule="auto"/>
        <w:jc w:val="both"/>
        <w:rPr>
          <w:rFonts w:ascii="Arial" w:eastAsia="Times New Roman" w:hAnsi="Arial" w:cs="Arial"/>
          <w:sz w:val="20"/>
          <w:szCs w:val="20"/>
        </w:rPr>
      </w:pPr>
      <w:r w:rsidRPr="00497AA3">
        <w:rPr>
          <w:rFonts w:ascii="Arial" w:hAnsi="Arial" w:cs="Arial"/>
          <w:sz w:val="20"/>
          <w:szCs w:val="20"/>
        </w:rPr>
        <w:tab/>
      </w:r>
      <w:r w:rsidR="00412A39" w:rsidRPr="005432F1">
        <w:rPr>
          <w:rFonts w:ascii="Arial" w:eastAsia="Times New Roman" w:hAnsi="Arial" w:cs="Arial"/>
          <w:sz w:val="20"/>
          <w:szCs w:val="20"/>
        </w:rPr>
        <w:t xml:space="preserve">Email: </w:t>
      </w:r>
      <w:proofErr w:type="spellStart"/>
      <w:r w:rsidR="007B67BA">
        <w:rPr>
          <w:rFonts w:ascii="Arial" w:hAnsi="Arial" w:cs="Arial"/>
          <w:sz w:val="20"/>
          <w:szCs w:val="20"/>
        </w:rPr>
        <w:t>xxxxxxxxxxxxxxxxxxxx</w:t>
      </w:r>
      <w:proofErr w:type="spellEnd"/>
    </w:p>
    <w:p w:rsidR="00412A39" w:rsidRPr="005432F1" w:rsidRDefault="00412A39" w:rsidP="00412A39">
      <w:pPr>
        <w:spacing w:after="0" w:line="240" w:lineRule="auto"/>
        <w:jc w:val="both"/>
        <w:rPr>
          <w:rFonts w:ascii="Arial" w:eastAsia="Times New Roman" w:hAnsi="Arial" w:cs="Arial"/>
          <w:sz w:val="20"/>
          <w:szCs w:val="20"/>
        </w:rPr>
      </w:pPr>
      <w:r w:rsidRPr="005432F1">
        <w:rPr>
          <w:rFonts w:ascii="Arial" w:eastAsia="Times New Roman" w:hAnsi="Arial" w:cs="Arial"/>
          <w:sz w:val="20"/>
          <w:szCs w:val="20"/>
        </w:rPr>
        <w:tab/>
        <w:t>Telefon</w:t>
      </w:r>
      <w:r w:rsidR="007B67BA">
        <w:rPr>
          <w:rFonts w:ascii="Arial" w:eastAsia="Times New Roman" w:hAnsi="Arial" w:cs="Arial"/>
          <w:sz w:val="20"/>
          <w:szCs w:val="20"/>
        </w:rPr>
        <w:t xml:space="preserve">: </w:t>
      </w:r>
      <w:proofErr w:type="spellStart"/>
      <w:r w:rsidR="007B67BA">
        <w:rPr>
          <w:rFonts w:ascii="Arial" w:hAnsi="Arial" w:cs="Arial"/>
          <w:sz w:val="20"/>
          <w:szCs w:val="20"/>
        </w:rPr>
        <w:t>xxxxxxxxxxxxxxxxxxxx</w:t>
      </w:r>
      <w:proofErr w:type="spellEnd"/>
    </w:p>
    <w:p w:rsidR="00412A39" w:rsidRPr="005432F1" w:rsidRDefault="00412A39" w:rsidP="00412A39">
      <w:pPr>
        <w:spacing w:after="0" w:line="240" w:lineRule="auto"/>
        <w:jc w:val="both"/>
        <w:rPr>
          <w:rFonts w:ascii="Arial" w:eastAsia="Times New Roman" w:hAnsi="Arial" w:cs="Arial"/>
          <w:sz w:val="20"/>
          <w:szCs w:val="20"/>
        </w:rPr>
      </w:pPr>
      <w:r w:rsidRPr="005432F1">
        <w:rPr>
          <w:rFonts w:ascii="Arial" w:eastAsia="Times New Roman" w:hAnsi="Arial" w:cs="Arial"/>
          <w:sz w:val="20"/>
          <w:szCs w:val="20"/>
        </w:rPr>
        <w:tab/>
        <w:t>Adresa: Českomoravská 2420/15 Praha 9 190 93</w:t>
      </w:r>
    </w:p>
    <w:p w:rsidR="0014125C" w:rsidRPr="00241E41" w:rsidRDefault="0014125C" w:rsidP="00412A39">
      <w:pPr>
        <w:spacing w:after="0"/>
        <w:jc w:val="both"/>
        <w:rPr>
          <w:rFonts w:ascii="Arial" w:hAnsi="Arial" w:cs="Arial"/>
          <w:b/>
          <w:sz w:val="20"/>
          <w:szCs w:val="20"/>
        </w:rPr>
      </w:pPr>
    </w:p>
    <w:p w:rsidR="006F5261" w:rsidRPr="00241E41" w:rsidRDefault="006906DE" w:rsidP="003E2483">
      <w:pPr>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VI</w:t>
      </w:r>
      <w:r w:rsidR="00E45B7E">
        <w:rPr>
          <w:rFonts w:ascii="Arial" w:hAnsi="Arial" w:cs="Arial"/>
          <w:b/>
          <w:sz w:val="20"/>
          <w:szCs w:val="20"/>
        </w:rPr>
        <w:t>II</w:t>
      </w:r>
      <w:r w:rsidR="00497AA3" w:rsidRPr="00497AA3">
        <w:rPr>
          <w:rFonts w:ascii="Arial" w:hAnsi="Arial" w:cs="Arial"/>
          <w:b/>
          <w:sz w:val="20"/>
          <w:szCs w:val="20"/>
        </w:rPr>
        <w:t xml:space="preserve"> </w:t>
      </w:r>
    </w:p>
    <w:p w:rsidR="00FD4252" w:rsidRDefault="00497AA3" w:rsidP="003E2483">
      <w:pPr>
        <w:spacing w:after="0"/>
        <w:jc w:val="center"/>
        <w:rPr>
          <w:rFonts w:ascii="Arial" w:hAnsi="Arial" w:cs="Arial"/>
          <w:b/>
          <w:sz w:val="20"/>
          <w:szCs w:val="20"/>
        </w:rPr>
      </w:pPr>
      <w:r w:rsidRPr="00497AA3">
        <w:rPr>
          <w:rFonts w:ascii="Arial" w:hAnsi="Arial" w:cs="Arial"/>
          <w:b/>
          <w:sz w:val="20"/>
          <w:szCs w:val="20"/>
        </w:rPr>
        <w:t>Sankce</w:t>
      </w:r>
    </w:p>
    <w:p w:rsidR="00306704" w:rsidRDefault="00497AA3" w:rsidP="003E2483">
      <w:pPr>
        <w:spacing w:after="0"/>
        <w:jc w:val="center"/>
        <w:rPr>
          <w:rFonts w:ascii="Arial" w:hAnsi="Arial" w:cs="Arial"/>
          <w:b/>
          <w:sz w:val="20"/>
          <w:szCs w:val="20"/>
        </w:rPr>
      </w:pPr>
      <w:r w:rsidRPr="00497AA3">
        <w:rPr>
          <w:rFonts w:ascii="Arial" w:hAnsi="Arial" w:cs="Arial"/>
          <w:b/>
          <w:sz w:val="20"/>
          <w:szCs w:val="20"/>
        </w:rPr>
        <w:t>Odstoupení od smlouvy</w:t>
      </w:r>
    </w:p>
    <w:p w:rsidR="00B213A9" w:rsidRPr="00241E41" w:rsidRDefault="00B213A9" w:rsidP="003E2483">
      <w:pPr>
        <w:spacing w:after="0"/>
        <w:jc w:val="center"/>
        <w:rPr>
          <w:rFonts w:ascii="Arial" w:hAnsi="Arial" w:cs="Arial"/>
          <w:b/>
          <w:sz w:val="20"/>
          <w:szCs w:val="20"/>
        </w:rPr>
      </w:pPr>
    </w:p>
    <w:p w:rsidR="004511C1" w:rsidRPr="00241E41" w:rsidRDefault="00497AA3" w:rsidP="003E2483">
      <w:pPr>
        <w:pStyle w:val="Odstavecseseznamem"/>
        <w:numPr>
          <w:ilvl w:val="0"/>
          <w:numId w:val="16"/>
        </w:numPr>
        <w:spacing w:after="0"/>
        <w:ind w:left="426" w:hanging="426"/>
        <w:jc w:val="both"/>
        <w:rPr>
          <w:rFonts w:ascii="Arial" w:hAnsi="Arial" w:cs="Arial"/>
          <w:sz w:val="20"/>
          <w:szCs w:val="20"/>
        </w:rPr>
      </w:pPr>
      <w:r w:rsidRPr="00497AA3">
        <w:rPr>
          <w:rFonts w:ascii="Arial" w:hAnsi="Arial" w:cs="Arial"/>
          <w:sz w:val="20"/>
          <w:szCs w:val="20"/>
        </w:rPr>
        <w:t>Smluvní strany se dohodly, že při nedodržení termínu splatnosti kupní ceny je prodávající oprávněn požadovat zaplacení úroku z prodlení v zákonné výši.</w:t>
      </w:r>
    </w:p>
    <w:p w:rsidR="00AE25A0" w:rsidRDefault="00497AA3" w:rsidP="003E2483">
      <w:pPr>
        <w:pStyle w:val="Odstavecseseznamem"/>
        <w:numPr>
          <w:ilvl w:val="0"/>
          <w:numId w:val="16"/>
        </w:numPr>
        <w:spacing w:after="0"/>
        <w:ind w:left="426" w:hanging="426"/>
        <w:jc w:val="both"/>
        <w:rPr>
          <w:rFonts w:ascii="Arial" w:hAnsi="Arial" w:cs="Arial"/>
          <w:sz w:val="20"/>
          <w:szCs w:val="20"/>
        </w:rPr>
      </w:pPr>
      <w:r w:rsidRPr="00497AA3">
        <w:rPr>
          <w:rFonts w:ascii="Arial" w:hAnsi="Arial" w:cs="Arial"/>
          <w:sz w:val="20"/>
          <w:szCs w:val="20"/>
        </w:rPr>
        <w:t xml:space="preserve">Smluvní strany se dohodly, že v případě prodlení prodávajícího s dodáním </w:t>
      </w:r>
      <w:r w:rsidR="00B30090">
        <w:rPr>
          <w:rFonts w:ascii="Arial" w:hAnsi="Arial" w:cs="Arial"/>
          <w:sz w:val="20"/>
          <w:szCs w:val="20"/>
        </w:rPr>
        <w:t>zboží</w:t>
      </w:r>
      <w:r w:rsidRPr="00497AA3">
        <w:rPr>
          <w:rFonts w:ascii="Arial" w:hAnsi="Arial" w:cs="Arial"/>
          <w:sz w:val="20"/>
          <w:szCs w:val="20"/>
        </w:rPr>
        <w:t xml:space="preserve"> ve lhůtě sjednané v</w:t>
      </w:r>
      <w:r w:rsidR="00680708">
        <w:rPr>
          <w:rFonts w:ascii="Arial" w:hAnsi="Arial" w:cs="Arial"/>
          <w:sz w:val="20"/>
          <w:szCs w:val="20"/>
        </w:rPr>
        <w:t> </w:t>
      </w:r>
      <w:r w:rsidRPr="00497AA3">
        <w:rPr>
          <w:rFonts w:ascii="Arial" w:hAnsi="Arial" w:cs="Arial"/>
          <w:sz w:val="20"/>
          <w:szCs w:val="20"/>
        </w:rPr>
        <w:t>čl</w:t>
      </w:r>
      <w:r w:rsidR="00680708">
        <w:rPr>
          <w:rFonts w:ascii="Arial" w:hAnsi="Arial" w:cs="Arial"/>
          <w:sz w:val="20"/>
          <w:szCs w:val="20"/>
        </w:rPr>
        <w:t>.</w:t>
      </w:r>
      <w:r w:rsidRPr="00497AA3">
        <w:rPr>
          <w:rFonts w:ascii="Arial" w:hAnsi="Arial" w:cs="Arial"/>
          <w:sz w:val="20"/>
          <w:szCs w:val="20"/>
        </w:rPr>
        <w:t xml:space="preserve"> II</w:t>
      </w:r>
      <w:r w:rsidR="007D2E8E">
        <w:rPr>
          <w:rFonts w:ascii="Arial" w:hAnsi="Arial" w:cs="Arial"/>
          <w:sz w:val="20"/>
          <w:szCs w:val="20"/>
        </w:rPr>
        <w:t>I</w:t>
      </w:r>
      <w:r w:rsidRPr="00497AA3">
        <w:rPr>
          <w:rFonts w:ascii="Arial" w:hAnsi="Arial" w:cs="Arial"/>
          <w:sz w:val="20"/>
          <w:szCs w:val="20"/>
        </w:rPr>
        <w:t xml:space="preserve"> odst. 2. této smlouvy </w:t>
      </w:r>
      <w:r w:rsidR="009B3089">
        <w:rPr>
          <w:rFonts w:ascii="Arial" w:hAnsi="Arial" w:cs="Arial"/>
          <w:sz w:val="20"/>
          <w:szCs w:val="20"/>
        </w:rPr>
        <w:t>a</w:t>
      </w:r>
      <w:r w:rsidR="00C056F2">
        <w:rPr>
          <w:rFonts w:ascii="Arial" w:hAnsi="Arial" w:cs="Arial"/>
          <w:sz w:val="20"/>
          <w:szCs w:val="20"/>
        </w:rPr>
        <w:t xml:space="preserve">nebo ve lhůtě uvedené v objednávce podle článku IV </w:t>
      </w:r>
      <w:proofErr w:type="gramStart"/>
      <w:r w:rsidR="00C056F2">
        <w:rPr>
          <w:rFonts w:ascii="Arial" w:hAnsi="Arial" w:cs="Arial"/>
          <w:sz w:val="20"/>
          <w:szCs w:val="20"/>
        </w:rPr>
        <w:t>této</w:t>
      </w:r>
      <w:proofErr w:type="gramEnd"/>
      <w:r w:rsidR="00C056F2">
        <w:rPr>
          <w:rFonts w:ascii="Arial" w:hAnsi="Arial" w:cs="Arial"/>
          <w:sz w:val="20"/>
          <w:szCs w:val="20"/>
        </w:rPr>
        <w:t xml:space="preserve"> smlouvy </w:t>
      </w:r>
      <w:r w:rsidRPr="00497AA3">
        <w:rPr>
          <w:rFonts w:ascii="Arial" w:hAnsi="Arial" w:cs="Arial"/>
          <w:sz w:val="20"/>
          <w:szCs w:val="20"/>
        </w:rPr>
        <w:t xml:space="preserve">je kupující oprávněn požadovat zaplacení a prodávající povinen kupujícímu zaplatit smluvní pokutu ve výši </w:t>
      </w:r>
      <w:r w:rsidR="007D2E8E">
        <w:rPr>
          <w:rFonts w:ascii="Arial" w:hAnsi="Arial" w:cs="Arial"/>
          <w:sz w:val="20"/>
          <w:szCs w:val="20"/>
        </w:rPr>
        <w:t>5.</w:t>
      </w:r>
      <w:r w:rsidR="007D2E8E" w:rsidRPr="00D32F5C">
        <w:rPr>
          <w:rFonts w:ascii="Arial" w:hAnsi="Arial" w:cs="Arial"/>
          <w:sz w:val="20"/>
          <w:szCs w:val="20"/>
        </w:rPr>
        <w:t xml:space="preserve">000 </w:t>
      </w:r>
      <w:r w:rsidRPr="00D32F5C">
        <w:rPr>
          <w:rFonts w:ascii="Arial" w:hAnsi="Arial" w:cs="Arial"/>
          <w:sz w:val="20"/>
          <w:szCs w:val="20"/>
        </w:rPr>
        <w:t xml:space="preserve">Kč (slovy: </w:t>
      </w:r>
      <w:r w:rsidR="007D2E8E">
        <w:rPr>
          <w:rFonts w:ascii="Arial" w:hAnsi="Arial" w:cs="Arial"/>
          <w:sz w:val="20"/>
          <w:szCs w:val="20"/>
        </w:rPr>
        <w:t>pět</w:t>
      </w:r>
      <w:r w:rsidR="007D2E8E" w:rsidRPr="00D32F5C">
        <w:rPr>
          <w:rFonts w:ascii="Arial" w:hAnsi="Arial" w:cs="Arial"/>
          <w:sz w:val="20"/>
          <w:szCs w:val="20"/>
        </w:rPr>
        <w:t xml:space="preserve"> </w:t>
      </w:r>
      <w:r w:rsidR="00904C2C" w:rsidRPr="00D32F5C">
        <w:rPr>
          <w:rFonts w:ascii="Arial" w:hAnsi="Arial" w:cs="Arial"/>
          <w:sz w:val="20"/>
          <w:szCs w:val="20"/>
        </w:rPr>
        <w:t xml:space="preserve">tisíc </w:t>
      </w:r>
      <w:r w:rsidRPr="00D32F5C">
        <w:rPr>
          <w:rFonts w:ascii="Arial" w:hAnsi="Arial" w:cs="Arial"/>
          <w:sz w:val="20"/>
          <w:szCs w:val="20"/>
        </w:rPr>
        <w:t>korun českých</w:t>
      </w:r>
      <w:r w:rsidRPr="00497AA3">
        <w:rPr>
          <w:rFonts w:ascii="Arial" w:hAnsi="Arial" w:cs="Arial"/>
          <w:sz w:val="20"/>
          <w:szCs w:val="20"/>
        </w:rPr>
        <w:t>) za každý den prodlení.</w:t>
      </w:r>
    </w:p>
    <w:p w:rsidR="00396EB2" w:rsidRDefault="00396EB2" w:rsidP="003E2483">
      <w:pPr>
        <w:pStyle w:val="Odstavecseseznamem"/>
        <w:numPr>
          <w:ilvl w:val="0"/>
          <w:numId w:val="16"/>
        </w:numPr>
        <w:spacing w:after="0"/>
        <w:ind w:left="426" w:hanging="426"/>
        <w:jc w:val="both"/>
        <w:rPr>
          <w:rFonts w:ascii="Arial" w:hAnsi="Arial" w:cs="Arial"/>
          <w:sz w:val="20"/>
          <w:szCs w:val="20"/>
        </w:rPr>
      </w:pPr>
      <w:r w:rsidRPr="00497AA3">
        <w:rPr>
          <w:rFonts w:ascii="Arial" w:hAnsi="Arial" w:cs="Arial"/>
          <w:sz w:val="20"/>
          <w:szCs w:val="20"/>
        </w:rPr>
        <w:t>Smluvní strany se dohodly, že v</w:t>
      </w:r>
      <w:r>
        <w:rPr>
          <w:rFonts w:ascii="Arial" w:hAnsi="Arial" w:cs="Arial"/>
          <w:sz w:val="20"/>
          <w:szCs w:val="20"/>
        </w:rPr>
        <w:t> </w:t>
      </w:r>
      <w:r w:rsidRPr="00497AA3">
        <w:rPr>
          <w:rFonts w:ascii="Arial" w:hAnsi="Arial" w:cs="Arial"/>
          <w:sz w:val="20"/>
          <w:szCs w:val="20"/>
        </w:rPr>
        <w:t>případě</w:t>
      </w:r>
      <w:r>
        <w:rPr>
          <w:rFonts w:ascii="Arial" w:hAnsi="Arial" w:cs="Arial"/>
          <w:sz w:val="20"/>
          <w:szCs w:val="20"/>
        </w:rPr>
        <w:t xml:space="preserve"> dodání spotřebního materiálů s parametry nedosahujícími parametrů spotřebního materiálu uvedeného v příloze č. </w:t>
      </w:r>
      <w:r w:rsidR="00CA1FB0">
        <w:rPr>
          <w:rFonts w:ascii="Arial" w:hAnsi="Arial" w:cs="Arial"/>
          <w:sz w:val="20"/>
          <w:szCs w:val="20"/>
        </w:rPr>
        <w:t>2</w:t>
      </w:r>
      <w:r>
        <w:rPr>
          <w:rFonts w:ascii="Arial" w:hAnsi="Arial" w:cs="Arial"/>
          <w:sz w:val="20"/>
          <w:szCs w:val="20"/>
        </w:rPr>
        <w:t xml:space="preserve"> </w:t>
      </w:r>
      <w:proofErr w:type="gramStart"/>
      <w:r>
        <w:rPr>
          <w:rFonts w:ascii="Arial" w:hAnsi="Arial" w:cs="Arial"/>
          <w:sz w:val="20"/>
          <w:szCs w:val="20"/>
        </w:rPr>
        <w:t>této</w:t>
      </w:r>
      <w:proofErr w:type="gramEnd"/>
      <w:r>
        <w:rPr>
          <w:rFonts w:ascii="Arial" w:hAnsi="Arial" w:cs="Arial"/>
          <w:sz w:val="20"/>
          <w:szCs w:val="20"/>
        </w:rPr>
        <w:t xml:space="preserve"> smlouvy </w:t>
      </w:r>
      <w:r w:rsidRPr="00497AA3">
        <w:rPr>
          <w:rFonts w:ascii="Arial" w:hAnsi="Arial" w:cs="Arial"/>
          <w:sz w:val="20"/>
          <w:szCs w:val="20"/>
        </w:rPr>
        <w:t xml:space="preserve">je kupující oprávněn požadovat zaplacení a prodávající povinen kupujícímu zaplatit smluvní pokutu ve výši </w:t>
      </w:r>
      <w:r>
        <w:rPr>
          <w:rFonts w:ascii="Arial" w:hAnsi="Arial" w:cs="Arial"/>
          <w:sz w:val="20"/>
          <w:szCs w:val="20"/>
        </w:rPr>
        <w:t>2.5</w:t>
      </w:r>
      <w:r w:rsidRPr="00D32F5C">
        <w:rPr>
          <w:rFonts w:ascii="Arial" w:hAnsi="Arial" w:cs="Arial"/>
          <w:sz w:val="20"/>
          <w:szCs w:val="20"/>
        </w:rPr>
        <w:t xml:space="preserve">00 Kč (slovy: </w:t>
      </w:r>
      <w:r>
        <w:rPr>
          <w:rFonts w:ascii="Arial" w:hAnsi="Arial" w:cs="Arial"/>
          <w:sz w:val="20"/>
          <w:szCs w:val="20"/>
        </w:rPr>
        <w:t>dva</w:t>
      </w:r>
      <w:r w:rsidRPr="00D32F5C">
        <w:rPr>
          <w:rFonts w:ascii="Arial" w:hAnsi="Arial" w:cs="Arial"/>
          <w:sz w:val="20"/>
          <w:szCs w:val="20"/>
        </w:rPr>
        <w:t xml:space="preserve"> tisíc</w:t>
      </w:r>
      <w:r>
        <w:rPr>
          <w:rFonts w:ascii="Arial" w:hAnsi="Arial" w:cs="Arial"/>
          <w:sz w:val="20"/>
          <w:szCs w:val="20"/>
        </w:rPr>
        <w:t>e pět set</w:t>
      </w:r>
      <w:r w:rsidRPr="00D32F5C">
        <w:rPr>
          <w:rFonts w:ascii="Arial" w:hAnsi="Arial" w:cs="Arial"/>
          <w:sz w:val="20"/>
          <w:szCs w:val="20"/>
        </w:rPr>
        <w:t xml:space="preserve"> korun českých</w:t>
      </w:r>
      <w:r w:rsidRPr="00497AA3">
        <w:rPr>
          <w:rFonts w:ascii="Arial" w:hAnsi="Arial" w:cs="Arial"/>
          <w:sz w:val="20"/>
          <w:szCs w:val="20"/>
        </w:rPr>
        <w:t>) za</w:t>
      </w:r>
      <w:r w:rsidR="00B369DA">
        <w:rPr>
          <w:rFonts w:ascii="Arial" w:hAnsi="Arial" w:cs="Arial"/>
          <w:sz w:val="20"/>
          <w:szCs w:val="20"/>
        </w:rPr>
        <w:t xml:space="preserve"> každou položku / kus spotřebního materiálů.</w:t>
      </w:r>
    </w:p>
    <w:p w:rsidR="0016734F" w:rsidRPr="00D32F5C" w:rsidRDefault="0016734F" w:rsidP="003E2483">
      <w:pPr>
        <w:pStyle w:val="Odstavecseseznamem"/>
        <w:numPr>
          <w:ilvl w:val="0"/>
          <w:numId w:val="16"/>
        </w:numPr>
        <w:spacing w:after="0"/>
        <w:ind w:left="426" w:hanging="426"/>
        <w:jc w:val="both"/>
        <w:rPr>
          <w:rFonts w:ascii="Arial" w:hAnsi="Arial" w:cs="Arial"/>
          <w:sz w:val="20"/>
          <w:szCs w:val="20"/>
        </w:rPr>
      </w:pPr>
      <w:r w:rsidRPr="00A45606">
        <w:rPr>
          <w:rFonts w:ascii="Arial" w:hAnsi="Arial" w:cs="Arial"/>
          <w:sz w:val="20"/>
          <w:szCs w:val="20"/>
        </w:rPr>
        <w:t>Smluvní strany se dohodly, že v případě prodlení prodávajícího s</w:t>
      </w:r>
      <w:r w:rsidR="004D14A8">
        <w:rPr>
          <w:rFonts w:ascii="Arial" w:hAnsi="Arial" w:cs="Arial"/>
          <w:sz w:val="20"/>
          <w:szCs w:val="20"/>
        </w:rPr>
        <w:t xml:space="preserve"> odstraněním vady, </w:t>
      </w:r>
      <w:r w:rsidR="00A45606" w:rsidRPr="00A45606">
        <w:rPr>
          <w:rFonts w:ascii="Arial" w:hAnsi="Arial" w:cs="Arial"/>
          <w:sz w:val="20"/>
          <w:szCs w:val="20"/>
        </w:rPr>
        <w:t xml:space="preserve">převzetím vadného </w:t>
      </w:r>
      <w:r w:rsidR="0067548E">
        <w:rPr>
          <w:rFonts w:ascii="Arial" w:hAnsi="Arial" w:cs="Arial"/>
          <w:sz w:val="20"/>
          <w:szCs w:val="20"/>
        </w:rPr>
        <w:t>zboží</w:t>
      </w:r>
      <w:r w:rsidR="00680708">
        <w:rPr>
          <w:rFonts w:ascii="Arial" w:hAnsi="Arial" w:cs="Arial"/>
          <w:sz w:val="20"/>
          <w:szCs w:val="20"/>
        </w:rPr>
        <w:t>,</w:t>
      </w:r>
      <w:r w:rsidR="0023155F">
        <w:rPr>
          <w:rFonts w:ascii="Arial" w:hAnsi="Arial" w:cs="Arial"/>
          <w:sz w:val="20"/>
          <w:szCs w:val="20"/>
        </w:rPr>
        <w:t xml:space="preserve"> s předáním opraveného </w:t>
      </w:r>
      <w:r w:rsidR="0067548E">
        <w:rPr>
          <w:rFonts w:ascii="Arial" w:hAnsi="Arial" w:cs="Arial"/>
          <w:sz w:val="20"/>
          <w:szCs w:val="20"/>
        </w:rPr>
        <w:t>zboží</w:t>
      </w:r>
      <w:r w:rsidR="00680708">
        <w:rPr>
          <w:rFonts w:ascii="Arial" w:hAnsi="Arial" w:cs="Arial"/>
          <w:sz w:val="20"/>
          <w:szCs w:val="20"/>
        </w:rPr>
        <w:t xml:space="preserve"> anebo s </w:t>
      </w:r>
      <w:r w:rsidR="0023155F">
        <w:rPr>
          <w:rFonts w:ascii="Arial" w:hAnsi="Arial" w:cs="Arial"/>
          <w:sz w:val="20"/>
          <w:szCs w:val="20"/>
        </w:rPr>
        <w:t xml:space="preserve">poskytnutím náhradního </w:t>
      </w:r>
      <w:r w:rsidR="0067548E">
        <w:rPr>
          <w:rFonts w:ascii="Arial" w:hAnsi="Arial" w:cs="Arial"/>
          <w:sz w:val="20"/>
          <w:szCs w:val="20"/>
        </w:rPr>
        <w:t>zboží</w:t>
      </w:r>
      <w:r w:rsidR="0023155F">
        <w:rPr>
          <w:rFonts w:ascii="Arial" w:hAnsi="Arial" w:cs="Arial"/>
          <w:sz w:val="20"/>
          <w:szCs w:val="20"/>
        </w:rPr>
        <w:t xml:space="preserve"> ve lhůtě sjednané v</w:t>
      </w:r>
      <w:r w:rsidR="00870BBF">
        <w:rPr>
          <w:rFonts w:ascii="Arial" w:hAnsi="Arial" w:cs="Arial"/>
          <w:sz w:val="20"/>
          <w:szCs w:val="20"/>
        </w:rPr>
        <w:t> </w:t>
      </w:r>
      <w:r w:rsidR="0023155F">
        <w:rPr>
          <w:rFonts w:ascii="Arial" w:hAnsi="Arial" w:cs="Arial"/>
          <w:sz w:val="20"/>
          <w:szCs w:val="20"/>
        </w:rPr>
        <w:t>čl</w:t>
      </w:r>
      <w:r w:rsidR="00870BBF">
        <w:rPr>
          <w:rFonts w:ascii="Arial" w:hAnsi="Arial" w:cs="Arial"/>
          <w:sz w:val="20"/>
          <w:szCs w:val="20"/>
        </w:rPr>
        <w:t>.</w:t>
      </w:r>
      <w:r w:rsidR="0023155F">
        <w:rPr>
          <w:rFonts w:ascii="Arial" w:hAnsi="Arial" w:cs="Arial"/>
          <w:sz w:val="20"/>
          <w:szCs w:val="20"/>
        </w:rPr>
        <w:t xml:space="preserve"> </w:t>
      </w:r>
      <w:r w:rsidR="00A45606">
        <w:rPr>
          <w:rFonts w:ascii="Arial" w:hAnsi="Arial" w:cs="Arial"/>
          <w:sz w:val="20"/>
          <w:szCs w:val="20"/>
        </w:rPr>
        <w:t>V</w:t>
      </w:r>
      <w:r w:rsidR="007F0092">
        <w:rPr>
          <w:rFonts w:ascii="Arial" w:hAnsi="Arial" w:cs="Arial"/>
          <w:sz w:val="20"/>
          <w:szCs w:val="20"/>
        </w:rPr>
        <w:t>I</w:t>
      </w:r>
      <w:r w:rsidR="009B3089">
        <w:rPr>
          <w:rFonts w:ascii="Arial" w:hAnsi="Arial" w:cs="Arial"/>
          <w:sz w:val="20"/>
          <w:szCs w:val="20"/>
        </w:rPr>
        <w:t>I</w:t>
      </w:r>
      <w:r w:rsidRPr="00A45606">
        <w:rPr>
          <w:rFonts w:ascii="Arial" w:hAnsi="Arial" w:cs="Arial"/>
          <w:sz w:val="20"/>
          <w:szCs w:val="20"/>
        </w:rPr>
        <w:t xml:space="preserve"> odst. </w:t>
      </w:r>
      <w:r w:rsidR="00A45606">
        <w:rPr>
          <w:rFonts w:ascii="Arial" w:hAnsi="Arial" w:cs="Arial"/>
          <w:sz w:val="20"/>
          <w:szCs w:val="20"/>
        </w:rPr>
        <w:t>4</w:t>
      </w:r>
      <w:r w:rsidRPr="00A45606">
        <w:rPr>
          <w:rFonts w:ascii="Arial" w:hAnsi="Arial" w:cs="Arial"/>
          <w:sz w:val="20"/>
          <w:szCs w:val="20"/>
        </w:rPr>
        <w:t xml:space="preserve">. této smlouvy je kupující oprávněn požadovat zaplacení a prodávající povinen kupujícímu </w:t>
      </w:r>
      <w:r w:rsidRPr="00D32F5C">
        <w:rPr>
          <w:rFonts w:ascii="Arial" w:hAnsi="Arial" w:cs="Arial"/>
          <w:sz w:val="20"/>
          <w:szCs w:val="20"/>
        </w:rPr>
        <w:t xml:space="preserve">zaplatit smluvní pokutu ve výši </w:t>
      </w:r>
      <w:r w:rsidR="00A45606" w:rsidRPr="00D32F5C">
        <w:rPr>
          <w:rFonts w:ascii="Arial" w:hAnsi="Arial" w:cs="Arial"/>
          <w:sz w:val="20"/>
          <w:szCs w:val="20"/>
        </w:rPr>
        <w:t>2</w:t>
      </w:r>
      <w:r w:rsidR="007F0092">
        <w:rPr>
          <w:rFonts w:ascii="Arial" w:hAnsi="Arial" w:cs="Arial"/>
          <w:sz w:val="20"/>
          <w:szCs w:val="20"/>
        </w:rPr>
        <w:t>.</w:t>
      </w:r>
      <w:r w:rsidRPr="00D32F5C">
        <w:rPr>
          <w:rFonts w:ascii="Arial" w:hAnsi="Arial" w:cs="Arial"/>
          <w:sz w:val="20"/>
          <w:szCs w:val="20"/>
        </w:rPr>
        <w:t>00</w:t>
      </w:r>
      <w:r w:rsidR="007F0092">
        <w:rPr>
          <w:rFonts w:ascii="Arial" w:hAnsi="Arial" w:cs="Arial"/>
          <w:sz w:val="20"/>
          <w:szCs w:val="20"/>
        </w:rPr>
        <w:t>0</w:t>
      </w:r>
      <w:r w:rsidRPr="00D32F5C">
        <w:rPr>
          <w:rFonts w:ascii="Arial" w:hAnsi="Arial" w:cs="Arial"/>
          <w:sz w:val="20"/>
          <w:szCs w:val="20"/>
        </w:rPr>
        <w:t xml:space="preserve"> Kč (slovy: </w:t>
      </w:r>
      <w:r w:rsidR="005814D6">
        <w:rPr>
          <w:rFonts w:ascii="Arial" w:hAnsi="Arial" w:cs="Arial"/>
          <w:sz w:val="20"/>
          <w:szCs w:val="20"/>
        </w:rPr>
        <w:t>dva</w:t>
      </w:r>
      <w:r w:rsidR="007F0092">
        <w:rPr>
          <w:rFonts w:ascii="Arial" w:hAnsi="Arial" w:cs="Arial"/>
          <w:sz w:val="20"/>
          <w:szCs w:val="20"/>
        </w:rPr>
        <w:t xml:space="preserve"> tisíce</w:t>
      </w:r>
      <w:r w:rsidRPr="00D32F5C">
        <w:rPr>
          <w:rFonts w:ascii="Arial" w:hAnsi="Arial" w:cs="Arial"/>
          <w:sz w:val="20"/>
          <w:szCs w:val="20"/>
        </w:rPr>
        <w:t xml:space="preserve"> korun českých) za každý den prodlení</w:t>
      </w:r>
      <w:r w:rsidR="0023155F" w:rsidRPr="00D32F5C">
        <w:rPr>
          <w:rFonts w:ascii="Arial" w:hAnsi="Arial" w:cs="Arial"/>
          <w:sz w:val="20"/>
          <w:szCs w:val="20"/>
        </w:rPr>
        <w:t>.</w:t>
      </w:r>
    </w:p>
    <w:p w:rsidR="007E55B8" w:rsidRDefault="00497AA3" w:rsidP="003E2483">
      <w:pPr>
        <w:pStyle w:val="Odstavecseseznamem"/>
        <w:numPr>
          <w:ilvl w:val="0"/>
          <w:numId w:val="16"/>
        </w:numPr>
        <w:spacing w:after="0"/>
        <w:ind w:left="426" w:hanging="426"/>
        <w:jc w:val="both"/>
        <w:rPr>
          <w:rFonts w:ascii="Arial" w:hAnsi="Arial" w:cs="Arial"/>
          <w:sz w:val="20"/>
          <w:szCs w:val="20"/>
        </w:rPr>
      </w:pPr>
      <w:r w:rsidRPr="009B3089">
        <w:rPr>
          <w:rFonts w:ascii="Arial" w:hAnsi="Arial" w:cs="Arial"/>
          <w:sz w:val="20"/>
          <w:szCs w:val="20"/>
        </w:rPr>
        <w:t xml:space="preserve">V případě porušení </w:t>
      </w:r>
      <w:r w:rsidR="00E84A88">
        <w:rPr>
          <w:rFonts w:ascii="Arial" w:hAnsi="Arial" w:cs="Arial"/>
          <w:sz w:val="20"/>
          <w:szCs w:val="20"/>
        </w:rPr>
        <w:t xml:space="preserve">povinnosti stanovené v čl. </w:t>
      </w:r>
      <w:r w:rsidR="00993D61">
        <w:rPr>
          <w:rFonts w:ascii="Arial" w:hAnsi="Arial" w:cs="Arial"/>
          <w:sz w:val="20"/>
          <w:szCs w:val="20"/>
        </w:rPr>
        <w:t>XII odst. 2.</w:t>
      </w:r>
      <w:r w:rsidR="00E84A88">
        <w:rPr>
          <w:rFonts w:ascii="Arial" w:hAnsi="Arial" w:cs="Arial"/>
          <w:sz w:val="20"/>
          <w:szCs w:val="20"/>
        </w:rPr>
        <w:t xml:space="preserve"> této smlouvy nebo povinnosti stanovené v čl. XII odst. </w:t>
      </w:r>
      <w:r w:rsidR="00993D61">
        <w:rPr>
          <w:rFonts w:ascii="Arial" w:hAnsi="Arial" w:cs="Arial"/>
          <w:sz w:val="20"/>
          <w:szCs w:val="20"/>
        </w:rPr>
        <w:t>3</w:t>
      </w:r>
      <w:r w:rsidR="00E84A88">
        <w:rPr>
          <w:rFonts w:ascii="Arial" w:hAnsi="Arial" w:cs="Arial"/>
          <w:sz w:val="20"/>
          <w:szCs w:val="20"/>
        </w:rPr>
        <w:t>. této smlouvy</w:t>
      </w:r>
      <w:r w:rsidR="001B68FA">
        <w:rPr>
          <w:rFonts w:ascii="Arial" w:hAnsi="Arial" w:cs="Arial"/>
          <w:sz w:val="20"/>
          <w:szCs w:val="20"/>
        </w:rPr>
        <w:t xml:space="preserve"> </w:t>
      </w:r>
      <w:r w:rsidRPr="009B3089">
        <w:rPr>
          <w:rFonts w:ascii="Arial" w:hAnsi="Arial" w:cs="Arial"/>
          <w:sz w:val="20"/>
          <w:szCs w:val="20"/>
        </w:rPr>
        <w:t xml:space="preserve">je kupující oprávněn požadovat zaplacení a prodávající povinen kupujícímu zaplatit smluvní pokutu ve výši </w:t>
      </w:r>
      <w:r w:rsidR="00DF4FD2">
        <w:rPr>
          <w:rFonts w:ascii="Arial" w:hAnsi="Arial" w:cs="Arial"/>
          <w:sz w:val="20"/>
          <w:szCs w:val="20"/>
        </w:rPr>
        <w:t>100</w:t>
      </w:r>
      <w:r w:rsidR="00DF4FD2" w:rsidRPr="009B3089">
        <w:rPr>
          <w:rFonts w:ascii="Arial" w:hAnsi="Arial" w:cs="Arial"/>
          <w:sz w:val="20"/>
          <w:szCs w:val="20"/>
        </w:rPr>
        <w:t>.</w:t>
      </w:r>
      <w:r w:rsidR="00904C2C" w:rsidRPr="009B3089">
        <w:rPr>
          <w:rFonts w:ascii="Arial" w:hAnsi="Arial" w:cs="Arial"/>
          <w:sz w:val="20"/>
          <w:szCs w:val="20"/>
        </w:rPr>
        <w:t xml:space="preserve">000 </w:t>
      </w:r>
      <w:r w:rsidRPr="009B3089">
        <w:rPr>
          <w:rFonts w:ascii="Arial" w:hAnsi="Arial" w:cs="Arial"/>
          <w:sz w:val="20"/>
          <w:szCs w:val="20"/>
        </w:rPr>
        <w:t xml:space="preserve">Kč (slovy: </w:t>
      </w:r>
      <w:r w:rsidR="00DF4FD2">
        <w:rPr>
          <w:rFonts w:ascii="Arial" w:hAnsi="Arial" w:cs="Arial"/>
          <w:sz w:val="20"/>
          <w:szCs w:val="20"/>
        </w:rPr>
        <w:t>jedno sto</w:t>
      </w:r>
      <w:r w:rsidR="00DF4FD2" w:rsidRPr="009B3089">
        <w:rPr>
          <w:rFonts w:ascii="Arial" w:hAnsi="Arial" w:cs="Arial"/>
          <w:sz w:val="20"/>
          <w:szCs w:val="20"/>
        </w:rPr>
        <w:t xml:space="preserve"> </w:t>
      </w:r>
      <w:r w:rsidR="00904C2C" w:rsidRPr="009B3089">
        <w:rPr>
          <w:rFonts w:ascii="Arial" w:hAnsi="Arial" w:cs="Arial"/>
          <w:sz w:val="20"/>
          <w:szCs w:val="20"/>
        </w:rPr>
        <w:t xml:space="preserve">tisíc </w:t>
      </w:r>
      <w:r w:rsidRPr="009B3089">
        <w:rPr>
          <w:rFonts w:ascii="Arial" w:hAnsi="Arial" w:cs="Arial"/>
          <w:sz w:val="20"/>
          <w:szCs w:val="20"/>
        </w:rPr>
        <w:t>korun českých) za každý jednotlivý případ porušení smluvní povinnosti</w:t>
      </w:r>
      <w:r w:rsidR="003E4634">
        <w:rPr>
          <w:rFonts w:ascii="Arial" w:hAnsi="Arial" w:cs="Arial"/>
          <w:sz w:val="20"/>
          <w:szCs w:val="20"/>
        </w:rPr>
        <w:t>, resp. za každý započatý měsíc, v němž nemá prodávající sjednánu platnou a účinnou pojistnou smlouvu se sjednanými parametry pojištění</w:t>
      </w:r>
      <w:r w:rsidRPr="009B3089">
        <w:rPr>
          <w:rFonts w:ascii="Arial" w:hAnsi="Arial" w:cs="Arial"/>
          <w:sz w:val="20"/>
          <w:szCs w:val="20"/>
        </w:rPr>
        <w:t>.</w:t>
      </w:r>
    </w:p>
    <w:p w:rsidR="007E55B8" w:rsidRPr="00241E41" w:rsidRDefault="00497AA3" w:rsidP="003E2483">
      <w:pPr>
        <w:pStyle w:val="Odstavecseseznamem"/>
        <w:numPr>
          <w:ilvl w:val="0"/>
          <w:numId w:val="16"/>
        </w:numPr>
        <w:spacing w:after="0"/>
        <w:ind w:left="426" w:hanging="426"/>
        <w:jc w:val="both"/>
        <w:rPr>
          <w:rFonts w:ascii="Arial" w:hAnsi="Arial" w:cs="Arial"/>
          <w:sz w:val="20"/>
          <w:szCs w:val="20"/>
        </w:rPr>
      </w:pPr>
      <w:r w:rsidRPr="00497AA3">
        <w:rPr>
          <w:rFonts w:ascii="Arial" w:hAnsi="Arial" w:cs="Arial"/>
          <w:sz w:val="20"/>
          <w:szCs w:val="20"/>
        </w:rPr>
        <w:t>Ujednáními o smluvní pokutě není dotčen nárok kupujícího na náhradu škody, kterou je kupující oprávněn požadovat vedle smluvní pokuty v plné výši.</w:t>
      </w:r>
    </w:p>
    <w:p w:rsidR="007E55B8" w:rsidRPr="00241E41" w:rsidRDefault="00497AA3" w:rsidP="003E2483">
      <w:pPr>
        <w:pStyle w:val="Odstavecseseznamem"/>
        <w:numPr>
          <w:ilvl w:val="0"/>
          <w:numId w:val="16"/>
        </w:numPr>
        <w:spacing w:after="0"/>
        <w:ind w:left="426" w:hanging="426"/>
        <w:jc w:val="both"/>
        <w:rPr>
          <w:rFonts w:ascii="Arial" w:hAnsi="Arial" w:cs="Arial"/>
          <w:sz w:val="20"/>
          <w:szCs w:val="20"/>
        </w:rPr>
      </w:pPr>
      <w:r w:rsidRPr="00497AA3">
        <w:rPr>
          <w:rFonts w:ascii="Arial" w:hAnsi="Arial" w:cs="Arial"/>
          <w:sz w:val="20"/>
          <w:szCs w:val="20"/>
        </w:rPr>
        <w:t>Splatnost smluvních pokut nastává dnem porušení smluvní povinnosti. Prodávající je povinen zaplatit smluvní pokutu ve lhůtě uvedené ve výzvě kupujícího k zaplacení smluvní pokuty.</w:t>
      </w:r>
    </w:p>
    <w:p w:rsidR="007E55B8" w:rsidRPr="00241E41" w:rsidRDefault="00497AA3" w:rsidP="003E2483">
      <w:pPr>
        <w:pStyle w:val="Odstavecseseznamem"/>
        <w:numPr>
          <w:ilvl w:val="0"/>
          <w:numId w:val="16"/>
        </w:numPr>
        <w:spacing w:after="0"/>
        <w:ind w:left="426" w:hanging="426"/>
        <w:jc w:val="both"/>
        <w:rPr>
          <w:rFonts w:ascii="Arial" w:hAnsi="Arial" w:cs="Arial"/>
          <w:sz w:val="20"/>
          <w:szCs w:val="20"/>
        </w:rPr>
      </w:pPr>
      <w:r w:rsidRPr="00497AA3">
        <w:rPr>
          <w:rFonts w:ascii="Arial" w:hAnsi="Arial" w:cs="Arial"/>
          <w:sz w:val="20"/>
          <w:szCs w:val="20"/>
        </w:rPr>
        <w:t>Kupující je oprávněn jednostranně započíst svou pohledávku za prodávajícím z titulu smluvní pokuty vůči jakékoli splatné pohledávce prodávajícího za kupujícím.</w:t>
      </w:r>
    </w:p>
    <w:p w:rsidR="004511C1" w:rsidRDefault="00497AA3" w:rsidP="003E2483">
      <w:pPr>
        <w:pStyle w:val="Odstavecseseznamem"/>
        <w:numPr>
          <w:ilvl w:val="0"/>
          <w:numId w:val="16"/>
        </w:numPr>
        <w:spacing w:after="0"/>
        <w:ind w:left="425" w:hanging="425"/>
        <w:jc w:val="both"/>
        <w:rPr>
          <w:rFonts w:ascii="Arial" w:hAnsi="Arial" w:cs="Arial"/>
          <w:sz w:val="20"/>
          <w:szCs w:val="20"/>
        </w:rPr>
      </w:pPr>
      <w:r w:rsidRPr="00497AA3">
        <w:rPr>
          <w:rFonts w:ascii="Arial" w:hAnsi="Arial" w:cs="Arial"/>
          <w:sz w:val="20"/>
          <w:szCs w:val="20"/>
        </w:rPr>
        <w:t xml:space="preserve">Smluvní strany se dohodly, že pokud bude prodávající v prodlení s dodáním </w:t>
      </w:r>
      <w:r w:rsidR="0067548E">
        <w:rPr>
          <w:rFonts w:ascii="Arial" w:hAnsi="Arial" w:cs="Arial"/>
          <w:sz w:val="20"/>
          <w:szCs w:val="20"/>
        </w:rPr>
        <w:t>zboží</w:t>
      </w:r>
      <w:r w:rsidRPr="00497AA3">
        <w:rPr>
          <w:rFonts w:ascii="Arial" w:hAnsi="Arial" w:cs="Arial"/>
          <w:sz w:val="20"/>
          <w:szCs w:val="20"/>
        </w:rPr>
        <w:t xml:space="preserve"> o 30 (slovy: třicet) dnů, má kupující právo od této smlouvy odstoupit. Odstoupením </w:t>
      </w:r>
      <w:r w:rsidR="00B84EF6">
        <w:rPr>
          <w:rFonts w:ascii="Arial" w:hAnsi="Arial" w:cs="Arial"/>
          <w:sz w:val="20"/>
          <w:szCs w:val="20"/>
        </w:rPr>
        <w:t xml:space="preserve">od smlouvy z důvodů prodlení s dodáním tiskáren </w:t>
      </w:r>
      <w:r w:rsidRPr="00497AA3">
        <w:rPr>
          <w:rFonts w:ascii="Arial" w:hAnsi="Arial" w:cs="Arial"/>
          <w:sz w:val="20"/>
          <w:szCs w:val="20"/>
        </w:rPr>
        <w:t>se smlouva zrušuje od počátku</w:t>
      </w:r>
      <w:r w:rsidR="00B84EF6">
        <w:rPr>
          <w:rFonts w:ascii="Arial" w:hAnsi="Arial" w:cs="Arial"/>
          <w:sz w:val="20"/>
          <w:szCs w:val="20"/>
        </w:rPr>
        <w:t>; odstoupení od smlouvy z důvodů prodlení spotřebního zařízení se smlouva zrušuje s účinky do budoucna. O</w:t>
      </w:r>
      <w:r w:rsidR="00223D78">
        <w:rPr>
          <w:rFonts w:ascii="Arial" w:hAnsi="Arial" w:cs="Arial"/>
          <w:sz w:val="20"/>
          <w:szCs w:val="20"/>
        </w:rPr>
        <w:t xml:space="preserve">dstoupení od smlouvy se však nedotýká práva </w:t>
      </w:r>
      <w:r w:rsidR="006E7666">
        <w:rPr>
          <w:rFonts w:ascii="Arial" w:hAnsi="Arial" w:cs="Arial"/>
          <w:sz w:val="20"/>
          <w:szCs w:val="20"/>
        </w:rPr>
        <w:t xml:space="preserve">kupujícího </w:t>
      </w:r>
      <w:r w:rsidR="00223D78">
        <w:rPr>
          <w:rFonts w:ascii="Arial" w:hAnsi="Arial" w:cs="Arial"/>
          <w:sz w:val="20"/>
          <w:szCs w:val="20"/>
        </w:rPr>
        <w:t>na zaplacení smluvních pokut</w:t>
      </w:r>
      <w:r w:rsidR="006E7666">
        <w:rPr>
          <w:rFonts w:ascii="Arial" w:hAnsi="Arial" w:cs="Arial"/>
          <w:sz w:val="20"/>
          <w:szCs w:val="20"/>
        </w:rPr>
        <w:t xml:space="preserve"> a dalších smluvních závazků, z jejichž charakteru vyplývá, že mají trvat i po skončení smlouvy</w:t>
      </w:r>
      <w:r w:rsidRPr="00497AA3">
        <w:rPr>
          <w:rFonts w:ascii="Arial" w:hAnsi="Arial" w:cs="Arial"/>
          <w:sz w:val="20"/>
          <w:szCs w:val="20"/>
        </w:rPr>
        <w:t>.</w:t>
      </w:r>
      <w:bookmarkStart w:id="0" w:name="_GoBack"/>
      <w:bookmarkEnd w:id="0"/>
    </w:p>
    <w:p w:rsidR="00C03953" w:rsidRPr="00241E41" w:rsidRDefault="00C03953" w:rsidP="003E2483">
      <w:pPr>
        <w:pStyle w:val="Odstavecseseznamem"/>
        <w:numPr>
          <w:ilvl w:val="0"/>
          <w:numId w:val="16"/>
        </w:numPr>
        <w:spacing w:after="0"/>
        <w:ind w:left="425" w:hanging="425"/>
        <w:jc w:val="both"/>
        <w:rPr>
          <w:rFonts w:ascii="Arial" w:hAnsi="Arial" w:cs="Arial"/>
          <w:sz w:val="20"/>
          <w:szCs w:val="20"/>
        </w:rPr>
      </w:pPr>
      <w:r w:rsidRPr="00497AA3">
        <w:rPr>
          <w:rFonts w:ascii="Arial" w:hAnsi="Arial" w:cs="Arial"/>
          <w:sz w:val="20"/>
          <w:szCs w:val="20"/>
        </w:rPr>
        <w:t>Smluvní strany se dohodly, že kupující má právo od této smlouvy odstoupit</w:t>
      </w:r>
      <w:r>
        <w:rPr>
          <w:rFonts w:ascii="Arial" w:hAnsi="Arial" w:cs="Arial"/>
          <w:sz w:val="20"/>
          <w:szCs w:val="20"/>
        </w:rPr>
        <w:t xml:space="preserve"> v případě podstatného porušení této smlouvy, kterým je zejména porušení povinností stanovených v čl. XII odst. 2. a 3. této smlouvy</w:t>
      </w:r>
    </w:p>
    <w:p w:rsidR="00D4079E" w:rsidRDefault="00D4079E" w:rsidP="003E2483">
      <w:pPr>
        <w:spacing w:after="0"/>
        <w:jc w:val="center"/>
        <w:rPr>
          <w:rFonts w:ascii="Arial" w:hAnsi="Arial" w:cs="Arial"/>
          <w:b/>
          <w:sz w:val="20"/>
          <w:szCs w:val="20"/>
        </w:rPr>
      </w:pPr>
    </w:p>
    <w:p w:rsidR="00C4424D" w:rsidRPr="00241E41" w:rsidRDefault="007A0719" w:rsidP="003E2483">
      <w:pPr>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I</w:t>
      </w:r>
      <w:r w:rsidR="00E45B7E">
        <w:rPr>
          <w:rFonts w:ascii="Arial" w:hAnsi="Arial" w:cs="Arial"/>
          <w:b/>
          <w:sz w:val="20"/>
          <w:szCs w:val="20"/>
        </w:rPr>
        <w:t>X</w:t>
      </w:r>
      <w:r w:rsidR="00497AA3" w:rsidRPr="00497AA3">
        <w:rPr>
          <w:rFonts w:ascii="Arial" w:hAnsi="Arial" w:cs="Arial"/>
          <w:b/>
          <w:sz w:val="20"/>
          <w:szCs w:val="20"/>
        </w:rPr>
        <w:t xml:space="preserve"> </w:t>
      </w:r>
    </w:p>
    <w:p w:rsidR="004511C1" w:rsidRPr="00241E41" w:rsidRDefault="00497AA3" w:rsidP="003E2483">
      <w:pPr>
        <w:spacing w:after="0"/>
        <w:jc w:val="center"/>
        <w:rPr>
          <w:rFonts w:ascii="Arial" w:hAnsi="Arial" w:cs="Arial"/>
          <w:b/>
          <w:sz w:val="20"/>
          <w:szCs w:val="20"/>
        </w:rPr>
      </w:pPr>
      <w:r w:rsidRPr="00497AA3">
        <w:rPr>
          <w:rFonts w:ascii="Arial" w:hAnsi="Arial" w:cs="Arial"/>
          <w:b/>
          <w:sz w:val="20"/>
          <w:szCs w:val="20"/>
        </w:rPr>
        <w:t>Kontaktní osoby</w:t>
      </w:r>
    </w:p>
    <w:p w:rsidR="00CF4213" w:rsidRPr="00D4079E" w:rsidRDefault="003A1C41" w:rsidP="00D4079E">
      <w:pPr>
        <w:pStyle w:val="Odstavecseseznamem"/>
        <w:numPr>
          <w:ilvl w:val="0"/>
          <w:numId w:val="60"/>
        </w:numPr>
        <w:tabs>
          <w:tab w:val="left" w:pos="426"/>
        </w:tabs>
        <w:spacing w:after="0"/>
        <w:jc w:val="both"/>
        <w:rPr>
          <w:rFonts w:ascii="Arial" w:hAnsi="Arial" w:cs="Arial"/>
          <w:sz w:val="20"/>
          <w:szCs w:val="20"/>
        </w:rPr>
      </w:pPr>
      <w:r>
        <w:rPr>
          <w:rFonts w:ascii="Arial" w:hAnsi="Arial" w:cs="Arial"/>
          <w:sz w:val="20"/>
          <w:szCs w:val="20"/>
        </w:rPr>
        <w:t>Kontaktní</w:t>
      </w:r>
      <w:r w:rsidR="00497AA3" w:rsidRPr="00D4079E">
        <w:rPr>
          <w:rFonts w:ascii="Arial" w:hAnsi="Arial" w:cs="Arial"/>
          <w:sz w:val="20"/>
          <w:szCs w:val="20"/>
        </w:rPr>
        <w:t xml:space="preserve"> osoba kupujícího ve věcech technických</w:t>
      </w:r>
      <w:r w:rsidR="004264DC" w:rsidRPr="00D4079E">
        <w:rPr>
          <w:rFonts w:ascii="Arial" w:hAnsi="Arial" w:cs="Arial"/>
          <w:sz w:val="20"/>
          <w:szCs w:val="20"/>
        </w:rPr>
        <w:t xml:space="preserve"> pro celou smlouvu</w:t>
      </w:r>
      <w:r w:rsidR="00497AA3" w:rsidRPr="00D4079E">
        <w:rPr>
          <w:rFonts w:ascii="Arial" w:hAnsi="Arial" w:cs="Arial"/>
          <w:sz w:val="20"/>
          <w:szCs w:val="20"/>
        </w:rPr>
        <w:t>:</w:t>
      </w:r>
    </w:p>
    <w:p w:rsidR="00AE25A0" w:rsidRPr="00241E41" w:rsidRDefault="00497AA3" w:rsidP="003E2483">
      <w:pPr>
        <w:tabs>
          <w:tab w:val="left" w:pos="426"/>
        </w:tabs>
        <w:spacing w:after="0"/>
        <w:jc w:val="both"/>
        <w:rPr>
          <w:rFonts w:ascii="Arial" w:hAnsi="Arial" w:cs="Arial"/>
          <w:sz w:val="20"/>
          <w:szCs w:val="20"/>
        </w:rPr>
      </w:pPr>
      <w:r w:rsidRPr="00497AA3">
        <w:rPr>
          <w:rFonts w:ascii="Arial" w:hAnsi="Arial" w:cs="Arial"/>
          <w:sz w:val="20"/>
          <w:szCs w:val="20"/>
        </w:rPr>
        <w:tab/>
      </w:r>
    </w:p>
    <w:p w:rsidR="00C4424D" w:rsidRPr="007A0719" w:rsidRDefault="00497AA3" w:rsidP="003E2483">
      <w:pPr>
        <w:tabs>
          <w:tab w:val="left" w:pos="426"/>
        </w:tabs>
        <w:spacing w:after="0"/>
        <w:jc w:val="both"/>
        <w:rPr>
          <w:rFonts w:ascii="Arial" w:hAnsi="Arial" w:cs="Arial"/>
          <w:b/>
          <w:sz w:val="20"/>
          <w:szCs w:val="20"/>
        </w:rPr>
      </w:pPr>
      <w:r w:rsidRPr="00497AA3">
        <w:rPr>
          <w:rFonts w:ascii="Arial" w:hAnsi="Arial" w:cs="Arial"/>
          <w:sz w:val="20"/>
          <w:szCs w:val="20"/>
        </w:rPr>
        <w:tab/>
      </w:r>
      <w:r w:rsidR="00320AA3" w:rsidRPr="00320AA3">
        <w:rPr>
          <w:rFonts w:ascii="Arial" w:hAnsi="Arial" w:cs="Arial"/>
          <w:b/>
          <w:sz w:val="20"/>
          <w:szCs w:val="20"/>
        </w:rPr>
        <w:t xml:space="preserve">Ing. Vojtěch </w:t>
      </w:r>
      <w:proofErr w:type="spellStart"/>
      <w:r w:rsidR="00320AA3" w:rsidRPr="00320AA3">
        <w:rPr>
          <w:rFonts w:ascii="Arial" w:hAnsi="Arial" w:cs="Arial"/>
          <w:b/>
          <w:sz w:val="20"/>
          <w:szCs w:val="20"/>
        </w:rPr>
        <w:t>Hanzlik</w:t>
      </w:r>
      <w:proofErr w:type="spellEnd"/>
      <w:r w:rsidR="00A519C5" w:rsidRPr="00A519C5">
        <w:rPr>
          <w:rFonts w:ascii="Arial" w:hAnsi="Arial" w:cs="Arial"/>
          <w:b/>
          <w:sz w:val="20"/>
          <w:szCs w:val="20"/>
        </w:rPr>
        <w:tab/>
      </w:r>
    </w:p>
    <w:p w:rsidR="0093682B" w:rsidRPr="00241E41" w:rsidRDefault="00497AA3" w:rsidP="003E2483">
      <w:pPr>
        <w:tabs>
          <w:tab w:val="left" w:pos="426"/>
        </w:tabs>
        <w:spacing w:after="0"/>
        <w:jc w:val="both"/>
        <w:rPr>
          <w:rFonts w:ascii="Arial" w:hAnsi="Arial" w:cs="Arial"/>
          <w:sz w:val="20"/>
          <w:szCs w:val="20"/>
        </w:rPr>
      </w:pPr>
      <w:r w:rsidRPr="00497AA3">
        <w:rPr>
          <w:rFonts w:ascii="Arial" w:hAnsi="Arial" w:cs="Arial"/>
          <w:sz w:val="20"/>
          <w:szCs w:val="20"/>
        </w:rPr>
        <w:tab/>
        <w:t xml:space="preserve">Telefon: </w:t>
      </w:r>
      <w:r w:rsidR="00995279">
        <w:rPr>
          <w:rFonts w:ascii="Arial" w:hAnsi="Arial" w:cs="Arial"/>
          <w:sz w:val="20"/>
          <w:szCs w:val="20"/>
        </w:rPr>
        <w:t> </w:t>
      </w:r>
      <w:proofErr w:type="spellStart"/>
      <w:r w:rsidR="007B67BA">
        <w:rPr>
          <w:rFonts w:ascii="Arial" w:hAnsi="Arial" w:cs="Arial"/>
          <w:sz w:val="20"/>
          <w:szCs w:val="20"/>
        </w:rPr>
        <w:t>xxxxxxxxxxxxxxxxxxxx</w:t>
      </w:r>
      <w:proofErr w:type="spellEnd"/>
    </w:p>
    <w:p w:rsidR="00C4424D" w:rsidRPr="00241E41" w:rsidRDefault="00497AA3" w:rsidP="003E2483">
      <w:pPr>
        <w:tabs>
          <w:tab w:val="left" w:pos="426"/>
        </w:tabs>
        <w:spacing w:after="0"/>
        <w:jc w:val="both"/>
        <w:rPr>
          <w:rFonts w:ascii="Arial" w:hAnsi="Arial" w:cs="Arial"/>
          <w:sz w:val="20"/>
          <w:szCs w:val="20"/>
        </w:rPr>
      </w:pPr>
      <w:r w:rsidRPr="00497AA3">
        <w:rPr>
          <w:rFonts w:ascii="Arial" w:hAnsi="Arial" w:cs="Arial"/>
          <w:sz w:val="20"/>
          <w:szCs w:val="20"/>
        </w:rPr>
        <w:tab/>
        <w:t xml:space="preserve">Mobil: </w:t>
      </w:r>
      <w:r w:rsidR="00995279">
        <w:rPr>
          <w:rFonts w:ascii="Arial" w:hAnsi="Arial" w:cs="Arial"/>
          <w:sz w:val="20"/>
          <w:szCs w:val="20"/>
        </w:rPr>
        <w:t> </w:t>
      </w:r>
      <w:proofErr w:type="spellStart"/>
      <w:r w:rsidR="007B67BA">
        <w:rPr>
          <w:rFonts w:ascii="Arial" w:hAnsi="Arial" w:cs="Arial"/>
          <w:sz w:val="20"/>
          <w:szCs w:val="20"/>
        </w:rPr>
        <w:t>xxxxxxxxxxxxxxxxxxxx</w:t>
      </w:r>
      <w:proofErr w:type="spellEnd"/>
    </w:p>
    <w:p w:rsidR="00320AA3" w:rsidRDefault="00497AA3" w:rsidP="003E2483">
      <w:pPr>
        <w:tabs>
          <w:tab w:val="left" w:pos="426"/>
        </w:tabs>
        <w:spacing w:after="0"/>
        <w:jc w:val="both"/>
        <w:rPr>
          <w:rFonts w:ascii="Arial" w:hAnsi="Arial" w:cs="Arial"/>
          <w:sz w:val="20"/>
          <w:szCs w:val="20"/>
        </w:rPr>
      </w:pPr>
      <w:r w:rsidRPr="00497AA3">
        <w:rPr>
          <w:rFonts w:ascii="Arial" w:hAnsi="Arial" w:cs="Arial"/>
          <w:sz w:val="20"/>
          <w:szCs w:val="20"/>
        </w:rPr>
        <w:tab/>
        <w:t xml:space="preserve">Email: </w:t>
      </w:r>
      <w:proofErr w:type="spellStart"/>
      <w:r w:rsidR="007B67BA">
        <w:rPr>
          <w:rFonts w:ascii="Arial" w:hAnsi="Arial" w:cs="Arial"/>
          <w:sz w:val="20"/>
          <w:szCs w:val="20"/>
        </w:rPr>
        <w:t>xxxxxxxxxxxxxxxxxxxx</w:t>
      </w:r>
      <w:proofErr w:type="spellEnd"/>
    </w:p>
    <w:p w:rsidR="007B67BA" w:rsidRDefault="007B67BA" w:rsidP="003E2483">
      <w:pPr>
        <w:tabs>
          <w:tab w:val="left" w:pos="426"/>
        </w:tabs>
        <w:spacing w:after="0"/>
        <w:jc w:val="both"/>
        <w:rPr>
          <w:rFonts w:ascii="Arial" w:hAnsi="Arial" w:cs="Arial"/>
          <w:sz w:val="20"/>
          <w:szCs w:val="20"/>
        </w:rPr>
      </w:pPr>
    </w:p>
    <w:p w:rsidR="00320AA3" w:rsidRPr="00320AA3" w:rsidRDefault="00320AA3" w:rsidP="00320AA3">
      <w:pPr>
        <w:tabs>
          <w:tab w:val="left" w:pos="426"/>
        </w:tabs>
        <w:spacing w:after="0"/>
        <w:jc w:val="both"/>
        <w:rPr>
          <w:rFonts w:ascii="Arial" w:hAnsi="Arial" w:cs="Arial"/>
          <w:b/>
          <w:sz w:val="20"/>
          <w:szCs w:val="20"/>
        </w:rPr>
      </w:pPr>
      <w:r w:rsidRPr="00320AA3">
        <w:rPr>
          <w:rFonts w:ascii="Arial" w:hAnsi="Arial" w:cs="Arial"/>
          <w:b/>
          <w:sz w:val="20"/>
          <w:szCs w:val="20"/>
        </w:rPr>
        <w:tab/>
        <w:t xml:space="preserve">Ing. Jiří </w:t>
      </w:r>
      <w:proofErr w:type="spellStart"/>
      <w:r w:rsidRPr="00320AA3">
        <w:rPr>
          <w:rFonts w:ascii="Arial" w:hAnsi="Arial" w:cs="Arial"/>
          <w:b/>
          <w:sz w:val="20"/>
          <w:szCs w:val="20"/>
        </w:rPr>
        <w:t>Lejnar</w:t>
      </w:r>
      <w:proofErr w:type="spellEnd"/>
    </w:p>
    <w:p w:rsidR="00320AA3" w:rsidRPr="00320AA3" w:rsidRDefault="00320AA3" w:rsidP="00320AA3">
      <w:pPr>
        <w:tabs>
          <w:tab w:val="left" w:pos="426"/>
        </w:tabs>
        <w:spacing w:after="0"/>
        <w:jc w:val="both"/>
        <w:rPr>
          <w:rFonts w:ascii="Arial" w:hAnsi="Arial" w:cs="Arial"/>
          <w:sz w:val="20"/>
          <w:szCs w:val="20"/>
        </w:rPr>
      </w:pPr>
      <w:r>
        <w:rPr>
          <w:rFonts w:ascii="Arial" w:hAnsi="Arial" w:cs="Arial"/>
          <w:sz w:val="20"/>
          <w:szCs w:val="20"/>
        </w:rPr>
        <w:tab/>
      </w:r>
      <w:r w:rsidRPr="00320AA3">
        <w:rPr>
          <w:rFonts w:ascii="Arial" w:hAnsi="Arial" w:cs="Arial"/>
          <w:sz w:val="20"/>
          <w:szCs w:val="20"/>
        </w:rPr>
        <w:t xml:space="preserve">Telefon: </w:t>
      </w:r>
      <w:proofErr w:type="spellStart"/>
      <w:r w:rsidR="007B67BA">
        <w:rPr>
          <w:rFonts w:ascii="Arial" w:hAnsi="Arial" w:cs="Arial"/>
          <w:sz w:val="20"/>
          <w:szCs w:val="20"/>
        </w:rPr>
        <w:t>xxxxxxxxxxxxxxxxxxxx</w:t>
      </w:r>
      <w:proofErr w:type="spellEnd"/>
    </w:p>
    <w:p w:rsidR="00320AA3" w:rsidRPr="00320AA3" w:rsidRDefault="00320AA3" w:rsidP="00320AA3">
      <w:pPr>
        <w:tabs>
          <w:tab w:val="left" w:pos="426"/>
        </w:tabs>
        <w:spacing w:after="0"/>
        <w:jc w:val="both"/>
        <w:rPr>
          <w:rFonts w:ascii="Arial" w:hAnsi="Arial" w:cs="Arial"/>
          <w:sz w:val="20"/>
          <w:szCs w:val="20"/>
        </w:rPr>
      </w:pPr>
      <w:r>
        <w:rPr>
          <w:rFonts w:ascii="Arial" w:hAnsi="Arial" w:cs="Arial"/>
          <w:sz w:val="20"/>
          <w:szCs w:val="20"/>
        </w:rPr>
        <w:tab/>
      </w:r>
      <w:r w:rsidRPr="00320AA3">
        <w:rPr>
          <w:rFonts w:ascii="Arial" w:hAnsi="Arial" w:cs="Arial"/>
          <w:sz w:val="20"/>
          <w:szCs w:val="20"/>
        </w:rPr>
        <w:t xml:space="preserve">Mobil: </w:t>
      </w:r>
      <w:proofErr w:type="spellStart"/>
      <w:r w:rsidR="007B67BA">
        <w:rPr>
          <w:rFonts w:ascii="Arial" w:hAnsi="Arial" w:cs="Arial"/>
          <w:sz w:val="20"/>
          <w:szCs w:val="20"/>
        </w:rPr>
        <w:t>xxxxxxxxxxxxxxxxxxxx</w:t>
      </w:r>
      <w:proofErr w:type="spellEnd"/>
    </w:p>
    <w:p w:rsidR="00AE25A0" w:rsidRPr="00241E41" w:rsidRDefault="00320AA3" w:rsidP="00320AA3">
      <w:pPr>
        <w:tabs>
          <w:tab w:val="left" w:pos="426"/>
        </w:tabs>
        <w:spacing w:after="0"/>
        <w:jc w:val="both"/>
        <w:rPr>
          <w:rFonts w:ascii="Arial" w:hAnsi="Arial" w:cs="Arial"/>
          <w:sz w:val="20"/>
          <w:szCs w:val="20"/>
        </w:rPr>
      </w:pPr>
      <w:r>
        <w:rPr>
          <w:rFonts w:ascii="Arial" w:hAnsi="Arial" w:cs="Arial"/>
          <w:sz w:val="20"/>
          <w:szCs w:val="20"/>
        </w:rPr>
        <w:tab/>
      </w:r>
      <w:r w:rsidRPr="00320AA3">
        <w:rPr>
          <w:rFonts w:ascii="Arial" w:hAnsi="Arial" w:cs="Arial"/>
          <w:sz w:val="20"/>
          <w:szCs w:val="20"/>
        </w:rPr>
        <w:t xml:space="preserve">E-mail: </w:t>
      </w:r>
      <w:proofErr w:type="spellStart"/>
      <w:r w:rsidR="007B67BA">
        <w:rPr>
          <w:rFonts w:ascii="Arial" w:hAnsi="Arial" w:cs="Arial"/>
          <w:sz w:val="20"/>
          <w:szCs w:val="20"/>
        </w:rPr>
        <w:t>xxxxxxxxxxxxxxxxxxxx</w:t>
      </w:r>
      <w:proofErr w:type="spellEnd"/>
    </w:p>
    <w:p w:rsidR="00FD4252" w:rsidRDefault="00FD4252" w:rsidP="003E2483">
      <w:pPr>
        <w:tabs>
          <w:tab w:val="left" w:pos="426"/>
        </w:tabs>
        <w:spacing w:after="0"/>
        <w:ind w:left="426"/>
        <w:jc w:val="both"/>
        <w:rPr>
          <w:rFonts w:ascii="Arial" w:hAnsi="Arial" w:cs="Arial"/>
          <w:sz w:val="20"/>
          <w:szCs w:val="20"/>
        </w:rPr>
      </w:pPr>
    </w:p>
    <w:p w:rsidR="00D4079E" w:rsidRDefault="00D4079E" w:rsidP="003E2483">
      <w:pPr>
        <w:tabs>
          <w:tab w:val="left" w:pos="426"/>
        </w:tabs>
        <w:spacing w:after="0"/>
        <w:ind w:left="426"/>
        <w:jc w:val="both"/>
        <w:rPr>
          <w:rFonts w:ascii="Arial" w:hAnsi="Arial" w:cs="Arial"/>
          <w:sz w:val="20"/>
          <w:szCs w:val="20"/>
        </w:rPr>
      </w:pPr>
      <w:r>
        <w:rPr>
          <w:rFonts w:ascii="Arial" w:hAnsi="Arial" w:cs="Arial"/>
          <w:sz w:val="20"/>
          <w:szCs w:val="20"/>
        </w:rPr>
        <w:t xml:space="preserve">Seznam oprávněných osob ve věcech převzetí zboží </w:t>
      </w:r>
      <w:r w:rsidR="006B1C9F">
        <w:rPr>
          <w:rFonts w:ascii="Arial" w:hAnsi="Arial" w:cs="Arial"/>
          <w:sz w:val="20"/>
          <w:szCs w:val="20"/>
        </w:rPr>
        <w:t xml:space="preserve">bude prodávajícímu předán po uzavření </w:t>
      </w:r>
      <w:r w:rsidR="002953EA">
        <w:rPr>
          <w:rFonts w:ascii="Arial" w:hAnsi="Arial" w:cs="Arial"/>
          <w:sz w:val="20"/>
          <w:szCs w:val="20"/>
        </w:rPr>
        <w:t>této smlouvy.</w:t>
      </w:r>
    </w:p>
    <w:p w:rsidR="00D4079E" w:rsidRDefault="00D4079E" w:rsidP="003E2483">
      <w:pPr>
        <w:tabs>
          <w:tab w:val="left" w:pos="426"/>
        </w:tabs>
        <w:spacing w:after="0"/>
        <w:ind w:left="426"/>
        <w:jc w:val="both"/>
        <w:rPr>
          <w:rFonts w:ascii="Arial" w:hAnsi="Arial" w:cs="Arial"/>
          <w:sz w:val="20"/>
          <w:szCs w:val="20"/>
        </w:rPr>
      </w:pPr>
    </w:p>
    <w:p w:rsidR="004511C1" w:rsidRDefault="003A1C41" w:rsidP="00D4079E">
      <w:pPr>
        <w:pStyle w:val="Odstavecseseznamem"/>
        <w:numPr>
          <w:ilvl w:val="0"/>
          <w:numId w:val="60"/>
        </w:numPr>
        <w:tabs>
          <w:tab w:val="left" w:pos="426"/>
        </w:tabs>
        <w:spacing w:after="0"/>
        <w:jc w:val="both"/>
        <w:rPr>
          <w:rFonts w:ascii="Arial" w:hAnsi="Arial" w:cs="Arial"/>
          <w:sz w:val="20"/>
          <w:szCs w:val="20"/>
        </w:rPr>
      </w:pPr>
      <w:r w:rsidRPr="003A1C41">
        <w:rPr>
          <w:rFonts w:ascii="Arial" w:hAnsi="Arial" w:cs="Arial"/>
          <w:sz w:val="20"/>
          <w:szCs w:val="20"/>
        </w:rPr>
        <w:t xml:space="preserve"> </w:t>
      </w:r>
      <w:r>
        <w:rPr>
          <w:rFonts w:ascii="Arial" w:hAnsi="Arial" w:cs="Arial"/>
          <w:sz w:val="20"/>
          <w:szCs w:val="20"/>
        </w:rPr>
        <w:t>Kontaktní</w:t>
      </w:r>
      <w:r w:rsidR="00497AA3" w:rsidRPr="00497AA3">
        <w:rPr>
          <w:rFonts w:ascii="Arial" w:hAnsi="Arial" w:cs="Arial"/>
          <w:sz w:val="20"/>
          <w:szCs w:val="20"/>
        </w:rPr>
        <w:t xml:space="preserve"> osoba prodávajícího:</w:t>
      </w:r>
    </w:p>
    <w:p w:rsidR="00E615FD" w:rsidRPr="005432F1" w:rsidRDefault="00E615FD" w:rsidP="00E615FD">
      <w:pPr>
        <w:spacing w:after="0" w:line="240" w:lineRule="auto"/>
        <w:ind w:left="426"/>
        <w:jc w:val="both"/>
        <w:rPr>
          <w:rFonts w:ascii="Arial" w:eastAsia="Times New Roman" w:hAnsi="Arial" w:cs="Arial"/>
          <w:sz w:val="20"/>
          <w:szCs w:val="20"/>
        </w:rPr>
      </w:pPr>
      <w:r w:rsidRPr="005432F1">
        <w:rPr>
          <w:rFonts w:ascii="Arial" w:eastAsia="Times New Roman" w:hAnsi="Arial" w:cs="Arial"/>
          <w:sz w:val="20"/>
          <w:szCs w:val="20"/>
        </w:rPr>
        <w:t xml:space="preserve">Jméno, příjmení: </w:t>
      </w:r>
      <w:proofErr w:type="spellStart"/>
      <w:r w:rsidR="007B67BA">
        <w:rPr>
          <w:rFonts w:ascii="Arial" w:hAnsi="Arial" w:cs="Arial"/>
          <w:sz w:val="20"/>
          <w:szCs w:val="20"/>
        </w:rPr>
        <w:t>xxxxxxxxxxxxxxxxxxxx</w:t>
      </w:r>
      <w:proofErr w:type="spellEnd"/>
    </w:p>
    <w:p w:rsidR="00E615FD" w:rsidRPr="005432F1" w:rsidRDefault="00E615FD" w:rsidP="00E615FD">
      <w:pPr>
        <w:spacing w:after="0" w:line="240" w:lineRule="auto"/>
        <w:ind w:firstLine="426"/>
        <w:jc w:val="both"/>
        <w:rPr>
          <w:rFonts w:ascii="Arial" w:eastAsia="Times New Roman" w:hAnsi="Arial" w:cs="Arial"/>
          <w:sz w:val="20"/>
          <w:szCs w:val="20"/>
        </w:rPr>
      </w:pPr>
      <w:r w:rsidRPr="005432F1">
        <w:rPr>
          <w:rFonts w:ascii="Arial" w:eastAsia="Times New Roman" w:hAnsi="Arial" w:cs="Arial"/>
          <w:sz w:val="20"/>
          <w:szCs w:val="20"/>
        </w:rPr>
        <w:t xml:space="preserve">Telefon: </w:t>
      </w:r>
      <w:proofErr w:type="spellStart"/>
      <w:r w:rsidR="007B67BA">
        <w:rPr>
          <w:rFonts w:ascii="Arial" w:hAnsi="Arial" w:cs="Arial"/>
          <w:sz w:val="20"/>
          <w:szCs w:val="20"/>
        </w:rPr>
        <w:t>xxxxxxxxxxxxxxxxxxxx</w:t>
      </w:r>
      <w:proofErr w:type="spellEnd"/>
    </w:p>
    <w:p w:rsidR="00E615FD" w:rsidRPr="005432F1" w:rsidRDefault="00E615FD" w:rsidP="00E615FD">
      <w:pPr>
        <w:spacing w:after="0" w:line="240" w:lineRule="auto"/>
        <w:ind w:firstLine="426"/>
        <w:jc w:val="both"/>
        <w:rPr>
          <w:rFonts w:ascii="Arial" w:eastAsia="Times New Roman" w:hAnsi="Arial" w:cs="Arial"/>
          <w:sz w:val="20"/>
          <w:szCs w:val="20"/>
        </w:rPr>
      </w:pPr>
      <w:r>
        <w:rPr>
          <w:rFonts w:ascii="Arial" w:eastAsia="Times New Roman" w:hAnsi="Arial" w:cs="Arial"/>
          <w:sz w:val="20"/>
          <w:szCs w:val="20"/>
        </w:rPr>
        <w:t xml:space="preserve"> </w:t>
      </w:r>
      <w:r w:rsidRPr="005432F1">
        <w:rPr>
          <w:rFonts w:ascii="Arial" w:eastAsia="Times New Roman" w:hAnsi="Arial" w:cs="Arial"/>
          <w:sz w:val="20"/>
          <w:szCs w:val="20"/>
        </w:rPr>
        <w:t xml:space="preserve">Email: </w:t>
      </w:r>
      <w:proofErr w:type="spellStart"/>
      <w:r w:rsidR="007B67BA">
        <w:rPr>
          <w:rFonts w:ascii="Arial" w:hAnsi="Arial" w:cs="Arial"/>
          <w:sz w:val="20"/>
          <w:szCs w:val="20"/>
        </w:rPr>
        <w:t>xxxxxxxxxxxxxxxxxxxx</w:t>
      </w:r>
      <w:proofErr w:type="spellEnd"/>
    </w:p>
    <w:p w:rsidR="00E77DDF" w:rsidRPr="00241E41" w:rsidRDefault="00E77DDF" w:rsidP="003E2483">
      <w:pPr>
        <w:spacing w:after="0"/>
        <w:jc w:val="center"/>
        <w:rPr>
          <w:rFonts w:ascii="Arial" w:hAnsi="Arial" w:cs="Arial"/>
          <w:b/>
          <w:sz w:val="20"/>
          <w:szCs w:val="20"/>
        </w:rPr>
      </w:pPr>
    </w:p>
    <w:p w:rsidR="00E45B7E" w:rsidRDefault="007A0719" w:rsidP="00283FE5">
      <w:pPr>
        <w:spacing w:after="0"/>
        <w:jc w:val="center"/>
        <w:rPr>
          <w:rFonts w:ascii="Arial" w:hAnsi="Arial" w:cs="Arial"/>
          <w:b/>
          <w:sz w:val="20"/>
          <w:szCs w:val="20"/>
        </w:rPr>
      </w:pPr>
      <w:r>
        <w:rPr>
          <w:rFonts w:ascii="Arial" w:hAnsi="Arial" w:cs="Arial"/>
          <w:b/>
          <w:sz w:val="20"/>
          <w:szCs w:val="20"/>
        </w:rPr>
        <w:t xml:space="preserve">Článek </w:t>
      </w:r>
      <w:r w:rsidR="00E45B7E">
        <w:rPr>
          <w:rFonts w:ascii="Arial" w:hAnsi="Arial" w:cs="Arial"/>
          <w:b/>
          <w:sz w:val="20"/>
          <w:szCs w:val="20"/>
        </w:rPr>
        <w:t>X</w:t>
      </w:r>
    </w:p>
    <w:p w:rsidR="00283FE5" w:rsidRPr="00283FE5" w:rsidRDefault="00283FE5" w:rsidP="00283FE5">
      <w:pPr>
        <w:spacing w:after="0"/>
        <w:jc w:val="center"/>
        <w:rPr>
          <w:rFonts w:ascii="Arial" w:hAnsi="Arial" w:cs="Arial"/>
          <w:b/>
          <w:sz w:val="20"/>
          <w:szCs w:val="20"/>
        </w:rPr>
      </w:pPr>
      <w:r w:rsidRPr="00283FE5">
        <w:rPr>
          <w:rFonts w:ascii="Arial" w:hAnsi="Arial" w:cs="Arial"/>
          <w:b/>
          <w:sz w:val="20"/>
          <w:szCs w:val="20"/>
        </w:rPr>
        <w:t>Poddodavatelé</w:t>
      </w:r>
    </w:p>
    <w:p w:rsidR="00283FE5" w:rsidRPr="00283FE5" w:rsidRDefault="00283FE5" w:rsidP="00283FE5">
      <w:pPr>
        <w:spacing w:after="0"/>
        <w:jc w:val="center"/>
        <w:rPr>
          <w:rFonts w:ascii="Arial" w:hAnsi="Arial" w:cs="Arial"/>
          <w:b/>
          <w:sz w:val="20"/>
          <w:szCs w:val="20"/>
        </w:rPr>
      </w:pPr>
    </w:p>
    <w:p w:rsidR="00283FE5" w:rsidRPr="00283FE5" w:rsidRDefault="00283FE5" w:rsidP="00283FE5">
      <w:pPr>
        <w:pStyle w:val="Odstavecseseznamem"/>
        <w:numPr>
          <w:ilvl w:val="0"/>
          <w:numId w:val="52"/>
        </w:numPr>
        <w:spacing w:after="0"/>
        <w:jc w:val="both"/>
        <w:rPr>
          <w:rFonts w:ascii="Arial" w:hAnsi="Arial" w:cs="Arial"/>
          <w:sz w:val="20"/>
          <w:szCs w:val="20"/>
        </w:rPr>
      </w:pPr>
      <w:r w:rsidRPr="00283FE5">
        <w:rPr>
          <w:rFonts w:ascii="Arial" w:hAnsi="Arial" w:cs="Arial"/>
          <w:sz w:val="20"/>
          <w:szCs w:val="20"/>
        </w:rPr>
        <w:t xml:space="preserve">Prodávající je oprávněn zajistit plnění této smlouvy anebo jejích dílčích částí prostřednictvím poddodavatelů, jejichž specifikace, včetně specifikace dílčích částí plnění, které budou těmito poddodavateli poskytovány, je obsažena v příloze č. </w:t>
      </w:r>
      <w:r w:rsidR="001A4CFD">
        <w:rPr>
          <w:rFonts w:ascii="Arial" w:hAnsi="Arial" w:cs="Arial"/>
          <w:sz w:val="20"/>
          <w:szCs w:val="20"/>
        </w:rPr>
        <w:t>5</w:t>
      </w:r>
      <w:r w:rsidR="001A4CFD" w:rsidRPr="00283FE5">
        <w:rPr>
          <w:rFonts w:ascii="Arial" w:hAnsi="Arial" w:cs="Arial"/>
          <w:sz w:val="20"/>
          <w:szCs w:val="20"/>
        </w:rPr>
        <w:t xml:space="preserve"> </w:t>
      </w:r>
      <w:r w:rsidRPr="00283FE5">
        <w:rPr>
          <w:rFonts w:ascii="Arial" w:hAnsi="Arial" w:cs="Arial"/>
          <w:sz w:val="20"/>
          <w:szCs w:val="20"/>
        </w:rPr>
        <w:t>této smlouvy.</w:t>
      </w:r>
    </w:p>
    <w:p w:rsidR="00283FE5" w:rsidRPr="00283FE5" w:rsidRDefault="00283FE5" w:rsidP="00283FE5">
      <w:pPr>
        <w:pStyle w:val="Odstavecseseznamem"/>
        <w:numPr>
          <w:ilvl w:val="0"/>
          <w:numId w:val="52"/>
        </w:numPr>
        <w:spacing w:after="0"/>
        <w:jc w:val="both"/>
        <w:rPr>
          <w:rFonts w:ascii="Arial" w:hAnsi="Arial" w:cs="Arial"/>
          <w:sz w:val="20"/>
          <w:szCs w:val="20"/>
        </w:rPr>
      </w:pPr>
      <w:r w:rsidRPr="00283FE5">
        <w:rPr>
          <w:rFonts w:ascii="Arial" w:hAnsi="Arial" w:cs="Arial"/>
          <w:sz w:val="20"/>
          <w:szCs w:val="20"/>
        </w:rPr>
        <w:t>Prodávající se zavazuje zajistit, že poddodavatelé budou jimi poskytované části plnění poskytovat v souladu se všemi podmínkami této smlouvy. Tím není dotčena výlučná odpovědnost prodávajícího za poskytování řádného plnění podle této smlouvy. Prodávající tedy odpovídá kupujícímu za řádné plnění této smlouvy, které svěřil poddodavateli, ve stejném rozsahu, jako by jej poskytoval sám.</w:t>
      </w:r>
    </w:p>
    <w:p w:rsidR="00283FE5" w:rsidRPr="00283FE5" w:rsidRDefault="00283FE5" w:rsidP="00283FE5">
      <w:pPr>
        <w:pStyle w:val="Odstavecseseznamem"/>
        <w:numPr>
          <w:ilvl w:val="0"/>
          <w:numId w:val="52"/>
        </w:numPr>
        <w:spacing w:after="0"/>
        <w:jc w:val="both"/>
        <w:rPr>
          <w:rFonts w:ascii="Arial" w:hAnsi="Arial" w:cs="Arial"/>
          <w:sz w:val="20"/>
          <w:szCs w:val="20"/>
        </w:rPr>
      </w:pPr>
      <w:r w:rsidRPr="00283FE5">
        <w:rPr>
          <w:rFonts w:ascii="Arial" w:hAnsi="Arial" w:cs="Arial"/>
          <w:sz w:val="20"/>
          <w:szCs w:val="20"/>
        </w:rPr>
        <w:t>Prodávající je oprávněn změnit poddodavatele pouze z vážných objektivních důvodů a s předchozím písemným souhlasem kupujícího, kupující se zavazuje souhlas se změnou poddodavatele bezdůvodně neodpírat.</w:t>
      </w:r>
    </w:p>
    <w:p w:rsidR="00283FE5" w:rsidRDefault="00283FE5" w:rsidP="003E2483">
      <w:pPr>
        <w:spacing w:after="0"/>
        <w:jc w:val="center"/>
        <w:rPr>
          <w:rFonts w:ascii="Arial" w:hAnsi="Arial" w:cs="Arial"/>
          <w:b/>
          <w:sz w:val="20"/>
          <w:szCs w:val="20"/>
        </w:rPr>
      </w:pPr>
    </w:p>
    <w:p w:rsidR="00283FE5" w:rsidRPr="00283FE5" w:rsidRDefault="00283FE5" w:rsidP="00283FE5">
      <w:pPr>
        <w:spacing w:after="0"/>
        <w:jc w:val="center"/>
        <w:rPr>
          <w:rFonts w:ascii="Arial" w:hAnsi="Arial" w:cs="Arial"/>
          <w:b/>
          <w:sz w:val="20"/>
          <w:szCs w:val="20"/>
        </w:rPr>
      </w:pPr>
      <w:r w:rsidRPr="00283FE5">
        <w:rPr>
          <w:rFonts w:ascii="Arial" w:hAnsi="Arial" w:cs="Arial"/>
          <w:b/>
          <w:sz w:val="20"/>
          <w:szCs w:val="20"/>
        </w:rPr>
        <w:t xml:space="preserve">Článek </w:t>
      </w:r>
      <w:r w:rsidR="00E45B7E">
        <w:rPr>
          <w:rFonts w:ascii="Arial" w:hAnsi="Arial" w:cs="Arial"/>
          <w:b/>
          <w:sz w:val="20"/>
          <w:szCs w:val="20"/>
        </w:rPr>
        <w:t>XI</w:t>
      </w:r>
    </w:p>
    <w:p w:rsidR="004511C1" w:rsidRPr="00241E41" w:rsidRDefault="00497AA3" w:rsidP="003E2483">
      <w:pPr>
        <w:spacing w:after="0"/>
        <w:jc w:val="center"/>
        <w:rPr>
          <w:rFonts w:ascii="Arial" w:hAnsi="Arial" w:cs="Arial"/>
          <w:b/>
          <w:sz w:val="20"/>
          <w:szCs w:val="20"/>
        </w:rPr>
      </w:pPr>
      <w:r w:rsidRPr="00497AA3">
        <w:rPr>
          <w:rFonts w:ascii="Arial" w:hAnsi="Arial" w:cs="Arial"/>
          <w:b/>
          <w:sz w:val="20"/>
          <w:szCs w:val="20"/>
        </w:rPr>
        <w:t>Vyšší moc</w:t>
      </w:r>
    </w:p>
    <w:p w:rsidR="004511C1" w:rsidRPr="00241E41" w:rsidRDefault="004511C1" w:rsidP="003E2483">
      <w:pPr>
        <w:spacing w:after="0"/>
        <w:jc w:val="both"/>
        <w:rPr>
          <w:rFonts w:ascii="Arial" w:hAnsi="Arial" w:cs="Arial"/>
          <w:sz w:val="20"/>
          <w:szCs w:val="20"/>
        </w:rPr>
      </w:pPr>
    </w:p>
    <w:p w:rsidR="004511C1" w:rsidRPr="00241E41" w:rsidRDefault="00497AA3" w:rsidP="003E2483">
      <w:pPr>
        <w:pStyle w:val="Odstavecseseznamem"/>
        <w:numPr>
          <w:ilvl w:val="0"/>
          <w:numId w:val="13"/>
        </w:numPr>
        <w:spacing w:after="0"/>
        <w:jc w:val="both"/>
        <w:rPr>
          <w:rFonts w:ascii="Arial" w:hAnsi="Arial" w:cs="Arial"/>
          <w:sz w:val="20"/>
          <w:szCs w:val="20"/>
        </w:rPr>
      </w:pPr>
      <w:r w:rsidRPr="00497AA3">
        <w:rPr>
          <w:rFonts w:ascii="Arial" w:hAnsi="Arial" w:cs="Arial"/>
          <w:sz w:val="20"/>
          <w:szCs w:val="20"/>
        </w:rPr>
        <w:t>Žádn</w:t>
      </w:r>
      <w:r w:rsidR="00C63ED8">
        <w:rPr>
          <w:rFonts w:ascii="Arial" w:hAnsi="Arial" w:cs="Arial"/>
          <w:sz w:val="20"/>
          <w:szCs w:val="20"/>
        </w:rPr>
        <w:t>á ze smluvních stran</w:t>
      </w:r>
      <w:r w:rsidRPr="00497AA3">
        <w:rPr>
          <w:rFonts w:ascii="Arial" w:hAnsi="Arial" w:cs="Arial"/>
          <w:sz w:val="20"/>
          <w:szCs w:val="20"/>
        </w:rPr>
        <w:t xml:space="preserve"> neodpovídá za porušení svých povinností z této smlouvy vyplývajících, bylo-li způsobeno vyšší mocí.</w:t>
      </w:r>
    </w:p>
    <w:p w:rsidR="004511C1" w:rsidRPr="00241E41" w:rsidRDefault="00497AA3" w:rsidP="003E2483">
      <w:pPr>
        <w:pStyle w:val="Odstavecseseznamem"/>
        <w:numPr>
          <w:ilvl w:val="0"/>
          <w:numId w:val="13"/>
        </w:numPr>
        <w:spacing w:after="0"/>
        <w:ind w:left="357" w:hanging="357"/>
        <w:jc w:val="both"/>
        <w:rPr>
          <w:rFonts w:ascii="Arial" w:hAnsi="Arial" w:cs="Arial"/>
          <w:sz w:val="20"/>
          <w:szCs w:val="20"/>
        </w:rPr>
      </w:pPr>
      <w:r w:rsidRPr="00497AA3">
        <w:rPr>
          <w:rFonts w:ascii="Arial" w:hAnsi="Arial" w:cs="Arial"/>
          <w:sz w:val="20"/>
          <w:szCs w:val="20"/>
        </w:rPr>
        <w:t xml:space="preserve">Za vyšší moc se považuje okolnost, která nastala nezávisle na vůli povinné </w:t>
      </w:r>
      <w:r w:rsidR="00C63ED8">
        <w:rPr>
          <w:rFonts w:ascii="Arial" w:hAnsi="Arial" w:cs="Arial"/>
          <w:sz w:val="20"/>
          <w:szCs w:val="20"/>
        </w:rPr>
        <w:t xml:space="preserve">smluvní </w:t>
      </w:r>
      <w:r w:rsidRPr="00497AA3">
        <w:rPr>
          <w:rFonts w:ascii="Arial" w:hAnsi="Arial" w:cs="Arial"/>
          <w:sz w:val="20"/>
          <w:szCs w:val="20"/>
        </w:rPr>
        <w:t xml:space="preserve">strany, pokud brání ve splnění povinností, přičemž nelze spravedlivě požadovat, aby povinná </w:t>
      </w:r>
      <w:r w:rsidR="000E63E0">
        <w:rPr>
          <w:rFonts w:ascii="Arial" w:hAnsi="Arial" w:cs="Arial"/>
          <w:sz w:val="20"/>
          <w:szCs w:val="20"/>
        </w:rPr>
        <w:t xml:space="preserve">smluvní </w:t>
      </w:r>
      <w:r w:rsidRPr="00497AA3">
        <w:rPr>
          <w:rFonts w:ascii="Arial" w:hAnsi="Arial" w:cs="Arial"/>
          <w:sz w:val="20"/>
          <w:szCs w:val="20"/>
        </w:rPr>
        <w:t xml:space="preserve">strana tuto překážku nebo její následky překonala či odvrátila, a to ani s vynaložením veškerého úsilí, na kterém lze trvat. Povinná </w:t>
      </w:r>
      <w:r w:rsidR="000E63E0">
        <w:rPr>
          <w:rFonts w:ascii="Arial" w:hAnsi="Arial" w:cs="Arial"/>
          <w:sz w:val="20"/>
          <w:szCs w:val="20"/>
        </w:rPr>
        <w:t xml:space="preserve">smluvní </w:t>
      </w:r>
      <w:r w:rsidRPr="00497AA3">
        <w:rPr>
          <w:rFonts w:ascii="Arial" w:hAnsi="Arial" w:cs="Arial"/>
          <w:sz w:val="20"/>
          <w:szCs w:val="20"/>
        </w:rPr>
        <w:t>strana se nemůže dovolat vyšší moci, pokud na její účinky druhou smluvní stranu bez zbytečného odkladu neupozornila.</w:t>
      </w:r>
    </w:p>
    <w:p w:rsidR="007F1B53" w:rsidRPr="00241E41" w:rsidRDefault="007F1B53" w:rsidP="003E2483">
      <w:pPr>
        <w:spacing w:after="0"/>
        <w:jc w:val="center"/>
        <w:rPr>
          <w:rFonts w:ascii="Arial" w:hAnsi="Arial" w:cs="Arial"/>
          <w:b/>
          <w:sz w:val="20"/>
          <w:szCs w:val="20"/>
        </w:rPr>
      </w:pPr>
    </w:p>
    <w:p w:rsidR="00B649FC" w:rsidRPr="00241E41" w:rsidRDefault="007A0719" w:rsidP="003E2483">
      <w:pPr>
        <w:spacing w:after="0"/>
        <w:jc w:val="center"/>
        <w:rPr>
          <w:rFonts w:ascii="Arial" w:hAnsi="Arial" w:cs="Arial"/>
          <w:b/>
          <w:sz w:val="20"/>
          <w:szCs w:val="20"/>
        </w:rPr>
      </w:pPr>
      <w:r>
        <w:rPr>
          <w:rFonts w:ascii="Arial" w:hAnsi="Arial" w:cs="Arial"/>
          <w:b/>
          <w:sz w:val="20"/>
          <w:szCs w:val="20"/>
        </w:rPr>
        <w:t xml:space="preserve">Článek </w:t>
      </w:r>
      <w:r w:rsidR="00497AA3" w:rsidRPr="00497AA3">
        <w:rPr>
          <w:rFonts w:ascii="Arial" w:hAnsi="Arial" w:cs="Arial"/>
          <w:b/>
          <w:sz w:val="20"/>
          <w:szCs w:val="20"/>
        </w:rPr>
        <w:t>X</w:t>
      </w:r>
      <w:r w:rsidR="00E45B7E">
        <w:rPr>
          <w:rFonts w:ascii="Arial" w:hAnsi="Arial" w:cs="Arial"/>
          <w:b/>
          <w:sz w:val="20"/>
          <w:szCs w:val="20"/>
        </w:rPr>
        <w:t>II</w:t>
      </w:r>
      <w:r w:rsidR="00497AA3" w:rsidRPr="00497AA3">
        <w:rPr>
          <w:rFonts w:ascii="Arial" w:hAnsi="Arial" w:cs="Arial"/>
          <w:b/>
          <w:sz w:val="20"/>
          <w:szCs w:val="20"/>
        </w:rPr>
        <w:t xml:space="preserve"> </w:t>
      </w:r>
    </w:p>
    <w:p w:rsidR="004511C1" w:rsidRPr="00241E41" w:rsidRDefault="00497AA3" w:rsidP="003E2483">
      <w:pPr>
        <w:spacing w:after="0"/>
        <w:jc w:val="center"/>
        <w:rPr>
          <w:rFonts w:ascii="Arial" w:hAnsi="Arial" w:cs="Arial"/>
          <w:b/>
          <w:sz w:val="20"/>
          <w:szCs w:val="20"/>
        </w:rPr>
      </w:pPr>
      <w:r w:rsidRPr="00497AA3">
        <w:rPr>
          <w:rFonts w:ascii="Arial" w:hAnsi="Arial" w:cs="Arial"/>
          <w:b/>
          <w:sz w:val="20"/>
          <w:szCs w:val="20"/>
        </w:rPr>
        <w:t>Závěrečná ustanovení</w:t>
      </w:r>
    </w:p>
    <w:p w:rsidR="001D58DB" w:rsidRDefault="00497AA3" w:rsidP="003E2483">
      <w:pPr>
        <w:numPr>
          <w:ilvl w:val="0"/>
          <w:numId w:val="11"/>
        </w:numPr>
        <w:spacing w:after="0"/>
        <w:ind w:left="357" w:hanging="357"/>
        <w:jc w:val="both"/>
        <w:rPr>
          <w:rFonts w:ascii="Arial" w:hAnsi="Arial" w:cs="Arial"/>
          <w:sz w:val="20"/>
          <w:szCs w:val="20"/>
        </w:rPr>
      </w:pPr>
      <w:r w:rsidRPr="00497AA3">
        <w:rPr>
          <w:rFonts w:ascii="Arial" w:hAnsi="Arial" w:cs="Arial"/>
          <w:sz w:val="20"/>
          <w:szCs w:val="20"/>
        </w:rPr>
        <w:t>Práva a povinnosti vzniklé na základě této smlouvy nebo v souvislosti s ní se řídí českým právním řádem, zejména občanským zákoníkem.</w:t>
      </w:r>
    </w:p>
    <w:p w:rsidR="00477982" w:rsidRDefault="002B11D3" w:rsidP="003E2483">
      <w:pPr>
        <w:numPr>
          <w:ilvl w:val="0"/>
          <w:numId w:val="11"/>
        </w:numPr>
        <w:spacing w:after="0"/>
        <w:ind w:left="357" w:hanging="357"/>
        <w:jc w:val="both"/>
        <w:rPr>
          <w:rFonts w:ascii="Arial" w:hAnsi="Arial" w:cs="Arial"/>
          <w:sz w:val="20"/>
          <w:szCs w:val="20"/>
        </w:rPr>
      </w:pPr>
      <w:r w:rsidRPr="002509CA">
        <w:rPr>
          <w:rFonts w:ascii="Arial" w:hAnsi="Arial" w:cs="Arial"/>
          <w:sz w:val="20"/>
          <w:szCs w:val="20"/>
        </w:rPr>
        <w:t xml:space="preserve">Prodávající </w:t>
      </w:r>
      <w:r>
        <w:rPr>
          <w:rFonts w:ascii="Arial" w:hAnsi="Arial" w:cs="Arial"/>
          <w:sz w:val="20"/>
          <w:szCs w:val="20"/>
        </w:rPr>
        <w:t xml:space="preserve">se zavazuje, že po celou dobu platnosti a účinnosti této smlouvy bude mít </w:t>
      </w:r>
      <w:r w:rsidRPr="002B11D3">
        <w:rPr>
          <w:rFonts w:ascii="Arial" w:hAnsi="Arial" w:cs="Arial"/>
          <w:sz w:val="20"/>
          <w:szCs w:val="20"/>
        </w:rPr>
        <w:t>sjednánu pojistnou smlouvu, jejímž předmětem je pojištění odpovědnosti za škodu způsobenou poskytovatelem třetí osobě s limitem pojistného plnění na jednu škodní událost minimálně 1</w:t>
      </w:r>
      <w:r>
        <w:rPr>
          <w:rFonts w:ascii="Arial" w:hAnsi="Arial" w:cs="Arial"/>
          <w:sz w:val="20"/>
          <w:szCs w:val="20"/>
        </w:rPr>
        <w:t>0</w:t>
      </w:r>
      <w:r w:rsidRPr="002B11D3">
        <w:rPr>
          <w:rFonts w:ascii="Arial" w:hAnsi="Arial" w:cs="Arial"/>
          <w:sz w:val="20"/>
          <w:szCs w:val="20"/>
        </w:rPr>
        <w:t xml:space="preserve">.000.000,- Kč (slovy: </w:t>
      </w:r>
      <w:r>
        <w:rPr>
          <w:rFonts w:ascii="Arial" w:hAnsi="Arial" w:cs="Arial"/>
          <w:sz w:val="20"/>
          <w:szCs w:val="20"/>
        </w:rPr>
        <w:t>deset</w:t>
      </w:r>
      <w:r w:rsidRPr="002B11D3">
        <w:rPr>
          <w:rFonts w:ascii="Arial" w:hAnsi="Arial" w:cs="Arial"/>
          <w:sz w:val="20"/>
          <w:szCs w:val="20"/>
        </w:rPr>
        <w:t xml:space="preserve"> milión</w:t>
      </w:r>
      <w:r>
        <w:rPr>
          <w:rFonts w:ascii="Arial" w:hAnsi="Arial" w:cs="Arial"/>
          <w:sz w:val="20"/>
          <w:szCs w:val="20"/>
        </w:rPr>
        <w:t>ů</w:t>
      </w:r>
      <w:r w:rsidRPr="002B11D3">
        <w:rPr>
          <w:rFonts w:ascii="Arial" w:hAnsi="Arial" w:cs="Arial"/>
          <w:sz w:val="20"/>
          <w:szCs w:val="20"/>
        </w:rPr>
        <w:t xml:space="preserve"> korun českých). </w:t>
      </w:r>
      <w:r w:rsidR="00890D3C">
        <w:rPr>
          <w:rFonts w:ascii="Arial" w:hAnsi="Arial" w:cs="Arial"/>
          <w:sz w:val="20"/>
          <w:szCs w:val="20"/>
        </w:rPr>
        <w:t>Po dobu</w:t>
      </w:r>
      <w:r w:rsidR="00890D3C" w:rsidRPr="002B11D3">
        <w:rPr>
          <w:rFonts w:ascii="Arial" w:hAnsi="Arial" w:cs="Arial"/>
          <w:sz w:val="20"/>
          <w:szCs w:val="20"/>
        </w:rPr>
        <w:t xml:space="preserve"> trvání této smlouvy</w:t>
      </w:r>
      <w:r w:rsidR="00890D3C">
        <w:rPr>
          <w:rFonts w:ascii="Arial" w:hAnsi="Arial" w:cs="Arial"/>
          <w:sz w:val="20"/>
          <w:szCs w:val="20"/>
        </w:rPr>
        <w:t xml:space="preserve"> </w:t>
      </w:r>
      <w:r w:rsidRPr="002B11D3">
        <w:rPr>
          <w:rFonts w:ascii="Arial" w:hAnsi="Arial" w:cs="Arial"/>
          <w:sz w:val="20"/>
          <w:szCs w:val="20"/>
        </w:rPr>
        <w:t xml:space="preserve">je </w:t>
      </w:r>
      <w:r w:rsidR="00890D3C">
        <w:rPr>
          <w:rFonts w:ascii="Arial" w:hAnsi="Arial" w:cs="Arial"/>
          <w:sz w:val="20"/>
          <w:szCs w:val="20"/>
        </w:rPr>
        <w:t>prodávající</w:t>
      </w:r>
      <w:r w:rsidRPr="002B11D3">
        <w:rPr>
          <w:rFonts w:ascii="Arial" w:hAnsi="Arial" w:cs="Arial"/>
          <w:sz w:val="20"/>
          <w:szCs w:val="20"/>
        </w:rPr>
        <w:t xml:space="preserve"> povinen tuto pojistnou smlouvu </w:t>
      </w:r>
      <w:r w:rsidR="00890D3C">
        <w:rPr>
          <w:rFonts w:ascii="Arial" w:hAnsi="Arial" w:cs="Arial"/>
          <w:sz w:val="20"/>
          <w:szCs w:val="20"/>
        </w:rPr>
        <w:t>kupujícímu pře</w:t>
      </w:r>
      <w:r w:rsidRPr="002B11D3">
        <w:rPr>
          <w:rFonts w:ascii="Arial" w:hAnsi="Arial" w:cs="Arial"/>
          <w:sz w:val="20"/>
          <w:szCs w:val="20"/>
        </w:rPr>
        <w:t xml:space="preserve">dložit </w:t>
      </w:r>
      <w:r w:rsidR="00890D3C">
        <w:rPr>
          <w:rFonts w:ascii="Arial" w:hAnsi="Arial" w:cs="Arial"/>
          <w:sz w:val="20"/>
          <w:szCs w:val="20"/>
        </w:rPr>
        <w:t>do tří dnů od doručení výzvy k jejímu předložení</w:t>
      </w:r>
      <w:r w:rsidRPr="002B11D3">
        <w:rPr>
          <w:rFonts w:ascii="Arial" w:hAnsi="Arial" w:cs="Arial"/>
          <w:sz w:val="20"/>
          <w:szCs w:val="20"/>
        </w:rPr>
        <w:t>.</w:t>
      </w:r>
    </w:p>
    <w:p w:rsidR="003C1EF6" w:rsidRDefault="003C1EF6" w:rsidP="003E2483">
      <w:pPr>
        <w:numPr>
          <w:ilvl w:val="0"/>
          <w:numId w:val="11"/>
        </w:numPr>
        <w:spacing w:after="0"/>
        <w:ind w:left="357" w:hanging="357"/>
        <w:jc w:val="both"/>
        <w:rPr>
          <w:rFonts w:ascii="Arial" w:hAnsi="Arial" w:cs="Arial"/>
          <w:sz w:val="20"/>
          <w:szCs w:val="20"/>
        </w:rPr>
      </w:pPr>
      <w:r w:rsidRPr="002509CA">
        <w:rPr>
          <w:rFonts w:ascii="Arial" w:hAnsi="Arial" w:cs="Arial"/>
          <w:sz w:val="20"/>
          <w:szCs w:val="20"/>
        </w:rPr>
        <w:t xml:space="preserve">Prodávající </w:t>
      </w:r>
      <w:r>
        <w:rPr>
          <w:rFonts w:ascii="Arial" w:hAnsi="Arial" w:cs="Arial"/>
          <w:sz w:val="20"/>
          <w:szCs w:val="20"/>
        </w:rPr>
        <w:t xml:space="preserve">se zavazuje, že po celou dobu platnosti a účinnosti této smlouvy bude </w:t>
      </w:r>
      <w:r w:rsidRPr="003C1EF6">
        <w:rPr>
          <w:rFonts w:ascii="Arial" w:hAnsi="Arial" w:cs="Arial"/>
          <w:sz w:val="20"/>
          <w:szCs w:val="20"/>
        </w:rPr>
        <w:t>autorizovaným partnerem výrobce produktů síťových tiskáren, a že síťové tiskárny budou podporovány servisním střediskem výrobce nebo autorizovaným servisním partnerem výrobce na území České republiky.</w:t>
      </w:r>
    </w:p>
    <w:p w:rsidR="00BC7C3E" w:rsidRDefault="00BC7C3E" w:rsidP="003E2483">
      <w:pPr>
        <w:numPr>
          <w:ilvl w:val="0"/>
          <w:numId w:val="11"/>
        </w:numPr>
        <w:spacing w:after="0"/>
        <w:ind w:left="357" w:hanging="357"/>
        <w:jc w:val="both"/>
        <w:rPr>
          <w:rFonts w:ascii="Arial" w:hAnsi="Arial" w:cs="Arial"/>
          <w:sz w:val="20"/>
          <w:szCs w:val="20"/>
        </w:rPr>
      </w:pPr>
      <w:r>
        <w:rPr>
          <w:rFonts w:ascii="Arial" w:hAnsi="Arial" w:cs="Arial"/>
          <w:sz w:val="20"/>
          <w:szCs w:val="20"/>
        </w:rPr>
        <w:t xml:space="preserve">Tato smlouva se </w:t>
      </w:r>
      <w:r w:rsidR="00754B26">
        <w:rPr>
          <w:rFonts w:ascii="Arial" w:hAnsi="Arial" w:cs="Arial"/>
          <w:sz w:val="20"/>
          <w:szCs w:val="20"/>
        </w:rPr>
        <w:t>ohledně</w:t>
      </w:r>
      <w:r>
        <w:rPr>
          <w:rFonts w:ascii="Arial" w:hAnsi="Arial" w:cs="Arial"/>
          <w:sz w:val="20"/>
          <w:szCs w:val="20"/>
        </w:rPr>
        <w:t xml:space="preserve"> p</w:t>
      </w:r>
      <w:r w:rsidRPr="00BC7C3E">
        <w:rPr>
          <w:rFonts w:ascii="Arial" w:hAnsi="Arial" w:cs="Arial"/>
          <w:sz w:val="20"/>
          <w:szCs w:val="20"/>
        </w:rPr>
        <w:t>rodej</w:t>
      </w:r>
      <w:r>
        <w:rPr>
          <w:rFonts w:ascii="Arial" w:hAnsi="Arial" w:cs="Arial"/>
          <w:sz w:val="20"/>
          <w:szCs w:val="20"/>
        </w:rPr>
        <w:t>e</w:t>
      </w:r>
      <w:r w:rsidRPr="00BC7C3E">
        <w:rPr>
          <w:rFonts w:ascii="Arial" w:hAnsi="Arial" w:cs="Arial"/>
          <w:sz w:val="20"/>
          <w:szCs w:val="20"/>
        </w:rPr>
        <w:t xml:space="preserve"> a koupě spotřebního zařízení tiskáren</w:t>
      </w:r>
      <w:r>
        <w:rPr>
          <w:rFonts w:ascii="Arial" w:hAnsi="Arial" w:cs="Arial"/>
          <w:sz w:val="20"/>
          <w:szCs w:val="20"/>
        </w:rPr>
        <w:t xml:space="preserve"> uzavírá </w:t>
      </w:r>
      <w:r w:rsidR="00754B26">
        <w:rPr>
          <w:rFonts w:ascii="Arial" w:hAnsi="Arial" w:cs="Arial"/>
          <w:sz w:val="20"/>
          <w:szCs w:val="20"/>
        </w:rPr>
        <w:t>na dobu určitou, a to</w:t>
      </w:r>
      <w:r w:rsidR="00652771">
        <w:rPr>
          <w:rFonts w:ascii="Arial" w:hAnsi="Arial" w:cs="Arial"/>
          <w:sz w:val="20"/>
          <w:szCs w:val="20"/>
        </w:rPr>
        <w:t xml:space="preserve"> na dobu 6 (slovy: šesti) let od data akceptace</w:t>
      </w:r>
      <w:r w:rsidR="00D1600C">
        <w:rPr>
          <w:rFonts w:ascii="Arial" w:hAnsi="Arial" w:cs="Arial"/>
          <w:sz w:val="20"/>
          <w:szCs w:val="20"/>
        </w:rPr>
        <w:t xml:space="preserve"> dodání</w:t>
      </w:r>
      <w:r w:rsidR="00652771">
        <w:rPr>
          <w:rFonts w:ascii="Arial" w:hAnsi="Arial" w:cs="Arial"/>
          <w:sz w:val="20"/>
          <w:szCs w:val="20"/>
        </w:rPr>
        <w:t xml:space="preserve"> tiskáren</w:t>
      </w:r>
      <w:r>
        <w:rPr>
          <w:rFonts w:ascii="Arial" w:hAnsi="Arial" w:cs="Arial"/>
          <w:sz w:val="20"/>
          <w:szCs w:val="20"/>
        </w:rPr>
        <w:t>.</w:t>
      </w:r>
    </w:p>
    <w:p w:rsidR="002509CA" w:rsidRPr="00241E41" w:rsidRDefault="002509CA" w:rsidP="003E2483">
      <w:pPr>
        <w:numPr>
          <w:ilvl w:val="0"/>
          <w:numId w:val="11"/>
        </w:numPr>
        <w:spacing w:after="0"/>
        <w:ind w:left="357" w:hanging="357"/>
        <w:jc w:val="both"/>
        <w:rPr>
          <w:rFonts w:ascii="Arial" w:hAnsi="Arial" w:cs="Arial"/>
          <w:sz w:val="20"/>
          <w:szCs w:val="20"/>
        </w:rPr>
      </w:pPr>
      <w:r w:rsidRPr="002509CA">
        <w:rPr>
          <w:rFonts w:ascii="Arial" w:hAnsi="Arial" w:cs="Arial"/>
          <w:sz w:val="20"/>
          <w:szCs w:val="20"/>
        </w:rPr>
        <w:t xml:space="preserve">Prodávající </w:t>
      </w:r>
      <w:r w:rsidR="00477982">
        <w:rPr>
          <w:rFonts w:ascii="Arial" w:hAnsi="Arial" w:cs="Arial"/>
          <w:sz w:val="20"/>
          <w:szCs w:val="20"/>
        </w:rPr>
        <w:t>se zavazuje, že</w:t>
      </w:r>
      <w:r w:rsidRPr="002509CA">
        <w:rPr>
          <w:rFonts w:ascii="Arial" w:hAnsi="Arial" w:cs="Arial"/>
          <w:sz w:val="20"/>
          <w:szCs w:val="20"/>
        </w:rPr>
        <w:t xml:space="preserve"> všechny osoby, které se na jeho straně podílí na plnění předmětu smlouvy a které budou přítomny v prostorách kupujícího, </w:t>
      </w:r>
      <w:r w:rsidR="00477982">
        <w:rPr>
          <w:rFonts w:ascii="Arial" w:hAnsi="Arial" w:cs="Arial"/>
          <w:sz w:val="20"/>
          <w:szCs w:val="20"/>
        </w:rPr>
        <w:t xml:space="preserve">budou </w:t>
      </w:r>
      <w:r w:rsidRPr="002509CA">
        <w:rPr>
          <w:rFonts w:ascii="Arial" w:hAnsi="Arial" w:cs="Arial"/>
          <w:sz w:val="20"/>
          <w:szCs w:val="20"/>
        </w:rPr>
        <w:t>dodržova</w:t>
      </w:r>
      <w:r w:rsidR="00477982">
        <w:rPr>
          <w:rFonts w:ascii="Arial" w:hAnsi="Arial" w:cs="Arial"/>
          <w:sz w:val="20"/>
          <w:szCs w:val="20"/>
        </w:rPr>
        <w:t>t</w:t>
      </w:r>
      <w:r w:rsidRPr="002509CA">
        <w:rPr>
          <w:rFonts w:ascii="Arial" w:hAnsi="Arial" w:cs="Arial"/>
          <w:sz w:val="20"/>
          <w:szCs w:val="20"/>
        </w:rPr>
        <w:t xml:space="preserve"> všechny interní bezpečnostní a provozní předpisy kupujícího, především “Bezpečnostní pokyny pro obchodní partnery v oblasti požární ochrany, bezpečnosti práce a ochrany majetku“, které jako příloha č. </w:t>
      </w:r>
      <w:r w:rsidR="001A4CFD">
        <w:rPr>
          <w:rFonts w:ascii="Arial" w:hAnsi="Arial" w:cs="Arial"/>
          <w:sz w:val="20"/>
          <w:szCs w:val="20"/>
        </w:rPr>
        <w:t>4</w:t>
      </w:r>
      <w:r w:rsidR="001A4CFD" w:rsidRPr="002509CA">
        <w:rPr>
          <w:rFonts w:ascii="Arial" w:hAnsi="Arial" w:cs="Arial"/>
          <w:sz w:val="20"/>
          <w:szCs w:val="20"/>
        </w:rPr>
        <w:t xml:space="preserve"> </w:t>
      </w:r>
      <w:r w:rsidRPr="002509CA">
        <w:rPr>
          <w:rFonts w:ascii="Arial" w:hAnsi="Arial" w:cs="Arial"/>
          <w:sz w:val="20"/>
          <w:szCs w:val="20"/>
        </w:rPr>
        <w:t>tvoří nedílnou součást této smlouvy</w:t>
      </w:r>
      <w:r>
        <w:rPr>
          <w:rFonts w:ascii="Arial" w:hAnsi="Arial" w:cs="Arial"/>
          <w:sz w:val="20"/>
          <w:szCs w:val="20"/>
        </w:rPr>
        <w:t>.</w:t>
      </w:r>
    </w:p>
    <w:p w:rsidR="004511C1" w:rsidRPr="00241E41" w:rsidRDefault="00497AA3" w:rsidP="003E2483">
      <w:pPr>
        <w:pStyle w:val="Odstavecseseznamem"/>
        <w:numPr>
          <w:ilvl w:val="0"/>
          <w:numId w:val="11"/>
        </w:numPr>
        <w:spacing w:after="0"/>
        <w:ind w:left="357" w:hanging="357"/>
        <w:jc w:val="both"/>
        <w:rPr>
          <w:rFonts w:ascii="Arial" w:hAnsi="Arial" w:cs="Arial"/>
          <w:sz w:val="20"/>
          <w:szCs w:val="20"/>
        </w:rPr>
      </w:pPr>
      <w:r w:rsidRPr="00497AA3">
        <w:rPr>
          <w:rFonts w:ascii="Arial" w:hAnsi="Arial" w:cs="Arial"/>
          <w:sz w:val="20"/>
          <w:szCs w:val="20"/>
        </w:rPr>
        <w:t>Jakékoliv změny či doplňky k této smlouvě je možné provádět pouze vzestupně číslovanými písemnými dodatky podepsanými oprávněnými zástupci obou smluvních stran.</w:t>
      </w:r>
    </w:p>
    <w:p w:rsidR="004511C1" w:rsidRPr="00241E41" w:rsidRDefault="00497AA3" w:rsidP="003E2483">
      <w:pPr>
        <w:pStyle w:val="Odstavecseseznamem"/>
        <w:numPr>
          <w:ilvl w:val="0"/>
          <w:numId w:val="11"/>
        </w:numPr>
        <w:spacing w:after="0"/>
        <w:jc w:val="both"/>
        <w:rPr>
          <w:rFonts w:ascii="Arial" w:hAnsi="Arial" w:cs="Arial"/>
          <w:sz w:val="20"/>
          <w:szCs w:val="20"/>
        </w:rPr>
      </w:pPr>
      <w:r w:rsidRPr="00497AA3">
        <w:rPr>
          <w:rFonts w:ascii="Arial" w:hAnsi="Arial" w:cs="Arial"/>
          <w:sz w:val="20"/>
          <w:szCs w:val="20"/>
        </w:rPr>
        <w:t>Neplatnost některého ustanovení této smlouvy nezpůsobuje neplatnost celé smlouvy. V případě, že některá ustanovení této smlouvy budou neplatná nebo neúčinná, zavazují se smluvní strany nahradit neplatné nebo neúčinné ustanovení platným a účinným ustanovením, které bude co do obsahu a významu neplatnému nebo neúčinnému ustanovení nejblíže.</w:t>
      </w:r>
    </w:p>
    <w:p w:rsidR="00A67F20" w:rsidRPr="00241E41" w:rsidRDefault="00497AA3" w:rsidP="003E2483">
      <w:pPr>
        <w:pStyle w:val="Odstavecseseznamem"/>
        <w:numPr>
          <w:ilvl w:val="0"/>
          <w:numId w:val="11"/>
        </w:numPr>
        <w:spacing w:after="0"/>
        <w:jc w:val="both"/>
        <w:rPr>
          <w:rFonts w:ascii="Arial" w:hAnsi="Arial" w:cs="Arial"/>
          <w:sz w:val="20"/>
          <w:szCs w:val="20"/>
        </w:rPr>
      </w:pPr>
      <w:r w:rsidRPr="00497AA3">
        <w:rPr>
          <w:rFonts w:ascii="Arial" w:hAnsi="Arial" w:cs="Arial"/>
          <w:sz w:val="20"/>
          <w:szCs w:val="20"/>
        </w:rPr>
        <w:t xml:space="preserve">Prodávající uděluje bezvýhradní souhlas s </w:t>
      </w:r>
      <w:r w:rsidR="00456471">
        <w:rPr>
          <w:rFonts w:ascii="Arial" w:hAnsi="Arial" w:cs="Arial"/>
          <w:sz w:val="20"/>
          <w:szCs w:val="20"/>
        </w:rPr>
        <w:t>u</w:t>
      </w:r>
      <w:r w:rsidRPr="00497AA3">
        <w:rPr>
          <w:rFonts w:ascii="Arial" w:hAnsi="Arial" w:cs="Arial"/>
          <w:sz w:val="20"/>
          <w:szCs w:val="20"/>
        </w:rPr>
        <w:t>veřejněním plného znění této smlouvy</w:t>
      </w:r>
      <w:r w:rsidR="00B15088" w:rsidRPr="0069522E">
        <w:rPr>
          <w:rFonts w:ascii="Arial" w:hAnsi="Arial" w:cs="Arial"/>
          <w:sz w:val="20"/>
          <w:szCs w:val="20"/>
        </w:rPr>
        <w:t>, včetně v ní obsažených osobních údajů,</w:t>
      </w:r>
      <w:r w:rsidRPr="00497AA3">
        <w:rPr>
          <w:rFonts w:ascii="Arial" w:hAnsi="Arial" w:cs="Arial"/>
          <w:sz w:val="20"/>
          <w:szCs w:val="20"/>
        </w:rPr>
        <w:t xml:space="preserve"> v</w:t>
      </w:r>
      <w:r w:rsidR="00456471">
        <w:rPr>
          <w:rFonts w:ascii="Arial" w:hAnsi="Arial" w:cs="Arial"/>
          <w:sz w:val="20"/>
          <w:szCs w:val="20"/>
        </w:rPr>
        <w:t> </w:t>
      </w:r>
      <w:r w:rsidRPr="00497AA3">
        <w:rPr>
          <w:rFonts w:ascii="Arial" w:hAnsi="Arial" w:cs="Arial"/>
          <w:sz w:val="20"/>
          <w:szCs w:val="20"/>
        </w:rPr>
        <w:t>souladu</w:t>
      </w:r>
      <w:r w:rsidR="00456471">
        <w:rPr>
          <w:rFonts w:ascii="Arial" w:hAnsi="Arial" w:cs="Arial"/>
          <w:sz w:val="20"/>
          <w:szCs w:val="20"/>
        </w:rPr>
        <w:t xml:space="preserve"> s</w:t>
      </w:r>
      <w:r w:rsidRPr="00497AA3">
        <w:rPr>
          <w:rFonts w:ascii="Arial" w:hAnsi="Arial" w:cs="Arial"/>
          <w:sz w:val="20"/>
          <w:szCs w:val="20"/>
        </w:rPr>
        <w:t xml:space="preserve"> příslušnými právními předpisy, zejména se zákonem o veřejných zakázkách, se zákonem č.</w:t>
      </w:r>
      <w:r w:rsidR="00BC7522">
        <w:rPr>
          <w:rFonts w:ascii="Arial" w:hAnsi="Arial" w:cs="Arial"/>
          <w:sz w:val="20"/>
          <w:szCs w:val="20"/>
        </w:rPr>
        <w:t> </w:t>
      </w:r>
      <w:r w:rsidRPr="00497AA3">
        <w:rPr>
          <w:rFonts w:ascii="Arial" w:hAnsi="Arial" w:cs="Arial"/>
          <w:sz w:val="20"/>
          <w:szCs w:val="20"/>
        </w:rPr>
        <w:t>340/2015 Sb., o zvláštních podmínkách účinnosti některých smluv, uveřejňování těchto smluv a o registru smluv (dále jen „zákon o registru smluv“) a se zákonem č. 106/1999 Sb., o svobodném přístupu k informacím, ve znění pozdějších předpisů.</w:t>
      </w:r>
    </w:p>
    <w:p w:rsidR="00733531" w:rsidRPr="00241E41" w:rsidRDefault="00497AA3" w:rsidP="003E2483">
      <w:pPr>
        <w:pStyle w:val="Zkladntextodsazen2"/>
        <w:widowControl w:val="0"/>
        <w:numPr>
          <w:ilvl w:val="0"/>
          <w:numId w:val="11"/>
        </w:numPr>
        <w:spacing w:after="0" w:line="276" w:lineRule="auto"/>
        <w:jc w:val="both"/>
        <w:rPr>
          <w:rFonts w:ascii="Arial" w:hAnsi="Arial" w:cs="Arial"/>
          <w:sz w:val="20"/>
          <w:szCs w:val="20"/>
        </w:rPr>
      </w:pPr>
      <w:r w:rsidRPr="00497AA3">
        <w:rPr>
          <w:rFonts w:ascii="Arial" w:hAnsi="Arial" w:cs="Arial"/>
          <w:sz w:val="20"/>
          <w:szCs w:val="20"/>
        </w:rPr>
        <w:t>Prodávající souhlasí s tím, aby subjekty oprávněné dle zákona č. 320/2001 Sb., o finanční kontrole ve veřejné správě a o změně některých zákonů (zákon o finanční kontrole), ve znění pozdějších předpisů, provedly finanční kontrolu závazkov</w:t>
      </w:r>
      <w:r w:rsidR="00713443">
        <w:rPr>
          <w:rFonts w:ascii="Arial" w:hAnsi="Arial" w:cs="Arial"/>
          <w:sz w:val="20"/>
          <w:szCs w:val="20"/>
        </w:rPr>
        <w:t>ých</w:t>
      </w:r>
      <w:r w:rsidRPr="00497AA3">
        <w:rPr>
          <w:rFonts w:ascii="Arial" w:hAnsi="Arial" w:cs="Arial"/>
          <w:sz w:val="20"/>
          <w:szCs w:val="20"/>
        </w:rPr>
        <w:t xml:space="preserve"> vztah</w:t>
      </w:r>
      <w:r w:rsidR="00713443">
        <w:rPr>
          <w:rFonts w:ascii="Arial" w:hAnsi="Arial" w:cs="Arial"/>
          <w:sz w:val="20"/>
          <w:szCs w:val="20"/>
        </w:rPr>
        <w:t>ů</w:t>
      </w:r>
      <w:r w:rsidRPr="00497AA3">
        <w:rPr>
          <w:rFonts w:ascii="Arial" w:hAnsi="Arial" w:cs="Arial"/>
          <w:sz w:val="20"/>
          <w:szCs w:val="20"/>
        </w:rPr>
        <w:t xml:space="preserve"> vyplývající</w:t>
      </w:r>
      <w:r w:rsidR="00713443">
        <w:rPr>
          <w:rFonts w:ascii="Arial" w:hAnsi="Arial" w:cs="Arial"/>
          <w:sz w:val="20"/>
          <w:szCs w:val="20"/>
        </w:rPr>
        <w:t>ch</w:t>
      </w:r>
      <w:r w:rsidRPr="00497AA3">
        <w:rPr>
          <w:rFonts w:ascii="Arial" w:hAnsi="Arial" w:cs="Arial"/>
          <w:sz w:val="20"/>
          <w:szCs w:val="20"/>
        </w:rPr>
        <w:t xml:space="preserve"> z této smlouvy s tím, že se prodávající podrobí této kontrole, a bude působit jako osoba povinná ve smyslu ustanovení § 2 písm. e) uvedeného zákona. </w:t>
      </w:r>
    </w:p>
    <w:p w:rsidR="00733531" w:rsidRPr="00241E41" w:rsidRDefault="00497AA3" w:rsidP="003E2483">
      <w:pPr>
        <w:pStyle w:val="Zkladntextodsazen2"/>
        <w:widowControl w:val="0"/>
        <w:numPr>
          <w:ilvl w:val="0"/>
          <w:numId w:val="11"/>
        </w:numPr>
        <w:spacing w:after="0" w:line="276" w:lineRule="auto"/>
        <w:ind w:left="357" w:hanging="357"/>
        <w:jc w:val="both"/>
        <w:rPr>
          <w:rFonts w:ascii="Arial" w:hAnsi="Arial" w:cs="Arial"/>
          <w:sz w:val="20"/>
          <w:szCs w:val="20"/>
        </w:rPr>
      </w:pPr>
      <w:r w:rsidRPr="00497AA3">
        <w:rPr>
          <w:rFonts w:ascii="Arial" w:hAnsi="Arial" w:cs="Arial"/>
          <w:sz w:val="20"/>
          <w:szCs w:val="20"/>
        </w:rPr>
        <w:t xml:space="preserve">Smluvní strany se dohodly, že uveřejnění této smlouvy v registru smluv podle zákona o registru smluv zajistí kupující. </w:t>
      </w:r>
    </w:p>
    <w:p w:rsidR="004511C1" w:rsidRPr="00241E41" w:rsidRDefault="00497AA3" w:rsidP="003E2483">
      <w:pPr>
        <w:pStyle w:val="Odstavecseseznamem"/>
        <w:numPr>
          <w:ilvl w:val="0"/>
          <w:numId w:val="11"/>
        </w:numPr>
        <w:spacing w:after="0"/>
        <w:jc w:val="both"/>
        <w:rPr>
          <w:rFonts w:ascii="Arial" w:hAnsi="Arial" w:cs="Arial"/>
          <w:sz w:val="20"/>
          <w:szCs w:val="20"/>
        </w:rPr>
      </w:pPr>
      <w:r w:rsidRPr="00497AA3">
        <w:rPr>
          <w:rFonts w:ascii="Arial" w:hAnsi="Arial" w:cs="Arial"/>
          <w:sz w:val="20"/>
          <w:szCs w:val="20"/>
        </w:rPr>
        <w:t>Veškerá oznámení podle této smlouvy musí být učiněna písemně a zaslána</w:t>
      </w:r>
      <w:r w:rsidR="005B2B93">
        <w:rPr>
          <w:rFonts w:ascii="Arial" w:hAnsi="Arial" w:cs="Arial"/>
          <w:sz w:val="20"/>
          <w:szCs w:val="20"/>
        </w:rPr>
        <w:t xml:space="preserve"> všem</w:t>
      </w:r>
      <w:r w:rsidRPr="00497AA3">
        <w:rPr>
          <w:rFonts w:ascii="Arial" w:hAnsi="Arial" w:cs="Arial"/>
          <w:sz w:val="20"/>
          <w:szCs w:val="20"/>
        </w:rPr>
        <w:t xml:space="preserve"> kontaktní</w:t>
      </w:r>
      <w:r w:rsidR="005B2B93">
        <w:rPr>
          <w:rFonts w:ascii="Arial" w:hAnsi="Arial" w:cs="Arial"/>
          <w:sz w:val="20"/>
          <w:szCs w:val="20"/>
        </w:rPr>
        <w:t>m</w:t>
      </w:r>
      <w:r w:rsidRPr="00497AA3">
        <w:rPr>
          <w:rFonts w:ascii="Arial" w:hAnsi="Arial" w:cs="Arial"/>
          <w:sz w:val="20"/>
          <w:szCs w:val="20"/>
        </w:rPr>
        <w:t xml:space="preserve"> osob</w:t>
      </w:r>
      <w:r w:rsidR="005B2B93">
        <w:rPr>
          <w:rFonts w:ascii="Arial" w:hAnsi="Arial" w:cs="Arial"/>
          <w:sz w:val="20"/>
          <w:szCs w:val="20"/>
        </w:rPr>
        <w:t>ám</w:t>
      </w:r>
      <w:r w:rsidR="008F389F">
        <w:rPr>
          <w:rFonts w:ascii="Arial" w:hAnsi="Arial" w:cs="Arial"/>
          <w:sz w:val="20"/>
          <w:szCs w:val="20"/>
        </w:rPr>
        <w:t xml:space="preserve"> (v případě kupujícího jak kontaktní</w:t>
      </w:r>
      <w:r w:rsidR="005B2B93">
        <w:rPr>
          <w:rFonts w:ascii="Arial" w:hAnsi="Arial" w:cs="Arial"/>
          <w:sz w:val="20"/>
          <w:szCs w:val="20"/>
        </w:rPr>
        <w:t>m</w:t>
      </w:r>
      <w:r w:rsidR="008F389F">
        <w:rPr>
          <w:rFonts w:ascii="Arial" w:hAnsi="Arial" w:cs="Arial"/>
          <w:sz w:val="20"/>
          <w:szCs w:val="20"/>
        </w:rPr>
        <w:t xml:space="preserve"> osob</w:t>
      </w:r>
      <w:r w:rsidR="005B2B93">
        <w:rPr>
          <w:rFonts w:ascii="Arial" w:hAnsi="Arial" w:cs="Arial"/>
          <w:sz w:val="20"/>
          <w:szCs w:val="20"/>
        </w:rPr>
        <w:t>ám</w:t>
      </w:r>
      <w:r w:rsidR="008F389F">
        <w:rPr>
          <w:rFonts w:ascii="Arial" w:hAnsi="Arial" w:cs="Arial"/>
          <w:sz w:val="20"/>
          <w:szCs w:val="20"/>
        </w:rPr>
        <w:t xml:space="preserve"> pro příslušné místo plnění, tak kontaktní</w:t>
      </w:r>
      <w:r w:rsidR="005B2B93">
        <w:rPr>
          <w:rFonts w:ascii="Arial" w:hAnsi="Arial" w:cs="Arial"/>
          <w:sz w:val="20"/>
          <w:szCs w:val="20"/>
        </w:rPr>
        <w:t>m</w:t>
      </w:r>
      <w:r w:rsidR="008F389F">
        <w:rPr>
          <w:rFonts w:ascii="Arial" w:hAnsi="Arial" w:cs="Arial"/>
          <w:sz w:val="20"/>
          <w:szCs w:val="20"/>
        </w:rPr>
        <w:t xml:space="preserve"> osob</w:t>
      </w:r>
      <w:r w:rsidR="005B2B93">
        <w:rPr>
          <w:rFonts w:ascii="Arial" w:hAnsi="Arial" w:cs="Arial"/>
          <w:sz w:val="20"/>
          <w:szCs w:val="20"/>
        </w:rPr>
        <w:t>ám</w:t>
      </w:r>
      <w:r w:rsidR="008F389F">
        <w:rPr>
          <w:rFonts w:ascii="Arial" w:hAnsi="Arial" w:cs="Arial"/>
          <w:sz w:val="20"/>
          <w:szCs w:val="20"/>
        </w:rPr>
        <w:t xml:space="preserve"> pro celou smlouvu)</w:t>
      </w:r>
      <w:r w:rsidRPr="00497AA3">
        <w:rPr>
          <w:rFonts w:ascii="Arial" w:hAnsi="Arial" w:cs="Arial"/>
          <w:sz w:val="20"/>
          <w:szCs w:val="20"/>
        </w:rPr>
        <w:t xml:space="preserve"> druhé smluvní strany prostřednictvím datové schránky, elektronické pošty, nebo doporučenou poštou, případně předána osobně do podatelny </w:t>
      </w:r>
      <w:r w:rsidR="00FB621F">
        <w:rPr>
          <w:rFonts w:ascii="Arial" w:hAnsi="Arial" w:cs="Arial"/>
          <w:sz w:val="20"/>
          <w:szCs w:val="20"/>
        </w:rPr>
        <w:t xml:space="preserve">v sídle </w:t>
      </w:r>
      <w:r w:rsidRPr="00497AA3">
        <w:rPr>
          <w:rFonts w:ascii="Arial" w:hAnsi="Arial" w:cs="Arial"/>
          <w:sz w:val="20"/>
          <w:szCs w:val="20"/>
        </w:rPr>
        <w:t>kupujícího, není-li ve smlouvě výslovně uvedeno jinak.</w:t>
      </w:r>
    </w:p>
    <w:p w:rsidR="004511C1" w:rsidRPr="00241E41" w:rsidRDefault="00497AA3" w:rsidP="003E2483">
      <w:pPr>
        <w:pStyle w:val="Odstavecseseznamem"/>
        <w:numPr>
          <w:ilvl w:val="0"/>
          <w:numId w:val="11"/>
        </w:numPr>
        <w:spacing w:after="0"/>
        <w:jc w:val="both"/>
        <w:rPr>
          <w:rFonts w:ascii="Arial" w:hAnsi="Arial" w:cs="Arial"/>
          <w:sz w:val="20"/>
          <w:szCs w:val="20"/>
        </w:rPr>
      </w:pPr>
      <w:r w:rsidRPr="00497AA3">
        <w:rPr>
          <w:rFonts w:ascii="Arial" w:hAnsi="Arial" w:cs="Arial"/>
          <w:sz w:val="20"/>
          <w:szCs w:val="20"/>
        </w:rPr>
        <w:t>Smluvní strany se dohodly, že smluvním jazykem je jazyk český, a že v českém jazyce bude probíhat veškerá komunikace ve všech věcech týkající se této smlouvy.</w:t>
      </w:r>
    </w:p>
    <w:p w:rsidR="004511C1" w:rsidRPr="00241E41" w:rsidRDefault="00497AA3" w:rsidP="003E2483">
      <w:pPr>
        <w:pStyle w:val="Odstavecseseznamem"/>
        <w:numPr>
          <w:ilvl w:val="0"/>
          <w:numId w:val="11"/>
        </w:numPr>
        <w:spacing w:after="0"/>
        <w:jc w:val="both"/>
        <w:rPr>
          <w:rFonts w:ascii="Arial" w:hAnsi="Arial" w:cs="Arial"/>
          <w:sz w:val="20"/>
          <w:szCs w:val="20"/>
        </w:rPr>
      </w:pPr>
      <w:r w:rsidRPr="00497AA3">
        <w:rPr>
          <w:rFonts w:ascii="Arial" w:hAnsi="Arial" w:cs="Arial"/>
          <w:sz w:val="20"/>
          <w:szCs w:val="20"/>
        </w:rPr>
        <w:t>Tato smlouva je vypracována ve 4 (čtyřech) stejnopisech, z nichž 2 (dva) stejnopisy obdrží kupující a 2 (dva) stejnopisy obdrží prodávající.</w:t>
      </w:r>
    </w:p>
    <w:p w:rsidR="004511C1" w:rsidRPr="00241E41" w:rsidRDefault="007D4932" w:rsidP="003E2483">
      <w:pPr>
        <w:pStyle w:val="Odstavecseseznamem"/>
        <w:numPr>
          <w:ilvl w:val="0"/>
          <w:numId w:val="11"/>
        </w:numPr>
        <w:spacing w:after="0"/>
        <w:jc w:val="both"/>
        <w:rPr>
          <w:rFonts w:ascii="Arial" w:hAnsi="Arial" w:cs="Arial"/>
          <w:sz w:val="20"/>
          <w:szCs w:val="20"/>
        </w:rPr>
      </w:pPr>
      <w:r w:rsidRPr="007D4932">
        <w:rPr>
          <w:rFonts w:ascii="Arial" w:hAnsi="Arial" w:cs="Arial"/>
          <w:sz w:val="20"/>
          <w:szCs w:val="20"/>
        </w:rPr>
        <w:t>Tato smlouva nabývá platnosti dnem jejího podpisu všemi smluvními stranami a účinnosti dnem jejího uveřejnění v registru smluv podle zákona o registru smluv</w:t>
      </w:r>
      <w:r w:rsidR="00497AA3" w:rsidRPr="00497AA3">
        <w:rPr>
          <w:rFonts w:ascii="Arial" w:hAnsi="Arial" w:cs="Arial"/>
          <w:sz w:val="20"/>
          <w:szCs w:val="20"/>
        </w:rPr>
        <w:t>.</w:t>
      </w:r>
    </w:p>
    <w:p w:rsidR="004511C1" w:rsidRPr="00241E41" w:rsidRDefault="00497AA3" w:rsidP="003E2483">
      <w:pPr>
        <w:pStyle w:val="Odstavecseseznamem"/>
        <w:numPr>
          <w:ilvl w:val="0"/>
          <w:numId w:val="11"/>
        </w:numPr>
        <w:spacing w:after="0"/>
        <w:jc w:val="both"/>
        <w:rPr>
          <w:rFonts w:ascii="Arial" w:hAnsi="Arial" w:cs="Arial"/>
          <w:sz w:val="20"/>
          <w:szCs w:val="20"/>
        </w:rPr>
      </w:pPr>
      <w:r w:rsidRPr="00497AA3">
        <w:rPr>
          <w:rFonts w:ascii="Arial" w:hAnsi="Arial" w:cs="Arial"/>
          <w:sz w:val="20"/>
          <w:szCs w:val="20"/>
        </w:rPr>
        <w:t>Smluvní strany shodně a výslovně prohlašují, že je jim obsah smlouvy dobře znám v celém jeho rozsahu s tím, že smlouva je projevem jejich vážné, pravé a svobodné vůle a nebyla uzavřena v tísni či za nápadně nevýhodných podmínek. Na důkaz souhlasu připojují oprávnění zástupci smluvních stran své vlastnoruční podpisy.</w:t>
      </w:r>
    </w:p>
    <w:p w:rsidR="004511C1" w:rsidRPr="00241E41" w:rsidRDefault="00497AA3" w:rsidP="003E2483">
      <w:pPr>
        <w:pStyle w:val="Odstavecseseznamem"/>
        <w:numPr>
          <w:ilvl w:val="0"/>
          <w:numId w:val="11"/>
        </w:numPr>
        <w:spacing w:after="0"/>
        <w:jc w:val="both"/>
        <w:rPr>
          <w:rFonts w:ascii="Arial" w:hAnsi="Arial" w:cs="Arial"/>
          <w:sz w:val="20"/>
          <w:szCs w:val="20"/>
        </w:rPr>
      </w:pPr>
      <w:r w:rsidRPr="00497AA3">
        <w:rPr>
          <w:rFonts w:ascii="Arial" w:hAnsi="Arial" w:cs="Arial"/>
          <w:sz w:val="20"/>
          <w:szCs w:val="20"/>
        </w:rPr>
        <w:t>Nedílnou součástí této smlouvy j</w:t>
      </w:r>
      <w:r w:rsidR="003A6CF6">
        <w:rPr>
          <w:rFonts w:ascii="Arial" w:hAnsi="Arial" w:cs="Arial"/>
          <w:sz w:val="20"/>
          <w:szCs w:val="20"/>
        </w:rPr>
        <w:t>sou</w:t>
      </w:r>
      <w:r w:rsidRPr="00497AA3">
        <w:rPr>
          <w:rFonts w:ascii="Arial" w:hAnsi="Arial" w:cs="Arial"/>
          <w:sz w:val="20"/>
          <w:szCs w:val="20"/>
        </w:rPr>
        <w:t xml:space="preserve"> t</w:t>
      </w:r>
      <w:r w:rsidR="003A6CF6">
        <w:rPr>
          <w:rFonts w:ascii="Arial" w:hAnsi="Arial" w:cs="Arial"/>
          <w:sz w:val="20"/>
          <w:szCs w:val="20"/>
        </w:rPr>
        <w:t>y</w:t>
      </w:r>
      <w:r w:rsidRPr="00497AA3">
        <w:rPr>
          <w:rFonts w:ascii="Arial" w:hAnsi="Arial" w:cs="Arial"/>
          <w:sz w:val="20"/>
          <w:szCs w:val="20"/>
        </w:rPr>
        <w:t>to příloh</w:t>
      </w:r>
      <w:r w:rsidR="003A6CF6">
        <w:rPr>
          <w:rFonts w:ascii="Arial" w:hAnsi="Arial" w:cs="Arial"/>
          <w:sz w:val="20"/>
          <w:szCs w:val="20"/>
        </w:rPr>
        <w:t>y</w:t>
      </w:r>
      <w:r w:rsidRPr="00497AA3">
        <w:rPr>
          <w:rFonts w:ascii="Arial" w:hAnsi="Arial" w:cs="Arial"/>
          <w:sz w:val="20"/>
          <w:szCs w:val="20"/>
        </w:rPr>
        <w:t>:</w:t>
      </w:r>
    </w:p>
    <w:p w:rsidR="00B85715" w:rsidRDefault="00497AA3" w:rsidP="003E2483">
      <w:pPr>
        <w:spacing w:after="0"/>
        <w:ind w:left="360"/>
        <w:jc w:val="both"/>
        <w:rPr>
          <w:rFonts w:ascii="Arial" w:hAnsi="Arial" w:cs="Arial"/>
          <w:sz w:val="20"/>
          <w:szCs w:val="20"/>
        </w:rPr>
      </w:pPr>
      <w:r w:rsidRPr="00497AA3">
        <w:rPr>
          <w:rFonts w:ascii="Arial" w:hAnsi="Arial" w:cs="Arial"/>
          <w:sz w:val="20"/>
          <w:szCs w:val="20"/>
        </w:rPr>
        <w:t xml:space="preserve">Příloha č. 1 – Technická specifikace </w:t>
      </w:r>
      <w:r w:rsidR="0067548E">
        <w:rPr>
          <w:rFonts w:ascii="Arial" w:hAnsi="Arial" w:cs="Arial"/>
          <w:sz w:val="20"/>
          <w:szCs w:val="20"/>
        </w:rPr>
        <w:t>zboží</w:t>
      </w:r>
      <w:r w:rsidR="00B85715">
        <w:rPr>
          <w:rFonts w:ascii="Arial" w:hAnsi="Arial" w:cs="Arial"/>
          <w:sz w:val="20"/>
          <w:szCs w:val="20"/>
        </w:rPr>
        <w:t>;</w:t>
      </w:r>
    </w:p>
    <w:p w:rsidR="000E11B8" w:rsidRDefault="000E11B8" w:rsidP="003E2483">
      <w:pPr>
        <w:spacing w:after="0"/>
        <w:ind w:left="360"/>
        <w:jc w:val="both"/>
        <w:rPr>
          <w:rFonts w:ascii="Arial" w:hAnsi="Arial" w:cs="Arial"/>
          <w:sz w:val="20"/>
          <w:szCs w:val="20"/>
        </w:rPr>
      </w:pPr>
      <w:r w:rsidRPr="00497AA3">
        <w:rPr>
          <w:rFonts w:ascii="Arial" w:hAnsi="Arial" w:cs="Arial"/>
          <w:sz w:val="20"/>
          <w:szCs w:val="20"/>
        </w:rPr>
        <w:t xml:space="preserve">Příloha č. </w:t>
      </w:r>
      <w:r>
        <w:rPr>
          <w:rFonts w:ascii="Arial" w:hAnsi="Arial" w:cs="Arial"/>
          <w:sz w:val="20"/>
          <w:szCs w:val="20"/>
        </w:rPr>
        <w:t>2</w:t>
      </w:r>
      <w:r w:rsidRPr="00497AA3">
        <w:rPr>
          <w:rFonts w:ascii="Arial" w:hAnsi="Arial" w:cs="Arial"/>
          <w:sz w:val="20"/>
          <w:szCs w:val="20"/>
        </w:rPr>
        <w:t xml:space="preserve"> –</w:t>
      </w:r>
      <w:r>
        <w:rPr>
          <w:rFonts w:ascii="Arial" w:hAnsi="Arial" w:cs="Arial"/>
          <w:sz w:val="20"/>
          <w:szCs w:val="20"/>
        </w:rPr>
        <w:t xml:space="preserve"> Cena zboží;</w:t>
      </w:r>
    </w:p>
    <w:p w:rsidR="00D146CD" w:rsidRDefault="00D146CD" w:rsidP="003E2483">
      <w:pPr>
        <w:spacing w:after="0"/>
        <w:ind w:left="360"/>
        <w:jc w:val="both"/>
        <w:rPr>
          <w:rFonts w:ascii="Arial" w:hAnsi="Arial" w:cs="Arial"/>
          <w:sz w:val="20"/>
          <w:szCs w:val="20"/>
        </w:rPr>
      </w:pPr>
      <w:r w:rsidRPr="00497AA3">
        <w:rPr>
          <w:rFonts w:ascii="Arial" w:hAnsi="Arial" w:cs="Arial"/>
          <w:sz w:val="20"/>
          <w:szCs w:val="20"/>
        </w:rPr>
        <w:t xml:space="preserve">Příloha č. </w:t>
      </w:r>
      <w:r w:rsidR="000E11B8">
        <w:rPr>
          <w:rFonts w:ascii="Arial" w:hAnsi="Arial" w:cs="Arial"/>
          <w:sz w:val="20"/>
          <w:szCs w:val="20"/>
        </w:rPr>
        <w:t>3</w:t>
      </w:r>
      <w:r w:rsidR="000E11B8" w:rsidRPr="00497AA3">
        <w:rPr>
          <w:rFonts w:ascii="Arial" w:hAnsi="Arial" w:cs="Arial"/>
          <w:sz w:val="20"/>
          <w:szCs w:val="20"/>
        </w:rPr>
        <w:t xml:space="preserve"> </w:t>
      </w:r>
      <w:r w:rsidRPr="00497AA3">
        <w:rPr>
          <w:rFonts w:ascii="Arial" w:hAnsi="Arial" w:cs="Arial"/>
          <w:sz w:val="20"/>
          <w:szCs w:val="20"/>
        </w:rPr>
        <w:t>–</w:t>
      </w:r>
      <w:r>
        <w:rPr>
          <w:rFonts w:ascii="Arial" w:hAnsi="Arial" w:cs="Arial"/>
          <w:sz w:val="20"/>
          <w:szCs w:val="20"/>
        </w:rPr>
        <w:t xml:space="preserve"> </w:t>
      </w:r>
      <w:r w:rsidR="00F1485B">
        <w:rPr>
          <w:rFonts w:ascii="Arial" w:hAnsi="Arial" w:cs="Arial"/>
          <w:sz w:val="20"/>
          <w:szCs w:val="20"/>
        </w:rPr>
        <w:t>Místa plnění</w:t>
      </w:r>
      <w:r w:rsidR="00583BA6">
        <w:rPr>
          <w:rFonts w:ascii="Arial" w:hAnsi="Arial" w:cs="Arial"/>
          <w:sz w:val="20"/>
          <w:szCs w:val="20"/>
        </w:rPr>
        <w:t>;</w:t>
      </w:r>
    </w:p>
    <w:p w:rsidR="00583BA6" w:rsidRDefault="00B85715" w:rsidP="003E2483">
      <w:pPr>
        <w:spacing w:after="0"/>
        <w:ind w:left="360"/>
        <w:jc w:val="both"/>
        <w:rPr>
          <w:rFonts w:ascii="Arial" w:hAnsi="Arial" w:cs="Arial"/>
          <w:sz w:val="20"/>
          <w:szCs w:val="20"/>
        </w:rPr>
      </w:pPr>
      <w:r w:rsidRPr="00497AA3">
        <w:rPr>
          <w:rFonts w:ascii="Arial" w:hAnsi="Arial" w:cs="Arial"/>
          <w:sz w:val="20"/>
          <w:szCs w:val="20"/>
        </w:rPr>
        <w:t>Příloha</w:t>
      </w:r>
      <w:r w:rsidR="000E11B8">
        <w:rPr>
          <w:rFonts w:ascii="Arial" w:hAnsi="Arial" w:cs="Arial"/>
          <w:sz w:val="20"/>
          <w:szCs w:val="20"/>
        </w:rPr>
        <w:t> </w:t>
      </w:r>
      <w:r w:rsidRPr="00497AA3">
        <w:rPr>
          <w:rFonts w:ascii="Arial" w:hAnsi="Arial" w:cs="Arial"/>
          <w:sz w:val="20"/>
          <w:szCs w:val="20"/>
        </w:rPr>
        <w:t>č.</w:t>
      </w:r>
      <w:r w:rsidR="000E11B8">
        <w:rPr>
          <w:rFonts w:ascii="Arial" w:hAnsi="Arial" w:cs="Arial"/>
          <w:sz w:val="20"/>
          <w:szCs w:val="20"/>
        </w:rPr>
        <w:t> 4</w:t>
      </w:r>
      <w:r w:rsidR="00D146CD" w:rsidRPr="00497AA3">
        <w:rPr>
          <w:rFonts w:ascii="Arial" w:hAnsi="Arial" w:cs="Arial"/>
          <w:sz w:val="20"/>
          <w:szCs w:val="20"/>
        </w:rPr>
        <w:t xml:space="preserve"> </w:t>
      </w:r>
      <w:r w:rsidRPr="00497AA3">
        <w:rPr>
          <w:rFonts w:ascii="Arial" w:hAnsi="Arial" w:cs="Arial"/>
          <w:sz w:val="20"/>
          <w:szCs w:val="20"/>
        </w:rPr>
        <w:t>–</w:t>
      </w:r>
      <w:r w:rsidR="00A83DB1">
        <w:rPr>
          <w:rFonts w:ascii="Arial" w:hAnsi="Arial" w:cs="Arial"/>
          <w:sz w:val="20"/>
          <w:szCs w:val="20"/>
        </w:rPr>
        <w:t xml:space="preserve"> </w:t>
      </w:r>
      <w:r w:rsidR="00A83DB1" w:rsidRPr="00A83DB1">
        <w:rPr>
          <w:rFonts w:ascii="Arial" w:hAnsi="Arial" w:cs="Arial"/>
          <w:sz w:val="20"/>
          <w:szCs w:val="20"/>
        </w:rPr>
        <w:t>Bezpečnostní pokyny pro obchodní partnery v oblasti požární ochrany, bezpečnosti práce a ochrany majetku</w:t>
      </w:r>
      <w:r w:rsidR="00583BA6">
        <w:rPr>
          <w:rFonts w:ascii="Arial" w:hAnsi="Arial" w:cs="Arial"/>
          <w:sz w:val="20"/>
          <w:szCs w:val="20"/>
        </w:rPr>
        <w:t>;</w:t>
      </w:r>
    </w:p>
    <w:p w:rsidR="00A81D53" w:rsidRDefault="00583BA6" w:rsidP="003E2483">
      <w:pPr>
        <w:spacing w:after="0"/>
        <w:ind w:left="360"/>
        <w:jc w:val="both"/>
        <w:rPr>
          <w:rFonts w:ascii="Arial" w:hAnsi="Arial" w:cs="Arial"/>
          <w:sz w:val="20"/>
          <w:szCs w:val="20"/>
        </w:rPr>
      </w:pPr>
      <w:r>
        <w:rPr>
          <w:rFonts w:ascii="Arial" w:hAnsi="Arial" w:cs="Arial"/>
          <w:sz w:val="20"/>
          <w:szCs w:val="20"/>
        </w:rPr>
        <w:t xml:space="preserve">Příloha č. </w:t>
      </w:r>
      <w:r w:rsidR="000E11B8">
        <w:rPr>
          <w:rFonts w:ascii="Arial" w:hAnsi="Arial" w:cs="Arial"/>
          <w:sz w:val="20"/>
          <w:szCs w:val="20"/>
        </w:rPr>
        <w:t xml:space="preserve">5 </w:t>
      </w:r>
      <w:r>
        <w:rPr>
          <w:rFonts w:ascii="Arial" w:hAnsi="Arial" w:cs="Arial"/>
          <w:sz w:val="20"/>
          <w:szCs w:val="20"/>
        </w:rPr>
        <w:t>– Specifikace poddodavatelů</w:t>
      </w:r>
      <w:r w:rsidR="00497AA3" w:rsidRPr="00497AA3">
        <w:rPr>
          <w:rFonts w:ascii="Arial" w:hAnsi="Arial" w:cs="Arial"/>
          <w:sz w:val="20"/>
          <w:szCs w:val="20"/>
        </w:rPr>
        <w:t>.</w:t>
      </w:r>
    </w:p>
    <w:p w:rsidR="002550C4" w:rsidRDefault="002550C4" w:rsidP="003E2483">
      <w:pPr>
        <w:spacing w:after="0"/>
        <w:ind w:left="360"/>
        <w:jc w:val="both"/>
        <w:rPr>
          <w:rFonts w:ascii="Arial" w:hAnsi="Arial" w:cs="Arial"/>
          <w:sz w:val="20"/>
          <w:szCs w:val="20"/>
        </w:rPr>
      </w:pPr>
    </w:p>
    <w:p w:rsidR="002550C4" w:rsidRDefault="002550C4" w:rsidP="003E2483">
      <w:pPr>
        <w:spacing w:after="0"/>
        <w:ind w:left="360"/>
        <w:jc w:val="both"/>
        <w:rPr>
          <w:rFonts w:ascii="Arial" w:hAnsi="Arial" w:cs="Arial"/>
          <w:sz w:val="20"/>
          <w:szCs w:val="20"/>
        </w:rPr>
      </w:pPr>
    </w:p>
    <w:p w:rsidR="00FC58B6" w:rsidRPr="00241E41" w:rsidRDefault="00FC58B6" w:rsidP="003E2483">
      <w:pPr>
        <w:spacing w:after="0"/>
        <w:ind w:firstLine="360"/>
        <w:jc w:val="both"/>
        <w:rPr>
          <w:rFonts w:ascii="Arial" w:hAnsi="Arial" w:cs="Arial"/>
          <w:sz w:val="20"/>
          <w:szCs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70399" w:rsidRPr="00241E41" w:rsidTr="00070399">
        <w:tc>
          <w:tcPr>
            <w:tcW w:w="4606" w:type="dxa"/>
          </w:tcPr>
          <w:p w:rsidR="00070399" w:rsidRPr="00241E41" w:rsidRDefault="00497AA3" w:rsidP="007B67BA">
            <w:pPr>
              <w:spacing w:line="276" w:lineRule="auto"/>
              <w:rPr>
                <w:rFonts w:ascii="Arial" w:hAnsi="Arial" w:cs="Arial"/>
                <w:sz w:val="20"/>
                <w:szCs w:val="20"/>
              </w:rPr>
            </w:pPr>
            <w:r w:rsidRPr="00497AA3">
              <w:rPr>
                <w:rFonts w:ascii="Arial" w:hAnsi="Arial" w:cs="Arial"/>
                <w:sz w:val="20"/>
                <w:szCs w:val="20"/>
              </w:rPr>
              <w:t xml:space="preserve">V Praze dne </w:t>
            </w:r>
            <w:r w:rsidR="007B67BA">
              <w:rPr>
                <w:rFonts w:ascii="Arial" w:hAnsi="Arial" w:cs="Arial"/>
                <w:sz w:val="20"/>
                <w:szCs w:val="20"/>
              </w:rPr>
              <w:t>16. 11.</w:t>
            </w:r>
            <w:r w:rsidRPr="00497AA3">
              <w:rPr>
                <w:rFonts w:ascii="Arial" w:hAnsi="Arial" w:cs="Arial"/>
                <w:sz w:val="20"/>
                <w:szCs w:val="20"/>
              </w:rPr>
              <w:t xml:space="preserve"> </w:t>
            </w:r>
            <w:r w:rsidR="00877A00" w:rsidRPr="00497AA3">
              <w:rPr>
                <w:rFonts w:ascii="Arial" w:hAnsi="Arial" w:cs="Arial"/>
                <w:sz w:val="20"/>
                <w:szCs w:val="20"/>
              </w:rPr>
              <w:t>201</w:t>
            </w:r>
            <w:r w:rsidR="00877A00">
              <w:rPr>
                <w:rFonts w:ascii="Arial" w:hAnsi="Arial" w:cs="Arial"/>
                <w:sz w:val="20"/>
                <w:szCs w:val="20"/>
              </w:rPr>
              <w:t>7</w:t>
            </w:r>
          </w:p>
        </w:tc>
        <w:tc>
          <w:tcPr>
            <w:tcW w:w="4606" w:type="dxa"/>
          </w:tcPr>
          <w:p w:rsidR="00070399" w:rsidRPr="00241E41" w:rsidRDefault="00497AA3" w:rsidP="007B67BA">
            <w:pPr>
              <w:spacing w:line="276" w:lineRule="auto"/>
              <w:rPr>
                <w:rFonts w:ascii="Arial" w:hAnsi="Arial" w:cs="Arial"/>
                <w:sz w:val="20"/>
                <w:szCs w:val="20"/>
              </w:rPr>
            </w:pPr>
            <w:r w:rsidRPr="00497AA3">
              <w:rPr>
                <w:rFonts w:ascii="Arial" w:hAnsi="Arial" w:cs="Arial"/>
                <w:sz w:val="20"/>
                <w:szCs w:val="20"/>
              </w:rPr>
              <w:t xml:space="preserve">V </w:t>
            </w:r>
            <w:r w:rsidR="00E615FD">
              <w:rPr>
                <w:rFonts w:ascii="Arial" w:hAnsi="Arial" w:cs="Arial"/>
                <w:sz w:val="20"/>
                <w:szCs w:val="20"/>
              </w:rPr>
              <w:t>Praze</w:t>
            </w:r>
            <w:r w:rsidRPr="00497AA3">
              <w:rPr>
                <w:rFonts w:ascii="Arial" w:hAnsi="Arial" w:cs="Arial"/>
                <w:sz w:val="20"/>
                <w:szCs w:val="20"/>
              </w:rPr>
              <w:t xml:space="preserve"> dne </w:t>
            </w:r>
            <w:r w:rsidR="007B67BA">
              <w:rPr>
                <w:rFonts w:ascii="Arial" w:hAnsi="Arial" w:cs="Arial"/>
                <w:sz w:val="20"/>
                <w:szCs w:val="20"/>
              </w:rPr>
              <w:t>10. 11.</w:t>
            </w:r>
            <w:r w:rsidRPr="00497AA3">
              <w:rPr>
                <w:rFonts w:ascii="Arial" w:hAnsi="Arial" w:cs="Arial"/>
                <w:sz w:val="20"/>
                <w:szCs w:val="20"/>
              </w:rPr>
              <w:t xml:space="preserve"> 201</w:t>
            </w:r>
            <w:r w:rsidR="00877A00">
              <w:rPr>
                <w:rFonts w:ascii="Arial" w:hAnsi="Arial" w:cs="Arial"/>
                <w:sz w:val="20"/>
                <w:szCs w:val="20"/>
              </w:rPr>
              <w:t>7</w:t>
            </w:r>
          </w:p>
        </w:tc>
      </w:tr>
      <w:tr w:rsidR="003971DD" w:rsidRPr="00241E41" w:rsidTr="00070399">
        <w:tc>
          <w:tcPr>
            <w:tcW w:w="4606" w:type="dxa"/>
          </w:tcPr>
          <w:p w:rsidR="003971DD" w:rsidRPr="00241E41" w:rsidRDefault="003971DD" w:rsidP="003E2483">
            <w:pPr>
              <w:spacing w:line="276" w:lineRule="auto"/>
              <w:rPr>
                <w:rFonts w:ascii="Arial" w:hAnsi="Arial" w:cs="Arial"/>
                <w:sz w:val="20"/>
                <w:szCs w:val="20"/>
              </w:rPr>
            </w:pPr>
          </w:p>
        </w:tc>
        <w:tc>
          <w:tcPr>
            <w:tcW w:w="4606" w:type="dxa"/>
          </w:tcPr>
          <w:p w:rsidR="003971DD" w:rsidRPr="00241E41" w:rsidRDefault="003971DD" w:rsidP="003E2483">
            <w:pPr>
              <w:spacing w:line="276" w:lineRule="auto"/>
              <w:rPr>
                <w:rFonts w:ascii="Arial" w:hAnsi="Arial" w:cs="Arial"/>
                <w:sz w:val="20"/>
                <w:szCs w:val="20"/>
              </w:rPr>
            </w:pPr>
          </w:p>
        </w:tc>
      </w:tr>
    </w:tbl>
    <w:p w:rsidR="00070399" w:rsidRPr="00241E41" w:rsidRDefault="00070399" w:rsidP="003E2483">
      <w:pPr>
        <w:spacing w:after="0"/>
        <w:rPr>
          <w:rFonts w:ascii="Arial" w:hAnsi="Arial" w:cs="Arial"/>
          <w:sz w:val="20"/>
          <w:szCs w:val="20"/>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070399" w:rsidRPr="00241E41" w:rsidTr="00D146CD">
        <w:trPr>
          <w:jc w:val="center"/>
        </w:trPr>
        <w:tc>
          <w:tcPr>
            <w:tcW w:w="4606" w:type="dxa"/>
          </w:tcPr>
          <w:p w:rsidR="00B336C7" w:rsidRDefault="00497AA3">
            <w:pPr>
              <w:spacing w:line="276" w:lineRule="auto"/>
              <w:rPr>
                <w:rFonts w:ascii="Arial" w:hAnsi="Arial" w:cs="Arial"/>
                <w:sz w:val="20"/>
                <w:szCs w:val="20"/>
              </w:rPr>
            </w:pPr>
            <w:r w:rsidRPr="00497AA3">
              <w:rPr>
                <w:rFonts w:ascii="Arial" w:hAnsi="Arial" w:cs="Arial"/>
                <w:sz w:val="20"/>
                <w:szCs w:val="20"/>
              </w:rPr>
              <w:t>…………………………………………..</w:t>
            </w:r>
          </w:p>
        </w:tc>
        <w:tc>
          <w:tcPr>
            <w:tcW w:w="4606" w:type="dxa"/>
          </w:tcPr>
          <w:p w:rsidR="00B336C7" w:rsidRDefault="00497AA3">
            <w:pPr>
              <w:spacing w:line="276" w:lineRule="auto"/>
              <w:rPr>
                <w:rFonts w:ascii="Arial" w:hAnsi="Arial" w:cs="Arial"/>
                <w:sz w:val="20"/>
                <w:szCs w:val="20"/>
              </w:rPr>
            </w:pPr>
            <w:r w:rsidRPr="00497AA3">
              <w:rPr>
                <w:rFonts w:ascii="Arial" w:hAnsi="Arial" w:cs="Arial"/>
                <w:sz w:val="20"/>
                <w:szCs w:val="20"/>
              </w:rPr>
              <w:t>…………………………………………..</w:t>
            </w:r>
          </w:p>
        </w:tc>
      </w:tr>
      <w:tr w:rsidR="00070399" w:rsidRPr="00241E41" w:rsidTr="00D146CD">
        <w:trPr>
          <w:jc w:val="center"/>
        </w:trPr>
        <w:tc>
          <w:tcPr>
            <w:tcW w:w="4606" w:type="dxa"/>
          </w:tcPr>
          <w:p w:rsidR="00B336C7" w:rsidRDefault="00497AA3">
            <w:pPr>
              <w:spacing w:line="276" w:lineRule="auto"/>
              <w:rPr>
                <w:rFonts w:ascii="Arial" w:hAnsi="Arial" w:cs="Arial"/>
                <w:sz w:val="20"/>
                <w:szCs w:val="20"/>
              </w:rPr>
            </w:pPr>
            <w:r w:rsidRPr="00497AA3">
              <w:rPr>
                <w:rFonts w:ascii="Arial" w:hAnsi="Arial" w:cs="Arial"/>
                <w:sz w:val="20"/>
                <w:szCs w:val="20"/>
              </w:rPr>
              <w:t>Český statistický úřad</w:t>
            </w:r>
          </w:p>
        </w:tc>
        <w:tc>
          <w:tcPr>
            <w:tcW w:w="4606" w:type="dxa"/>
          </w:tcPr>
          <w:p w:rsidR="00B336C7" w:rsidRPr="00E615FD" w:rsidRDefault="00E615FD">
            <w:pPr>
              <w:spacing w:line="276" w:lineRule="auto"/>
              <w:rPr>
                <w:rFonts w:ascii="Arial" w:hAnsi="Arial" w:cs="Arial"/>
                <w:sz w:val="20"/>
                <w:szCs w:val="20"/>
                <w:highlight w:val="yellow"/>
              </w:rPr>
            </w:pPr>
            <w:r w:rsidRPr="00E615FD">
              <w:rPr>
                <w:rFonts w:ascii="Arial" w:eastAsia="Times New Roman" w:hAnsi="Arial" w:cs="Arial"/>
                <w:sz w:val="20"/>
                <w:szCs w:val="20"/>
              </w:rPr>
              <w:t>JANUS spol. s r.o.</w:t>
            </w:r>
          </w:p>
        </w:tc>
      </w:tr>
      <w:tr w:rsidR="00070399" w:rsidRPr="008E3F5F" w:rsidTr="00D146CD">
        <w:trPr>
          <w:jc w:val="center"/>
        </w:trPr>
        <w:tc>
          <w:tcPr>
            <w:tcW w:w="4606" w:type="dxa"/>
          </w:tcPr>
          <w:p w:rsidR="00B336C7" w:rsidRDefault="00266A61">
            <w:pPr>
              <w:spacing w:line="276" w:lineRule="auto"/>
              <w:rPr>
                <w:rFonts w:ascii="Arial" w:hAnsi="Arial" w:cs="Arial"/>
                <w:sz w:val="16"/>
                <w:szCs w:val="16"/>
              </w:rPr>
            </w:pPr>
            <w:r w:rsidRPr="008E3F5F">
              <w:rPr>
                <w:rFonts w:ascii="Arial" w:hAnsi="Arial" w:cs="Arial"/>
                <w:sz w:val="16"/>
                <w:szCs w:val="16"/>
              </w:rPr>
              <w:t xml:space="preserve">Mgr. Radoslav </w:t>
            </w:r>
            <w:proofErr w:type="spellStart"/>
            <w:r w:rsidRPr="008E3F5F">
              <w:rPr>
                <w:rFonts w:ascii="Arial" w:hAnsi="Arial" w:cs="Arial"/>
                <w:sz w:val="16"/>
                <w:szCs w:val="16"/>
              </w:rPr>
              <w:t>Bulíř</w:t>
            </w:r>
            <w:proofErr w:type="spellEnd"/>
          </w:p>
        </w:tc>
        <w:tc>
          <w:tcPr>
            <w:tcW w:w="4606" w:type="dxa"/>
          </w:tcPr>
          <w:p w:rsidR="00B336C7" w:rsidRPr="00E615FD" w:rsidRDefault="00E615FD">
            <w:pPr>
              <w:spacing w:line="276" w:lineRule="auto"/>
              <w:rPr>
                <w:rFonts w:ascii="Arial" w:hAnsi="Arial" w:cs="Arial"/>
                <w:sz w:val="16"/>
                <w:szCs w:val="16"/>
                <w:highlight w:val="yellow"/>
              </w:rPr>
            </w:pPr>
            <w:r w:rsidRPr="00E615FD">
              <w:rPr>
                <w:rFonts w:ascii="Arial" w:eastAsia="Times New Roman" w:hAnsi="Arial" w:cs="Arial"/>
                <w:sz w:val="16"/>
                <w:szCs w:val="16"/>
              </w:rPr>
              <w:t>Ing. Vladimír Doležal</w:t>
            </w:r>
          </w:p>
        </w:tc>
      </w:tr>
      <w:tr w:rsidR="00070399" w:rsidRPr="008E3F5F" w:rsidTr="00D146CD">
        <w:trPr>
          <w:jc w:val="center"/>
        </w:trPr>
        <w:tc>
          <w:tcPr>
            <w:tcW w:w="4606" w:type="dxa"/>
          </w:tcPr>
          <w:p w:rsidR="00B336C7" w:rsidRDefault="00266A61">
            <w:pPr>
              <w:spacing w:line="276" w:lineRule="auto"/>
              <w:rPr>
                <w:rFonts w:ascii="Arial" w:hAnsi="Arial" w:cs="Arial"/>
                <w:sz w:val="16"/>
                <w:szCs w:val="16"/>
              </w:rPr>
            </w:pPr>
            <w:r w:rsidRPr="008E3F5F">
              <w:rPr>
                <w:rFonts w:ascii="Arial" w:hAnsi="Arial" w:cs="Arial"/>
                <w:sz w:val="16"/>
                <w:szCs w:val="16"/>
              </w:rPr>
              <w:t>ředitel sekce ekonomické a správní</w:t>
            </w:r>
          </w:p>
        </w:tc>
        <w:tc>
          <w:tcPr>
            <w:tcW w:w="4606" w:type="dxa"/>
          </w:tcPr>
          <w:p w:rsidR="00B336C7" w:rsidRPr="00E615FD" w:rsidRDefault="00E615FD">
            <w:pPr>
              <w:spacing w:line="276" w:lineRule="auto"/>
              <w:rPr>
                <w:rFonts w:ascii="Arial" w:hAnsi="Arial" w:cs="Arial"/>
                <w:sz w:val="16"/>
                <w:szCs w:val="16"/>
                <w:highlight w:val="yellow"/>
              </w:rPr>
            </w:pPr>
            <w:r w:rsidRPr="00E615FD">
              <w:rPr>
                <w:rFonts w:ascii="Arial" w:eastAsia="Times New Roman" w:hAnsi="Arial" w:cs="Arial"/>
                <w:sz w:val="16"/>
                <w:szCs w:val="16"/>
              </w:rPr>
              <w:t>Jednatel společnosti</w:t>
            </w:r>
          </w:p>
        </w:tc>
      </w:tr>
    </w:tbl>
    <w:p w:rsidR="006A5796" w:rsidRDefault="006A5796" w:rsidP="003E2483">
      <w:pPr>
        <w:spacing w:after="0"/>
        <w:rPr>
          <w:rFonts w:ascii="Arial" w:hAnsi="Arial" w:cs="Arial"/>
          <w:sz w:val="20"/>
          <w:szCs w:val="20"/>
        </w:rPr>
      </w:pPr>
    </w:p>
    <w:p w:rsidR="006A5796" w:rsidRDefault="006A5796" w:rsidP="003E2483">
      <w:pPr>
        <w:spacing w:after="0"/>
        <w:rPr>
          <w:rFonts w:ascii="Arial" w:hAnsi="Arial" w:cs="Arial"/>
          <w:sz w:val="20"/>
          <w:szCs w:val="20"/>
        </w:rPr>
      </w:pPr>
      <w:r>
        <w:rPr>
          <w:rFonts w:ascii="Arial" w:hAnsi="Arial" w:cs="Arial"/>
          <w:sz w:val="20"/>
          <w:szCs w:val="20"/>
        </w:rPr>
        <w:br w:type="page"/>
      </w:r>
    </w:p>
    <w:p w:rsidR="00F54A86" w:rsidRDefault="00F54A86" w:rsidP="003E2483">
      <w:pPr>
        <w:spacing w:after="0"/>
        <w:rPr>
          <w:rFonts w:ascii="Arial" w:hAnsi="Arial" w:cs="Arial"/>
          <w:sz w:val="20"/>
          <w:szCs w:val="20"/>
        </w:rPr>
      </w:pPr>
      <w:r>
        <w:rPr>
          <w:rFonts w:ascii="Arial" w:hAnsi="Arial" w:cs="Arial"/>
          <w:sz w:val="20"/>
          <w:szCs w:val="20"/>
        </w:rPr>
        <w:t>Příloha č. 1 smlouvy</w:t>
      </w:r>
    </w:p>
    <w:p w:rsidR="00F54A86" w:rsidRDefault="00F54A86" w:rsidP="003E2483">
      <w:pPr>
        <w:spacing w:after="0"/>
        <w:rPr>
          <w:rFonts w:ascii="Arial" w:hAnsi="Arial" w:cs="Arial"/>
          <w:sz w:val="20"/>
          <w:szCs w:val="20"/>
        </w:rPr>
      </w:pPr>
    </w:p>
    <w:p w:rsidR="004A78BF" w:rsidRDefault="00F54A86" w:rsidP="003E2483">
      <w:pPr>
        <w:spacing w:after="0"/>
        <w:jc w:val="center"/>
        <w:rPr>
          <w:rFonts w:ascii="Arial" w:hAnsi="Arial" w:cs="Arial"/>
          <w:b/>
          <w:sz w:val="20"/>
          <w:szCs w:val="20"/>
        </w:rPr>
      </w:pPr>
      <w:r w:rsidRPr="00F54A86">
        <w:rPr>
          <w:rFonts w:ascii="Arial" w:hAnsi="Arial" w:cs="Arial"/>
          <w:b/>
          <w:sz w:val="20"/>
          <w:szCs w:val="20"/>
        </w:rPr>
        <w:t>TECHNICKÁ SPECIFIKACE</w:t>
      </w:r>
    </w:p>
    <w:p w:rsidR="004A78BF" w:rsidRDefault="004A78BF" w:rsidP="003E2483">
      <w:pPr>
        <w:spacing w:after="0"/>
        <w:jc w:val="both"/>
        <w:rPr>
          <w:rFonts w:ascii="Arial" w:hAnsi="Arial" w:cs="Arial"/>
          <w:b/>
          <w:sz w:val="20"/>
          <w:szCs w:val="20"/>
        </w:rPr>
      </w:pPr>
    </w:p>
    <w:tbl>
      <w:tblPr>
        <w:tblW w:w="8760" w:type="dxa"/>
        <w:tblInd w:w="55" w:type="dxa"/>
        <w:tblCellMar>
          <w:left w:w="70" w:type="dxa"/>
          <w:right w:w="70" w:type="dxa"/>
        </w:tblCellMar>
        <w:tblLook w:val="04A0"/>
      </w:tblPr>
      <w:tblGrid>
        <w:gridCol w:w="3120"/>
        <w:gridCol w:w="2840"/>
        <w:gridCol w:w="2800"/>
      </w:tblGrid>
      <w:tr w:rsidR="00EA4E59" w:rsidRPr="005432F1" w:rsidTr="007B67BA">
        <w:trPr>
          <w:trHeight w:val="345"/>
        </w:trPr>
        <w:tc>
          <w:tcPr>
            <w:tcW w:w="3120" w:type="dxa"/>
            <w:tcBorders>
              <w:top w:val="single" w:sz="12" w:space="0" w:color="auto"/>
              <w:left w:val="single" w:sz="12" w:space="0" w:color="auto"/>
              <w:bottom w:val="double" w:sz="6" w:space="0" w:color="auto"/>
              <w:right w:val="single" w:sz="4" w:space="0" w:color="auto"/>
            </w:tcBorders>
            <w:shd w:val="clear" w:color="000000" w:fill="F2F2F2"/>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typ zařízení</w:t>
            </w:r>
          </w:p>
        </w:tc>
        <w:tc>
          <w:tcPr>
            <w:tcW w:w="2840" w:type="dxa"/>
            <w:tcBorders>
              <w:top w:val="single" w:sz="12" w:space="0" w:color="auto"/>
              <w:left w:val="nil"/>
              <w:bottom w:val="double" w:sz="6" w:space="0" w:color="auto"/>
              <w:right w:val="single" w:sz="4" w:space="0" w:color="auto"/>
            </w:tcBorders>
            <w:shd w:val="clear" w:color="000000" w:fill="F2F2F2"/>
            <w:vAlign w:val="bottom"/>
            <w:hideMark/>
          </w:tcPr>
          <w:p w:rsidR="00EA4E59" w:rsidRPr="005432F1" w:rsidRDefault="00EA4E59" w:rsidP="007B67BA">
            <w:pPr>
              <w:spacing w:after="0" w:line="240" w:lineRule="auto"/>
              <w:jc w:val="center"/>
              <w:rPr>
                <w:rFonts w:ascii="Arial" w:eastAsia="Times New Roman" w:hAnsi="Arial" w:cs="Arial"/>
                <w:b/>
                <w:bCs/>
                <w:sz w:val="20"/>
                <w:szCs w:val="20"/>
              </w:rPr>
            </w:pPr>
            <w:r w:rsidRPr="005432F1">
              <w:rPr>
                <w:rFonts w:ascii="Arial" w:eastAsia="Times New Roman" w:hAnsi="Arial" w:cs="Arial"/>
                <w:b/>
                <w:bCs/>
                <w:sz w:val="20"/>
                <w:szCs w:val="20"/>
              </w:rPr>
              <w:t>Minimální parametry</w:t>
            </w:r>
          </w:p>
        </w:tc>
        <w:tc>
          <w:tcPr>
            <w:tcW w:w="2800" w:type="dxa"/>
            <w:tcBorders>
              <w:top w:val="single" w:sz="12" w:space="0" w:color="auto"/>
              <w:left w:val="nil"/>
              <w:bottom w:val="double" w:sz="6" w:space="0" w:color="auto"/>
              <w:right w:val="single" w:sz="12" w:space="0" w:color="auto"/>
            </w:tcBorders>
            <w:shd w:val="clear" w:color="000000" w:fill="F2F2F2"/>
            <w:vAlign w:val="bottom"/>
            <w:hideMark/>
          </w:tcPr>
          <w:p w:rsidR="00EA4E59" w:rsidRPr="005432F1" w:rsidRDefault="00EA4E59" w:rsidP="007B67BA">
            <w:pPr>
              <w:spacing w:after="0" w:line="240" w:lineRule="auto"/>
              <w:jc w:val="center"/>
              <w:rPr>
                <w:rFonts w:ascii="Arial" w:eastAsia="Times New Roman" w:hAnsi="Arial" w:cs="Arial"/>
                <w:b/>
                <w:bCs/>
                <w:sz w:val="20"/>
                <w:szCs w:val="20"/>
              </w:rPr>
            </w:pPr>
            <w:r w:rsidRPr="005432F1">
              <w:rPr>
                <w:rFonts w:ascii="Arial" w:eastAsia="Times New Roman" w:hAnsi="Arial" w:cs="Arial"/>
                <w:b/>
                <w:bCs/>
                <w:sz w:val="20"/>
                <w:szCs w:val="20"/>
              </w:rPr>
              <w:t>Nabízené parametry</w:t>
            </w:r>
          </w:p>
        </w:tc>
      </w:tr>
      <w:tr w:rsidR="00EA4E59" w:rsidRPr="005432F1" w:rsidTr="007B67BA">
        <w:trPr>
          <w:trHeight w:val="645"/>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multifunkční barevné zařízení formátu A3 (MFZA3B)</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přesné výrobní označení nabízeného modelu</w:t>
            </w:r>
          </w:p>
        </w:tc>
        <w:tc>
          <w:tcPr>
            <w:tcW w:w="2800" w:type="dxa"/>
            <w:tcBorders>
              <w:top w:val="nil"/>
              <w:left w:val="nil"/>
              <w:bottom w:val="single" w:sz="4" w:space="0" w:color="auto"/>
              <w:right w:val="single" w:sz="12" w:space="0" w:color="auto"/>
            </w:tcBorders>
            <w:shd w:val="clear" w:color="000000" w:fill="FFFF00"/>
            <w:vAlign w:val="bottom"/>
            <w:hideMark/>
          </w:tcPr>
          <w:p w:rsidR="00EA4E59" w:rsidRPr="005432F1" w:rsidRDefault="00EA4E59" w:rsidP="007B67BA">
            <w:pPr>
              <w:spacing w:after="0" w:line="240" w:lineRule="auto"/>
              <w:jc w:val="center"/>
              <w:rPr>
                <w:rFonts w:ascii="Arial" w:eastAsia="Times New Roman" w:hAnsi="Arial" w:cs="Arial"/>
                <w:b/>
                <w:bCs/>
                <w:sz w:val="20"/>
                <w:szCs w:val="20"/>
              </w:rPr>
            </w:pPr>
            <w:proofErr w:type="spellStart"/>
            <w:r w:rsidRPr="005432F1">
              <w:rPr>
                <w:rFonts w:ascii="Arial" w:eastAsia="Times New Roman" w:hAnsi="Arial" w:cs="Arial"/>
                <w:b/>
                <w:bCs/>
                <w:sz w:val="20"/>
                <w:szCs w:val="20"/>
              </w:rPr>
              <w:t>Kyocera</w:t>
            </w:r>
            <w:proofErr w:type="spellEnd"/>
            <w:r w:rsidRPr="005432F1">
              <w:rPr>
                <w:rFonts w:ascii="Arial" w:eastAsia="Times New Roman" w:hAnsi="Arial" w:cs="Arial"/>
                <w:b/>
                <w:bCs/>
                <w:sz w:val="20"/>
                <w:szCs w:val="20"/>
              </w:rPr>
              <w:t xml:space="preserve"> </w:t>
            </w:r>
            <w:proofErr w:type="spellStart"/>
            <w:r w:rsidRPr="005432F1">
              <w:rPr>
                <w:rFonts w:ascii="Arial" w:eastAsia="Times New Roman" w:hAnsi="Arial" w:cs="Arial"/>
                <w:b/>
                <w:bCs/>
                <w:sz w:val="20"/>
                <w:szCs w:val="20"/>
              </w:rPr>
              <w:t>TASKalfa</w:t>
            </w:r>
            <w:proofErr w:type="spellEnd"/>
            <w:r w:rsidRPr="005432F1">
              <w:rPr>
                <w:rFonts w:ascii="Arial" w:eastAsia="Times New Roman" w:hAnsi="Arial" w:cs="Arial"/>
                <w:b/>
                <w:bCs/>
                <w:sz w:val="20"/>
                <w:szCs w:val="20"/>
              </w:rPr>
              <w:t xml:space="preserve"> 4052ci </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technologie tisku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laser/LED</w:t>
            </w:r>
            <w:r w:rsidRPr="005432F1">
              <w:rPr>
                <w:rFonts w:ascii="Arial" w:eastAsia="Times New Roman" w:hAnsi="Arial" w:cs="Arial"/>
                <w:bCs/>
                <w:sz w:val="20"/>
                <w:szCs w:val="20"/>
              </w:rPr>
              <w:t>/inkoust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Laser</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unikátní sériové číslo zařízení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ano</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všechna zařízení jsou nová a HW identická</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ano</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rychlost tisku/ kopírování - str. A4/min</w:t>
            </w:r>
          </w:p>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(při standardním 5% pokrytí)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min. 40/40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40/40</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rychlost skenování - </w:t>
            </w:r>
            <w:proofErr w:type="spellStart"/>
            <w:r w:rsidRPr="005432F1">
              <w:rPr>
                <w:rFonts w:ascii="Arial" w:eastAsia="Times New Roman" w:hAnsi="Arial" w:cs="Arial"/>
                <w:b/>
                <w:bCs/>
                <w:sz w:val="20"/>
                <w:szCs w:val="20"/>
              </w:rPr>
              <w:t>str</w:t>
            </w:r>
            <w:proofErr w:type="spellEnd"/>
            <w:r w:rsidRPr="005432F1">
              <w:rPr>
                <w:rFonts w:ascii="Arial" w:eastAsia="Times New Roman" w:hAnsi="Arial" w:cs="Arial"/>
                <w:b/>
                <w:bCs/>
                <w:sz w:val="20"/>
                <w:szCs w:val="20"/>
              </w:rPr>
              <w:t>/min</w:t>
            </w:r>
          </w:p>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(aritmetický průměr skenování barevně a černobíle při maximálním nativním HW rozlišení a simplexním skenování)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40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60</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rychlost tisku 1. strany</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max. 10 s</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6 sec</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tiskový jazyk (emulace)</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min. PCL, </w:t>
            </w:r>
            <w:proofErr w:type="spellStart"/>
            <w:r w:rsidRPr="005432F1">
              <w:rPr>
                <w:rFonts w:ascii="Arial" w:eastAsia="Times New Roman" w:hAnsi="Arial" w:cs="Arial"/>
                <w:sz w:val="20"/>
                <w:szCs w:val="20"/>
              </w:rPr>
              <w:t>PostScript</w:t>
            </w:r>
            <w:proofErr w:type="spellEnd"/>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xml:space="preserve">PCL, </w:t>
            </w:r>
            <w:proofErr w:type="spellStart"/>
            <w:r w:rsidRPr="005432F1">
              <w:rPr>
                <w:rFonts w:ascii="Arial" w:eastAsia="Times New Roman" w:hAnsi="Arial" w:cs="Arial"/>
                <w:sz w:val="20"/>
                <w:szCs w:val="20"/>
              </w:rPr>
              <w:t>PostScript</w:t>
            </w:r>
            <w:proofErr w:type="spellEnd"/>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podporovaný formát tisku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max. A3, tisk na dlouhé formáty (banner)</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xml:space="preserve"> SRA3 + banner </w:t>
            </w:r>
          </w:p>
        </w:tc>
      </w:tr>
      <w:tr w:rsidR="00EA4E59" w:rsidRPr="005432F1" w:rsidTr="007B67BA">
        <w:trPr>
          <w:trHeight w:val="42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síťová konektivita </w:t>
            </w:r>
            <w:proofErr w:type="spellStart"/>
            <w:r w:rsidRPr="005432F1">
              <w:rPr>
                <w:rFonts w:ascii="Arial" w:eastAsia="Times New Roman" w:hAnsi="Arial" w:cs="Arial"/>
                <w:b/>
                <w:bCs/>
                <w:sz w:val="20"/>
                <w:szCs w:val="20"/>
              </w:rPr>
              <w:t>Ethernet</w:t>
            </w:r>
            <w:proofErr w:type="spellEnd"/>
            <w:r w:rsidRPr="005432F1">
              <w:rPr>
                <w:rFonts w:ascii="Arial" w:eastAsia="Times New Roman" w:hAnsi="Arial" w:cs="Arial"/>
                <w:b/>
                <w:bCs/>
                <w:sz w:val="20"/>
                <w:szCs w:val="20"/>
              </w:rPr>
              <w:t xml:space="preserve"> Base</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bCs/>
                <w:sz w:val="20"/>
                <w:szCs w:val="20"/>
              </w:rPr>
              <w:t>RJ-45</w:t>
            </w:r>
            <w:r w:rsidRPr="005432F1">
              <w:rPr>
                <w:rFonts w:ascii="Arial" w:eastAsia="Times New Roman" w:hAnsi="Arial" w:cs="Arial"/>
                <w:sz w:val="20"/>
                <w:szCs w:val="20"/>
              </w:rPr>
              <w:t>/1000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42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konektivita</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USB 2.0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duplex</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automatický</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66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zásobníky papíru standard/přídavný/"ruční" podávání (boční)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2x500/</w:t>
            </w:r>
            <w:r w:rsidRPr="005432F1">
              <w:rPr>
                <w:rFonts w:ascii="Arial" w:eastAsia="Times New Roman" w:hAnsi="Arial" w:cs="Arial"/>
                <w:bCs/>
                <w:sz w:val="20"/>
                <w:szCs w:val="20"/>
              </w:rPr>
              <w:t>2000</w:t>
            </w:r>
            <w:r w:rsidRPr="005432F1">
              <w:rPr>
                <w:rFonts w:ascii="Arial" w:eastAsia="Times New Roman" w:hAnsi="Arial" w:cs="Arial"/>
                <w:sz w:val="20"/>
                <w:szCs w:val="20"/>
              </w:rPr>
              <w:t>/100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2x500/3000/150</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gramáž papíru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80-300 g/m2 </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52-300 g/m2</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rozlišení tisk/kopírování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600x600 dpi</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1200x1200dpi</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rozlišení skenování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150x150 dpi</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600 dpi</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síťový protokol</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 SNMP</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SNMP</w:t>
            </w:r>
          </w:p>
        </w:tc>
      </w:tr>
      <w:tr w:rsidR="00EA4E59" w:rsidRPr="005432F1" w:rsidTr="007B67BA">
        <w:trPr>
          <w:trHeight w:val="1245"/>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formát uložení skenovaných dokumentů</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PDF, PDF-A, PDF vysoká komprese, JPEG, TIFF, MS Office, </w:t>
            </w:r>
            <w:proofErr w:type="spellStart"/>
            <w:r w:rsidRPr="005432F1">
              <w:rPr>
                <w:rFonts w:ascii="Arial" w:eastAsia="Times New Roman" w:hAnsi="Arial" w:cs="Arial"/>
                <w:sz w:val="20"/>
                <w:szCs w:val="20"/>
              </w:rPr>
              <w:t>prohledávatelné</w:t>
            </w:r>
            <w:proofErr w:type="spellEnd"/>
            <w:r w:rsidRPr="005432F1">
              <w:rPr>
                <w:rFonts w:ascii="Arial" w:eastAsia="Times New Roman" w:hAnsi="Arial" w:cs="Arial"/>
                <w:sz w:val="20"/>
                <w:szCs w:val="20"/>
              </w:rPr>
              <w:t xml:space="preserve"> PDF</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možnost tisku z USB </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ano</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možnost skenování do/na</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email, FTP, USB</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ANO</w:t>
            </w:r>
          </w:p>
        </w:tc>
      </w:tr>
      <w:tr w:rsidR="00EA4E59" w:rsidRPr="005432F1" w:rsidTr="007B67BA">
        <w:trPr>
          <w:trHeight w:val="9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podavač originálů </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automatický, duplexní, jednoprůchodový, 200 listů, dlouhé formáty (banner)</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270 listů, 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otevřené rozhraní pro vývojové aplikace</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integrovaný (</w:t>
            </w:r>
            <w:proofErr w:type="spellStart"/>
            <w:r w:rsidRPr="005432F1">
              <w:rPr>
                <w:rFonts w:ascii="Arial" w:eastAsia="Times New Roman" w:hAnsi="Arial" w:cs="Arial"/>
                <w:sz w:val="20"/>
                <w:szCs w:val="20"/>
              </w:rPr>
              <w:t>embedded</w:t>
            </w:r>
            <w:proofErr w:type="spellEnd"/>
            <w:r w:rsidRPr="005432F1">
              <w:rPr>
                <w:rFonts w:ascii="Arial" w:eastAsia="Times New Roman" w:hAnsi="Arial" w:cs="Arial"/>
                <w:sz w:val="20"/>
                <w:szCs w:val="20"/>
              </w:rPr>
              <w:t>) terminál</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univerzální čtečka identifikačních karet</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125 </w:t>
            </w:r>
            <w:proofErr w:type="spellStart"/>
            <w:r w:rsidRPr="005432F1">
              <w:rPr>
                <w:rFonts w:ascii="Arial" w:eastAsia="Times New Roman" w:hAnsi="Arial" w:cs="Arial"/>
                <w:sz w:val="20"/>
                <w:szCs w:val="20"/>
              </w:rPr>
              <w:t>KHza</w:t>
            </w:r>
            <w:proofErr w:type="spellEnd"/>
            <w:r w:rsidRPr="005432F1">
              <w:rPr>
                <w:rFonts w:ascii="Arial" w:eastAsia="Times New Roman" w:hAnsi="Arial" w:cs="Arial"/>
                <w:sz w:val="20"/>
                <w:szCs w:val="20"/>
              </w:rPr>
              <w:t xml:space="preserve"> 13,56 </w:t>
            </w:r>
            <w:proofErr w:type="spellStart"/>
            <w:r w:rsidRPr="005432F1">
              <w:rPr>
                <w:rFonts w:ascii="Arial" w:eastAsia="Times New Roman" w:hAnsi="Arial" w:cs="Arial"/>
                <w:sz w:val="20"/>
                <w:szCs w:val="20"/>
              </w:rPr>
              <w:t>Mhz</w:t>
            </w:r>
            <w:proofErr w:type="spellEnd"/>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ovládací panel</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min. 8", dotykový, barevný</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xml:space="preserve"> 9“ dotykový barevný </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jazyk menu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český</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Český</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podpora systémů</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 xml:space="preserve">Windows 7, </w:t>
            </w:r>
            <w:proofErr w:type="gramStart"/>
            <w:r w:rsidRPr="005432F1">
              <w:rPr>
                <w:rFonts w:ascii="Arial" w:eastAsia="Times New Roman" w:hAnsi="Arial" w:cs="Arial"/>
                <w:bCs/>
                <w:sz w:val="20"/>
                <w:szCs w:val="20"/>
              </w:rPr>
              <w:t>Windows 8.x, Windows</w:t>
            </w:r>
            <w:proofErr w:type="gramEnd"/>
            <w:r w:rsidRPr="005432F1">
              <w:rPr>
                <w:rFonts w:ascii="Arial" w:eastAsia="Times New Roman" w:hAnsi="Arial" w:cs="Arial"/>
                <w:bCs/>
                <w:sz w:val="20"/>
                <w:szCs w:val="20"/>
              </w:rPr>
              <w:t xml:space="preserve"> 10, Linux, Unix, LDAP</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spotřeba maximální - W</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doplnit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730W</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spotřeba </w:t>
            </w:r>
            <w:proofErr w:type="spellStart"/>
            <w:r w:rsidRPr="005432F1">
              <w:rPr>
                <w:rFonts w:ascii="Arial" w:eastAsia="Times New Roman" w:hAnsi="Arial" w:cs="Arial"/>
                <w:b/>
                <w:bCs/>
                <w:sz w:val="20"/>
                <w:szCs w:val="20"/>
              </w:rPr>
              <w:t>Stand</w:t>
            </w:r>
            <w:proofErr w:type="spellEnd"/>
            <w:r w:rsidRPr="005432F1">
              <w:rPr>
                <w:rFonts w:ascii="Arial" w:eastAsia="Times New Roman" w:hAnsi="Arial" w:cs="Arial"/>
                <w:b/>
                <w:bCs/>
                <w:sz w:val="20"/>
                <w:szCs w:val="20"/>
              </w:rPr>
              <w:t>-by (</w:t>
            </w:r>
            <w:proofErr w:type="spellStart"/>
            <w:r w:rsidRPr="005432F1">
              <w:rPr>
                <w:rFonts w:ascii="Arial" w:eastAsia="Times New Roman" w:hAnsi="Arial" w:cs="Arial"/>
                <w:b/>
                <w:bCs/>
                <w:sz w:val="20"/>
                <w:szCs w:val="20"/>
              </w:rPr>
              <w:t>Sleep</w:t>
            </w:r>
            <w:proofErr w:type="spellEnd"/>
            <w:r w:rsidRPr="005432F1">
              <w:rPr>
                <w:rFonts w:ascii="Arial" w:eastAsia="Times New Roman" w:hAnsi="Arial" w:cs="Arial"/>
                <w:b/>
                <w:bCs/>
                <w:sz w:val="20"/>
                <w:szCs w:val="20"/>
              </w:rPr>
              <w:t>) - W</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doplnit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xml:space="preserve"> 1W </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záruka</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72 měsíců</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72 měsíců</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hmotnost - kg</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doplnit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95 kg</w:t>
            </w:r>
          </w:p>
        </w:tc>
      </w:tr>
      <w:tr w:rsidR="00EA4E59" w:rsidRPr="005432F1" w:rsidTr="007B67BA">
        <w:trPr>
          <w:trHeight w:val="315"/>
        </w:trPr>
        <w:tc>
          <w:tcPr>
            <w:tcW w:w="3120" w:type="dxa"/>
            <w:tcBorders>
              <w:top w:val="nil"/>
              <w:left w:val="single" w:sz="12" w:space="0" w:color="auto"/>
              <w:bottom w:val="single" w:sz="12"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certifikáty</w:t>
            </w:r>
          </w:p>
        </w:tc>
        <w:tc>
          <w:tcPr>
            <w:tcW w:w="2840" w:type="dxa"/>
            <w:tcBorders>
              <w:top w:val="nil"/>
              <w:left w:val="nil"/>
              <w:bottom w:val="single" w:sz="12"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GS, TÜV, CE, </w:t>
            </w:r>
            <w:proofErr w:type="spellStart"/>
            <w:r w:rsidRPr="005432F1">
              <w:rPr>
                <w:rFonts w:ascii="Arial" w:eastAsia="Times New Roman" w:hAnsi="Arial" w:cs="Arial"/>
                <w:sz w:val="20"/>
                <w:szCs w:val="20"/>
              </w:rPr>
              <w:t>Energy</w:t>
            </w:r>
            <w:proofErr w:type="spellEnd"/>
            <w:r w:rsidRPr="005432F1">
              <w:rPr>
                <w:rFonts w:ascii="Arial" w:eastAsia="Times New Roman" w:hAnsi="Arial" w:cs="Arial"/>
                <w:sz w:val="20"/>
                <w:szCs w:val="20"/>
              </w:rPr>
              <w:t xml:space="preserve"> Star</w:t>
            </w:r>
          </w:p>
        </w:tc>
        <w:tc>
          <w:tcPr>
            <w:tcW w:w="2800" w:type="dxa"/>
            <w:tcBorders>
              <w:top w:val="nil"/>
              <w:left w:val="nil"/>
              <w:bottom w:val="single" w:sz="12"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bl>
    <w:p w:rsidR="00EA4E59" w:rsidRDefault="00EA4E59" w:rsidP="003E2483">
      <w:pPr>
        <w:spacing w:after="0"/>
        <w:rPr>
          <w:rFonts w:ascii="Arial" w:hAnsi="Arial" w:cs="Arial"/>
          <w:sz w:val="20"/>
          <w:szCs w:val="20"/>
        </w:rPr>
      </w:pPr>
    </w:p>
    <w:p w:rsidR="00EA4E59" w:rsidRDefault="00EA4E59" w:rsidP="003E2483">
      <w:pPr>
        <w:spacing w:after="0"/>
        <w:rPr>
          <w:rFonts w:ascii="Arial" w:hAnsi="Arial" w:cs="Arial"/>
          <w:sz w:val="20"/>
          <w:szCs w:val="20"/>
        </w:rPr>
      </w:pPr>
    </w:p>
    <w:tbl>
      <w:tblPr>
        <w:tblW w:w="8760" w:type="dxa"/>
        <w:tblInd w:w="55" w:type="dxa"/>
        <w:tblCellMar>
          <w:left w:w="70" w:type="dxa"/>
          <w:right w:w="70" w:type="dxa"/>
        </w:tblCellMar>
        <w:tblLook w:val="04A0"/>
      </w:tblPr>
      <w:tblGrid>
        <w:gridCol w:w="3120"/>
        <w:gridCol w:w="2840"/>
        <w:gridCol w:w="2800"/>
      </w:tblGrid>
      <w:tr w:rsidR="00EA4E59" w:rsidRPr="005432F1" w:rsidTr="007B67BA">
        <w:trPr>
          <w:trHeight w:val="345"/>
        </w:trPr>
        <w:tc>
          <w:tcPr>
            <w:tcW w:w="3120" w:type="dxa"/>
            <w:tcBorders>
              <w:top w:val="single" w:sz="12" w:space="0" w:color="auto"/>
              <w:left w:val="single" w:sz="12" w:space="0" w:color="auto"/>
              <w:bottom w:val="double" w:sz="6" w:space="0" w:color="auto"/>
              <w:right w:val="single" w:sz="4" w:space="0" w:color="auto"/>
            </w:tcBorders>
            <w:shd w:val="clear" w:color="000000" w:fill="F2F2F2"/>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typ zařízení</w:t>
            </w:r>
          </w:p>
        </w:tc>
        <w:tc>
          <w:tcPr>
            <w:tcW w:w="2840" w:type="dxa"/>
            <w:tcBorders>
              <w:top w:val="single" w:sz="12" w:space="0" w:color="auto"/>
              <w:left w:val="nil"/>
              <w:bottom w:val="double" w:sz="6" w:space="0" w:color="auto"/>
              <w:right w:val="single" w:sz="4" w:space="0" w:color="auto"/>
            </w:tcBorders>
            <w:shd w:val="clear" w:color="000000" w:fill="F2F2F2"/>
            <w:vAlign w:val="bottom"/>
            <w:hideMark/>
          </w:tcPr>
          <w:p w:rsidR="00EA4E59" w:rsidRPr="005432F1" w:rsidRDefault="00EA4E59" w:rsidP="007B67BA">
            <w:pPr>
              <w:spacing w:after="0" w:line="240" w:lineRule="auto"/>
              <w:jc w:val="center"/>
              <w:rPr>
                <w:rFonts w:ascii="Arial" w:eastAsia="Times New Roman" w:hAnsi="Arial" w:cs="Arial"/>
                <w:b/>
                <w:bCs/>
                <w:sz w:val="20"/>
                <w:szCs w:val="20"/>
              </w:rPr>
            </w:pPr>
            <w:r w:rsidRPr="005432F1">
              <w:rPr>
                <w:rFonts w:ascii="Arial" w:eastAsia="Times New Roman" w:hAnsi="Arial" w:cs="Arial"/>
                <w:b/>
                <w:bCs/>
                <w:sz w:val="20"/>
                <w:szCs w:val="20"/>
              </w:rPr>
              <w:t>Minimální parametry</w:t>
            </w:r>
          </w:p>
        </w:tc>
        <w:tc>
          <w:tcPr>
            <w:tcW w:w="2800" w:type="dxa"/>
            <w:tcBorders>
              <w:top w:val="single" w:sz="12" w:space="0" w:color="auto"/>
              <w:left w:val="nil"/>
              <w:bottom w:val="double" w:sz="6" w:space="0" w:color="auto"/>
              <w:right w:val="single" w:sz="12" w:space="0" w:color="auto"/>
            </w:tcBorders>
            <w:shd w:val="clear" w:color="000000" w:fill="F2F2F2"/>
            <w:vAlign w:val="bottom"/>
            <w:hideMark/>
          </w:tcPr>
          <w:p w:rsidR="00EA4E59" w:rsidRPr="005432F1" w:rsidRDefault="00EA4E59" w:rsidP="007B67BA">
            <w:pPr>
              <w:spacing w:after="0" w:line="240" w:lineRule="auto"/>
              <w:jc w:val="center"/>
              <w:rPr>
                <w:rFonts w:ascii="Arial" w:eastAsia="Times New Roman" w:hAnsi="Arial" w:cs="Arial"/>
                <w:b/>
                <w:bCs/>
                <w:sz w:val="20"/>
                <w:szCs w:val="20"/>
              </w:rPr>
            </w:pPr>
            <w:r w:rsidRPr="005432F1">
              <w:rPr>
                <w:rFonts w:ascii="Arial" w:eastAsia="Times New Roman" w:hAnsi="Arial" w:cs="Arial"/>
                <w:b/>
                <w:bCs/>
                <w:sz w:val="20"/>
                <w:szCs w:val="20"/>
              </w:rPr>
              <w:t>Nabízené parametry</w:t>
            </w:r>
          </w:p>
        </w:tc>
      </w:tr>
      <w:tr w:rsidR="00EA4E59" w:rsidRPr="005432F1" w:rsidTr="007B67BA">
        <w:trPr>
          <w:trHeight w:val="645"/>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multifunkční černobílé zařízení formátu A4 (MFZA4Č)</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přesné výrobní označení nabízeného modelu</w:t>
            </w:r>
          </w:p>
        </w:tc>
        <w:tc>
          <w:tcPr>
            <w:tcW w:w="2800" w:type="dxa"/>
            <w:tcBorders>
              <w:top w:val="nil"/>
              <w:left w:val="nil"/>
              <w:bottom w:val="single" w:sz="4" w:space="0" w:color="auto"/>
              <w:right w:val="single" w:sz="12" w:space="0" w:color="auto"/>
            </w:tcBorders>
            <w:shd w:val="clear" w:color="000000" w:fill="FFFF00"/>
            <w:vAlign w:val="bottom"/>
            <w:hideMark/>
          </w:tcPr>
          <w:p w:rsidR="00EA4E59" w:rsidRPr="005432F1" w:rsidRDefault="00EA4E59" w:rsidP="007B67BA">
            <w:pPr>
              <w:spacing w:after="0" w:line="240" w:lineRule="auto"/>
              <w:jc w:val="center"/>
              <w:rPr>
                <w:rFonts w:ascii="Arial" w:eastAsia="Times New Roman" w:hAnsi="Arial" w:cs="Arial"/>
                <w:b/>
                <w:bCs/>
                <w:sz w:val="20"/>
                <w:szCs w:val="20"/>
              </w:rPr>
            </w:pPr>
            <w:proofErr w:type="spellStart"/>
            <w:r w:rsidRPr="005432F1">
              <w:rPr>
                <w:rFonts w:ascii="Arial" w:eastAsia="Times New Roman" w:hAnsi="Arial" w:cs="Arial"/>
                <w:b/>
                <w:bCs/>
                <w:sz w:val="20"/>
                <w:szCs w:val="20"/>
              </w:rPr>
              <w:t>Kyocera</w:t>
            </w:r>
            <w:proofErr w:type="spellEnd"/>
            <w:r w:rsidRPr="005432F1">
              <w:rPr>
                <w:rFonts w:ascii="Arial" w:eastAsia="Times New Roman" w:hAnsi="Arial" w:cs="Arial"/>
                <w:b/>
                <w:bCs/>
                <w:sz w:val="20"/>
                <w:szCs w:val="20"/>
              </w:rPr>
              <w:t xml:space="preserve"> </w:t>
            </w:r>
            <w:proofErr w:type="spellStart"/>
            <w:r w:rsidRPr="005432F1">
              <w:rPr>
                <w:rFonts w:ascii="Arial" w:eastAsia="Times New Roman" w:hAnsi="Arial" w:cs="Arial"/>
                <w:b/>
                <w:bCs/>
                <w:sz w:val="20"/>
                <w:szCs w:val="20"/>
              </w:rPr>
              <w:t>Ecosys</w:t>
            </w:r>
            <w:proofErr w:type="spellEnd"/>
            <w:r w:rsidRPr="005432F1">
              <w:rPr>
                <w:rFonts w:ascii="Arial" w:eastAsia="Times New Roman" w:hAnsi="Arial" w:cs="Arial"/>
                <w:b/>
                <w:bCs/>
                <w:sz w:val="20"/>
                <w:szCs w:val="20"/>
              </w:rPr>
              <w:t xml:space="preserve"> M3040idn</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technologie tisku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laser/LED</w:t>
            </w:r>
            <w:r w:rsidRPr="005432F1">
              <w:rPr>
                <w:rFonts w:ascii="Arial" w:eastAsia="Times New Roman" w:hAnsi="Arial" w:cs="Arial"/>
                <w:bCs/>
                <w:sz w:val="20"/>
                <w:szCs w:val="20"/>
              </w:rPr>
              <w:t>/inkoust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Laser</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unikátní sériové číslo zařízení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ano</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všechna zařízení jsou nová a HW identická</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ano</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rychlost tisku/ kopírování - str. A4/min</w:t>
            </w:r>
          </w:p>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(při standardním 5% pokrytí)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min. 40/40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40/40</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rychlost skenování - </w:t>
            </w:r>
            <w:proofErr w:type="spellStart"/>
            <w:r w:rsidRPr="005432F1">
              <w:rPr>
                <w:rFonts w:ascii="Arial" w:eastAsia="Times New Roman" w:hAnsi="Arial" w:cs="Arial"/>
                <w:b/>
                <w:bCs/>
                <w:sz w:val="20"/>
                <w:szCs w:val="20"/>
              </w:rPr>
              <w:t>str</w:t>
            </w:r>
            <w:proofErr w:type="spellEnd"/>
            <w:r w:rsidRPr="005432F1">
              <w:rPr>
                <w:rFonts w:ascii="Arial" w:eastAsia="Times New Roman" w:hAnsi="Arial" w:cs="Arial"/>
                <w:b/>
                <w:bCs/>
                <w:sz w:val="20"/>
                <w:szCs w:val="20"/>
              </w:rPr>
              <w:t>/min</w:t>
            </w:r>
          </w:p>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aritmetický průměr skenování barevně a černobíle při maximálním nativním HW rozlišení a simplexním skenování)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40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40</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rychlost tisku 1. strany</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max. 10 s</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xml:space="preserve"> 9 sec </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tiskový jazyk (emulace)</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min. PCL, </w:t>
            </w:r>
            <w:proofErr w:type="spellStart"/>
            <w:r w:rsidRPr="005432F1">
              <w:rPr>
                <w:rFonts w:ascii="Arial" w:eastAsia="Times New Roman" w:hAnsi="Arial" w:cs="Arial"/>
                <w:sz w:val="20"/>
                <w:szCs w:val="20"/>
              </w:rPr>
              <w:t>PostScript</w:t>
            </w:r>
            <w:proofErr w:type="spellEnd"/>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podporovaný formát tisku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max. A4,</w:t>
            </w:r>
            <w:r w:rsidRPr="005432F1">
              <w:rPr>
                <w:rFonts w:ascii="Arial" w:eastAsia="Times New Roman" w:hAnsi="Arial" w:cs="Arial"/>
                <w:bCs/>
                <w:sz w:val="20"/>
                <w:szCs w:val="20"/>
              </w:rPr>
              <w:t xml:space="preserve"> </w:t>
            </w:r>
            <w:proofErr w:type="spellStart"/>
            <w:r w:rsidRPr="005432F1">
              <w:rPr>
                <w:rFonts w:ascii="Arial" w:eastAsia="Times New Roman" w:hAnsi="Arial" w:cs="Arial"/>
                <w:bCs/>
                <w:sz w:val="20"/>
                <w:szCs w:val="20"/>
              </w:rPr>
              <w:t>Letter</w:t>
            </w:r>
            <w:proofErr w:type="spellEnd"/>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45"/>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síťová konektivita </w:t>
            </w:r>
            <w:proofErr w:type="spellStart"/>
            <w:r w:rsidRPr="005432F1">
              <w:rPr>
                <w:rFonts w:ascii="Arial" w:eastAsia="Times New Roman" w:hAnsi="Arial" w:cs="Arial"/>
                <w:b/>
                <w:bCs/>
                <w:sz w:val="20"/>
                <w:szCs w:val="20"/>
              </w:rPr>
              <w:t>Ethernet</w:t>
            </w:r>
            <w:proofErr w:type="spellEnd"/>
            <w:r w:rsidRPr="005432F1">
              <w:rPr>
                <w:rFonts w:ascii="Arial" w:eastAsia="Times New Roman" w:hAnsi="Arial" w:cs="Arial"/>
                <w:b/>
                <w:bCs/>
                <w:sz w:val="20"/>
                <w:szCs w:val="20"/>
              </w:rPr>
              <w:t xml:space="preserve"> Base</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bCs/>
                <w:sz w:val="20"/>
                <w:szCs w:val="20"/>
              </w:rPr>
              <w:t>RJ-45</w:t>
            </w:r>
            <w:r w:rsidRPr="005432F1">
              <w:rPr>
                <w:rFonts w:ascii="Arial" w:eastAsia="Times New Roman" w:hAnsi="Arial" w:cs="Arial"/>
                <w:sz w:val="20"/>
                <w:szCs w:val="20"/>
              </w:rPr>
              <w:t>/1000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45"/>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konektivita</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USB 2.0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duplex</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automatický</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zásobníky papíru standard/"ruční" podávání (boční)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500/50</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500/100</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gramáž papíru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80 - 160 g/m2</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60-220g/m2</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rozlišení tisk/kopírování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600x600 dpi</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1800x600 dpi</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rozlišení skenování</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150x150 dpi</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600dpi</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síťový protokol</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 SNMP</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162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formát uložení skenovaných dokumentů</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PDF, PDF-A, PDF vysoká komprese, JPEG, TIFF, MS Office, </w:t>
            </w:r>
            <w:proofErr w:type="spellStart"/>
            <w:r w:rsidRPr="005432F1">
              <w:rPr>
                <w:rFonts w:ascii="Arial" w:eastAsia="Times New Roman" w:hAnsi="Arial" w:cs="Arial"/>
                <w:sz w:val="20"/>
                <w:szCs w:val="20"/>
              </w:rPr>
              <w:t>prohledávatelné</w:t>
            </w:r>
            <w:proofErr w:type="spellEnd"/>
            <w:r w:rsidRPr="005432F1">
              <w:rPr>
                <w:rFonts w:ascii="Arial" w:eastAsia="Times New Roman" w:hAnsi="Arial" w:cs="Arial"/>
                <w:sz w:val="20"/>
                <w:szCs w:val="20"/>
              </w:rPr>
              <w:t xml:space="preserve"> PDF</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možnost tisku z USB </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ano</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skener</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barevný</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možnost skenování do/na</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e-mail, FTP, USB</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podavač originálů </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automatický, duplexní, 50 listů</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otevřené rozhraní pro vývojové aplikace</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integrovaný (</w:t>
            </w:r>
            <w:proofErr w:type="spellStart"/>
            <w:r w:rsidRPr="005432F1">
              <w:rPr>
                <w:rFonts w:ascii="Arial" w:eastAsia="Times New Roman" w:hAnsi="Arial" w:cs="Arial"/>
                <w:sz w:val="20"/>
                <w:szCs w:val="20"/>
              </w:rPr>
              <w:t>embedded</w:t>
            </w:r>
            <w:proofErr w:type="spellEnd"/>
            <w:r w:rsidRPr="005432F1">
              <w:rPr>
                <w:rFonts w:ascii="Arial" w:eastAsia="Times New Roman" w:hAnsi="Arial" w:cs="Arial"/>
                <w:sz w:val="20"/>
                <w:szCs w:val="20"/>
              </w:rPr>
              <w:t>) terminál</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univerzální čtečka identifikačních karet</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125 </w:t>
            </w:r>
            <w:proofErr w:type="spellStart"/>
            <w:r w:rsidRPr="005432F1">
              <w:rPr>
                <w:rFonts w:ascii="Arial" w:eastAsia="Times New Roman" w:hAnsi="Arial" w:cs="Arial"/>
                <w:sz w:val="20"/>
                <w:szCs w:val="20"/>
              </w:rPr>
              <w:t>KHz</w:t>
            </w:r>
            <w:proofErr w:type="spellEnd"/>
            <w:r w:rsidRPr="005432F1">
              <w:rPr>
                <w:rFonts w:ascii="Arial" w:eastAsia="Times New Roman" w:hAnsi="Arial" w:cs="Arial"/>
                <w:sz w:val="20"/>
                <w:szCs w:val="20"/>
              </w:rPr>
              <w:t xml:space="preserve">, 135KHz a 13,56 </w:t>
            </w:r>
            <w:proofErr w:type="spellStart"/>
            <w:r w:rsidRPr="005432F1">
              <w:rPr>
                <w:rFonts w:ascii="Arial" w:eastAsia="Times New Roman" w:hAnsi="Arial" w:cs="Arial"/>
                <w:sz w:val="20"/>
                <w:szCs w:val="20"/>
              </w:rPr>
              <w:t>Mhz</w:t>
            </w:r>
            <w:proofErr w:type="spellEnd"/>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ovládací panel</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min. 7", dotykový, barevný</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jazyk menu</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český</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xml:space="preserve">Český </w:t>
            </w:r>
          </w:p>
        </w:tc>
      </w:tr>
      <w:tr w:rsidR="00EA4E59" w:rsidRPr="005432F1" w:rsidTr="007B67BA">
        <w:trPr>
          <w:trHeight w:val="6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podpora systémů</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 xml:space="preserve">Windows 7, </w:t>
            </w:r>
            <w:proofErr w:type="gramStart"/>
            <w:r w:rsidRPr="005432F1">
              <w:rPr>
                <w:rFonts w:ascii="Arial" w:eastAsia="Times New Roman" w:hAnsi="Arial" w:cs="Arial"/>
                <w:bCs/>
                <w:sz w:val="20"/>
                <w:szCs w:val="20"/>
              </w:rPr>
              <w:t>Windows8.x,  Windows</w:t>
            </w:r>
            <w:proofErr w:type="gramEnd"/>
            <w:r w:rsidRPr="005432F1">
              <w:rPr>
                <w:rFonts w:ascii="Arial" w:eastAsia="Times New Roman" w:hAnsi="Arial" w:cs="Arial"/>
                <w:bCs/>
                <w:sz w:val="20"/>
                <w:szCs w:val="20"/>
              </w:rPr>
              <w:t xml:space="preserve"> 10, Linux, Unix, LDAP</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spotřeba maximální - W</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doplnit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684W</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 xml:space="preserve">spotřeba </w:t>
            </w:r>
            <w:proofErr w:type="spellStart"/>
            <w:r w:rsidRPr="005432F1">
              <w:rPr>
                <w:rFonts w:ascii="Arial" w:eastAsia="Times New Roman" w:hAnsi="Arial" w:cs="Arial"/>
                <w:b/>
                <w:bCs/>
                <w:sz w:val="20"/>
                <w:szCs w:val="20"/>
              </w:rPr>
              <w:t>Stand</w:t>
            </w:r>
            <w:proofErr w:type="spellEnd"/>
            <w:r w:rsidRPr="005432F1">
              <w:rPr>
                <w:rFonts w:ascii="Arial" w:eastAsia="Times New Roman" w:hAnsi="Arial" w:cs="Arial"/>
                <w:b/>
                <w:bCs/>
                <w:sz w:val="20"/>
                <w:szCs w:val="20"/>
              </w:rPr>
              <w:t>-by (</w:t>
            </w:r>
            <w:proofErr w:type="spellStart"/>
            <w:r w:rsidRPr="005432F1">
              <w:rPr>
                <w:rFonts w:ascii="Arial" w:eastAsia="Times New Roman" w:hAnsi="Arial" w:cs="Arial"/>
                <w:b/>
                <w:bCs/>
                <w:sz w:val="20"/>
                <w:szCs w:val="20"/>
              </w:rPr>
              <w:t>Sleep</w:t>
            </w:r>
            <w:proofErr w:type="spellEnd"/>
            <w:r w:rsidRPr="005432F1">
              <w:rPr>
                <w:rFonts w:ascii="Arial" w:eastAsia="Times New Roman" w:hAnsi="Arial" w:cs="Arial"/>
                <w:b/>
                <w:bCs/>
                <w:sz w:val="20"/>
                <w:szCs w:val="20"/>
              </w:rPr>
              <w:t>) - W</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doplnit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2,4W</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záruka</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min. 72 měsíců</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72 měsíců</w:t>
            </w:r>
          </w:p>
        </w:tc>
      </w:tr>
      <w:tr w:rsidR="00EA4E59" w:rsidRPr="005432F1" w:rsidTr="007B67BA">
        <w:trPr>
          <w:trHeight w:val="300"/>
        </w:trPr>
        <w:tc>
          <w:tcPr>
            <w:tcW w:w="3120" w:type="dxa"/>
            <w:tcBorders>
              <w:top w:val="nil"/>
              <w:left w:val="single" w:sz="12" w:space="0" w:color="auto"/>
              <w:bottom w:val="single" w:sz="4"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hmotnost - kg</w:t>
            </w:r>
          </w:p>
        </w:tc>
        <w:tc>
          <w:tcPr>
            <w:tcW w:w="2840" w:type="dxa"/>
            <w:tcBorders>
              <w:top w:val="nil"/>
              <w:left w:val="nil"/>
              <w:bottom w:val="single" w:sz="4"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bCs/>
                <w:sz w:val="20"/>
                <w:szCs w:val="20"/>
              </w:rPr>
            </w:pPr>
            <w:r w:rsidRPr="005432F1">
              <w:rPr>
                <w:rFonts w:ascii="Arial" w:eastAsia="Times New Roman" w:hAnsi="Arial" w:cs="Arial"/>
                <w:bCs/>
                <w:sz w:val="20"/>
                <w:szCs w:val="20"/>
              </w:rPr>
              <w:t>doplnit</w:t>
            </w:r>
          </w:p>
        </w:tc>
        <w:tc>
          <w:tcPr>
            <w:tcW w:w="2800" w:type="dxa"/>
            <w:tcBorders>
              <w:top w:val="nil"/>
              <w:left w:val="nil"/>
              <w:bottom w:val="single" w:sz="4"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22 kg</w:t>
            </w:r>
          </w:p>
        </w:tc>
      </w:tr>
      <w:tr w:rsidR="00EA4E59" w:rsidRPr="005432F1" w:rsidTr="007B67BA">
        <w:trPr>
          <w:trHeight w:val="315"/>
        </w:trPr>
        <w:tc>
          <w:tcPr>
            <w:tcW w:w="3120" w:type="dxa"/>
            <w:tcBorders>
              <w:top w:val="nil"/>
              <w:left w:val="single" w:sz="12" w:space="0" w:color="auto"/>
              <w:bottom w:val="single" w:sz="12" w:space="0" w:color="auto"/>
              <w:right w:val="single" w:sz="4" w:space="0" w:color="auto"/>
            </w:tcBorders>
            <w:shd w:val="clear" w:color="auto" w:fill="auto"/>
            <w:vAlign w:val="center"/>
            <w:hideMark/>
          </w:tcPr>
          <w:p w:rsidR="00EA4E59" w:rsidRPr="005432F1" w:rsidRDefault="00EA4E59" w:rsidP="007B67BA">
            <w:pPr>
              <w:spacing w:after="0" w:line="240" w:lineRule="auto"/>
              <w:rPr>
                <w:rFonts w:ascii="Arial" w:eastAsia="Times New Roman" w:hAnsi="Arial" w:cs="Arial"/>
                <w:b/>
                <w:bCs/>
                <w:sz w:val="20"/>
                <w:szCs w:val="20"/>
              </w:rPr>
            </w:pPr>
            <w:r w:rsidRPr="005432F1">
              <w:rPr>
                <w:rFonts w:ascii="Arial" w:eastAsia="Times New Roman" w:hAnsi="Arial" w:cs="Arial"/>
                <w:b/>
                <w:bCs/>
                <w:sz w:val="20"/>
                <w:szCs w:val="20"/>
              </w:rPr>
              <w:t>certifikáty</w:t>
            </w:r>
          </w:p>
        </w:tc>
        <w:tc>
          <w:tcPr>
            <w:tcW w:w="2840" w:type="dxa"/>
            <w:tcBorders>
              <w:top w:val="nil"/>
              <w:left w:val="nil"/>
              <w:bottom w:val="single" w:sz="12" w:space="0" w:color="auto"/>
              <w:right w:val="single" w:sz="4" w:space="0" w:color="auto"/>
            </w:tcBorders>
            <w:shd w:val="clear" w:color="auto" w:fill="auto"/>
            <w:vAlign w:val="bottom"/>
            <w:hideMark/>
          </w:tcPr>
          <w:p w:rsidR="00EA4E59" w:rsidRPr="005432F1" w:rsidRDefault="00EA4E59" w:rsidP="007B67BA">
            <w:pPr>
              <w:spacing w:after="0" w:line="240" w:lineRule="auto"/>
              <w:jc w:val="center"/>
              <w:rPr>
                <w:rFonts w:ascii="Arial" w:eastAsia="Times New Roman" w:hAnsi="Arial" w:cs="Arial"/>
                <w:sz w:val="20"/>
                <w:szCs w:val="20"/>
              </w:rPr>
            </w:pPr>
            <w:r w:rsidRPr="005432F1">
              <w:rPr>
                <w:rFonts w:ascii="Arial" w:eastAsia="Times New Roman" w:hAnsi="Arial" w:cs="Arial"/>
                <w:sz w:val="20"/>
                <w:szCs w:val="20"/>
              </w:rPr>
              <w:t xml:space="preserve">GS, TÜV, CE, </w:t>
            </w:r>
            <w:proofErr w:type="spellStart"/>
            <w:r w:rsidRPr="005432F1">
              <w:rPr>
                <w:rFonts w:ascii="Arial" w:eastAsia="Times New Roman" w:hAnsi="Arial" w:cs="Arial"/>
                <w:sz w:val="20"/>
                <w:szCs w:val="20"/>
              </w:rPr>
              <w:t>Energy</w:t>
            </w:r>
            <w:proofErr w:type="spellEnd"/>
            <w:r w:rsidRPr="005432F1">
              <w:rPr>
                <w:rFonts w:ascii="Arial" w:eastAsia="Times New Roman" w:hAnsi="Arial" w:cs="Arial"/>
                <w:sz w:val="20"/>
                <w:szCs w:val="20"/>
              </w:rPr>
              <w:t xml:space="preserve"> Star</w:t>
            </w:r>
          </w:p>
        </w:tc>
        <w:tc>
          <w:tcPr>
            <w:tcW w:w="2800" w:type="dxa"/>
            <w:tcBorders>
              <w:top w:val="nil"/>
              <w:left w:val="nil"/>
              <w:bottom w:val="single" w:sz="12" w:space="0" w:color="auto"/>
              <w:right w:val="single" w:sz="12" w:space="0" w:color="auto"/>
            </w:tcBorders>
            <w:shd w:val="clear" w:color="000000" w:fill="FFFF00"/>
            <w:noWrap/>
            <w:vAlign w:val="bottom"/>
            <w:hideMark/>
          </w:tcPr>
          <w:p w:rsidR="00EA4E59" w:rsidRPr="005432F1" w:rsidRDefault="00EA4E59" w:rsidP="007B67BA">
            <w:pPr>
              <w:spacing w:after="0" w:line="240" w:lineRule="auto"/>
              <w:rPr>
                <w:rFonts w:ascii="Arial" w:eastAsia="Times New Roman" w:hAnsi="Arial" w:cs="Arial"/>
                <w:sz w:val="20"/>
                <w:szCs w:val="20"/>
              </w:rPr>
            </w:pPr>
            <w:r w:rsidRPr="005432F1">
              <w:rPr>
                <w:rFonts w:ascii="Arial" w:eastAsia="Times New Roman" w:hAnsi="Arial" w:cs="Arial"/>
                <w:sz w:val="20"/>
                <w:szCs w:val="20"/>
              </w:rPr>
              <w:t> ANO</w:t>
            </w:r>
          </w:p>
        </w:tc>
      </w:tr>
    </w:tbl>
    <w:p w:rsidR="00EA4E59" w:rsidRDefault="00EA4E59" w:rsidP="003E2483">
      <w:pPr>
        <w:spacing w:after="0"/>
        <w:rPr>
          <w:rFonts w:ascii="Arial" w:hAnsi="Arial" w:cs="Arial"/>
          <w:sz w:val="20"/>
          <w:szCs w:val="20"/>
        </w:rPr>
      </w:pPr>
    </w:p>
    <w:p w:rsidR="00A83DB1" w:rsidRDefault="00A83DB1" w:rsidP="003E2483">
      <w:pPr>
        <w:spacing w:after="0"/>
        <w:rPr>
          <w:rFonts w:ascii="Arial" w:hAnsi="Arial" w:cs="Arial"/>
          <w:sz w:val="20"/>
          <w:szCs w:val="20"/>
        </w:rPr>
      </w:pPr>
      <w:r>
        <w:rPr>
          <w:rFonts w:ascii="Arial" w:hAnsi="Arial" w:cs="Arial"/>
          <w:sz w:val="20"/>
          <w:szCs w:val="20"/>
        </w:rPr>
        <w:br w:type="page"/>
      </w:r>
    </w:p>
    <w:p w:rsidR="000E11B8" w:rsidRDefault="000E11B8" w:rsidP="000E11B8">
      <w:pPr>
        <w:pStyle w:val="Bezmezer"/>
        <w:spacing w:line="276" w:lineRule="auto"/>
        <w:jc w:val="both"/>
        <w:rPr>
          <w:rFonts w:ascii="Arial" w:hAnsi="Arial" w:cs="Arial"/>
          <w:sz w:val="20"/>
          <w:szCs w:val="20"/>
        </w:rPr>
      </w:pPr>
      <w:r w:rsidRPr="00A83DB1">
        <w:rPr>
          <w:rFonts w:ascii="Arial" w:hAnsi="Arial" w:cs="Arial"/>
          <w:sz w:val="20"/>
          <w:szCs w:val="20"/>
        </w:rPr>
        <w:t xml:space="preserve">Příloha č. </w:t>
      </w:r>
      <w:r>
        <w:rPr>
          <w:rFonts w:ascii="Arial" w:hAnsi="Arial" w:cs="Arial"/>
          <w:sz w:val="20"/>
          <w:szCs w:val="20"/>
        </w:rPr>
        <w:t>2</w:t>
      </w:r>
      <w:r w:rsidRPr="00A83DB1">
        <w:rPr>
          <w:rFonts w:ascii="Arial" w:hAnsi="Arial" w:cs="Arial"/>
          <w:sz w:val="20"/>
          <w:szCs w:val="20"/>
        </w:rPr>
        <w:t xml:space="preserve"> smlouvy</w:t>
      </w:r>
    </w:p>
    <w:p w:rsidR="000E11B8" w:rsidRDefault="000E11B8" w:rsidP="000E11B8">
      <w:pPr>
        <w:pStyle w:val="Bezmezer"/>
        <w:spacing w:line="276" w:lineRule="auto"/>
        <w:jc w:val="center"/>
        <w:rPr>
          <w:rFonts w:ascii="Arial" w:hAnsi="Arial" w:cs="Arial"/>
          <w:b/>
          <w:sz w:val="20"/>
          <w:szCs w:val="20"/>
        </w:rPr>
      </w:pPr>
      <w:r w:rsidRPr="000E11B8">
        <w:rPr>
          <w:rFonts w:ascii="Arial" w:hAnsi="Arial" w:cs="Arial"/>
          <w:b/>
          <w:sz w:val="20"/>
          <w:szCs w:val="20"/>
        </w:rPr>
        <w:t>CENA ZBOŽÍ</w:t>
      </w:r>
    </w:p>
    <w:p w:rsidR="001D165C" w:rsidRDefault="001D165C" w:rsidP="000E11B8">
      <w:pPr>
        <w:pStyle w:val="Bezmezer"/>
        <w:spacing w:line="276" w:lineRule="auto"/>
        <w:jc w:val="center"/>
        <w:rPr>
          <w:rFonts w:ascii="Arial" w:hAnsi="Arial" w:cs="Arial"/>
          <w:b/>
          <w:sz w:val="20"/>
          <w:szCs w:val="20"/>
        </w:rPr>
      </w:pPr>
    </w:p>
    <w:tbl>
      <w:tblPr>
        <w:tblW w:w="9153" w:type="dxa"/>
        <w:tblInd w:w="59" w:type="dxa"/>
        <w:tblLayout w:type="fixed"/>
        <w:tblCellMar>
          <w:left w:w="70" w:type="dxa"/>
          <w:right w:w="70" w:type="dxa"/>
        </w:tblCellMar>
        <w:tblLook w:val="04A0"/>
      </w:tblPr>
      <w:tblGrid>
        <w:gridCol w:w="409"/>
        <w:gridCol w:w="1587"/>
        <w:gridCol w:w="1113"/>
        <w:gridCol w:w="1624"/>
        <w:gridCol w:w="1357"/>
        <w:gridCol w:w="1584"/>
        <w:gridCol w:w="1479"/>
      </w:tblGrid>
      <w:tr w:rsidR="001D165C" w:rsidRPr="00EB46F0" w:rsidTr="00EB46F0">
        <w:trPr>
          <w:trHeight w:val="535"/>
        </w:trPr>
        <w:tc>
          <w:tcPr>
            <w:tcW w:w="409" w:type="dxa"/>
            <w:tcBorders>
              <w:top w:val="nil"/>
              <w:left w:val="nil"/>
              <w:bottom w:val="nil"/>
              <w:right w:val="nil"/>
            </w:tcBorders>
            <w:shd w:val="clear" w:color="auto" w:fill="auto"/>
            <w:noWrap/>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p>
        </w:tc>
        <w:tc>
          <w:tcPr>
            <w:tcW w:w="1587" w:type="dxa"/>
            <w:tcBorders>
              <w:top w:val="single" w:sz="12" w:space="0" w:color="auto"/>
              <w:left w:val="single" w:sz="12" w:space="0" w:color="auto"/>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Položka</w:t>
            </w:r>
          </w:p>
        </w:tc>
        <w:tc>
          <w:tcPr>
            <w:tcW w:w="1113"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 ks bez DPH</w:t>
            </w:r>
          </w:p>
        </w:tc>
        <w:tc>
          <w:tcPr>
            <w:tcW w:w="1624"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 ks         s DPH</w:t>
            </w:r>
          </w:p>
        </w:tc>
        <w:tc>
          <w:tcPr>
            <w:tcW w:w="1357"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Počet ks</w:t>
            </w:r>
          </w:p>
        </w:tc>
        <w:tc>
          <w:tcPr>
            <w:tcW w:w="1584"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celkem bez DPH</w:t>
            </w:r>
          </w:p>
        </w:tc>
        <w:tc>
          <w:tcPr>
            <w:tcW w:w="1479" w:type="dxa"/>
            <w:tcBorders>
              <w:top w:val="single" w:sz="12" w:space="0" w:color="auto"/>
              <w:left w:val="nil"/>
              <w:bottom w:val="double" w:sz="6" w:space="0" w:color="auto"/>
              <w:right w:val="single" w:sz="12"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 xml:space="preserve">Cena </w:t>
            </w:r>
            <w:proofErr w:type="gramStart"/>
            <w:r w:rsidRPr="00EB46F0">
              <w:rPr>
                <w:rFonts w:ascii="Arial" w:eastAsia="Times New Roman" w:hAnsi="Arial" w:cs="Arial"/>
                <w:b/>
                <w:bCs/>
                <w:color w:val="000000"/>
                <w:sz w:val="14"/>
                <w:szCs w:val="14"/>
              </w:rPr>
              <w:t>celkem        s DPH</w:t>
            </w:r>
            <w:proofErr w:type="gramEnd"/>
          </w:p>
        </w:tc>
      </w:tr>
      <w:tr w:rsidR="001D165C" w:rsidRPr="00EB46F0" w:rsidTr="00EB46F0">
        <w:trPr>
          <w:trHeight w:val="611"/>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8744" w:type="dxa"/>
            <w:gridSpan w:val="6"/>
            <w:tcBorders>
              <w:top w:val="double" w:sz="6" w:space="0" w:color="auto"/>
              <w:left w:val="single" w:sz="12" w:space="0" w:color="auto"/>
              <w:bottom w:val="single" w:sz="12" w:space="0" w:color="auto"/>
              <w:right w:val="single" w:sz="12" w:space="0" w:color="000000"/>
            </w:tcBorders>
            <w:shd w:val="clear" w:color="000000" w:fill="C5D9F1"/>
            <w:vAlign w:val="center"/>
            <w:hideMark/>
          </w:tcPr>
          <w:p w:rsidR="001D165C" w:rsidRPr="00EB46F0" w:rsidRDefault="001D165C" w:rsidP="001D165C">
            <w:pPr>
              <w:spacing w:after="0" w:line="240" w:lineRule="auto"/>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A. Nabídková cena za dodávku techniky včetně její implementace, záruky, zaškolení obsluhy, vytvoření tiskového prostředí a dodávky potřebného programového vybavení</w:t>
            </w:r>
          </w:p>
        </w:tc>
      </w:tr>
      <w:tr w:rsidR="001D165C" w:rsidRPr="00EB46F0" w:rsidTr="00EB46F0">
        <w:trPr>
          <w:trHeight w:val="34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single" w:sz="12" w:space="0" w:color="auto"/>
              <w:bottom w:val="nil"/>
              <w:right w:val="single" w:sz="4" w:space="0" w:color="auto"/>
            </w:tcBorders>
            <w:shd w:val="clear" w:color="auto" w:fill="auto"/>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Tiskárny A3</w:t>
            </w:r>
          </w:p>
        </w:tc>
        <w:tc>
          <w:tcPr>
            <w:tcW w:w="1113"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63 003,13 Kč</w:t>
            </w:r>
          </w:p>
        </w:tc>
        <w:tc>
          <w:tcPr>
            <w:tcW w:w="1624" w:type="dxa"/>
            <w:tcBorders>
              <w:top w:val="nil"/>
              <w:left w:val="nil"/>
              <w:bottom w:val="nil"/>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76 233,79 Kč</w:t>
            </w:r>
          </w:p>
        </w:tc>
        <w:tc>
          <w:tcPr>
            <w:tcW w:w="1357" w:type="dxa"/>
            <w:tcBorders>
              <w:top w:val="nil"/>
              <w:left w:val="nil"/>
              <w:bottom w:val="nil"/>
              <w:right w:val="single" w:sz="4" w:space="0" w:color="auto"/>
            </w:tcBorders>
            <w:shd w:val="clear" w:color="auto" w:fill="auto"/>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65</w:t>
            </w:r>
          </w:p>
        </w:tc>
        <w:tc>
          <w:tcPr>
            <w:tcW w:w="1584" w:type="dxa"/>
            <w:tcBorders>
              <w:top w:val="nil"/>
              <w:left w:val="nil"/>
              <w:bottom w:val="nil"/>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4 095 203,45 Kč</w:t>
            </w:r>
          </w:p>
        </w:tc>
        <w:tc>
          <w:tcPr>
            <w:tcW w:w="1479" w:type="dxa"/>
            <w:tcBorders>
              <w:top w:val="nil"/>
              <w:left w:val="nil"/>
              <w:bottom w:val="nil"/>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4 955 196,17 Kč</w:t>
            </w:r>
          </w:p>
        </w:tc>
      </w:tr>
      <w:tr w:rsidR="001D165C" w:rsidRPr="00EB46F0" w:rsidTr="00EB46F0">
        <w:trPr>
          <w:trHeight w:val="34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Tiskárny A4</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32 187,16 Kč</w:t>
            </w:r>
          </w:p>
        </w:tc>
        <w:tc>
          <w:tcPr>
            <w:tcW w:w="1624" w:type="dxa"/>
            <w:tcBorders>
              <w:top w:val="single" w:sz="4" w:space="0" w:color="auto"/>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38 946,46 Kč</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196</w:t>
            </w:r>
          </w:p>
        </w:tc>
        <w:tc>
          <w:tcPr>
            <w:tcW w:w="1584" w:type="dxa"/>
            <w:tcBorders>
              <w:top w:val="single" w:sz="4" w:space="0" w:color="auto"/>
              <w:left w:val="nil"/>
              <w:bottom w:val="nil"/>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6 308 683,36 Kč</w:t>
            </w:r>
          </w:p>
        </w:tc>
        <w:tc>
          <w:tcPr>
            <w:tcW w:w="1479" w:type="dxa"/>
            <w:tcBorders>
              <w:top w:val="single" w:sz="4" w:space="0" w:color="auto"/>
              <w:left w:val="nil"/>
              <w:bottom w:val="nil"/>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7 633 506,87 Kč</w:t>
            </w:r>
          </w:p>
        </w:tc>
      </w:tr>
      <w:tr w:rsidR="001D165C" w:rsidRPr="00EB46F0" w:rsidTr="00EB46F0">
        <w:trPr>
          <w:trHeight w:val="465"/>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5681" w:type="dxa"/>
            <w:gridSpan w:val="4"/>
            <w:tcBorders>
              <w:top w:val="single" w:sz="8" w:space="0" w:color="auto"/>
              <w:left w:val="single" w:sz="12" w:space="0" w:color="auto"/>
              <w:bottom w:val="single" w:sz="12" w:space="0" w:color="auto"/>
              <w:right w:val="single" w:sz="4" w:space="0" w:color="000000"/>
            </w:tcBorders>
            <w:shd w:val="clear" w:color="000000" w:fill="C5D9F1"/>
            <w:noWrap/>
            <w:vAlign w:val="center"/>
            <w:hideMark/>
          </w:tcPr>
          <w:p w:rsidR="001D165C" w:rsidRPr="00EB46F0" w:rsidRDefault="001D165C" w:rsidP="001D165C">
            <w:pPr>
              <w:spacing w:after="0" w:line="240" w:lineRule="auto"/>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Část celkové nabídkové ceny, která je předmětem hodnocení:</w:t>
            </w:r>
          </w:p>
        </w:tc>
        <w:tc>
          <w:tcPr>
            <w:tcW w:w="1584" w:type="dxa"/>
            <w:tcBorders>
              <w:top w:val="single" w:sz="8" w:space="0" w:color="auto"/>
              <w:left w:val="nil"/>
              <w:bottom w:val="single" w:sz="12" w:space="0" w:color="auto"/>
              <w:right w:val="single" w:sz="4" w:space="0" w:color="auto"/>
            </w:tcBorders>
            <w:shd w:val="clear" w:color="000000" w:fill="E5E0EC"/>
            <w:noWrap/>
            <w:vAlign w:val="center"/>
            <w:hideMark/>
          </w:tcPr>
          <w:p w:rsidR="001D165C" w:rsidRPr="00EB46F0" w:rsidRDefault="001D165C" w:rsidP="001D165C">
            <w:pPr>
              <w:spacing w:after="0" w:line="240" w:lineRule="auto"/>
              <w:jc w:val="right"/>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10 403 886,81 Kč</w:t>
            </w:r>
          </w:p>
        </w:tc>
        <w:tc>
          <w:tcPr>
            <w:tcW w:w="1479" w:type="dxa"/>
            <w:tcBorders>
              <w:top w:val="single" w:sz="8" w:space="0" w:color="auto"/>
              <w:left w:val="nil"/>
              <w:bottom w:val="single" w:sz="12" w:space="0" w:color="auto"/>
              <w:right w:val="single" w:sz="12" w:space="0" w:color="auto"/>
            </w:tcBorders>
            <w:shd w:val="clear" w:color="000000" w:fill="E5E0EC"/>
            <w:noWrap/>
            <w:vAlign w:val="center"/>
            <w:hideMark/>
          </w:tcPr>
          <w:p w:rsidR="001D165C" w:rsidRPr="00EB46F0" w:rsidRDefault="001D165C" w:rsidP="001D165C">
            <w:pPr>
              <w:spacing w:after="0" w:line="240" w:lineRule="auto"/>
              <w:jc w:val="right"/>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12 588 703,04 Kč</w:t>
            </w:r>
          </w:p>
        </w:tc>
      </w:tr>
      <w:tr w:rsidR="001D165C" w:rsidRPr="00EB46F0" w:rsidTr="00EB46F0">
        <w:trPr>
          <w:trHeight w:val="320"/>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320"/>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535"/>
        </w:trPr>
        <w:tc>
          <w:tcPr>
            <w:tcW w:w="409" w:type="dxa"/>
            <w:vMerge w:val="restart"/>
            <w:tcBorders>
              <w:top w:val="single" w:sz="12" w:space="0" w:color="auto"/>
              <w:left w:val="single" w:sz="12" w:space="0" w:color="auto"/>
              <w:bottom w:val="single" w:sz="12" w:space="0" w:color="000000"/>
              <w:right w:val="single" w:sz="12"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Č. řádku</w:t>
            </w:r>
          </w:p>
        </w:tc>
        <w:tc>
          <w:tcPr>
            <w:tcW w:w="1587"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Položka</w:t>
            </w:r>
          </w:p>
        </w:tc>
        <w:tc>
          <w:tcPr>
            <w:tcW w:w="1113"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Kapacita - stran A4</w:t>
            </w:r>
          </w:p>
        </w:tc>
        <w:tc>
          <w:tcPr>
            <w:tcW w:w="1624"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 ks         bez DPH</w:t>
            </w:r>
          </w:p>
        </w:tc>
        <w:tc>
          <w:tcPr>
            <w:tcW w:w="1357"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 ks         s DPH</w:t>
            </w:r>
          </w:p>
        </w:tc>
        <w:tc>
          <w:tcPr>
            <w:tcW w:w="1584"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 xml:space="preserve">Cena / </w:t>
            </w:r>
            <w:proofErr w:type="spellStart"/>
            <w:proofErr w:type="gramStart"/>
            <w:r w:rsidRPr="00EB46F0">
              <w:rPr>
                <w:rFonts w:ascii="Arial" w:eastAsia="Times New Roman" w:hAnsi="Arial" w:cs="Arial"/>
                <w:b/>
                <w:bCs/>
                <w:color w:val="000000"/>
                <w:sz w:val="14"/>
                <w:szCs w:val="14"/>
              </w:rPr>
              <w:t>str</w:t>
            </w:r>
            <w:proofErr w:type="spellEnd"/>
            <w:r w:rsidRPr="00EB46F0">
              <w:rPr>
                <w:rFonts w:ascii="Arial" w:eastAsia="Times New Roman" w:hAnsi="Arial" w:cs="Arial"/>
                <w:b/>
                <w:bCs/>
                <w:color w:val="000000"/>
                <w:sz w:val="14"/>
                <w:szCs w:val="14"/>
              </w:rPr>
              <w:t xml:space="preserve">          bez</w:t>
            </w:r>
            <w:proofErr w:type="gramEnd"/>
            <w:r w:rsidRPr="00EB46F0">
              <w:rPr>
                <w:rFonts w:ascii="Arial" w:eastAsia="Times New Roman" w:hAnsi="Arial" w:cs="Arial"/>
                <w:b/>
                <w:bCs/>
                <w:color w:val="000000"/>
                <w:sz w:val="14"/>
                <w:szCs w:val="14"/>
              </w:rPr>
              <w:t xml:space="preserve"> DPH</w:t>
            </w:r>
          </w:p>
        </w:tc>
        <w:tc>
          <w:tcPr>
            <w:tcW w:w="1479" w:type="dxa"/>
            <w:tcBorders>
              <w:top w:val="single" w:sz="12" w:space="0" w:color="auto"/>
              <w:left w:val="nil"/>
              <w:bottom w:val="double" w:sz="6" w:space="0" w:color="auto"/>
              <w:right w:val="single" w:sz="12"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 xml:space="preserve">Cena / </w:t>
            </w:r>
            <w:proofErr w:type="spellStart"/>
            <w:proofErr w:type="gramStart"/>
            <w:r w:rsidRPr="00EB46F0">
              <w:rPr>
                <w:rFonts w:ascii="Arial" w:eastAsia="Times New Roman" w:hAnsi="Arial" w:cs="Arial"/>
                <w:b/>
                <w:bCs/>
                <w:color w:val="000000"/>
                <w:sz w:val="14"/>
                <w:szCs w:val="14"/>
              </w:rPr>
              <w:t>str</w:t>
            </w:r>
            <w:proofErr w:type="spellEnd"/>
            <w:r w:rsidRPr="00EB46F0">
              <w:rPr>
                <w:rFonts w:ascii="Arial" w:eastAsia="Times New Roman" w:hAnsi="Arial" w:cs="Arial"/>
                <w:b/>
                <w:bCs/>
                <w:color w:val="000000"/>
                <w:sz w:val="14"/>
                <w:szCs w:val="14"/>
              </w:rPr>
              <w:t xml:space="preserve">                s DPH</w:t>
            </w:r>
            <w:proofErr w:type="gramEnd"/>
          </w:p>
        </w:tc>
      </w:tr>
      <w:tr w:rsidR="001D165C" w:rsidRPr="00EB46F0" w:rsidTr="00EB46F0">
        <w:trPr>
          <w:trHeight w:val="567"/>
        </w:trPr>
        <w:tc>
          <w:tcPr>
            <w:tcW w:w="409" w:type="dxa"/>
            <w:vMerge/>
            <w:tcBorders>
              <w:top w:val="single" w:sz="12" w:space="0" w:color="auto"/>
              <w:left w:val="single" w:sz="12" w:space="0" w:color="auto"/>
              <w:bottom w:val="single" w:sz="12" w:space="0" w:color="000000"/>
              <w:right w:val="single" w:sz="12" w:space="0" w:color="auto"/>
            </w:tcBorders>
            <w:vAlign w:val="center"/>
            <w:hideMark/>
          </w:tcPr>
          <w:p w:rsidR="001D165C" w:rsidRPr="00EB46F0" w:rsidRDefault="001D165C" w:rsidP="001D165C">
            <w:pPr>
              <w:spacing w:after="0" w:line="240" w:lineRule="auto"/>
              <w:rPr>
                <w:rFonts w:ascii="Arial" w:eastAsia="Times New Roman" w:hAnsi="Arial" w:cs="Arial"/>
                <w:b/>
                <w:bCs/>
                <w:color w:val="000000"/>
                <w:sz w:val="14"/>
                <w:szCs w:val="14"/>
              </w:rPr>
            </w:pPr>
          </w:p>
        </w:tc>
        <w:tc>
          <w:tcPr>
            <w:tcW w:w="8744" w:type="dxa"/>
            <w:gridSpan w:val="6"/>
            <w:tcBorders>
              <w:top w:val="double" w:sz="6" w:space="0" w:color="auto"/>
              <w:left w:val="nil"/>
              <w:bottom w:val="single" w:sz="12" w:space="0" w:color="auto"/>
              <w:right w:val="single" w:sz="12" w:space="0" w:color="000000"/>
            </w:tcBorders>
            <w:shd w:val="clear" w:color="000000" w:fill="C5D9F1"/>
            <w:vAlign w:val="center"/>
            <w:hideMark/>
          </w:tcPr>
          <w:p w:rsidR="001D165C" w:rsidRPr="00EB46F0" w:rsidRDefault="001D165C" w:rsidP="001D165C">
            <w:pPr>
              <w:spacing w:after="0" w:line="240" w:lineRule="auto"/>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B. Nabídková cena za dodávku spotřebního materiálu (včetně dopravy a výměny) - nebude-li spotřební materiál uveden, bude brán jako náhradní díl v rámci záruky</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w:t>
            </w:r>
          </w:p>
        </w:tc>
        <w:tc>
          <w:tcPr>
            <w:tcW w:w="1587"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Toner A4 K</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14 500</w:t>
            </w:r>
          </w:p>
        </w:tc>
        <w:tc>
          <w:tcPr>
            <w:tcW w:w="1624"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1 297,00 Kč</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1 569,37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0,0894 Kč</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0,1082 Kč</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R2</w:t>
            </w:r>
          </w:p>
        </w:tc>
        <w:tc>
          <w:tcPr>
            <w:tcW w:w="1587"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Toner A3 K</w:t>
            </w:r>
          </w:p>
        </w:tc>
        <w:tc>
          <w:tcPr>
            <w:tcW w:w="1113"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30 000</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1 320,00 Kč</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1 597,20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0,0440 Kč</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0,0532 Kč</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R3</w:t>
            </w:r>
          </w:p>
        </w:tc>
        <w:tc>
          <w:tcPr>
            <w:tcW w:w="1587"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Toner A3 C</w:t>
            </w:r>
          </w:p>
        </w:tc>
        <w:tc>
          <w:tcPr>
            <w:tcW w:w="1113"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20 000</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3 022,00 Kč</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3 656,62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0,1511 Kč</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0,1828 Kč</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R4</w:t>
            </w:r>
          </w:p>
        </w:tc>
        <w:tc>
          <w:tcPr>
            <w:tcW w:w="1587"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Toner A3 M</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20 000</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3 022,00 Kč</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3 656,62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0,1511 Kč</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0,1828 Kč</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R5</w:t>
            </w:r>
          </w:p>
        </w:tc>
        <w:tc>
          <w:tcPr>
            <w:tcW w:w="1587"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Toner A3 Y</w:t>
            </w:r>
          </w:p>
        </w:tc>
        <w:tc>
          <w:tcPr>
            <w:tcW w:w="1113"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20 000</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3 022,00 Kč</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3 656,62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0,1511 Kč</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0,1828 Kč</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R6</w:t>
            </w:r>
          </w:p>
        </w:tc>
        <w:tc>
          <w:tcPr>
            <w:tcW w:w="1587"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R7</w:t>
            </w:r>
          </w:p>
        </w:tc>
        <w:tc>
          <w:tcPr>
            <w:tcW w:w="1587"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R8</w:t>
            </w:r>
          </w:p>
        </w:tc>
        <w:tc>
          <w:tcPr>
            <w:tcW w:w="1587"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R9</w:t>
            </w:r>
          </w:p>
        </w:tc>
        <w:tc>
          <w:tcPr>
            <w:tcW w:w="1587"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R10</w:t>
            </w:r>
          </w:p>
        </w:tc>
        <w:tc>
          <w:tcPr>
            <w:tcW w:w="1587"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R11</w:t>
            </w:r>
          </w:p>
        </w:tc>
        <w:tc>
          <w:tcPr>
            <w:tcW w:w="1587"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R12</w:t>
            </w:r>
          </w:p>
        </w:tc>
        <w:tc>
          <w:tcPr>
            <w:tcW w:w="1587"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R13</w:t>
            </w:r>
          </w:p>
        </w:tc>
        <w:tc>
          <w:tcPr>
            <w:tcW w:w="1587"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R14</w:t>
            </w:r>
          </w:p>
        </w:tc>
        <w:tc>
          <w:tcPr>
            <w:tcW w:w="1587"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R15</w:t>
            </w:r>
          </w:p>
        </w:tc>
        <w:tc>
          <w:tcPr>
            <w:tcW w:w="1587"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R16</w:t>
            </w:r>
          </w:p>
        </w:tc>
        <w:tc>
          <w:tcPr>
            <w:tcW w:w="1587"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R17</w:t>
            </w:r>
          </w:p>
        </w:tc>
        <w:tc>
          <w:tcPr>
            <w:tcW w:w="1587"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R18</w:t>
            </w:r>
          </w:p>
        </w:tc>
        <w:tc>
          <w:tcPr>
            <w:tcW w:w="1587"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nil"/>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4"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R19</w:t>
            </w:r>
          </w:p>
        </w:tc>
        <w:tc>
          <w:tcPr>
            <w:tcW w:w="1587"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single" w:sz="4" w:space="0" w:color="auto"/>
              <w:left w:val="nil"/>
              <w:bottom w:val="single" w:sz="4"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422"/>
        </w:trPr>
        <w:tc>
          <w:tcPr>
            <w:tcW w:w="409" w:type="dxa"/>
            <w:tcBorders>
              <w:top w:val="nil"/>
              <w:left w:val="single" w:sz="12" w:space="0" w:color="auto"/>
              <w:bottom w:val="single" w:sz="12" w:space="0" w:color="auto"/>
              <w:right w:val="single" w:sz="12" w:space="0" w:color="auto"/>
            </w:tcBorders>
            <w:shd w:val="clear" w:color="000000" w:fill="D8D8D8"/>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R20</w:t>
            </w:r>
          </w:p>
        </w:tc>
        <w:tc>
          <w:tcPr>
            <w:tcW w:w="1587" w:type="dxa"/>
            <w:tcBorders>
              <w:top w:val="nil"/>
              <w:left w:val="nil"/>
              <w:bottom w:val="single" w:sz="12"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113" w:type="dxa"/>
            <w:tcBorders>
              <w:top w:val="nil"/>
              <w:left w:val="nil"/>
              <w:bottom w:val="single" w:sz="12"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624" w:type="dxa"/>
            <w:tcBorders>
              <w:top w:val="nil"/>
              <w:left w:val="nil"/>
              <w:bottom w:val="single" w:sz="12" w:space="0" w:color="auto"/>
              <w:right w:val="single" w:sz="4" w:space="0" w:color="auto"/>
            </w:tcBorders>
            <w:shd w:val="clear" w:color="000000" w:fill="FFFF00"/>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c>
          <w:tcPr>
            <w:tcW w:w="1357" w:type="dxa"/>
            <w:tcBorders>
              <w:top w:val="nil"/>
              <w:left w:val="nil"/>
              <w:bottom w:val="single" w:sz="12"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0,00 Kč</w:t>
            </w:r>
          </w:p>
        </w:tc>
        <w:tc>
          <w:tcPr>
            <w:tcW w:w="1584" w:type="dxa"/>
            <w:tcBorders>
              <w:top w:val="nil"/>
              <w:left w:val="nil"/>
              <w:bottom w:val="single" w:sz="12"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c>
          <w:tcPr>
            <w:tcW w:w="1479" w:type="dxa"/>
            <w:tcBorders>
              <w:top w:val="nil"/>
              <w:left w:val="nil"/>
              <w:bottom w:val="single" w:sz="12"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#DIV/0!</w:t>
            </w:r>
          </w:p>
        </w:tc>
      </w:tr>
      <w:tr w:rsidR="001D165C" w:rsidRPr="00EB46F0" w:rsidTr="00EB46F0">
        <w:trPr>
          <w:trHeight w:val="320"/>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320"/>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1032"/>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single" w:sz="12" w:space="0" w:color="auto"/>
              <w:left w:val="single" w:sz="12" w:space="0" w:color="auto"/>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Položka</w:t>
            </w:r>
          </w:p>
        </w:tc>
        <w:tc>
          <w:tcPr>
            <w:tcW w:w="1113"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Hodnota ceny/</w:t>
            </w:r>
            <w:proofErr w:type="spellStart"/>
            <w:r w:rsidRPr="00EB46F0">
              <w:rPr>
                <w:rFonts w:ascii="Arial" w:eastAsia="Times New Roman" w:hAnsi="Arial" w:cs="Arial"/>
                <w:b/>
                <w:bCs/>
                <w:color w:val="000000"/>
                <w:sz w:val="14"/>
                <w:szCs w:val="14"/>
              </w:rPr>
              <w:t>str</w:t>
            </w:r>
            <w:proofErr w:type="spellEnd"/>
            <w:r w:rsidRPr="00EB46F0">
              <w:rPr>
                <w:rFonts w:ascii="Arial" w:eastAsia="Times New Roman" w:hAnsi="Arial" w:cs="Arial"/>
                <w:b/>
                <w:bCs/>
                <w:color w:val="000000"/>
                <w:sz w:val="14"/>
                <w:szCs w:val="14"/>
              </w:rPr>
              <w:t xml:space="preserve">                   bez DPH</w:t>
            </w:r>
          </w:p>
        </w:tc>
        <w:tc>
          <w:tcPr>
            <w:tcW w:w="6044" w:type="dxa"/>
            <w:gridSpan w:val="4"/>
            <w:tcBorders>
              <w:top w:val="single" w:sz="12" w:space="0" w:color="auto"/>
              <w:left w:val="nil"/>
              <w:bottom w:val="double" w:sz="6" w:space="0" w:color="auto"/>
              <w:right w:val="single" w:sz="12" w:space="0" w:color="000000"/>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 xml:space="preserve">Popis výpočtu - účastník výběrového řízení uvede, které řádky tabulky spotřebního materiálu sčítal (u barevného tisku se </w:t>
            </w:r>
            <w:proofErr w:type="spellStart"/>
            <w:r w:rsidRPr="00EB46F0">
              <w:rPr>
                <w:rFonts w:ascii="Arial" w:eastAsia="Times New Roman" w:hAnsi="Arial" w:cs="Arial"/>
                <w:b/>
                <w:bCs/>
                <w:color w:val="000000"/>
                <w:sz w:val="14"/>
                <w:szCs w:val="14"/>
              </w:rPr>
              <w:t>předpokládávždy</w:t>
            </w:r>
            <w:proofErr w:type="spellEnd"/>
            <w:r w:rsidRPr="00EB46F0">
              <w:rPr>
                <w:rFonts w:ascii="Arial" w:eastAsia="Times New Roman" w:hAnsi="Arial" w:cs="Arial"/>
                <w:b/>
                <w:bCs/>
                <w:color w:val="000000"/>
                <w:sz w:val="14"/>
                <w:szCs w:val="14"/>
              </w:rPr>
              <w:t xml:space="preserve"> rovnoměrné rozdělení množství všech barev - u 4 barev je třeba tedy násobit příslušný řádek 1/4 apod.)</w:t>
            </w:r>
          </w:p>
        </w:tc>
      </w:tr>
      <w:tr w:rsidR="001D165C" w:rsidRPr="00EB46F0" w:rsidTr="00EB46F0">
        <w:trPr>
          <w:trHeight w:val="66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single" w:sz="12" w:space="0" w:color="auto"/>
              <w:left w:val="single" w:sz="12" w:space="0" w:color="auto"/>
              <w:bottom w:val="nil"/>
              <w:right w:val="single" w:sz="4" w:space="0" w:color="auto"/>
            </w:tcBorders>
            <w:shd w:val="clear" w:color="000000" w:fill="FFFFFF"/>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Výpočet pro stránku A4 - ČB (tiskárna A3)</w:t>
            </w:r>
          </w:p>
        </w:tc>
        <w:tc>
          <w:tcPr>
            <w:tcW w:w="1113" w:type="dxa"/>
            <w:tcBorders>
              <w:top w:val="single" w:sz="12" w:space="0" w:color="auto"/>
              <w:left w:val="nil"/>
              <w:bottom w:val="single" w:sz="4" w:space="0" w:color="auto"/>
              <w:right w:val="single" w:sz="4" w:space="0" w:color="auto"/>
            </w:tcBorders>
            <w:shd w:val="clear" w:color="000000" w:fill="FFFF00"/>
            <w:noWrap/>
            <w:vAlign w:val="bottom"/>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0,0440 Kč</w:t>
            </w:r>
          </w:p>
        </w:tc>
        <w:tc>
          <w:tcPr>
            <w:tcW w:w="6044" w:type="dxa"/>
            <w:gridSpan w:val="4"/>
            <w:tcBorders>
              <w:top w:val="nil"/>
              <w:left w:val="nil"/>
              <w:bottom w:val="single" w:sz="4" w:space="0" w:color="auto"/>
              <w:right w:val="single" w:sz="12" w:space="0" w:color="000000"/>
            </w:tcBorders>
            <w:shd w:val="clear" w:color="000000" w:fill="FFFF00"/>
            <w:vAlign w:val="bottom"/>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R2 Cena bez DPH/R2 Kapacita - stran A4</w:t>
            </w:r>
          </w:p>
        </w:tc>
      </w:tr>
      <w:tr w:rsidR="001D165C" w:rsidRPr="00EB46F0" w:rsidTr="00EB46F0">
        <w:trPr>
          <w:trHeight w:val="66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single" w:sz="4" w:space="0" w:color="auto"/>
              <w:left w:val="single" w:sz="12" w:space="0" w:color="auto"/>
              <w:bottom w:val="single" w:sz="4" w:space="0" w:color="auto"/>
              <w:right w:val="single" w:sz="4" w:space="0" w:color="auto"/>
            </w:tcBorders>
            <w:shd w:val="clear" w:color="000000" w:fill="FFFFFF"/>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Výpočet pro stránku A4 - ČB (tiskárna A4)</w:t>
            </w:r>
          </w:p>
        </w:tc>
        <w:tc>
          <w:tcPr>
            <w:tcW w:w="1113" w:type="dxa"/>
            <w:tcBorders>
              <w:top w:val="nil"/>
              <w:left w:val="nil"/>
              <w:bottom w:val="nil"/>
              <w:right w:val="single" w:sz="4" w:space="0" w:color="auto"/>
            </w:tcBorders>
            <w:shd w:val="clear" w:color="000000" w:fill="FFFF00"/>
            <w:noWrap/>
            <w:vAlign w:val="bottom"/>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0,0894 Kč</w:t>
            </w:r>
          </w:p>
        </w:tc>
        <w:tc>
          <w:tcPr>
            <w:tcW w:w="6044" w:type="dxa"/>
            <w:gridSpan w:val="4"/>
            <w:tcBorders>
              <w:top w:val="nil"/>
              <w:left w:val="nil"/>
              <w:bottom w:val="single" w:sz="4" w:space="0" w:color="auto"/>
              <w:right w:val="single" w:sz="12" w:space="0" w:color="000000"/>
            </w:tcBorders>
            <w:shd w:val="clear" w:color="000000" w:fill="FFFF00"/>
            <w:vAlign w:val="bottom"/>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R1 Cena bez DPH/R1 Kapacita - stran A4</w:t>
            </w:r>
          </w:p>
        </w:tc>
      </w:tr>
      <w:tr w:rsidR="001D165C" w:rsidRPr="00EB46F0" w:rsidTr="00EB46F0">
        <w:trPr>
          <w:trHeight w:val="66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single" w:sz="12" w:space="0" w:color="auto"/>
              <w:bottom w:val="single" w:sz="4" w:space="0" w:color="auto"/>
              <w:right w:val="single" w:sz="4" w:space="0" w:color="auto"/>
            </w:tcBorders>
            <w:shd w:val="clear" w:color="000000" w:fill="FFFFFF"/>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Průměrná cena tisku A4 - ČB</w:t>
            </w:r>
          </w:p>
        </w:tc>
        <w:tc>
          <w:tcPr>
            <w:tcW w:w="1113" w:type="dxa"/>
            <w:tcBorders>
              <w:top w:val="single" w:sz="4" w:space="0" w:color="auto"/>
              <w:left w:val="nil"/>
              <w:bottom w:val="single" w:sz="4" w:space="0" w:color="auto"/>
              <w:right w:val="single" w:sz="4" w:space="0" w:color="auto"/>
            </w:tcBorders>
            <w:shd w:val="clear" w:color="000000" w:fill="D7E4BC"/>
            <w:noWrap/>
            <w:vAlign w:val="bottom"/>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0,0667 Kč</w:t>
            </w:r>
          </w:p>
        </w:tc>
        <w:tc>
          <w:tcPr>
            <w:tcW w:w="6044" w:type="dxa"/>
            <w:gridSpan w:val="4"/>
            <w:tcBorders>
              <w:top w:val="single" w:sz="4" w:space="0" w:color="auto"/>
              <w:left w:val="nil"/>
              <w:bottom w:val="single" w:sz="4" w:space="0" w:color="auto"/>
              <w:right w:val="single" w:sz="12" w:space="0" w:color="000000"/>
            </w:tcBorders>
            <w:shd w:val="clear" w:color="000000" w:fill="000000"/>
            <w:noWrap/>
            <w:vAlign w:val="bottom"/>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 </w:t>
            </w:r>
          </w:p>
        </w:tc>
      </w:tr>
      <w:tr w:rsidR="001D165C" w:rsidRPr="00EB46F0" w:rsidTr="00EB46F0">
        <w:trPr>
          <w:trHeight w:val="66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single" w:sz="12" w:space="0" w:color="auto"/>
              <w:bottom w:val="single" w:sz="12" w:space="0" w:color="auto"/>
              <w:right w:val="single" w:sz="4" w:space="0" w:color="auto"/>
            </w:tcBorders>
            <w:shd w:val="clear" w:color="000000" w:fill="FFFFFF"/>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Výpočet pro stránku A4 - Barevně</w:t>
            </w:r>
          </w:p>
        </w:tc>
        <w:tc>
          <w:tcPr>
            <w:tcW w:w="1113" w:type="dxa"/>
            <w:tcBorders>
              <w:top w:val="nil"/>
              <w:left w:val="nil"/>
              <w:bottom w:val="single" w:sz="12" w:space="0" w:color="auto"/>
              <w:right w:val="single" w:sz="4" w:space="0" w:color="auto"/>
            </w:tcBorders>
            <w:shd w:val="clear" w:color="000000" w:fill="FFFF00"/>
            <w:noWrap/>
            <w:vAlign w:val="bottom"/>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0,1243 Kč</w:t>
            </w:r>
          </w:p>
        </w:tc>
        <w:tc>
          <w:tcPr>
            <w:tcW w:w="6044" w:type="dxa"/>
            <w:gridSpan w:val="4"/>
            <w:tcBorders>
              <w:top w:val="single" w:sz="4" w:space="0" w:color="auto"/>
              <w:left w:val="nil"/>
              <w:bottom w:val="single" w:sz="12" w:space="0" w:color="auto"/>
              <w:right w:val="single" w:sz="12" w:space="0" w:color="000000"/>
            </w:tcBorders>
            <w:shd w:val="clear" w:color="000000" w:fill="FFFF00"/>
            <w:noWrap/>
            <w:vAlign w:val="bottom"/>
            <w:hideMark/>
          </w:tcPr>
          <w:p w:rsidR="001D165C" w:rsidRPr="00EB46F0" w:rsidRDefault="001D165C" w:rsidP="001D165C">
            <w:pPr>
              <w:spacing w:after="0" w:line="240" w:lineRule="auto"/>
              <w:jc w:val="center"/>
              <w:rPr>
                <w:rFonts w:ascii="Arial" w:eastAsia="Times New Roman" w:hAnsi="Arial" w:cs="Arial"/>
                <w:color w:val="000000"/>
                <w:sz w:val="14"/>
                <w:szCs w:val="14"/>
              </w:rPr>
            </w:pPr>
            <w:r w:rsidRPr="00EB46F0">
              <w:rPr>
                <w:rFonts w:ascii="Arial" w:eastAsia="Times New Roman" w:hAnsi="Arial" w:cs="Arial"/>
                <w:color w:val="000000"/>
                <w:sz w:val="14"/>
                <w:szCs w:val="14"/>
              </w:rPr>
              <w:t>(cena R2/kapacita R2 x 0,25) + (cena R3/kapacita R3 C x 0,25) + (cena R4/kapacita R4 M x 0,25) + (cena R4/kapacita R4  Y x 0,25)</w:t>
            </w:r>
          </w:p>
        </w:tc>
      </w:tr>
      <w:tr w:rsidR="001D165C" w:rsidRPr="00EB46F0" w:rsidTr="00EB46F0">
        <w:trPr>
          <w:trHeight w:val="320"/>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320"/>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535"/>
        </w:trPr>
        <w:tc>
          <w:tcPr>
            <w:tcW w:w="409" w:type="dxa"/>
            <w:tcBorders>
              <w:top w:val="nil"/>
              <w:left w:val="nil"/>
              <w:bottom w:val="nil"/>
              <w:right w:val="nil"/>
            </w:tcBorders>
            <w:shd w:val="clear" w:color="auto" w:fill="auto"/>
            <w:noWrap/>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p>
        </w:tc>
        <w:tc>
          <w:tcPr>
            <w:tcW w:w="1587" w:type="dxa"/>
            <w:tcBorders>
              <w:top w:val="single" w:sz="12" w:space="0" w:color="auto"/>
              <w:left w:val="single" w:sz="12" w:space="0" w:color="auto"/>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Položka</w:t>
            </w:r>
          </w:p>
        </w:tc>
        <w:tc>
          <w:tcPr>
            <w:tcW w:w="1113"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 ks bez DPH</w:t>
            </w:r>
          </w:p>
        </w:tc>
        <w:tc>
          <w:tcPr>
            <w:tcW w:w="1624"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 ks         s DPH</w:t>
            </w:r>
          </w:p>
        </w:tc>
        <w:tc>
          <w:tcPr>
            <w:tcW w:w="1357"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Počet ks</w:t>
            </w:r>
          </w:p>
        </w:tc>
        <w:tc>
          <w:tcPr>
            <w:tcW w:w="1584" w:type="dxa"/>
            <w:tcBorders>
              <w:top w:val="single" w:sz="12" w:space="0" w:color="auto"/>
              <w:left w:val="nil"/>
              <w:bottom w:val="double" w:sz="6" w:space="0" w:color="auto"/>
              <w:right w:val="single" w:sz="4"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Cena celkem bez DPH</w:t>
            </w:r>
          </w:p>
        </w:tc>
        <w:tc>
          <w:tcPr>
            <w:tcW w:w="1479" w:type="dxa"/>
            <w:tcBorders>
              <w:top w:val="single" w:sz="12" w:space="0" w:color="auto"/>
              <w:left w:val="nil"/>
              <w:bottom w:val="double" w:sz="6" w:space="0" w:color="auto"/>
              <w:right w:val="single" w:sz="12" w:space="0" w:color="auto"/>
            </w:tcBorders>
            <w:shd w:val="clear" w:color="000000" w:fill="D8D8D8"/>
            <w:vAlign w:val="center"/>
            <w:hideMark/>
          </w:tcPr>
          <w:p w:rsidR="001D165C" w:rsidRPr="00EB46F0" w:rsidRDefault="001D165C" w:rsidP="001D165C">
            <w:pPr>
              <w:spacing w:after="0" w:line="240" w:lineRule="auto"/>
              <w:jc w:val="center"/>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 xml:space="preserve">Cena </w:t>
            </w:r>
            <w:proofErr w:type="gramStart"/>
            <w:r w:rsidRPr="00EB46F0">
              <w:rPr>
                <w:rFonts w:ascii="Arial" w:eastAsia="Times New Roman" w:hAnsi="Arial" w:cs="Arial"/>
                <w:b/>
                <w:bCs/>
                <w:color w:val="000000"/>
                <w:sz w:val="14"/>
                <w:szCs w:val="14"/>
              </w:rPr>
              <w:t>celkem        s DPH</w:t>
            </w:r>
            <w:proofErr w:type="gramEnd"/>
          </w:p>
        </w:tc>
      </w:tr>
      <w:tr w:rsidR="001D165C" w:rsidRPr="00EB46F0" w:rsidTr="00EB46F0">
        <w:trPr>
          <w:trHeight w:val="611"/>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8744" w:type="dxa"/>
            <w:gridSpan w:val="6"/>
            <w:tcBorders>
              <w:top w:val="double" w:sz="6" w:space="0" w:color="auto"/>
              <w:left w:val="single" w:sz="12" w:space="0" w:color="auto"/>
              <w:bottom w:val="single" w:sz="12" w:space="0" w:color="auto"/>
              <w:right w:val="single" w:sz="12" w:space="0" w:color="000000"/>
            </w:tcBorders>
            <w:shd w:val="clear" w:color="000000" w:fill="C5D9F1"/>
            <w:vAlign w:val="center"/>
            <w:hideMark/>
          </w:tcPr>
          <w:p w:rsidR="001D165C" w:rsidRPr="00EB46F0" w:rsidRDefault="001D165C" w:rsidP="001D165C">
            <w:pPr>
              <w:spacing w:after="0" w:line="240" w:lineRule="auto"/>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 Nabídková cena za spotřební materiál</w:t>
            </w:r>
          </w:p>
        </w:tc>
      </w:tr>
      <w:tr w:rsidR="001D165C" w:rsidRPr="00EB46F0" w:rsidTr="00EB46F0">
        <w:trPr>
          <w:trHeight w:val="34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single" w:sz="12" w:space="0" w:color="auto"/>
              <w:bottom w:val="nil"/>
              <w:right w:val="single" w:sz="4" w:space="0" w:color="auto"/>
            </w:tcBorders>
            <w:shd w:val="clear" w:color="auto" w:fill="auto"/>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ČB stránky</w:t>
            </w:r>
          </w:p>
        </w:tc>
        <w:tc>
          <w:tcPr>
            <w:tcW w:w="1113" w:type="dxa"/>
            <w:tcBorders>
              <w:top w:val="nil"/>
              <w:left w:val="nil"/>
              <w:bottom w:val="nil"/>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0,067 Kč</w:t>
            </w:r>
          </w:p>
        </w:tc>
        <w:tc>
          <w:tcPr>
            <w:tcW w:w="1624" w:type="dxa"/>
            <w:tcBorders>
              <w:top w:val="nil"/>
              <w:left w:val="nil"/>
              <w:bottom w:val="nil"/>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0,081 Kč</w:t>
            </w:r>
          </w:p>
        </w:tc>
        <w:tc>
          <w:tcPr>
            <w:tcW w:w="1357" w:type="dxa"/>
            <w:tcBorders>
              <w:top w:val="nil"/>
              <w:left w:val="nil"/>
              <w:bottom w:val="nil"/>
              <w:right w:val="single" w:sz="4" w:space="0" w:color="auto"/>
            </w:tcBorders>
            <w:shd w:val="clear" w:color="auto" w:fill="auto"/>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 xml:space="preserve">16 000 </w:t>
            </w:r>
            <w:proofErr w:type="spellStart"/>
            <w:r w:rsidRPr="00EB46F0">
              <w:rPr>
                <w:rFonts w:ascii="Arial" w:eastAsia="Times New Roman" w:hAnsi="Arial" w:cs="Arial"/>
                <w:color w:val="000000"/>
                <w:sz w:val="14"/>
                <w:szCs w:val="14"/>
              </w:rPr>
              <w:t>000</w:t>
            </w:r>
            <w:proofErr w:type="spellEnd"/>
          </w:p>
        </w:tc>
        <w:tc>
          <w:tcPr>
            <w:tcW w:w="1584" w:type="dxa"/>
            <w:tcBorders>
              <w:top w:val="nil"/>
              <w:left w:val="nil"/>
              <w:bottom w:val="nil"/>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1 067 200,00 Kč</w:t>
            </w:r>
          </w:p>
        </w:tc>
        <w:tc>
          <w:tcPr>
            <w:tcW w:w="1479" w:type="dxa"/>
            <w:tcBorders>
              <w:top w:val="nil"/>
              <w:left w:val="nil"/>
              <w:bottom w:val="nil"/>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1 291 312,00 Kč</w:t>
            </w:r>
          </w:p>
        </w:tc>
      </w:tr>
      <w:tr w:rsidR="001D165C" w:rsidRPr="00EB46F0" w:rsidTr="00EB46F0">
        <w:trPr>
          <w:trHeight w:val="349"/>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1D165C" w:rsidRPr="00EB46F0" w:rsidRDefault="001D165C" w:rsidP="001D165C">
            <w:pPr>
              <w:spacing w:after="0" w:line="240" w:lineRule="auto"/>
              <w:rPr>
                <w:rFonts w:ascii="Arial" w:eastAsia="Times New Roman" w:hAnsi="Arial" w:cs="Arial"/>
                <w:color w:val="000000"/>
                <w:sz w:val="14"/>
                <w:szCs w:val="14"/>
              </w:rPr>
            </w:pPr>
            <w:r w:rsidRPr="00EB46F0">
              <w:rPr>
                <w:rFonts w:ascii="Arial" w:eastAsia="Times New Roman" w:hAnsi="Arial" w:cs="Arial"/>
                <w:color w:val="000000"/>
                <w:sz w:val="14"/>
                <w:szCs w:val="14"/>
              </w:rPr>
              <w:t>Barevné stránky</w:t>
            </w:r>
          </w:p>
        </w:tc>
        <w:tc>
          <w:tcPr>
            <w:tcW w:w="1113" w:type="dxa"/>
            <w:tcBorders>
              <w:top w:val="single" w:sz="4" w:space="0" w:color="auto"/>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0,124 Kč</w:t>
            </w:r>
          </w:p>
        </w:tc>
        <w:tc>
          <w:tcPr>
            <w:tcW w:w="1624" w:type="dxa"/>
            <w:tcBorders>
              <w:top w:val="single" w:sz="4" w:space="0" w:color="auto"/>
              <w:left w:val="nil"/>
              <w:bottom w:val="single" w:sz="4" w:space="0" w:color="auto"/>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0,150 Kč</w:t>
            </w:r>
          </w:p>
        </w:tc>
        <w:tc>
          <w:tcPr>
            <w:tcW w:w="1357" w:type="dxa"/>
            <w:tcBorders>
              <w:top w:val="single" w:sz="4" w:space="0" w:color="auto"/>
              <w:left w:val="nil"/>
              <w:bottom w:val="single" w:sz="4" w:space="0" w:color="auto"/>
              <w:right w:val="single" w:sz="4" w:space="0" w:color="auto"/>
            </w:tcBorders>
            <w:shd w:val="clear" w:color="auto" w:fill="auto"/>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 xml:space="preserve">8 000 </w:t>
            </w:r>
            <w:proofErr w:type="spellStart"/>
            <w:r w:rsidRPr="00EB46F0">
              <w:rPr>
                <w:rFonts w:ascii="Arial" w:eastAsia="Times New Roman" w:hAnsi="Arial" w:cs="Arial"/>
                <w:color w:val="000000"/>
                <w:sz w:val="14"/>
                <w:szCs w:val="14"/>
              </w:rPr>
              <w:t>000</w:t>
            </w:r>
            <w:proofErr w:type="spellEnd"/>
          </w:p>
        </w:tc>
        <w:tc>
          <w:tcPr>
            <w:tcW w:w="1584" w:type="dxa"/>
            <w:tcBorders>
              <w:top w:val="single" w:sz="4" w:space="0" w:color="auto"/>
              <w:left w:val="nil"/>
              <w:bottom w:val="nil"/>
              <w:right w:val="single" w:sz="4"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994 400,00 Kč</w:t>
            </w:r>
          </w:p>
        </w:tc>
        <w:tc>
          <w:tcPr>
            <w:tcW w:w="1479" w:type="dxa"/>
            <w:tcBorders>
              <w:top w:val="single" w:sz="4" w:space="0" w:color="auto"/>
              <w:left w:val="nil"/>
              <w:bottom w:val="single" w:sz="4" w:space="0" w:color="auto"/>
              <w:right w:val="single" w:sz="12" w:space="0" w:color="auto"/>
            </w:tcBorders>
            <w:shd w:val="clear" w:color="000000" w:fill="D7E4BC"/>
            <w:noWrap/>
            <w:vAlign w:val="center"/>
            <w:hideMark/>
          </w:tcPr>
          <w:p w:rsidR="001D165C" w:rsidRPr="00EB46F0" w:rsidRDefault="001D165C" w:rsidP="001D165C">
            <w:pPr>
              <w:spacing w:after="0" w:line="240" w:lineRule="auto"/>
              <w:jc w:val="right"/>
              <w:rPr>
                <w:rFonts w:ascii="Arial" w:eastAsia="Times New Roman" w:hAnsi="Arial" w:cs="Arial"/>
                <w:color w:val="000000"/>
                <w:sz w:val="14"/>
                <w:szCs w:val="14"/>
              </w:rPr>
            </w:pPr>
            <w:r w:rsidRPr="00EB46F0">
              <w:rPr>
                <w:rFonts w:ascii="Arial" w:eastAsia="Times New Roman" w:hAnsi="Arial" w:cs="Arial"/>
                <w:color w:val="000000"/>
                <w:sz w:val="14"/>
                <w:szCs w:val="14"/>
              </w:rPr>
              <w:t>1 203 224,00 Kč</w:t>
            </w:r>
          </w:p>
        </w:tc>
      </w:tr>
      <w:tr w:rsidR="001D165C" w:rsidRPr="00EB46F0" w:rsidTr="00EB46F0">
        <w:trPr>
          <w:trHeight w:val="465"/>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5681" w:type="dxa"/>
            <w:gridSpan w:val="4"/>
            <w:tcBorders>
              <w:top w:val="single" w:sz="8" w:space="0" w:color="auto"/>
              <w:left w:val="single" w:sz="12" w:space="0" w:color="auto"/>
              <w:bottom w:val="single" w:sz="12" w:space="0" w:color="auto"/>
              <w:right w:val="single" w:sz="4" w:space="0" w:color="000000"/>
            </w:tcBorders>
            <w:shd w:val="clear" w:color="000000" w:fill="C5D9F1"/>
            <w:noWrap/>
            <w:vAlign w:val="center"/>
            <w:hideMark/>
          </w:tcPr>
          <w:p w:rsidR="001D165C" w:rsidRPr="00EB46F0" w:rsidRDefault="001D165C" w:rsidP="001D165C">
            <w:pPr>
              <w:spacing w:after="0" w:line="240" w:lineRule="auto"/>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Část celkové nabídkové ceny, která je předmětem hodnocení:</w:t>
            </w:r>
          </w:p>
        </w:tc>
        <w:tc>
          <w:tcPr>
            <w:tcW w:w="1584" w:type="dxa"/>
            <w:tcBorders>
              <w:top w:val="single" w:sz="8" w:space="0" w:color="auto"/>
              <w:left w:val="nil"/>
              <w:bottom w:val="single" w:sz="12" w:space="0" w:color="auto"/>
              <w:right w:val="single" w:sz="4" w:space="0" w:color="auto"/>
            </w:tcBorders>
            <w:shd w:val="clear" w:color="000000" w:fill="E5E0EC"/>
            <w:noWrap/>
            <w:vAlign w:val="center"/>
            <w:hideMark/>
          </w:tcPr>
          <w:p w:rsidR="001D165C" w:rsidRPr="00EB46F0" w:rsidRDefault="001D165C" w:rsidP="001D165C">
            <w:pPr>
              <w:spacing w:after="0" w:line="240" w:lineRule="auto"/>
              <w:jc w:val="right"/>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2 061 600,00 Kč</w:t>
            </w:r>
          </w:p>
        </w:tc>
        <w:tc>
          <w:tcPr>
            <w:tcW w:w="1479" w:type="dxa"/>
            <w:tcBorders>
              <w:top w:val="single" w:sz="8" w:space="0" w:color="auto"/>
              <w:left w:val="nil"/>
              <w:bottom w:val="single" w:sz="12" w:space="0" w:color="auto"/>
              <w:right w:val="single" w:sz="12" w:space="0" w:color="auto"/>
            </w:tcBorders>
            <w:shd w:val="clear" w:color="000000" w:fill="E5E0EC"/>
            <w:noWrap/>
            <w:vAlign w:val="center"/>
            <w:hideMark/>
          </w:tcPr>
          <w:p w:rsidR="001D165C" w:rsidRPr="00EB46F0" w:rsidRDefault="001D165C" w:rsidP="001D165C">
            <w:pPr>
              <w:spacing w:after="0" w:line="240" w:lineRule="auto"/>
              <w:jc w:val="right"/>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2 494 536,00 Kč</w:t>
            </w:r>
          </w:p>
        </w:tc>
      </w:tr>
      <w:tr w:rsidR="001D165C" w:rsidRPr="00EB46F0" w:rsidTr="00EB46F0">
        <w:trPr>
          <w:trHeight w:val="267"/>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267"/>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113"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62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357"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584"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147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r>
      <w:tr w:rsidR="001D165C" w:rsidRPr="00EB46F0" w:rsidTr="00EB46F0">
        <w:trPr>
          <w:trHeight w:val="582"/>
        </w:trPr>
        <w:tc>
          <w:tcPr>
            <w:tcW w:w="409" w:type="dxa"/>
            <w:tcBorders>
              <w:top w:val="nil"/>
              <w:left w:val="nil"/>
              <w:bottom w:val="nil"/>
              <w:right w:val="nil"/>
            </w:tcBorders>
            <w:shd w:val="clear" w:color="auto" w:fill="auto"/>
            <w:noWrap/>
            <w:vAlign w:val="bottom"/>
            <w:hideMark/>
          </w:tcPr>
          <w:p w:rsidR="001D165C" w:rsidRPr="00EB46F0" w:rsidRDefault="001D165C" w:rsidP="001D165C">
            <w:pPr>
              <w:spacing w:after="0" w:line="240" w:lineRule="auto"/>
              <w:rPr>
                <w:rFonts w:ascii="Arial" w:eastAsia="Times New Roman" w:hAnsi="Arial" w:cs="Arial"/>
                <w:color w:val="000000"/>
                <w:sz w:val="14"/>
                <w:szCs w:val="14"/>
              </w:rPr>
            </w:pPr>
          </w:p>
        </w:tc>
        <w:tc>
          <w:tcPr>
            <w:tcW w:w="5681" w:type="dxa"/>
            <w:gridSpan w:val="4"/>
            <w:tcBorders>
              <w:top w:val="single" w:sz="12" w:space="0" w:color="auto"/>
              <w:left w:val="single" w:sz="12" w:space="0" w:color="auto"/>
              <w:bottom w:val="single" w:sz="12" w:space="0" w:color="auto"/>
              <w:right w:val="single" w:sz="4" w:space="0" w:color="000000"/>
            </w:tcBorders>
            <w:shd w:val="clear" w:color="000000" w:fill="C5D9F1"/>
            <w:noWrap/>
            <w:vAlign w:val="center"/>
            <w:hideMark/>
          </w:tcPr>
          <w:p w:rsidR="001D165C" w:rsidRPr="00EB46F0" w:rsidRDefault="001D165C" w:rsidP="001D165C">
            <w:pPr>
              <w:spacing w:after="0" w:line="240" w:lineRule="auto"/>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Celková nabídková cena, která je předmětem hodnocení:</w:t>
            </w:r>
          </w:p>
        </w:tc>
        <w:tc>
          <w:tcPr>
            <w:tcW w:w="1584" w:type="dxa"/>
            <w:tcBorders>
              <w:top w:val="single" w:sz="12" w:space="0" w:color="auto"/>
              <w:left w:val="nil"/>
              <w:bottom w:val="single" w:sz="12" w:space="0" w:color="auto"/>
              <w:right w:val="single" w:sz="4" w:space="0" w:color="auto"/>
            </w:tcBorders>
            <w:shd w:val="clear" w:color="000000" w:fill="E5E0EC"/>
            <w:noWrap/>
            <w:vAlign w:val="center"/>
            <w:hideMark/>
          </w:tcPr>
          <w:p w:rsidR="001D165C" w:rsidRPr="00EB46F0" w:rsidRDefault="001D165C" w:rsidP="001D165C">
            <w:pPr>
              <w:spacing w:after="0" w:line="240" w:lineRule="auto"/>
              <w:jc w:val="right"/>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12 465 486,81 Kč</w:t>
            </w:r>
          </w:p>
        </w:tc>
        <w:tc>
          <w:tcPr>
            <w:tcW w:w="1479" w:type="dxa"/>
            <w:tcBorders>
              <w:top w:val="single" w:sz="12" w:space="0" w:color="auto"/>
              <w:left w:val="nil"/>
              <w:bottom w:val="single" w:sz="12" w:space="0" w:color="auto"/>
              <w:right w:val="single" w:sz="12" w:space="0" w:color="auto"/>
            </w:tcBorders>
            <w:shd w:val="clear" w:color="000000" w:fill="E5E0EC"/>
            <w:noWrap/>
            <w:vAlign w:val="center"/>
            <w:hideMark/>
          </w:tcPr>
          <w:p w:rsidR="001D165C" w:rsidRPr="00EB46F0" w:rsidRDefault="001D165C" w:rsidP="001D165C">
            <w:pPr>
              <w:spacing w:after="0" w:line="240" w:lineRule="auto"/>
              <w:jc w:val="right"/>
              <w:rPr>
                <w:rFonts w:ascii="Arial" w:eastAsia="Times New Roman" w:hAnsi="Arial" w:cs="Arial"/>
                <w:b/>
                <w:bCs/>
                <w:color w:val="000000"/>
                <w:sz w:val="14"/>
                <w:szCs w:val="14"/>
              </w:rPr>
            </w:pPr>
            <w:r w:rsidRPr="00EB46F0">
              <w:rPr>
                <w:rFonts w:ascii="Arial" w:eastAsia="Times New Roman" w:hAnsi="Arial" w:cs="Arial"/>
                <w:b/>
                <w:bCs/>
                <w:color w:val="000000"/>
                <w:sz w:val="14"/>
                <w:szCs w:val="14"/>
              </w:rPr>
              <w:t>15 083 239,04 Kč</w:t>
            </w:r>
          </w:p>
        </w:tc>
      </w:tr>
    </w:tbl>
    <w:p w:rsidR="00EA4E59" w:rsidRPr="00EB46F0" w:rsidRDefault="00EA4E59">
      <w:pPr>
        <w:rPr>
          <w:rFonts w:ascii="Arial" w:hAnsi="Arial" w:cs="Arial"/>
          <w:sz w:val="14"/>
          <w:szCs w:val="14"/>
        </w:rPr>
      </w:pPr>
    </w:p>
    <w:p w:rsidR="00EA4E59" w:rsidRDefault="00EA4E59">
      <w:pPr>
        <w:rPr>
          <w:rFonts w:ascii="Arial" w:hAnsi="Arial" w:cs="Arial"/>
          <w:sz w:val="20"/>
          <w:szCs w:val="20"/>
        </w:rPr>
      </w:pPr>
    </w:p>
    <w:p w:rsidR="000E11B8" w:rsidRDefault="001D165C">
      <w:pPr>
        <w:rPr>
          <w:rFonts w:ascii="Arial" w:hAnsi="Arial" w:cs="Arial"/>
          <w:sz w:val="20"/>
          <w:szCs w:val="20"/>
        </w:rPr>
      </w:pPr>
      <w:r w:rsidRPr="001D165C">
        <w:rPr>
          <w:rFonts w:ascii="Arial" w:hAnsi="Arial" w:cs="Arial"/>
          <w:sz w:val="20"/>
          <w:szCs w:val="20"/>
        </w:rPr>
        <w:t xml:space="preserve"> </w:t>
      </w:r>
      <w:r w:rsidR="000E11B8">
        <w:rPr>
          <w:rFonts w:ascii="Arial" w:hAnsi="Arial" w:cs="Arial"/>
          <w:sz w:val="20"/>
          <w:szCs w:val="20"/>
        </w:rPr>
        <w:br w:type="page"/>
      </w:r>
    </w:p>
    <w:p w:rsidR="00F1485B" w:rsidRPr="00A83DB1" w:rsidRDefault="00F1485B" w:rsidP="00F1485B">
      <w:pPr>
        <w:pStyle w:val="Bezmezer"/>
        <w:spacing w:line="276" w:lineRule="auto"/>
        <w:jc w:val="both"/>
        <w:rPr>
          <w:rFonts w:ascii="Arial" w:hAnsi="Arial" w:cs="Arial"/>
          <w:sz w:val="20"/>
          <w:szCs w:val="20"/>
        </w:rPr>
      </w:pPr>
      <w:r w:rsidRPr="00A83DB1">
        <w:rPr>
          <w:rFonts w:ascii="Arial" w:hAnsi="Arial" w:cs="Arial"/>
          <w:sz w:val="20"/>
          <w:szCs w:val="20"/>
        </w:rPr>
        <w:t xml:space="preserve">Příloha č. </w:t>
      </w:r>
      <w:r>
        <w:rPr>
          <w:rFonts w:ascii="Arial" w:hAnsi="Arial" w:cs="Arial"/>
          <w:sz w:val="20"/>
          <w:szCs w:val="20"/>
        </w:rPr>
        <w:t>3</w:t>
      </w:r>
      <w:r w:rsidRPr="00A83DB1">
        <w:rPr>
          <w:rFonts w:ascii="Arial" w:hAnsi="Arial" w:cs="Arial"/>
          <w:sz w:val="20"/>
          <w:szCs w:val="20"/>
        </w:rPr>
        <w:t xml:space="preserve"> smlouvy</w:t>
      </w:r>
    </w:p>
    <w:p w:rsidR="00F1485B" w:rsidRDefault="00F1485B" w:rsidP="00F1485B">
      <w:pPr>
        <w:spacing w:after="0"/>
        <w:ind w:firstLine="8"/>
        <w:jc w:val="both"/>
        <w:rPr>
          <w:rFonts w:ascii="Arial" w:hAnsi="Arial" w:cs="Arial"/>
          <w:b/>
          <w:sz w:val="20"/>
          <w:szCs w:val="20"/>
        </w:rPr>
      </w:pPr>
    </w:p>
    <w:p w:rsidR="00F1485B" w:rsidRDefault="00F1485B" w:rsidP="00F1485B">
      <w:pPr>
        <w:spacing w:after="0"/>
        <w:ind w:firstLine="8"/>
        <w:jc w:val="center"/>
        <w:rPr>
          <w:rFonts w:ascii="Arial" w:hAnsi="Arial" w:cs="Arial"/>
          <w:b/>
          <w:sz w:val="20"/>
          <w:szCs w:val="20"/>
        </w:rPr>
      </w:pPr>
      <w:r>
        <w:rPr>
          <w:rFonts w:ascii="Arial" w:hAnsi="Arial" w:cs="Arial"/>
          <w:b/>
          <w:sz w:val="20"/>
          <w:szCs w:val="20"/>
        </w:rPr>
        <w:t>MÍSTA PLNĚNÍ</w:t>
      </w:r>
    </w:p>
    <w:p w:rsidR="00F1485B" w:rsidRDefault="00F1485B" w:rsidP="00F1485B">
      <w:pPr>
        <w:spacing w:after="0"/>
        <w:ind w:firstLine="8"/>
        <w:jc w:val="both"/>
        <w:rPr>
          <w:rFonts w:ascii="Arial" w:hAnsi="Arial" w:cs="Arial"/>
          <w:bCs/>
          <w:iCs/>
          <w:sz w:val="20"/>
          <w:szCs w:val="20"/>
        </w:rPr>
      </w:pPr>
      <w:r w:rsidRPr="00405C16">
        <w:rPr>
          <w:rFonts w:ascii="Arial" w:hAnsi="Arial" w:cs="Arial"/>
          <w:sz w:val="20"/>
          <w:szCs w:val="20"/>
        </w:rPr>
        <w:t>Míst</w:t>
      </w:r>
      <w:r w:rsidR="00E3013F">
        <w:rPr>
          <w:rFonts w:ascii="Arial" w:hAnsi="Arial" w:cs="Arial"/>
          <w:sz w:val="20"/>
          <w:szCs w:val="20"/>
        </w:rPr>
        <w:t>a</w:t>
      </w:r>
      <w:r w:rsidRPr="00405C16">
        <w:rPr>
          <w:rFonts w:ascii="Arial" w:hAnsi="Arial" w:cs="Arial"/>
          <w:sz w:val="20"/>
          <w:szCs w:val="20"/>
        </w:rPr>
        <w:t xml:space="preserve"> plnění </w:t>
      </w:r>
      <w:r w:rsidR="00E3013F">
        <w:rPr>
          <w:rFonts w:ascii="Arial" w:hAnsi="Arial" w:cs="Arial"/>
          <w:sz w:val="20"/>
          <w:szCs w:val="20"/>
        </w:rPr>
        <w:t xml:space="preserve">podle této smlouvy </w:t>
      </w:r>
      <w:r>
        <w:rPr>
          <w:rFonts w:ascii="Arial" w:hAnsi="Arial" w:cs="Arial"/>
          <w:sz w:val="20"/>
          <w:szCs w:val="20"/>
        </w:rPr>
        <w:t>centrál</w:t>
      </w:r>
      <w:r w:rsidR="00E3013F">
        <w:rPr>
          <w:rFonts w:ascii="Arial" w:hAnsi="Arial" w:cs="Arial"/>
          <w:sz w:val="20"/>
          <w:szCs w:val="20"/>
        </w:rPr>
        <w:t>a</w:t>
      </w:r>
      <w:r>
        <w:rPr>
          <w:rFonts w:ascii="Arial" w:hAnsi="Arial" w:cs="Arial"/>
          <w:sz w:val="20"/>
          <w:szCs w:val="20"/>
        </w:rPr>
        <w:t xml:space="preserve"> (ústředí) </w:t>
      </w:r>
      <w:r w:rsidR="00E3013F">
        <w:rPr>
          <w:rFonts w:ascii="Arial" w:hAnsi="Arial" w:cs="Arial"/>
          <w:sz w:val="20"/>
          <w:szCs w:val="20"/>
        </w:rPr>
        <w:t xml:space="preserve">kupujícího </w:t>
      </w:r>
      <w:r>
        <w:rPr>
          <w:rFonts w:ascii="Arial" w:hAnsi="Arial" w:cs="Arial"/>
          <w:sz w:val="20"/>
          <w:szCs w:val="20"/>
        </w:rPr>
        <w:t xml:space="preserve">a </w:t>
      </w:r>
      <w:r w:rsidR="00E3013F">
        <w:rPr>
          <w:rFonts w:ascii="Arial" w:hAnsi="Arial" w:cs="Arial"/>
          <w:sz w:val="20"/>
          <w:szCs w:val="20"/>
        </w:rPr>
        <w:t xml:space="preserve">jeho </w:t>
      </w:r>
      <w:r>
        <w:rPr>
          <w:rFonts w:ascii="Arial" w:hAnsi="Arial" w:cs="Arial"/>
          <w:sz w:val="20"/>
          <w:szCs w:val="20"/>
        </w:rPr>
        <w:t>krajsk</w:t>
      </w:r>
      <w:r w:rsidR="00E3013F">
        <w:rPr>
          <w:rFonts w:ascii="Arial" w:hAnsi="Arial" w:cs="Arial"/>
          <w:sz w:val="20"/>
          <w:szCs w:val="20"/>
        </w:rPr>
        <w:t>é</w:t>
      </w:r>
      <w:r>
        <w:rPr>
          <w:rFonts w:ascii="Arial" w:hAnsi="Arial" w:cs="Arial"/>
          <w:sz w:val="20"/>
          <w:szCs w:val="20"/>
        </w:rPr>
        <w:t xml:space="preserve"> správ</w:t>
      </w:r>
      <w:r w:rsidR="00E3013F">
        <w:rPr>
          <w:rFonts w:ascii="Arial" w:hAnsi="Arial" w:cs="Arial"/>
          <w:sz w:val="20"/>
          <w:szCs w:val="20"/>
        </w:rPr>
        <w:t>y</w:t>
      </w:r>
      <w:r>
        <w:rPr>
          <w:rFonts w:ascii="Arial" w:hAnsi="Arial" w:cs="Arial"/>
          <w:sz w:val="20"/>
          <w:szCs w:val="20"/>
        </w:rPr>
        <w:t xml:space="preserve"> a okresní pracoviš</w:t>
      </w:r>
      <w:r w:rsidR="00E3013F">
        <w:rPr>
          <w:rFonts w:ascii="Arial" w:hAnsi="Arial" w:cs="Arial"/>
          <w:sz w:val="20"/>
          <w:szCs w:val="20"/>
        </w:rPr>
        <w:t>tě, jež sídlí na níže uvedených adresách</w:t>
      </w:r>
      <w:r>
        <w:rPr>
          <w:rFonts w:ascii="Arial" w:hAnsi="Arial" w:cs="Arial"/>
          <w:sz w:val="20"/>
          <w:szCs w:val="20"/>
        </w:rPr>
        <w:t>:</w:t>
      </w:r>
    </w:p>
    <w:p w:rsidR="00F1485B" w:rsidRDefault="00F1485B" w:rsidP="00F1485B">
      <w:pPr>
        <w:spacing w:after="0"/>
        <w:ind w:firstLine="8"/>
        <w:jc w:val="both"/>
        <w:rPr>
          <w:rFonts w:ascii="Arial" w:hAnsi="Arial" w:cs="Arial"/>
          <w:bCs/>
          <w:iCs/>
          <w:sz w:val="20"/>
          <w:szCs w:val="20"/>
        </w:rPr>
      </w:pPr>
    </w:p>
    <w:p w:rsidR="00F1485B" w:rsidRDefault="00F1485B" w:rsidP="00F1485B">
      <w:pPr>
        <w:spacing w:after="0"/>
        <w:ind w:firstLine="8"/>
        <w:jc w:val="both"/>
        <w:rPr>
          <w:rFonts w:ascii="Arial" w:hAnsi="Arial" w:cs="Arial"/>
          <w:b/>
          <w:sz w:val="20"/>
          <w:szCs w:val="20"/>
        </w:rPr>
      </w:pPr>
      <w:r w:rsidRPr="00D64C18">
        <w:rPr>
          <w:rFonts w:ascii="Arial" w:hAnsi="Arial" w:cs="Arial"/>
          <w:b/>
          <w:sz w:val="20"/>
          <w:szCs w:val="20"/>
        </w:rPr>
        <w:t>sídlo centrály (ústředí) a krajských správ ČSÚ:</w:t>
      </w:r>
    </w:p>
    <w:p w:rsidR="00F1485B" w:rsidRPr="00D64C18" w:rsidRDefault="00F1485B" w:rsidP="00F1485B">
      <w:pPr>
        <w:spacing w:after="0"/>
        <w:ind w:firstLine="8"/>
        <w:jc w:val="both"/>
        <w:rPr>
          <w:rFonts w:ascii="Arial" w:hAnsi="Arial" w:cs="Arial"/>
          <w:b/>
          <w:bCs/>
          <w:iCs/>
          <w:sz w:val="20"/>
          <w:szCs w:val="20"/>
        </w:rPr>
      </w:pPr>
    </w:p>
    <w:tbl>
      <w:tblPr>
        <w:tblW w:w="6340"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2740"/>
        <w:gridCol w:w="3600"/>
      </w:tblGrid>
      <w:tr w:rsidR="00506C17" w:rsidRPr="00531D50" w:rsidTr="00506C17">
        <w:trPr>
          <w:trHeight w:val="315"/>
        </w:trPr>
        <w:tc>
          <w:tcPr>
            <w:tcW w:w="2740" w:type="dxa"/>
            <w:tcBorders>
              <w:top w:val="single" w:sz="18" w:space="0" w:color="auto"/>
              <w:bottom w:val="double" w:sz="4" w:space="0" w:color="auto"/>
            </w:tcBorders>
            <w:shd w:val="clear" w:color="auto" w:fill="D9D9D9"/>
            <w:noWrap/>
            <w:vAlign w:val="bottom"/>
            <w:hideMark/>
          </w:tcPr>
          <w:p w:rsidR="00506C17" w:rsidRPr="00531D50" w:rsidRDefault="00506C17" w:rsidP="00F1485B">
            <w:pPr>
              <w:spacing w:after="0"/>
              <w:jc w:val="center"/>
              <w:rPr>
                <w:rFonts w:ascii="Arial" w:hAnsi="Arial" w:cs="Arial"/>
                <w:b/>
                <w:color w:val="000000"/>
                <w:sz w:val="20"/>
              </w:rPr>
            </w:pPr>
            <w:r w:rsidRPr="00531D50">
              <w:rPr>
                <w:rFonts w:ascii="Arial" w:hAnsi="Arial" w:cs="Arial"/>
                <w:b/>
                <w:color w:val="000000"/>
                <w:sz w:val="20"/>
              </w:rPr>
              <w:t>PSČ, Město</w:t>
            </w:r>
          </w:p>
        </w:tc>
        <w:tc>
          <w:tcPr>
            <w:tcW w:w="3600" w:type="dxa"/>
            <w:tcBorders>
              <w:top w:val="single" w:sz="18" w:space="0" w:color="auto"/>
              <w:bottom w:val="double" w:sz="4" w:space="0" w:color="auto"/>
            </w:tcBorders>
            <w:shd w:val="clear" w:color="auto" w:fill="D9D9D9"/>
            <w:noWrap/>
            <w:vAlign w:val="bottom"/>
            <w:hideMark/>
          </w:tcPr>
          <w:p w:rsidR="00506C17" w:rsidRPr="00531D50" w:rsidRDefault="00506C17" w:rsidP="00F1485B">
            <w:pPr>
              <w:spacing w:after="0"/>
              <w:jc w:val="center"/>
              <w:rPr>
                <w:rFonts w:ascii="Arial" w:hAnsi="Arial" w:cs="Arial"/>
                <w:b/>
                <w:color w:val="000000"/>
                <w:sz w:val="20"/>
              </w:rPr>
            </w:pPr>
            <w:r>
              <w:rPr>
                <w:rFonts w:ascii="Arial" w:hAnsi="Arial" w:cs="Arial"/>
                <w:b/>
                <w:color w:val="000000"/>
                <w:sz w:val="20"/>
              </w:rPr>
              <w:t>A</w:t>
            </w:r>
            <w:r w:rsidRPr="00531D50">
              <w:rPr>
                <w:rFonts w:ascii="Arial" w:hAnsi="Arial" w:cs="Arial"/>
                <w:b/>
                <w:color w:val="000000"/>
                <w:sz w:val="20"/>
              </w:rPr>
              <w:t>dresa</w:t>
            </w:r>
          </w:p>
        </w:tc>
      </w:tr>
      <w:tr w:rsidR="00506C17" w:rsidRPr="00531D50" w:rsidTr="00506C17">
        <w:trPr>
          <w:trHeight w:val="315"/>
        </w:trPr>
        <w:tc>
          <w:tcPr>
            <w:tcW w:w="2740" w:type="dxa"/>
            <w:tcBorders>
              <w:top w:val="double" w:sz="4" w:space="0" w:color="auto"/>
            </w:tcBorders>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100 82 Praha 10</w:t>
            </w:r>
          </w:p>
        </w:tc>
        <w:tc>
          <w:tcPr>
            <w:tcW w:w="3600" w:type="dxa"/>
            <w:tcBorders>
              <w:top w:val="double" w:sz="4" w:space="0" w:color="auto"/>
            </w:tcBorders>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Na padesátém 3268/81</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601 59 Brno</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 xml:space="preserve">Jezuitská </w:t>
            </w:r>
            <w:r>
              <w:rPr>
                <w:rFonts w:ascii="Arial" w:hAnsi="Arial" w:cs="Arial"/>
                <w:color w:val="000000"/>
                <w:sz w:val="20"/>
              </w:rPr>
              <w:t>642/</w:t>
            </w:r>
            <w:r w:rsidRPr="00531D50">
              <w:rPr>
                <w:rFonts w:ascii="Arial" w:hAnsi="Arial" w:cs="Arial"/>
                <w:color w:val="000000"/>
                <w:sz w:val="20"/>
              </w:rPr>
              <w:t>2</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370 77 České Budějovice</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 xml:space="preserve">Žižkova </w:t>
            </w:r>
            <w:r>
              <w:rPr>
                <w:rFonts w:ascii="Arial" w:hAnsi="Arial" w:cs="Arial"/>
                <w:color w:val="000000"/>
                <w:sz w:val="20"/>
              </w:rPr>
              <w:t>1321/</w:t>
            </w:r>
            <w:r w:rsidRPr="00531D50">
              <w:rPr>
                <w:rFonts w:ascii="Arial" w:hAnsi="Arial" w:cs="Arial"/>
                <w:color w:val="000000"/>
                <w:sz w:val="20"/>
              </w:rPr>
              <w:t>1</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500 03 Hradec Králové 3</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Myslivečkova 914</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586 01 Jihlava</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Ke Skalce 30</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360 09 Karlovy Vary</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Pr>
                <w:rFonts w:ascii="Arial" w:hAnsi="Arial" w:cs="Arial"/>
                <w:color w:val="000000"/>
                <w:sz w:val="20"/>
              </w:rPr>
              <w:t>Závodní 360/94</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460 01 Liberec</w:t>
            </w:r>
          </w:p>
        </w:tc>
        <w:tc>
          <w:tcPr>
            <w:tcW w:w="3600" w:type="dxa"/>
            <w:shd w:val="clear" w:color="auto" w:fill="auto"/>
            <w:noWrap/>
            <w:vAlign w:val="bottom"/>
            <w:hideMark/>
          </w:tcPr>
          <w:p w:rsidR="00506C17" w:rsidRPr="00531D50" w:rsidRDefault="00506C17" w:rsidP="00F1485B">
            <w:pPr>
              <w:spacing w:after="0"/>
              <w:rPr>
                <w:rFonts w:ascii="Arial" w:hAnsi="Arial" w:cs="Arial"/>
                <w:color w:val="000000"/>
                <w:sz w:val="20"/>
              </w:rPr>
            </w:pPr>
            <w:r w:rsidRPr="00531D50">
              <w:rPr>
                <w:rFonts w:ascii="Arial" w:hAnsi="Arial" w:cs="Arial"/>
                <w:color w:val="000000"/>
                <w:sz w:val="20"/>
              </w:rPr>
              <w:t>Nám. Dr. Edvarda Beneše 585/26</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779 11 Olomouc</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proofErr w:type="spellStart"/>
            <w:r w:rsidRPr="001E50F2">
              <w:rPr>
                <w:rFonts w:ascii="Arial" w:hAnsi="Arial" w:cs="Arial"/>
                <w:sz w:val="20"/>
              </w:rPr>
              <w:t>Jeremenkova</w:t>
            </w:r>
            <w:proofErr w:type="spellEnd"/>
            <w:r w:rsidRPr="001E50F2">
              <w:rPr>
                <w:rFonts w:ascii="Arial" w:hAnsi="Arial" w:cs="Arial"/>
                <w:sz w:val="20"/>
              </w:rPr>
              <w:t xml:space="preserve"> </w:t>
            </w:r>
            <w:r>
              <w:rPr>
                <w:rFonts w:ascii="Arial" w:hAnsi="Arial" w:cs="Arial"/>
                <w:sz w:val="20"/>
              </w:rPr>
              <w:t>1142/</w:t>
            </w:r>
            <w:r w:rsidRPr="001E50F2">
              <w:rPr>
                <w:rFonts w:ascii="Arial" w:hAnsi="Arial" w:cs="Arial"/>
                <w:sz w:val="20"/>
              </w:rPr>
              <w:t>42</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702 03 Ostrava</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proofErr w:type="spellStart"/>
            <w:r w:rsidRPr="00531D50">
              <w:rPr>
                <w:rFonts w:ascii="Arial" w:hAnsi="Arial" w:cs="Arial"/>
                <w:color w:val="000000"/>
                <w:sz w:val="20"/>
              </w:rPr>
              <w:t>Repinova</w:t>
            </w:r>
            <w:proofErr w:type="spellEnd"/>
            <w:r w:rsidRPr="00531D50">
              <w:rPr>
                <w:rFonts w:ascii="Arial" w:hAnsi="Arial" w:cs="Arial"/>
                <w:color w:val="000000"/>
                <w:sz w:val="20"/>
              </w:rPr>
              <w:t xml:space="preserve"> 17</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531 53 Pardubice</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V Ráji 872</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326 64 Plzeň</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Slovanská alej 36</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400 11 Ústí nad Labem</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proofErr w:type="spellStart"/>
            <w:r w:rsidRPr="00531D50">
              <w:rPr>
                <w:rFonts w:ascii="Arial" w:hAnsi="Arial" w:cs="Arial"/>
                <w:color w:val="000000"/>
                <w:sz w:val="20"/>
              </w:rPr>
              <w:t>Špálova</w:t>
            </w:r>
            <w:proofErr w:type="spellEnd"/>
            <w:r w:rsidRPr="00531D50">
              <w:rPr>
                <w:rFonts w:ascii="Arial" w:hAnsi="Arial" w:cs="Arial"/>
                <w:color w:val="000000"/>
                <w:sz w:val="20"/>
              </w:rPr>
              <w:t xml:space="preserve"> 2684</w:t>
            </w:r>
          </w:p>
        </w:tc>
      </w:tr>
      <w:tr w:rsidR="00506C17" w:rsidRPr="00531D50" w:rsidTr="00506C17">
        <w:trPr>
          <w:trHeight w:val="315"/>
        </w:trPr>
        <w:tc>
          <w:tcPr>
            <w:tcW w:w="274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761 76 Zlín</w:t>
            </w:r>
          </w:p>
        </w:tc>
        <w:tc>
          <w:tcPr>
            <w:tcW w:w="3600" w:type="dxa"/>
            <w:shd w:val="clear" w:color="auto" w:fill="auto"/>
            <w:noWrap/>
            <w:vAlign w:val="bottom"/>
            <w:hideMark/>
          </w:tcPr>
          <w:p w:rsidR="00506C17" w:rsidRPr="00531D50" w:rsidRDefault="00506C17" w:rsidP="00F1485B">
            <w:pPr>
              <w:spacing w:after="0"/>
              <w:jc w:val="both"/>
              <w:rPr>
                <w:rFonts w:ascii="Arial" w:hAnsi="Arial" w:cs="Arial"/>
                <w:color w:val="000000"/>
                <w:sz w:val="20"/>
              </w:rPr>
            </w:pPr>
            <w:r w:rsidRPr="00531D50">
              <w:rPr>
                <w:rFonts w:ascii="Arial" w:hAnsi="Arial" w:cs="Arial"/>
                <w:color w:val="000000"/>
                <w:sz w:val="20"/>
              </w:rPr>
              <w:t>tř. Tomáše Bati 1565</w:t>
            </w:r>
          </w:p>
        </w:tc>
      </w:tr>
    </w:tbl>
    <w:p w:rsidR="00F1485B" w:rsidRPr="008B2A9F" w:rsidRDefault="00F1485B" w:rsidP="00F1485B">
      <w:pPr>
        <w:spacing w:after="0"/>
        <w:ind w:firstLine="8"/>
        <w:jc w:val="both"/>
        <w:rPr>
          <w:rFonts w:ascii="Arial" w:hAnsi="Arial" w:cs="Arial"/>
          <w:b/>
          <w:bCs/>
          <w:iCs/>
          <w:sz w:val="20"/>
          <w:szCs w:val="20"/>
        </w:rPr>
      </w:pPr>
    </w:p>
    <w:p w:rsidR="00F1485B" w:rsidRPr="008B2A9F" w:rsidRDefault="00F1485B" w:rsidP="00F1485B">
      <w:pPr>
        <w:spacing w:after="0"/>
        <w:ind w:firstLine="8"/>
        <w:jc w:val="both"/>
        <w:rPr>
          <w:rFonts w:ascii="Arial" w:hAnsi="Arial" w:cs="Arial"/>
          <w:b/>
          <w:bCs/>
          <w:sz w:val="20"/>
          <w:szCs w:val="20"/>
        </w:rPr>
      </w:pPr>
      <w:r>
        <w:rPr>
          <w:rFonts w:ascii="Arial" w:hAnsi="Arial" w:cs="Arial"/>
          <w:b/>
          <w:bCs/>
          <w:sz w:val="20"/>
          <w:szCs w:val="20"/>
        </w:rPr>
        <w:t>sídla okresních pracovišť</w:t>
      </w:r>
      <w:r w:rsidRPr="008B2A9F">
        <w:rPr>
          <w:rFonts w:ascii="Arial" w:hAnsi="Arial" w:cs="Arial"/>
          <w:b/>
          <w:bCs/>
          <w:sz w:val="20"/>
          <w:szCs w:val="20"/>
        </w:rPr>
        <w:t xml:space="preserve"> ČSÚ:</w:t>
      </w:r>
    </w:p>
    <w:p w:rsidR="00F1485B" w:rsidRDefault="00F1485B" w:rsidP="00406D6A">
      <w:pPr>
        <w:spacing w:after="0"/>
        <w:jc w:val="both"/>
        <w:rPr>
          <w:rFonts w:ascii="Arial" w:hAnsi="Arial" w:cs="Arial"/>
          <w:bCs/>
          <w:sz w:val="20"/>
          <w:szCs w:val="20"/>
        </w:rPr>
      </w:pPr>
    </w:p>
    <w:tbl>
      <w:tblPr>
        <w:tblW w:w="6340" w:type="dxa"/>
        <w:tblInd w:w="5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tblPr>
      <w:tblGrid>
        <w:gridCol w:w="2740"/>
        <w:gridCol w:w="3600"/>
      </w:tblGrid>
      <w:tr w:rsidR="00406D6A" w:rsidRPr="00406D6A" w:rsidTr="007B67BA">
        <w:trPr>
          <w:trHeight w:val="315"/>
        </w:trPr>
        <w:tc>
          <w:tcPr>
            <w:tcW w:w="2740" w:type="dxa"/>
            <w:tcBorders>
              <w:top w:val="single" w:sz="18" w:space="0" w:color="auto"/>
              <w:bottom w:val="double" w:sz="4" w:space="0" w:color="auto"/>
            </w:tcBorders>
            <w:shd w:val="clear" w:color="auto" w:fill="D9D9D9"/>
            <w:noWrap/>
            <w:vAlign w:val="bottom"/>
            <w:hideMark/>
          </w:tcPr>
          <w:p w:rsidR="00363AB7" w:rsidRDefault="00406D6A">
            <w:pPr>
              <w:spacing w:after="0"/>
              <w:jc w:val="center"/>
              <w:rPr>
                <w:rFonts w:ascii="Arial" w:hAnsi="Arial" w:cs="Arial"/>
                <w:b/>
                <w:color w:val="000000"/>
                <w:sz w:val="20"/>
              </w:rPr>
            </w:pPr>
            <w:r w:rsidRPr="00531D50">
              <w:rPr>
                <w:rFonts w:ascii="Arial" w:hAnsi="Arial" w:cs="Arial"/>
                <w:b/>
                <w:color w:val="000000"/>
                <w:sz w:val="20"/>
              </w:rPr>
              <w:t>PSČ, Město</w:t>
            </w:r>
          </w:p>
        </w:tc>
        <w:tc>
          <w:tcPr>
            <w:tcW w:w="3600" w:type="dxa"/>
            <w:tcBorders>
              <w:top w:val="single" w:sz="18" w:space="0" w:color="auto"/>
              <w:bottom w:val="double" w:sz="4" w:space="0" w:color="auto"/>
            </w:tcBorders>
            <w:shd w:val="clear" w:color="auto" w:fill="D9D9D9"/>
            <w:noWrap/>
            <w:vAlign w:val="bottom"/>
            <w:hideMark/>
          </w:tcPr>
          <w:p w:rsidR="00363AB7" w:rsidRDefault="00406D6A">
            <w:pPr>
              <w:spacing w:after="0"/>
              <w:jc w:val="center"/>
              <w:rPr>
                <w:rFonts w:ascii="Arial" w:hAnsi="Arial" w:cs="Arial"/>
                <w:b/>
                <w:color w:val="000000"/>
                <w:sz w:val="20"/>
              </w:rPr>
            </w:pPr>
            <w:r>
              <w:rPr>
                <w:rFonts w:ascii="Arial" w:hAnsi="Arial" w:cs="Arial"/>
                <w:b/>
                <w:color w:val="000000"/>
                <w:sz w:val="20"/>
              </w:rPr>
              <w:t>A</w:t>
            </w:r>
            <w:r w:rsidRPr="00531D50">
              <w:rPr>
                <w:rFonts w:ascii="Arial" w:hAnsi="Arial" w:cs="Arial"/>
                <w:b/>
                <w:color w:val="000000"/>
                <w:sz w:val="20"/>
              </w:rPr>
              <w:t>dresa</w:t>
            </w:r>
          </w:p>
        </w:tc>
      </w:tr>
      <w:tr w:rsidR="00406D6A" w:rsidRPr="00531D50" w:rsidTr="007B67BA">
        <w:trPr>
          <w:trHeight w:val="315"/>
        </w:trPr>
        <w:tc>
          <w:tcPr>
            <w:tcW w:w="2740" w:type="dxa"/>
            <w:tcBorders>
              <w:top w:val="double" w:sz="4" w:space="0" w:color="auto"/>
            </w:tcBorders>
            <w:shd w:val="clear" w:color="auto" w:fill="D9D9D9" w:themeFill="background1" w:themeFillShade="D9"/>
            <w:noWrap/>
            <w:vAlign w:val="center"/>
            <w:hideMark/>
          </w:tcPr>
          <w:p w:rsidR="00363AB7" w:rsidRDefault="00406D6A">
            <w:pPr>
              <w:spacing w:after="0"/>
              <w:ind w:firstLine="6"/>
              <w:rPr>
                <w:rFonts w:ascii="Arial" w:hAnsi="Arial" w:cs="Arial"/>
                <w:b/>
                <w:bCs/>
                <w:sz w:val="20"/>
                <w:szCs w:val="20"/>
              </w:rPr>
            </w:pPr>
            <w:r>
              <w:rPr>
                <w:rFonts w:ascii="Arial" w:hAnsi="Arial" w:cs="Arial"/>
                <w:b/>
                <w:bCs/>
                <w:sz w:val="20"/>
                <w:szCs w:val="20"/>
              </w:rPr>
              <w:t>OP</w:t>
            </w:r>
            <w:r w:rsidRPr="00791589">
              <w:rPr>
                <w:rFonts w:ascii="Arial" w:hAnsi="Arial" w:cs="Arial"/>
                <w:b/>
                <w:bCs/>
                <w:sz w:val="20"/>
                <w:szCs w:val="20"/>
              </w:rPr>
              <w:t xml:space="preserve"> </w:t>
            </w:r>
            <w:r>
              <w:rPr>
                <w:rFonts w:ascii="Arial" w:hAnsi="Arial" w:cs="Arial"/>
                <w:b/>
                <w:bCs/>
                <w:sz w:val="20"/>
                <w:szCs w:val="20"/>
              </w:rPr>
              <w:t xml:space="preserve">ČSÚ </w:t>
            </w:r>
            <w:r w:rsidRPr="00791589">
              <w:rPr>
                <w:rFonts w:ascii="Arial" w:hAnsi="Arial" w:cs="Arial"/>
                <w:b/>
                <w:bCs/>
                <w:sz w:val="20"/>
                <w:szCs w:val="20"/>
              </w:rPr>
              <w:t>Brno:</w:t>
            </w:r>
          </w:p>
        </w:tc>
        <w:tc>
          <w:tcPr>
            <w:tcW w:w="3600" w:type="dxa"/>
            <w:tcBorders>
              <w:top w:val="double" w:sz="4" w:space="0" w:color="auto"/>
            </w:tcBorders>
            <w:shd w:val="clear" w:color="auto" w:fill="D9D9D9" w:themeFill="background1" w:themeFillShade="D9"/>
            <w:noWrap/>
            <w:vAlign w:val="center"/>
            <w:hideMark/>
          </w:tcPr>
          <w:p w:rsidR="00363AB7" w:rsidRDefault="00363AB7">
            <w:pPr>
              <w:spacing w:after="0"/>
              <w:ind w:firstLine="6"/>
              <w:rPr>
                <w:rFonts w:ascii="Arial" w:hAnsi="Arial" w:cs="Arial"/>
                <w:bCs/>
                <w:sz w:val="20"/>
                <w:szCs w:val="20"/>
              </w:rPr>
            </w:pPr>
          </w:p>
        </w:tc>
      </w:tr>
      <w:tr w:rsidR="00406D6A" w:rsidRPr="00406D6A" w:rsidTr="007B67BA">
        <w:trPr>
          <w:trHeight w:val="315"/>
        </w:trPr>
        <w:tc>
          <w:tcPr>
            <w:tcW w:w="274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678 27 Blansko</w:t>
            </w:r>
          </w:p>
        </w:tc>
        <w:tc>
          <w:tcPr>
            <w:tcW w:w="360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nám. Republiky 1</w:t>
            </w:r>
          </w:p>
        </w:tc>
      </w:tr>
      <w:tr w:rsidR="00406D6A" w:rsidRPr="00406D6A" w:rsidTr="007B67BA">
        <w:trPr>
          <w:trHeight w:val="315"/>
        </w:trPr>
        <w:tc>
          <w:tcPr>
            <w:tcW w:w="274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690 17 Břeclav</w:t>
            </w:r>
          </w:p>
        </w:tc>
        <w:tc>
          <w:tcPr>
            <w:tcW w:w="360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Nám. T. G. Masaryka 42/3</w:t>
            </w:r>
          </w:p>
        </w:tc>
      </w:tr>
      <w:tr w:rsidR="00406D6A" w:rsidRPr="00406D6A" w:rsidTr="007B67BA">
        <w:trPr>
          <w:trHeight w:val="315"/>
        </w:trPr>
        <w:tc>
          <w:tcPr>
            <w:tcW w:w="274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695 01 Hodonín</w:t>
            </w:r>
          </w:p>
        </w:tc>
        <w:tc>
          <w:tcPr>
            <w:tcW w:w="3600" w:type="dxa"/>
            <w:shd w:val="clear" w:color="auto" w:fill="auto"/>
            <w:noWrap/>
            <w:vAlign w:val="center"/>
            <w:hideMark/>
          </w:tcPr>
          <w:p w:rsidR="00363AB7" w:rsidRDefault="00406D6A">
            <w:pPr>
              <w:spacing w:after="0"/>
              <w:ind w:firstLine="6"/>
              <w:rPr>
                <w:rFonts w:ascii="Arial" w:hAnsi="Arial" w:cs="Arial"/>
                <w:bCs/>
                <w:sz w:val="20"/>
                <w:szCs w:val="20"/>
              </w:rPr>
            </w:pPr>
            <w:proofErr w:type="spellStart"/>
            <w:r w:rsidRPr="00406D6A">
              <w:rPr>
                <w:rFonts w:ascii="Arial" w:hAnsi="Arial" w:cs="Arial"/>
                <w:bCs/>
                <w:sz w:val="20"/>
                <w:szCs w:val="20"/>
              </w:rPr>
              <w:t>Štefánikova</w:t>
            </w:r>
            <w:proofErr w:type="spellEnd"/>
            <w:r w:rsidRPr="00406D6A">
              <w:rPr>
                <w:rFonts w:ascii="Arial" w:hAnsi="Arial" w:cs="Arial"/>
                <w:bCs/>
                <w:sz w:val="20"/>
                <w:szCs w:val="20"/>
              </w:rPr>
              <w:t xml:space="preserve"> 1655/25</w:t>
            </w:r>
          </w:p>
        </w:tc>
      </w:tr>
      <w:tr w:rsidR="00406D6A" w:rsidRPr="00406D6A" w:rsidTr="007B67BA">
        <w:trPr>
          <w:trHeight w:val="315"/>
        </w:trPr>
        <w:tc>
          <w:tcPr>
            <w:tcW w:w="274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682 01 Vyškov</w:t>
            </w:r>
          </w:p>
        </w:tc>
        <w:tc>
          <w:tcPr>
            <w:tcW w:w="3600" w:type="dxa"/>
            <w:shd w:val="clear" w:color="auto" w:fill="auto"/>
            <w:noWrap/>
            <w:vAlign w:val="center"/>
            <w:hideMark/>
          </w:tcPr>
          <w:p w:rsidR="00363AB7" w:rsidRDefault="00406D6A">
            <w:pPr>
              <w:spacing w:after="0"/>
              <w:ind w:firstLine="6"/>
              <w:rPr>
                <w:rFonts w:ascii="Arial" w:hAnsi="Arial" w:cs="Arial"/>
                <w:bCs/>
                <w:sz w:val="20"/>
                <w:szCs w:val="20"/>
              </w:rPr>
            </w:pPr>
            <w:proofErr w:type="spellStart"/>
            <w:r w:rsidRPr="00406D6A">
              <w:rPr>
                <w:rFonts w:ascii="Arial" w:hAnsi="Arial" w:cs="Arial"/>
                <w:bCs/>
                <w:sz w:val="20"/>
                <w:szCs w:val="20"/>
              </w:rPr>
              <w:t>Palánek</w:t>
            </w:r>
            <w:proofErr w:type="spellEnd"/>
            <w:r w:rsidRPr="00406D6A">
              <w:rPr>
                <w:rFonts w:ascii="Arial" w:hAnsi="Arial" w:cs="Arial"/>
                <w:bCs/>
                <w:sz w:val="20"/>
                <w:szCs w:val="20"/>
              </w:rPr>
              <w:t xml:space="preserve"> 250/1</w:t>
            </w:r>
          </w:p>
        </w:tc>
      </w:tr>
      <w:tr w:rsidR="00406D6A" w:rsidRPr="00406D6A" w:rsidTr="007B67BA">
        <w:trPr>
          <w:trHeight w:val="315"/>
        </w:trPr>
        <w:tc>
          <w:tcPr>
            <w:tcW w:w="274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669 02 Znojmo</w:t>
            </w:r>
          </w:p>
        </w:tc>
        <w:tc>
          <w:tcPr>
            <w:tcW w:w="3600" w:type="dxa"/>
            <w:shd w:val="clear" w:color="auto" w:fill="auto"/>
            <w:noWrap/>
            <w:vAlign w:val="center"/>
            <w:hideMark/>
          </w:tcPr>
          <w:p w:rsidR="00363AB7" w:rsidRDefault="00406D6A">
            <w:pPr>
              <w:spacing w:after="0"/>
              <w:ind w:firstLine="6"/>
              <w:rPr>
                <w:rFonts w:ascii="Arial" w:hAnsi="Arial" w:cs="Arial"/>
                <w:bCs/>
                <w:sz w:val="20"/>
                <w:szCs w:val="20"/>
              </w:rPr>
            </w:pPr>
            <w:r w:rsidRPr="00406D6A">
              <w:rPr>
                <w:rFonts w:ascii="Arial" w:hAnsi="Arial" w:cs="Arial"/>
                <w:bCs/>
                <w:sz w:val="20"/>
                <w:szCs w:val="20"/>
              </w:rPr>
              <w:t>náměstí Armády 8</w:t>
            </w:r>
          </w:p>
        </w:tc>
      </w:tr>
      <w:tr w:rsidR="00406D6A" w:rsidRPr="00406D6A" w:rsidTr="007B67BA">
        <w:trPr>
          <w:trHeight w:val="315"/>
        </w:trPr>
        <w:tc>
          <w:tcPr>
            <w:tcW w:w="2740" w:type="dxa"/>
            <w:tcBorders>
              <w:bottom w:val="single" w:sz="6" w:space="0" w:color="auto"/>
            </w:tcBorders>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sidRPr="005655DA">
              <w:rPr>
                <w:rFonts w:ascii="Arial" w:hAnsi="Arial" w:cs="Arial"/>
                <w:b/>
                <w:bCs/>
                <w:sz w:val="20"/>
                <w:szCs w:val="20"/>
              </w:rPr>
              <w:t>OP ČSÚ České Budějovice</w:t>
            </w:r>
          </w:p>
        </w:tc>
        <w:tc>
          <w:tcPr>
            <w:tcW w:w="3600" w:type="dxa"/>
            <w:tcBorders>
              <w:bottom w:val="single" w:sz="6" w:space="0" w:color="auto"/>
            </w:tcBorders>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730201 Český Krumlov</w:t>
            </w:r>
          </w:p>
        </w:tc>
        <w:tc>
          <w:tcPr>
            <w:tcW w:w="360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Vyšehrad 169</w:t>
            </w:r>
          </w:p>
        </w:tc>
      </w:tr>
      <w:tr w:rsidR="00406D6A" w:rsidRPr="00406D6A" w:rsidTr="007B67BA">
        <w:trPr>
          <w:trHeight w:val="509"/>
        </w:trPr>
        <w:tc>
          <w:tcPr>
            <w:tcW w:w="274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730301 Jindřichův Hradec</w:t>
            </w:r>
          </w:p>
        </w:tc>
        <w:tc>
          <w:tcPr>
            <w:tcW w:w="360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Janderova 147/II</w:t>
            </w:r>
          </w:p>
        </w:tc>
      </w:tr>
      <w:tr w:rsidR="00406D6A" w:rsidRPr="00406D6A" w:rsidTr="007B67BA">
        <w:trPr>
          <w:trHeight w:val="410"/>
        </w:trPr>
        <w:tc>
          <w:tcPr>
            <w:tcW w:w="274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730401 Písek</w:t>
            </w:r>
          </w:p>
        </w:tc>
        <w:tc>
          <w:tcPr>
            <w:tcW w:w="360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Nábřeží 1. máje 2259</w:t>
            </w:r>
          </w:p>
        </w:tc>
      </w:tr>
      <w:tr w:rsidR="00406D6A" w:rsidRPr="00406D6A" w:rsidTr="007B67BA">
        <w:trPr>
          <w:trHeight w:val="414"/>
        </w:trPr>
        <w:tc>
          <w:tcPr>
            <w:tcW w:w="274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730502 Prachatice</w:t>
            </w:r>
          </w:p>
        </w:tc>
        <w:tc>
          <w:tcPr>
            <w:tcW w:w="360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Hradební 435-6</w:t>
            </w:r>
          </w:p>
        </w:tc>
      </w:tr>
      <w:tr w:rsidR="00406D6A" w:rsidRPr="00406D6A" w:rsidTr="007B67BA">
        <w:trPr>
          <w:trHeight w:val="414"/>
        </w:trPr>
        <w:tc>
          <w:tcPr>
            <w:tcW w:w="274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730601 Strakonice</w:t>
            </w:r>
          </w:p>
        </w:tc>
        <w:tc>
          <w:tcPr>
            <w:tcW w:w="360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Palackého nám. 1090</w:t>
            </w:r>
          </w:p>
        </w:tc>
      </w:tr>
      <w:tr w:rsidR="00406D6A" w:rsidRPr="00406D6A" w:rsidTr="007B67BA">
        <w:trPr>
          <w:trHeight w:val="414"/>
        </w:trPr>
        <w:tc>
          <w:tcPr>
            <w:tcW w:w="274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730701 Tábor</w:t>
            </w:r>
          </w:p>
        </w:tc>
        <w:tc>
          <w:tcPr>
            <w:tcW w:w="3600" w:type="dxa"/>
            <w:tcBorders>
              <w:top w:val="single" w:sz="6" w:space="0" w:color="auto"/>
              <w:bottom w:val="single" w:sz="6" w:space="0" w:color="auto"/>
            </w:tcBorders>
            <w:shd w:val="clear" w:color="auto" w:fill="FFFFFF" w:themeFill="background1"/>
            <w:noWrap/>
            <w:vAlign w:val="center"/>
            <w:hideMark/>
          </w:tcPr>
          <w:p w:rsidR="00363AB7" w:rsidRDefault="00B336C7">
            <w:pPr>
              <w:spacing w:after="0"/>
              <w:ind w:firstLine="6"/>
              <w:rPr>
                <w:rFonts w:ascii="Arial" w:hAnsi="Arial" w:cs="Arial"/>
                <w:bCs/>
                <w:sz w:val="20"/>
                <w:szCs w:val="20"/>
              </w:rPr>
            </w:pPr>
            <w:r w:rsidRPr="00B336C7">
              <w:rPr>
                <w:rFonts w:ascii="Arial" w:hAnsi="Arial" w:cs="Arial"/>
                <w:bCs/>
                <w:sz w:val="20"/>
                <w:szCs w:val="20"/>
              </w:rPr>
              <w:t>Roháčova 2614</w:t>
            </w:r>
          </w:p>
        </w:tc>
      </w:tr>
      <w:tr w:rsidR="00406D6A" w:rsidRPr="00406D6A" w:rsidTr="007B67BA">
        <w:trPr>
          <w:trHeight w:val="414"/>
        </w:trPr>
        <w:tc>
          <w:tcPr>
            <w:tcW w:w="2740" w:type="dxa"/>
            <w:tcBorders>
              <w:top w:val="single" w:sz="6" w:space="0" w:color="auto"/>
            </w:tcBorders>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791589">
              <w:rPr>
                <w:rFonts w:ascii="Arial" w:hAnsi="Arial" w:cs="Arial"/>
                <w:b/>
                <w:bCs/>
                <w:sz w:val="20"/>
                <w:szCs w:val="20"/>
              </w:rPr>
              <w:t xml:space="preserve"> </w:t>
            </w:r>
            <w:r>
              <w:rPr>
                <w:rFonts w:ascii="Arial" w:hAnsi="Arial" w:cs="Arial"/>
                <w:b/>
                <w:bCs/>
                <w:sz w:val="20"/>
                <w:szCs w:val="20"/>
              </w:rPr>
              <w:t>ČSÚ Hradec Králové</w:t>
            </w:r>
            <w:r w:rsidRPr="00791589">
              <w:rPr>
                <w:rFonts w:ascii="Arial" w:hAnsi="Arial" w:cs="Arial"/>
                <w:b/>
                <w:bCs/>
                <w:sz w:val="20"/>
                <w:szCs w:val="20"/>
              </w:rPr>
              <w:t>:</w:t>
            </w:r>
          </w:p>
        </w:tc>
        <w:tc>
          <w:tcPr>
            <w:tcW w:w="3600" w:type="dxa"/>
            <w:tcBorders>
              <w:top w:val="single" w:sz="6" w:space="0" w:color="auto"/>
            </w:tcBorders>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506 01 Jičín</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Železnická</w:t>
            </w:r>
            <w:proofErr w:type="spellEnd"/>
            <w:r w:rsidRPr="00B336C7">
              <w:rPr>
                <w:rFonts w:ascii="Arial" w:hAnsi="Arial" w:cs="Arial"/>
                <w:color w:val="000000"/>
                <w:sz w:val="20"/>
              </w:rPr>
              <w:t xml:space="preserve"> 1057</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547 01 Náchod</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Ceskoskalická</w:t>
            </w:r>
            <w:proofErr w:type="spellEnd"/>
            <w:r w:rsidRPr="00B336C7">
              <w:rPr>
                <w:rFonts w:ascii="Arial" w:hAnsi="Arial" w:cs="Arial"/>
                <w:color w:val="000000"/>
                <w:sz w:val="20"/>
              </w:rPr>
              <w:t xml:space="preserve"> 1836</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516 01 Rychnov nad Kněžnou</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Jiráskova 1320</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541 01 Trutnov</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Horská 5</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 ČSÚ Jihlava</w:t>
            </w:r>
            <w:r w:rsidRPr="00791589">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580 02 Havlíčkův Brod</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Štáflova</w:t>
            </w:r>
            <w:proofErr w:type="spellEnd"/>
            <w:r w:rsidRPr="00B336C7">
              <w:rPr>
                <w:rFonts w:ascii="Arial" w:hAnsi="Arial" w:cs="Arial"/>
                <w:color w:val="000000"/>
                <w:sz w:val="20"/>
              </w:rPr>
              <w:t xml:space="preserve"> 2003</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393 01 Pelhřimov</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U Stínadel 1316</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674 01 Třebíč</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B. Václavka 59/11</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591 01 Žďár nad Sázavou</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Havlíčkovo náměstí 152</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w:t>
            </w:r>
            <w:r>
              <w:rPr>
                <w:rFonts w:ascii="Arial" w:hAnsi="Arial" w:cs="Arial"/>
                <w:b/>
                <w:bCs/>
                <w:sz w:val="20"/>
                <w:szCs w:val="20"/>
              </w:rPr>
              <w:t>ČSÚ Karlovy Vary</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350 02 Cheb</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Dyleňská</w:t>
            </w:r>
            <w:proofErr w:type="spellEnd"/>
            <w:r w:rsidRPr="00B336C7">
              <w:rPr>
                <w:rFonts w:ascii="Arial" w:hAnsi="Arial" w:cs="Arial"/>
                <w:color w:val="000000"/>
                <w:sz w:val="20"/>
              </w:rPr>
              <w:t xml:space="preserve"> 903/45</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w:t>
            </w:r>
            <w:r>
              <w:rPr>
                <w:rFonts w:ascii="Arial" w:hAnsi="Arial" w:cs="Arial"/>
                <w:b/>
                <w:bCs/>
                <w:sz w:val="20"/>
                <w:szCs w:val="20"/>
              </w:rPr>
              <w:t>ČSÚ Liberec</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513 01 Semily</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Bítouchovská</w:t>
            </w:r>
            <w:proofErr w:type="spellEnd"/>
            <w:r w:rsidRPr="00B336C7">
              <w:rPr>
                <w:rFonts w:ascii="Arial" w:hAnsi="Arial" w:cs="Arial"/>
                <w:color w:val="000000"/>
                <w:sz w:val="20"/>
              </w:rPr>
              <w:t xml:space="preserve"> 1</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ČSÚ </w:t>
            </w:r>
            <w:r>
              <w:rPr>
                <w:rFonts w:ascii="Arial" w:hAnsi="Arial" w:cs="Arial"/>
                <w:b/>
                <w:bCs/>
                <w:sz w:val="20"/>
                <w:szCs w:val="20"/>
              </w:rPr>
              <w:t>Olomouc</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790 01 Jeseník</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Lipovská 125/12</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796 01 Prostějov</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Aloise Krále 1552/4</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751 52 Přerov</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Wurmova 2</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787 01 Šumperk</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Nemocniční 1852/53</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ČSÚ </w:t>
            </w:r>
            <w:r>
              <w:rPr>
                <w:rFonts w:ascii="Arial" w:hAnsi="Arial" w:cs="Arial"/>
                <w:b/>
                <w:bCs/>
                <w:sz w:val="20"/>
                <w:szCs w:val="20"/>
              </w:rPr>
              <w:t>Ostrava</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792 01 Bruntál</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Družební 717/2</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 xml:space="preserve">738 01 </w:t>
            </w:r>
            <w:proofErr w:type="spellStart"/>
            <w:r w:rsidRPr="00B336C7">
              <w:rPr>
                <w:rFonts w:ascii="Arial" w:hAnsi="Arial" w:cs="Arial"/>
                <w:color w:val="000000"/>
                <w:sz w:val="20"/>
              </w:rPr>
              <w:t>Frýdek</w:t>
            </w:r>
            <w:proofErr w:type="spellEnd"/>
            <w:r w:rsidRPr="00B336C7">
              <w:rPr>
                <w:rFonts w:ascii="Arial" w:hAnsi="Arial" w:cs="Arial"/>
                <w:color w:val="000000"/>
                <w:sz w:val="20"/>
              </w:rPr>
              <w:t>-Místek</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Sadová 1158</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741 01 Nový Jičín</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Husova 1079/11</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746 55 Opava</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Praskova</w:t>
            </w:r>
            <w:proofErr w:type="spellEnd"/>
            <w:r w:rsidRPr="00B336C7">
              <w:rPr>
                <w:rFonts w:ascii="Arial" w:hAnsi="Arial" w:cs="Arial"/>
                <w:color w:val="000000"/>
                <w:sz w:val="20"/>
              </w:rPr>
              <w:t xml:space="preserve"> 11/194</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ČSÚ </w:t>
            </w:r>
            <w:r>
              <w:rPr>
                <w:rFonts w:ascii="Arial" w:hAnsi="Arial" w:cs="Arial"/>
                <w:b/>
                <w:bCs/>
                <w:sz w:val="20"/>
                <w:szCs w:val="20"/>
              </w:rPr>
              <w:t>Pardubice</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568 02 Svitavy</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 xml:space="preserve">Lanškrounská 2, </w:t>
            </w:r>
            <w:proofErr w:type="gramStart"/>
            <w:r w:rsidRPr="00B336C7">
              <w:rPr>
                <w:rFonts w:ascii="Arial" w:hAnsi="Arial" w:cs="Arial"/>
                <w:color w:val="000000"/>
                <w:sz w:val="20"/>
              </w:rPr>
              <w:t>P.O.</w:t>
            </w:r>
            <w:proofErr w:type="gramEnd"/>
            <w:r w:rsidRPr="00B336C7">
              <w:rPr>
                <w:rFonts w:ascii="Arial" w:hAnsi="Arial" w:cs="Arial"/>
                <w:color w:val="000000"/>
                <w:sz w:val="20"/>
              </w:rPr>
              <w:t>BOX 50</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562 01 Ústí nad Orlicí</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Smetanova 43</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ČSÚ </w:t>
            </w:r>
            <w:r>
              <w:rPr>
                <w:rFonts w:ascii="Arial" w:hAnsi="Arial" w:cs="Arial"/>
                <w:b/>
                <w:bCs/>
                <w:sz w:val="20"/>
                <w:szCs w:val="20"/>
              </w:rPr>
              <w:t>Plzeň</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344 01 Domažlice</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Paroubkova</w:t>
            </w:r>
            <w:proofErr w:type="spellEnd"/>
            <w:r w:rsidRPr="00B336C7">
              <w:rPr>
                <w:rFonts w:ascii="Arial" w:hAnsi="Arial" w:cs="Arial"/>
                <w:color w:val="000000"/>
                <w:sz w:val="20"/>
              </w:rPr>
              <w:t xml:space="preserve"> 228</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339 20 Klatovy</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Kollárova</w:t>
            </w:r>
            <w:proofErr w:type="spellEnd"/>
            <w:r w:rsidRPr="00B336C7">
              <w:rPr>
                <w:rFonts w:ascii="Arial" w:hAnsi="Arial" w:cs="Arial"/>
                <w:color w:val="000000"/>
                <w:sz w:val="20"/>
              </w:rPr>
              <w:t xml:space="preserve"> 528</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347 01 Tachov</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T. G. Masaryka 1326</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ČSÚ </w:t>
            </w:r>
            <w:r>
              <w:rPr>
                <w:rFonts w:ascii="Arial" w:hAnsi="Arial" w:cs="Arial"/>
                <w:b/>
                <w:bCs/>
                <w:sz w:val="20"/>
                <w:szCs w:val="20"/>
              </w:rPr>
              <w:t>Středočeský kraj</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256 01 Benešov</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Poštovní 2079</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272 01 Kladno</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nám. 17. listopadu 2840</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280 01 Kolín</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Karlovo nám. 45</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284 01 Kutná Hora</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Radnická 178</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276 01 Mělník</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Bezručova</w:t>
            </w:r>
            <w:proofErr w:type="spellEnd"/>
            <w:r w:rsidRPr="00B336C7">
              <w:rPr>
                <w:rFonts w:ascii="Arial" w:hAnsi="Arial" w:cs="Arial"/>
                <w:color w:val="000000"/>
                <w:sz w:val="20"/>
              </w:rPr>
              <w:t xml:space="preserve"> 108</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293 01 Mladá Boleslav</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tř. V. Klementa 467</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288 02 Nymburk</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Eliščina třída 470</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261 01 Příbram</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Poštovní 4</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269 01 Rakovník</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Na Letné 2175</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ČSÚ </w:t>
            </w:r>
            <w:r>
              <w:rPr>
                <w:rFonts w:ascii="Arial" w:hAnsi="Arial" w:cs="Arial"/>
                <w:b/>
                <w:bCs/>
                <w:sz w:val="20"/>
                <w:szCs w:val="20"/>
              </w:rPr>
              <w:t>Ústí nad Labem</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440 01 Louny</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Pod Nemocnicí 2380</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434 05 Most</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proofErr w:type="gramStart"/>
            <w:r w:rsidRPr="00B336C7">
              <w:rPr>
                <w:rFonts w:ascii="Arial" w:hAnsi="Arial" w:cs="Arial"/>
                <w:color w:val="000000"/>
                <w:sz w:val="20"/>
              </w:rPr>
              <w:t>J.E.Purkyně</w:t>
            </w:r>
            <w:proofErr w:type="spellEnd"/>
            <w:proofErr w:type="gramEnd"/>
            <w:r w:rsidRPr="00B336C7">
              <w:rPr>
                <w:rFonts w:ascii="Arial" w:hAnsi="Arial" w:cs="Arial"/>
                <w:color w:val="000000"/>
                <w:sz w:val="20"/>
              </w:rPr>
              <w:t xml:space="preserve"> 270</w:t>
            </w:r>
          </w:p>
        </w:tc>
      </w:tr>
      <w:tr w:rsidR="00406D6A" w:rsidRPr="00406D6A" w:rsidTr="007B67BA">
        <w:trPr>
          <w:trHeight w:val="315"/>
        </w:trPr>
        <w:tc>
          <w:tcPr>
            <w:tcW w:w="2740" w:type="dxa"/>
            <w:shd w:val="clear" w:color="auto" w:fill="D9D9D9" w:themeFill="background1" w:themeFillShade="D9"/>
            <w:noWrap/>
            <w:vAlign w:val="center"/>
            <w:hideMark/>
          </w:tcPr>
          <w:p w:rsidR="00363AB7" w:rsidRDefault="00406D6A" w:rsidP="00E12B1D">
            <w:pPr>
              <w:spacing w:before="144" w:after="0"/>
              <w:ind w:firstLine="6"/>
              <w:rPr>
                <w:rFonts w:ascii="Arial" w:hAnsi="Arial" w:cs="Arial"/>
                <w:b/>
                <w:bCs/>
                <w:sz w:val="20"/>
                <w:szCs w:val="20"/>
              </w:rPr>
            </w:pPr>
            <w:r>
              <w:rPr>
                <w:rFonts w:ascii="Arial" w:hAnsi="Arial" w:cs="Arial"/>
                <w:b/>
                <w:bCs/>
                <w:sz w:val="20"/>
                <w:szCs w:val="20"/>
              </w:rPr>
              <w:t>OP</w:t>
            </w:r>
            <w:r w:rsidRPr="000756A9">
              <w:rPr>
                <w:rFonts w:ascii="Arial" w:hAnsi="Arial" w:cs="Arial"/>
                <w:b/>
                <w:bCs/>
                <w:sz w:val="20"/>
                <w:szCs w:val="20"/>
              </w:rPr>
              <w:t xml:space="preserve"> ČSÚ </w:t>
            </w:r>
            <w:r>
              <w:rPr>
                <w:rFonts w:ascii="Arial" w:hAnsi="Arial" w:cs="Arial"/>
                <w:b/>
                <w:bCs/>
                <w:sz w:val="20"/>
                <w:szCs w:val="20"/>
              </w:rPr>
              <w:t>Zlín</w:t>
            </w:r>
            <w:r w:rsidR="00B336C7" w:rsidRPr="00B336C7">
              <w:rPr>
                <w:rFonts w:ascii="Arial" w:hAnsi="Arial" w:cs="Arial"/>
                <w:b/>
                <w:bCs/>
                <w:sz w:val="20"/>
                <w:szCs w:val="20"/>
              </w:rPr>
              <w:t>:</w:t>
            </w:r>
          </w:p>
        </w:tc>
        <w:tc>
          <w:tcPr>
            <w:tcW w:w="3600" w:type="dxa"/>
            <w:shd w:val="clear" w:color="auto" w:fill="D9D9D9" w:themeFill="background1" w:themeFillShade="D9"/>
            <w:noWrap/>
            <w:vAlign w:val="center"/>
            <w:hideMark/>
          </w:tcPr>
          <w:p w:rsidR="00363AB7" w:rsidRDefault="00363AB7" w:rsidP="00E12B1D">
            <w:pPr>
              <w:spacing w:before="144" w:after="0"/>
              <w:ind w:firstLine="6"/>
              <w:rPr>
                <w:rFonts w:ascii="Arial" w:hAnsi="Arial" w:cs="Arial"/>
                <w:b/>
                <w:bCs/>
                <w:sz w:val="20"/>
                <w:szCs w:val="20"/>
              </w:rPr>
            </w:pP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767 60 Kroměříž</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proofErr w:type="spellStart"/>
            <w:r w:rsidRPr="00B336C7">
              <w:rPr>
                <w:rFonts w:ascii="Arial" w:hAnsi="Arial" w:cs="Arial"/>
                <w:color w:val="000000"/>
                <w:sz w:val="20"/>
              </w:rPr>
              <w:t>Oskol</w:t>
            </w:r>
            <w:proofErr w:type="spellEnd"/>
            <w:r w:rsidRPr="00B336C7">
              <w:rPr>
                <w:rFonts w:ascii="Arial" w:hAnsi="Arial" w:cs="Arial"/>
                <w:color w:val="000000"/>
                <w:sz w:val="20"/>
              </w:rPr>
              <w:t xml:space="preserve"> 3183</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686 01 Uherské Hradiště</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 xml:space="preserve">Na </w:t>
            </w:r>
            <w:proofErr w:type="spellStart"/>
            <w:r w:rsidRPr="00B336C7">
              <w:rPr>
                <w:rFonts w:ascii="Arial" w:hAnsi="Arial" w:cs="Arial"/>
                <w:color w:val="000000"/>
                <w:sz w:val="20"/>
              </w:rPr>
              <w:t>Morávce</w:t>
            </w:r>
            <w:proofErr w:type="spellEnd"/>
            <w:r w:rsidRPr="00B336C7">
              <w:rPr>
                <w:rFonts w:ascii="Arial" w:hAnsi="Arial" w:cs="Arial"/>
                <w:color w:val="000000"/>
                <w:sz w:val="20"/>
              </w:rPr>
              <w:t xml:space="preserve"> 1037</w:t>
            </w:r>
          </w:p>
        </w:tc>
      </w:tr>
      <w:tr w:rsidR="00406D6A" w:rsidRPr="00406D6A" w:rsidTr="007B67BA">
        <w:trPr>
          <w:trHeight w:val="315"/>
        </w:trPr>
        <w:tc>
          <w:tcPr>
            <w:tcW w:w="274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755 32 Vsetín</w:t>
            </w:r>
          </w:p>
        </w:tc>
        <w:tc>
          <w:tcPr>
            <w:tcW w:w="3600" w:type="dxa"/>
            <w:shd w:val="clear" w:color="auto" w:fill="auto"/>
            <w:noWrap/>
            <w:vAlign w:val="center"/>
            <w:hideMark/>
          </w:tcPr>
          <w:p w:rsidR="00363AB7" w:rsidRDefault="00B336C7" w:rsidP="00E12B1D">
            <w:pPr>
              <w:spacing w:before="144" w:after="0"/>
              <w:jc w:val="both"/>
              <w:rPr>
                <w:rFonts w:ascii="Arial" w:hAnsi="Arial" w:cs="Arial"/>
                <w:color w:val="000000"/>
                <w:sz w:val="20"/>
              </w:rPr>
            </w:pPr>
            <w:r w:rsidRPr="00B336C7">
              <w:rPr>
                <w:rFonts w:ascii="Arial" w:hAnsi="Arial" w:cs="Arial"/>
                <w:color w:val="000000"/>
                <w:sz w:val="20"/>
              </w:rPr>
              <w:t>ul. 4. května 287</w:t>
            </w:r>
          </w:p>
        </w:tc>
      </w:tr>
    </w:tbl>
    <w:p w:rsidR="00E3013F" w:rsidRDefault="00E3013F" w:rsidP="003E2483">
      <w:pPr>
        <w:pStyle w:val="Bezmezer"/>
        <w:spacing w:line="276" w:lineRule="auto"/>
        <w:jc w:val="both"/>
        <w:rPr>
          <w:rFonts w:ascii="Arial" w:hAnsi="Arial" w:cs="Arial"/>
          <w:sz w:val="20"/>
          <w:szCs w:val="20"/>
        </w:rPr>
      </w:pPr>
    </w:p>
    <w:p w:rsidR="00DA745B" w:rsidRDefault="00DA745B">
      <w:pPr>
        <w:rPr>
          <w:rFonts w:ascii="Arial" w:hAnsi="Arial" w:cs="Arial"/>
          <w:sz w:val="20"/>
          <w:szCs w:val="20"/>
        </w:rPr>
      </w:pPr>
      <w:r>
        <w:rPr>
          <w:rFonts w:ascii="Arial" w:hAnsi="Arial" w:cs="Arial"/>
          <w:sz w:val="20"/>
          <w:szCs w:val="20"/>
        </w:rPr>
        <w:br w:type="page"/>
      </w:r>
    </w:p>
    <w:p w:rsidR="00A83DB1" w:rsidRPr="00A83DB1" w:rsidRDefault="00A83DB1" w:rsidP="003E2483">
      <w:pPr>
        <w:pStyle w:val="Bezmezer"/>
        <w:spacing w:line="276" w:lineRule="auto"/>
        <w:jc w:val="both"/>
        <w:rPr>
          <w:rFonts w:ascii="Arial" w:hAnsi="Arial" w:cs="Arial"/>
          <w:sz w:val="20"/>
          <w:szCs w:val="20"/>
        </w:rPr>
      </w:pPr>
      <w:r w:rsidRPr="00A83DB1">
        <w:rPr>
          <w:rFonts w:ascii="Arial" w:hAnsi="Arial" w:cs="Arial"/>
          <w:sz w:val="20"/>
          <w:szCs w:val="20"/>
        </w:rPr>
        <w:t xml:space="preserve">Příloha č. </w:t>
      </w:r>
      <w:r w:rsidR="000E11B8">
        <w:rPr>
          <w:rFonts w:ascii="Arial" w:hAnsi="Arial" w:cs="Arial"/>
          <w:sz w:val="20"/>
          <w:szCs w:val="20"/>
        </w:rPr>
        <w:t>4</w:t>
      </w:r>
      <w:r w:rsidR="000E11B8" w:rsidRPr="00A83DB1">
        <w:rPr>
          <w:rFonts w:ascii="Arial" w:hAnsi="Arial" w:cs="Arial"/>
          <w:sz w:val="20"/>
          <w:szCs w:val="20"/>
        </w:rPr>
        <w:t xml:space="preserve"> </w:t>
      </w:r>
      <w:r w:rsidRPr="00A83DB1">
        <w:rPr>
          <w:rFonts w:ascii="Arial" w:hAnsi="Arial" w:cs="Arial"/>
          <w:sz w:val="20"/>
          <w:szCs w:val="20"/>
        </w:rPr>
        <w:t>smlouvy</w:t>
      </w:r>
    </w:p>
    <w:p w:rsidR="002D3506" w:rsidRDefault="002D3506" w:rsidP="003E2483">
      <w:pPr>
        <w:pStyle w:val="Nadpis1"/>
        <w:spacing w:line="276" w:lineRule="auto"/>
        <w:jc w:val="center"/>
        <w:rPr>
          <w:rFonts w:ascii="Arial" w:hAnsi="Arial" w:cs="Arial"/>
          <w:sz w:val="24"/>
        </w:rPr>
      </w:pPr>
    </w:p>
    <w:p w:rsidR="00A83DB1" w:rsidRPr="00BF6C2C" w:rsidRDefault="00A83DB1" w:rsidP="003E2483">
      <w:pPr>
        <w:pStyle w:val="Nadpis1"/>
        <w:spacing w:line="276" w:lineRule="auto"/>
        <w:jc w:val="center"/>
        <w:rPr>
          <w:rFonts w:ascii="Arial" w:hAnsi="Arial" w:cs="Arial"/>
          <w:sz w:val="24"/>
        </w:rPr>
      </w:pPr>
      <w:r w:rsidRPr="00BF6C2C">
        <w:rPr>
          <w:rFonts w:ascii="Arial" w:hAnsi="Arial" w:cs="Arial"/>
          <w:sz w:val="24"/>
        </w:rPr>
        <w:t>Bezpečnostní pokyny pro obchodní partnery v oblasti požární ochrany, bezpečnosti práce a ochrany majetku</w:t>
      </w:r>
    </w:p>
    <w:p w:rsidR="002D3506" w:rsidRDefault="002D3506" w:rsidP="003E2483">
      <w:pPr>
        <w:pStyle w:val="Normlnweb"/>
        <w:spacing w:before="0" w:beforeAutospacing="0" w:after="0" w:afterAutospacing="0" w:line="276" w:lineRule="auto"/>
        <w:jc w:val="center"/>
        <w:rPr>
          <w:rFonts w:ascii="Arial" w:eastAsia="Times New Roman" w:hAnsi="Arial" w:cs="Arial"/>
          <w:b/>
          <w:bCs/>
          <w:sz w:val="20"/>
          <w:szCs w:val="20"/>
        </w:rPr>
      </w:pPr>
    </w:p>
    <w:p w:rsidR="00A83DB1" w:rsidRPr="002D3506" w:rsidRDefault="00A83DB1" w:rsidP="003E2483">
      <w:pPr>
        <w:pStyle w:val="Normlnweb"/>
        <w:spacing w:before="0" w:beforeAutospacing="0" w:after="0" w:afterAutospacing="0" w:line="276" w:lineRule="auto"/>
        <w:jc w:val="center"/>
        <w:rPr>
          <w:rFonts w:ascii="Arial" w:eastAsia="Times New Roman" w:hAnsi="Arial" w:cs="Arial"/>
          <w:b/>
          <w:bCs/>
          <w:sz w:val="20"/>
          <w:szCs w:val="20"/>
        </w:rPr>
      </w:pPr>
      <w:r w:rsidRPr="002D3506">
        <w:rPr>
          <w:rFonts w:ascii="Arial" w:eastAsia="Times New Roman" w:hAnsi="Arial" w:cs="Arial"/>
          <w:b/>
          <w:bCs/>
          <w:sz w:val="20"/>
          <w:szCs w:val="20"/>
        </w:rPr>
        <w:t>Článek I. Úvod</w:t>
      </w:r>
    </w:p>
    <w:p w:rsidR="00A83DB1" w:rsidRPr="002D3506" w:rsidRDefault="00A83DB1" w:rsidP="003E2483">
      <w:pPr>
        <w:pStyle w:val="Normlnweb"/>
        <w:spacing w:before="0" w:beforeAutospacing="0" w:after="0" w:afterAutospacing="0" w:line="276" w:lineRule="auto"/>
        <w:jc w:val="both"/>
        <w:rPr>
          <w:rFonts w:ascii="Arial" w:hAnsi="Arial" w:cs="Arial"/>
          <w:sz w:val="20"/>
          <w:szCs w:val="20"/>
        </w:rPr>
      </w:pPr>
      <w:r w:rsidRPr="002D3506">
        <w:rPr>
          <w:rFonts w:ascii="Arial" w:hAnsi="Arial" w:cs="Arial"/>
          <w:sz w:val="20"/>
          <w:szCs w:val="20"/>
        </w:rPr>
        <w:t>Tento dokument:</w:t>
      </w:r>
    </w:p>
    <w:p w:rsidR="00A83DB1" w:rsidRPr="002D3506" w:rsidRDefault="00A83DB1" w:rsidP="003E2483">
      <w:pPr>
        <w:pStyle w:val="Normlnweb"/>
        <w:numPr>
          <w:ilvl w:val="0"/>
          <w:numId w:val="49"/>
        </w:numPr>
        <w:tabs>
          <w:tab w:val="clear" w:pos="360"/>
          <w:tab w:val="num" w:pos="709"/>
        </w:tabs>
        <w:spacing w:before="0" w:beforeAutospacing="0" w:after="0" w:afterAutospacing="0" w:line="276" w:lineRule="auto"/>
        <w:ind w:left="709" w:hanging="709"/>
        <w:jc w:val="both"/>
        <w:rPr>
          <w:rFonts w:ascii="Arial" w:hAnsi="Arial" w:cs="Arial"/>
          <w:sz w:val="20"/>
          <w:szCs w:val="20"/>
        </w:rPr>
      </w:pPr>
      <w:r w:rsidRPr="002D3506">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A83DB1" w:rsidRPr="002D3506" w:rsidRDefault="00A83DB1" w:rsidP="003E2483">
      <w:pPr>
        <w:pStyle w:val="Normlnweb"/>
        <w:numPr>
          <w:ilvl w:val="0"/>
          <w:numId w:val="49"/>
        </w:numPr>
        <w:tabs>
          <w:tab w:val="clear" w:pos="360"/>
          <w:tab w:val="num" w:pos="709"/>
        </w:tabs>
        <w:spacing w:before="0" w:beforeAutospacing="0" w:after="0" w:afterAutospacing="0" w:line="276" w:lineRule="auto"/>
        <w:ind w:left="709" w:hanging="709"/>
        <w:jc w:val="both"/>
        <w:rPr>
          <w:rFonts w:ascii="Arial" w:hAnsi="Arial" w:cs="Arial"/>
          <w:sz w:val="20"/>
          <w:szCs w:val="20"/>
        </w:rPr>
      </w:pPr>
      <w:proofErr w:type="gramStart"/>
      <w:r w:rsidRPr="002D3506">
        <w:rPr>
          <w:rFonts w:ascii="Arial" w:hAnsi="Arial" w:cs="Arial"/>
          <w:sz w:val="20"/>
          <w:szCs w:val="20"/>
        </w:rPr>
        <w:t>se</w:t>
      </w:r>
      <w:proofErr w:type="gramEnd"/>
      <w:r w:rsidRPr="002D3506">
        <w:rPr>
          <w:rFonts w:ascii="Arial" w:hAnsi="Arial" w:cs="Arial"/>
          <w:sz w:val="20"/>
          <w:szCs w:val="20"/>
        </w:rPr>
        <w:t xml:space="preserve"> současně </w:t>
      </w:r>
      <w:proofErr w:type="gramStart"/>
      <w:r w:rsidRPr="002D3506">
        <w:rPr>
          <w:rFonts w:ascii="Arial" w:hAnsi="Arial" w:cs="Arial"/>
          <w:sz w:val="20"/>
          <w:szCs w:val="20"/>
        </w:rPr>
        <w:t>stává</w:t>
      </w:r>
      <w:proofErr w:type="gramEnd"/>
      <w:r w:rsidRPr="002D3506">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A83DB1" w:rsidRPr="002D3506" w:rsidRDefault="00A83DB1" w:rsidP="003E2483">
      <w:pPr>
        <w:pStyle w:val="Normlnweb"/>
        <w:numPr>
          <w:ilvl w:val="0"/>
          <w:numId w:val="49"/>
        </w:numPr>
        <w:tabs>
          <w:tab w:val="clear" w:pos="360"/>
          <w:tab w:val="num" w:pos="709"/>
        </w:tabs>
        <w:spacing w:before="0" w:beforeAutospacing="0" w:after="0" w:afterAutospacing="0" w:line="276" w:lineRule="auto"/>
        <w:ind w:left="709" w:hanging="709"/>
        <w:jc w:val="both"/>
        <w:rPr>
          <w:rFonts w:ascii="Arial" w:hAnsi="Arial" w:cs="Arial"/>
          <w:sz w:val="20"/>
          <w:szCs w:val="20"/>
        </w:rPr>
      </w:pPr>
      <w:r w:rsidRPr="002D3506">
        <w:rPr>
          <w:rFonts w:ascii="Arial" w:hAnsi="Arial" w:cs="Arial"/>
          <w:sz w:val="20"/>
          <w:szCs w:val="20"/>
        </w:rPr>
        <w:t>zavazuje obchodního partnera, jeho zaměstnance a osoby jím vyslané k dodržování pravidel stanovených Českým statistickým úřadem k ochraně majetku.</w:t>
      </w:r>
    </w:p>
    <w:p w:rsidR="00A83DB1" w:rsidRPr="002D3506" w:rsidRDefault="00A83DB1" w:rsidP="003E2483">
      <w:pPr>
        <w:pStyle w:val="Normlnweb"/>
        <w:spacing w:before="0" w:beforeAutospacing="0" w:after="0" w:afterAutospacing="0" w:line="276" w:lineRule="auto"/>
        <w:jc w:val="both"/>
        <w:rPr>
          <w:rFonts w:ascii="Arial" w:hAnsi="Arial" w:cs="Arial"/>
          <w:sz w:val="20"/>
          <w:szCs w:val="20"/>
        </w:rPr>
      </w:pPr>
      <w:r w:rsidRPr="002D3506">
        <w:rPr>
          <w:rFonts w:ascii="Arial" w:hAnsi="Arial" w:cs="Arial"/>
          <w:sz w:val="20"/>
          <w:szCs w:val="20"/>
        </w:rPr>
        <w:t xml:space="preserve">Obchodním partnerem se v tomto dokumentu rozumí firma, která provádí práce nebo služby v budově ČSÚ na základě požadavku ČSÚ. </w:t>
      </w:r>
    </w:p>
    <w:p w:rsidR="00A83DB1" w:rsidRPr="002D3506" w:rsidRDefault="00A83DB1" w:rsidP="003E2483">
      <w:pPr>
        <w:pStyle w:val="Normlnweb"/>
        <w:spacing w:before="0" w:beforeAutospacing="0" w:after="0" w:afterAutospacing="0" w:line="276" w:lineRule="auto"/>
        <w:jc w:val="both"/>
        <w:rPr>
          <w:rFonts w:ascii="Arial" w:hAnsi="Arial" w:cs="Arial"/>
          <w:sz w:val="20"/>
          <w:szCs w:val="20"/>
        </w:rPr>
      </w:pPr>
      <w:r w:rsidRPr="002D3506">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A83DB1" w:rsidRPr="002D3506" w:rsidRDefault="00A83DB1" w:rsidP="003E2483">
      <w:pPr>
        <w:pStyle w:val="Normlnweb"/>
        <w:spacing w:before="0" w:beforeAutospacing="0" w:after="0" w:afterAutospacing="0" w:line="276" w:lineRule="auto"/>
        <w:jc w:val="both"/>
        <w:rPr>
          <w:rFonts w:ascii="Arial" w:hAnsi="Arial" w:cs="Arial"/>
          <w:sz w:val="20"/>
          <w:szCs w:val="20"/>
        </w:rPr>
      </w:pPr>
      <w:r w:rsidRPr="002D3506">
        <w:rPr>
          <w:rFonts w:ascii="Arial" w:hAnsi="Arial" w:cs="Arial"/>
          <w:sz w:val="20"/>
          <w:szCs w:val="20"/>
        </w:rPr>
        <w:t>Tento dokument může být operativně doplňován písemnou i ústní formou.</w:t>
      </w:r>
    </w:p>
    <w:p w:rsidR="002D3506" w:rsidRPr="002D3506" w:rsidRDefault="002D3506" w:rsidP="003E2483">
      <w:pPr>
        <w:spacing w:after="0"/>
        <w:jc w:val="center"/>
        <w:rPr>
          <w:rFonts w:ascii="Arial" w:hAnsi="Arial" w:cs="Arial"/>
          <w:b/>
          <w:bCs/>
          <w:sz w:val="20"/>
          <w:szCs w:val="20"/>
        </w:rPr>
      </w:pPr>
    </w:p>
    <w:p w:rsidR="00A83DB1" w:rsidRPr="002D3506" w:rsidRDefault="00A83DB1" w:rsidP="003E2483">
      <w:pPr>
        <w:spacing w:after="0"/>
        <w:jc w:val="center"/>
        <w:rPr>
          <w:rFonts w:ascii="Arial" w:hAnsi="Arial" w:cs="Arial"/>
          <w:sz w:val="20"/>
          <w:szCs w:val="20"/>
        </w:rPr>
      </w:pPr>
      <w:r w:rsidRPr="002D3506">
        <w:rPr>
          <w:rFonts w:ascii="Arial" w:hAnsi="Arial" w:cs="Arial"/>
          <w:b/>
          <w:bCs/>
          <w:sz w:val="20"/>
          <w:szCs w:val="20"/>
        </w:rPr>
        <w:t>Článek II. Požární ochrana a b</w:t>
      </w:r>
      <w:r w:rsidRPr="002D3506">
        <w:rPr>
          <w:rFonts w:ascii="Arial" w:hAnsi="Arial" w:cs="Arial"/>
          <w:b/>
          <w:sz w:val="20"/>
          <w:szCs w:val="20"/>
        </w:rPr>
        <w:t>ezpečnost a ochrana zdraví při práci</w:t>
      </w:r>
    </w:p>
    <w:p w:rsidR="00A83DB1" w:rsidRPr="002D3506" w:rsidRDefault="00A83DB1" w:rsidP="003E2483">
      <w:pPr>
        <w:numPr>
          <w:ilvl w:val="0"/>
          <w:numId w:val="41"/>
        </w:numPr>
        <w:spacing w:after="0"/>
        <w:rPr>
          <w:rFonts w:ascii="Arial" w:hAnsi="Arial" w:cs="Arial"/>
          <w:b/>
          <w:bCs/>
          <w:sz w:val="20"/>
          <w:szCs w:val="20"/>
        </w:rPr>
      </w:pPr>
      <w:r w:rsidRPr="002D3506">
        <w:rPr>
          <w:rFonts w:ascii="Arial" w:hAnsi="Arial" w:cs="Arial"/>
          <w:b/>
          <w:bCs/>
          <w:sz w:val="20"/>
          <w:szCs w:val="20"/>
        </w:rPr>
        <w:t>Požární ochrana</w:t>
      </w:r>
    </w:p>
    <w:p w:rsidR="00A83DB1" w:rsidRPr="002D3506" w:rsidRDefault="00A83DB1" w:rsidP="003E2483">
      <w:pPr>
        <w:pStyle w:val="Zkladntext"/>
        <w:numPr>
          <w:ilvl w:val="1"/>
          <w:numId w:val="41"/>
        </w:numPr>
        <w:tabs>
          <w:tab w:val="clear" w:pos="792"/>
          <w:tab w:val="num" w:pos="709"/>
        </w:tabs>
        <w:spacing w:before="0" w:line="276" w:lineRule="auto"/>
        <w:ind w:left="709" w:hanging="709"/>
        <w:outlineLvl w:val="0"/>
        <w:rPr>
          <w:rFonts w:ascii="Arial" w:hAnsi="Arial" w:cs="Arial"/>
        </w:rPr>
      </w:pPr>
      <w:r w:rsidRPr="002D3506">
        <w:rPr>
          <w:rFonts w:ascii="Arial" w:hAnsi="Arial"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A83DB1" w:rsidRPr="002D3506" w:rsidRDefault="00A83DB1" w:rsidP="003E2483">
      <w:pPr>
        <w:pStyle w:val="Zkladntext"/>
        <w:numPr>
          <w:ilvl w:val="1"/>
          <w:numId w:val="41"/>
        </w:numPr>
        <w:tabs>
          <w:tab w:val="clear" w:pos="792"/>
          <w:tab w:val="num" w:pos="709"/>
        </w:tabs>
        <w:spacing w:before="0" w:line="276" w:lineRule="auto"/>
        <w:ind w:left="709" w:hanging="709"/>
        <w:outlineLvl w:val="0"/>
        <w:rPr>
          <w:rFonts w:ascii="Arial" w:hAnsi="Arial" w:cs="Arial"/>
        </w:rPr>
      </w:pPr>
      <w:r w:rsidRPr="002D3506">
        <w:rPr>
          <w:rFonts w:ascii="Arial" w:hAnsi="Arial"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rPr>
          <w:rFonts w:ascii="Arial" w:eastAsia="Times New Roman" w:hAnsi="Arial" w:cs="Arial"/>
          <w:sz w:val="20"/>
          <w:szCs w:val="20"/>
        </w:rPr>
      </w:pPr>
      <w:r w:rsidRPr="002D3506">
        <w:rPr>
          <w:rFonts w:ascii="Arial" w:eastAsia="Times New Roman" w:hAnsi="Arial" w:cs="Arial"/>
          <w:sz w:val="20"/>
          <w:szCs w:val="20"/>
        </w:rPr>
        <w:t>Zaměstnanci jsou povinni si počínat tak, aby nedošlo ke vzniku požáru.</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jc w:val="both"/>
        <w:rPr>
          <w:rFonts w:ascii="Arial" w:eastAsia="Times New Roman" w:hAnsi="Arial" w:cs="Arial"/>
          <w:sz w:val="20"/>
          <w:szCs w:val="20"/>
        </w:rPr>
      </w:pPr>
      <w:r w:rsidRPr="002D3506">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sidRPr="002D3506">
        <w:rPr>
          <w:rFonts w:ascii="Arial" w:hAnsi="Arial" w:cs="Arial"/>
          <w:sz w:val="20"/>
          <w:szCs w:val="20"/>
        </w:rPr>
        <w:t xml:space="preserve">technik požární ochrany (dále jen „PO“) ČSÚ. </w:t>
      </w:r>
      <w:r w:rsidRPr="002D3506">
        <w:rPr>
          <w:rFonts w:ascii="Arial" w:eastAsia="Times New Roman" w:hAnsi="Arial" w:cs="Arial"/>
          <w:sz w:val="20"/>
          <w:szCs w:val="20"/>
        </w:rPr>
        <w:t>Vedoucí zaměstnanec pak školí své podřízené zaměstnance podle tematického plánu a časového rozvrhu školení o PO objednatele.</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jc w:val="both"/>
        <w:rPr>
          <w:rFonts w:ascii="Arial" w:eastAsia="Times New Roman" w:hAnsi="Arial" w:cs="Arial"/>
          <w:sz w:val="20"/>
          <w:szCs w:val="20"/>
        </w:rPr>
      </w:pPr>
      <w:r w:rsidRPr="002D3506">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jc w:val="both"/>
        <w:rPr>
          <w:rFonts w:ascii="Arial" w:hAnsi="Arial" w:cs="Arial"/>
          <w:sz w:val="20"/>
          <w:szCs w:val="20"/>
        </w:rPr>
      </w:pPr>
      <w:r w:rsidRPr="002D3506">
        <w:rPr>
          <w:rFonts w:ascii="Arial" w:hAnsi="Arial" w:cs="Arial"/>
          <w:b/>
          <w:bCs/>
          <w:sz w:val="20"/>
          <w:szCs w:val="20"/>
        </w:rPr>
        <w:t>Zaměstnanci jsou povinni se seznámit s Požárním řádem, Požárními poplachovými směrnicemi a Evakuačním plánem Českého statistického úřadu.</w:t>
      </w:r>
      <w:r w:rsidRPr="002D3506">
        <w:rPr>
          <w:rFonts w:ascii="Arial" w:hAnsi="Arial" w:cs="Arial"/>
          <w:sz w:val="20"/>
          <w:szCs w:val="20"/>
        </w:rPr>
        <w:t xml:space="preserve"> Požární řád, Požární poplachové směrnice a Evakuační plán jsou vyvěšeny na chodbách v prostoru u výtahů, </w:t>
      </w:r>
      <w:proofErr w:type="spellStart"/>
      <w:r w:rsidRPr="002D3506">
        <w:rPr>
          <w:rFonts w:ascii="Arial" w:hAnsi="Arial" w:cs="Arial"/>
          <w:sz w:val="20"/>
          <w:szCs w:val="20"/>
        </w:rPr>
        <w:t>event</w:t>
      </w:r>
      <w:proofErr w:type="spellEnd"/>
      <w:r w:rsidRPr="002D3506">
        <w:rPr>
          <w:rFonts w:ascii="Arial" w:hAnsi="Arial" w:cs="Arial"/>
          <w:sz w:val="20"/>
          <w:szCs w:val="20"/>
        </w:rPr>
        <w:t>. na dalších vybraných volně přístupných místech.</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jc w:val="both"/>
        <w:rPr>
          <w:rFonts w:ascii="Arial" w:hAnsi="Arial" w:cs="Arial"/>
          <w:sz w:val="20"/>
          <w:szCs w:val="20"/>
        </w:rPr>
      </w:pPr>
      <w:r w:rsidRPr="002D3506">
        <w:rPr>
          <w:rFonts w:ascii="Arial" w:hAnsi="Arial" w:cs="Arial"/>
          <w:sz w:val="20"/>
          <w:szCs w:val="20"/>
        </w:rPr>
        <w:t>Ohlašovnou požáru je recepce v 1. nadzemním podlaží.</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jc w:val="both"/>
        <w:rPr>
          <w:rFonts w:ascii="Arial" w:hAnsi="Arial" w:cs="Arial"/>
          <w:sz w:val="20"/>
          <w:szCs w:val="20"/>
        </w:rPr>
      </w:pPr>
      <w:r w:rsidRPr="002D3506">
        <w:rPr>
          <w:rFonts w:ascii="Arial" w:hAnsi="Arial" w:cs="Arial"/>
          <w:sz w:val="20"/>
          <w:szCs w:val="20"/>
        </w:rPr>
        <w:t>Hlásiče požáru jsou zřetelně označeny, v určených prostorách jsou rozmístěny hasicí přístroje.</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jc w:val="both"/>
        <w:rPr>
          <w:rFonts w:ascii="Arial" w:hAnsi="Arial" w:cs="Arial"/>
          <w:b/>
          <w:bCs/>
          <w:sz w:val="20"/>
          <w:szCs w:val="20"/>
        </w:rPr>
      </w:pPr>
      <w:r w:rsidRPr="002D3506">
        <w:rPr>
          <w:rFonts w:ascii="Arial" w:hAnsi="Arial" w:cs="Arial"/>
          <w:b/>
          <w:bCs/>
          <w:sz w:val="20"/>
          <w:szCs w:val="20"/>
        </w:rPr>
        <w:t>Každý poplach</w:t>
      </w:r>
      <w:r w:rsidRPr="002D3506">
        <w:rPr>
          <w:rFonts w:ascii="Arial" w:hAnsi="Arial" w:cs="Arial"/>
          <w:sz w:val="20"/>
          <w:szCs w:val="20"/>
        </w:rPr>
        <w:t xml:space="preserve"> (nejen požární, ale i poplach vyhlášený při mimořádných </w:t>
      </w:r>
      <w:proofErr w:type="gramStart"/>
      <w:r w:rsidRPr="002D3506">
        <w:rPr>
          <w:rFonts w:ascii="Arial" w:hAnsi="Arial" w:cs="Arial"/>
          <w:sz w:val="20"/>
          <w:szCs w:val="20"/>
        </w:rPr>
        <w:t>událostech</w:t>
      </w:r>
      <w:proofErr w:type="gramEnd"/>
      <w:r w:rsidRPr="002D3506">
        <w:rPr>
          <w:rFonts w:ascii="Arial" w:hAnsi="Arial" w:cs="Arial"/>
          <w:sz w:val="20"/>
          <w:szCs w:val="20"/>
        </w:rPr>
        <w:t xml:space="preserve">) </w:t>
      </w:r>
      <w:r w:rsidRPr="002D3506">
        <w:rPr>
          <w:rFonts w:ascii="Arial" w:hAnsi="Arial" w:cs="Arial"/>
          <w:b/>
          <w:bCs/>
          <w:sz w:val="20"/>
          <w:szCs w:val="20"/>
        </w:rPr>
        <w:t>je vyhlašován vnitřním rozhlasem.</w:t>
      </w:r>
      <w:r w:rsidRPr="002D3506">
        <w:rPr>
          <w:rFonts w:ascii="Arial" w:hAnsi="Arial" w:cs="Arial"/>
          <w:sz w:val="20"/>
          <w:szCs w:val="20"/>
        </w:rPr>
        <w:t xml:space="preserve"> Po jeho vyhlášení se automaticky odblokují turnikety a elektromagnetické zámky. </w:t>
      </w:r>
      <w:r w:rsidRPr="002D3506">
        <w:rPr>
          <w:rFonts w:ascii="Arial" w:hAnsi="Arial" w:cs="Arial"/>
          <w:b/>
          <w:bCs/>
          <w:sz w:val="20"/>
          <w:szCs w:val="20"/>
        </w:rPr>
        <w:t>Při opuštění budovy se zaměstnanci řídí Evakuačním plánem.</w:t>
      </w:r>
    </w:p>
    <w:p w:rsidR="00A83DB1" w:rsidRPr="002D3506" w:rsidRDefault="00A83DB1" w:rsidP="003E2483">
      <w:pPr>
        <w:spacing w:after="0"/>
        <w:ind w:left="851" w:hanging="851"/>
        <w:jc w:val="both"/>
        <w:rPr>
          <w:rFonts w:ascii="Arial" w:hAnsi="Arial" w:cs="Arial"/>
          <w:b/>
          <w:bCs/>
          <w:sz w:val="20"/>
          <w:szCs w:val="20"/>
          <w:u w:val="single"/>
        </w:rPr>
      </w:pPr>
      <w:r w:rsidRPr="002D3506">
        <w:rPr>
          <w:rFonts w:ascii="Arial" w:hAnsi="Arial" w:cs="Arial"/>
          <w:b/>
          <w:bCs/>
          <w:sz w:val="20"/>
          <w:szCs w:val="20"/>
          <w:u w:val="single"/>
        </w:rPr>
        <w:t>Je zakázáno zejména:</w:t>
      </w:r>
    </w:p>
    <w:p w:rsidR="00A83DB1" w:rsidRPr="002D3506" w:rsidRDefault="00A83DB1" w:rsidP="003E2483">
      <w:pPr>
        <w:numPr>
          <w:ilvl w:val="0"/>
          <w:numId w:val="48"/>
        </w:numPr>
        <w:tabs>
          <w:tab w:val="clear" w:pos="1069"/>
          <w:tab w:val="num" w:pos="709"/>
        </w:tabs>
        <w:spacing w:after="0"/>
        <w:ind w:left="709" w:hanging="709"/>
        <w:jc w:val="both"/>
        <w:rPr>
          <w:rFonts w:ascii="Arial" w:hAnsi="Arial" w:cs="Arial"/>
          <w:sz w:val="20"/>
          <w:szCs w:val="20"/>
        </w:rPr>
      </w:pPr>
      <w:r w:rsidRPr="002D3506">
        <w:rPr>
          <w:rFonts w:ascii="Arial" w:hAnsi="Arial" w:cs="Arial"/>
          <w:sz w:val="20"/>
          <w:szCs w:val="20"/>
        </w:rPr>
        <w:t>používat únikové východy v jiných než mimořádných situacích,</w:t>
      </w:r>
    </w:p>
    <w:p w:rsidR="00A83DB1" w:rsidRPr="002D3506" w:rsidRDefault="00A83DB1" w:rsidP="003E2483">
      <w:pPr>
        <w:numPr>
          <w:ilvl w:val="0"/>
          <w:numId w:val="48"/>
        </w:numPr>
        <w:tabs>
          <w:tab w:val="clear" w:pos="1069"/>
          <w:tab w:val="num" w:pos="709"/>
        </w:tabs>
        <w:spacing w:after="0"/>
        <w:ind w:left="709" w:hanging="709"/>
        <w:jc w:val="both"/>
        <w:rPr>
          <w:rFonts w:ascii="Arial" w:hAnsi="Arial" w:cs="Arial"/>
          <w:sz w:val="20"/>
          <w:szCs w:val="20"/>
        </w:rPr>
      </w:pPr>
      <w:r w:rsidRPr="002D3506">
        <w:rPr>
          <w:rFonts w:ascii="Arial" w:hAnsi="Arial" w:cs="Arial"/>
          <w:sz w:val="20"/>
          <w:szCs w:val="20"/>
        </w:rPr>
        <w:t>blokovat dveře na únikových cestách, zastavět tyto cesty nebo snižovat jejich průchodnost (např. zastavěním těchto cest inventářem, materiálem apod.),</w:t>
      </w:r>
    </w:p>
    <w:p w:rsidR="00A83DB1" w:rsidRPr="002D3506" w:rsidRDefault="00A83DB1" w:rsidP="003E2483">
      <w:pPr>
        <w:numPr>
          <w:ilvl w:val="0"/>
          <w:numId w:val="48"/>
        </w:numPr>
        <w:tabs>
          <w:tab w:val="clear" w:pos="1069"/>
          <w:tab w:val="num" w:pos="709"/>
        </w:tabs>
        <w:spacing w:after="0"/>
        <w:ind w:left="709" w:hanging="709"/>
        <w:jc w:val="both"/>
        <w:rPr>
          <w:rFonts w:ascii="Arial" w:hAnsi="Arial" w:cs="Arial"/>
          <w:sz w:val="20"/>
          <w:szCs w:val="20"/>
        </w:rPr>
      </w:pPr>
      <w:r w:rsidRPr="002D3506">
        <w:rPr>
          <w:rFonts w:ascii="Arial" w:hAnsi="Arial" w:cs="Arial"/>
          <w:sz w:val="20"/>
          <w:szCs w:val="20"/>
        </w:rPr>
        <w:t xml:space="preserve">znemožnění přístupu k rozvodům vody a el. </w:t>
      </w:r>
      <w:proofErr w:type="gramStart"/>
      <w:r w:rsidRPr="002D3506">
        <w:rPr>
          <w:rFonts w:ascii="Arial" w:hAnsi="Arial" w:cs="Arial"/>
          <w:sz w:val="20"/>
          <w:szCs w:val="20"/>
        </w:rPr>
        <w:t>energie</w:t>
      </w:r>
      <w:proofErr w:type="gramEnd"/>
      <w:r w:rsidRPr="002D3506">
        <w:rPr>
          <w:rFonts w:ascii="Arial" w:hAnsi="Arial" w:cs="Arial"/>
          <w:sz w:val="20"/>
          <w:szCs w:val="20"/>
        </w:rPr>
        <w:t>, k požárním hydrantům a přenosným hasicím přístrojům.</w:t>
      </w:r>
    </w:p>
    <w:p w:rsidR="002D3506" w:rsidRPr="002D3506" w:rsidRDefault="002D3506" w:rsidP="002D3506">
      <w:pPr>
        <w:pStyle w:val="Normlnweb"/>
        <w:spacing w:before="0" w:beforeAutospacing="0" w:after="0" w:afterAutospacing="0" w:line="276" w:lineRule="auto"/>
        <w:ind w:left="360"/>
        <w:jc w:val="both"/>
        <w:rPr>
          <w:rFonts w:ascii="Arial" w:eastAsia="Times New Roman" w:hAnsi="Arial" w:cs="Arial"/>
          <w:b/>
          <w:bCs/>
          <w:sz w:val="20"/>
          <w:szCs w:val="20"/>
        </w:rPr>
      </w:pPr>
    </w:p>
    <w:p w:rsidR="00A83DB1" w:rsidRPr="002D3506" w:rsidRDefault="00A83DB1" w:rsidP="003E2483">
      <w:pPr>
        <w:pStyle w:val="Normlnweb"/>
        <w:numPr>
          <w:ilvl w:val="0"/>
          <w:numId w:val="41"/>
        </w:numPr>
        <w:spacing w:before="0" w:beforeAutospacing="0" w:after="0" w:afterAutospacing="0" w:line="276" w:lineRule="auto"/>
        <w:jc w:val="both"/>
        <w:rPr>
          <w:rFonts w:ascii="Arial" w:eastAsia="Times New Roman" w:hAnsi="Arial" w:cs="Arial"/>
          <w:b/>
          <w:bCs/>
          <w:sz w:val="20"/>
          <w:szCs w:val="20"/>
        </w:rPr>
      </w:pPr>
      <w:r w:rsidRPr="002D3506">
        <w:rPr>
          <w:rFonts w:ascii="Arial" w:eastAsia="Times New Roman" w:hAnsi="Arial" w:cs="Arial"/>
          <w:b/>
          <w:bCs/>
          <w:sz w:val="20"/>
          <w:szCs w:val="20"/>
        </w:rPr>
        <w:t>Bezpečnost a ochrana zdraví při práci</w:t>
      </w:r>
    </w:p>
    <w:p w:rsidR="00A83DB1" w:rsidRPr="002D3506" w:rsidRDefault="00A83DB1" w:rsidP="003E2483">
      <w:pPr>
        <w:pStyle w:val="Normlnweb"/>
        <w:numPr>
          <w:ilvl w:val="1"/>
          <w:numId w:val="41"/>
        </w:numPr>
        <w:tabs>
          <w:tab w:val="clear" w:pos="792"/>
          <w:tab w:val="num" w:pos="709"/>
        </w:tabs>
        <w:spacing w:before="0" w:beforeAutospacing="0" w:after="0" w:afterAutospacing="0" w:line="276" w:lineRule="auto"/>
        <w:ind w:left="709" w:hanging="709"/>
        <w:jc w:val="both"/>
        <w:rPr>
          <w:rFonts w:ascii="Arial" w:hAnsi="Arial" w:cs="Arial"/>
          <w:sz w:val="20"/>
          <w:szCs w:val="20"/>
        </w:rPr>
      </w:pPr>
      <w:r w:rsidRPr="002D3506">
        <w:rPr>
          <w:rFonts w:ascii="Arial" w:hAnsi="Arial" w:cs="Arial"/>
          <w:sz w:val="20"/>
          <w:szCs w:val="20"/>
        </w:rPr>
        <w:t>Činnost ČSÚ je převážně administrativního charakteru s odpovídajícími pracovními riziky.</w:t>
      </w:r>
    </w:p>
    <w:p w:rsidR="00A83DB1" w:rsidRPr="002D3506" w:rsidRDefault="00A83DB1" w:rsidP="003E2483">
      <w:pPr>
        <w:numPr>
          <w:ilvl w:val="1"/>
          <w:numId w:val="41"/>
        </w:numPr>
        <w:tabs>
          <w:tab w:val="clear" w:pos="792"/>
          <w:tab w:val="num" w:pos="709"/>
        </w:tabs>
        <w:spacing w:after="0"/>
        <w:ind w:left="709" w:hanging="709"/>
        <w:jc w:val="both"/>
        <w:rPr>
          <w:rFonts w:ascii="Arial" w:hAnsi="Arial" w:cs="Arial"/>
          <w:sz w:val="20"/>
          <w:szCs w:val="20"/>
        </w:rPr>
      </w:pPr>
      <w:r w:rsidRPr="002D3506">
        <w:rPr>
          <w:rFonts w:ascii="Arial" w:hAnsi="Arial" w:cs="Arial"/>
          <w:sz w:val="20"/>
          <w:szCs w:val="20"/>
        </w:rPr>
        <w:t>K minimalizování ohrožení bezpečnosti a zdraví jsou zaměstnanci povinni dodržovat tato pravidla:</w:t>
      </w:r>
    </w:p>
    <w:p w:rsidR="00A83DB1" w:rsidRPr="002D3506" w:rsidRDefault="00A83DB1" w:rsidP="003E2483">
      <w:pPr>
        <w:numPr>
          <w:ilvl w:val="0"/>
          <w:numId w:val="42"/>
        </w:numPr>
        <w:tabs>
          <w:tab w:val="clear" w:pos="1068"/>
          <w:tab w:val="num" w:pos="1134"/>
        </w:tabs>
        <w:spacing w:after="0"/>
        <w:ind w:left="709" w:firstLine="0"/>
        <w:jc w:val="both"/>
        <w:rPr>
          <w:rFonts w:ascii="Arial" w:hAnsi="Arial" w:cs="Arial"/>
          <w:sz w:val="20"/>
          <w:szCs w:val="20"/>
        </w:rPr>
      </w:pPr>
      <w:r w:rsidRPr="002D3506">
        <w:rPr>
          <w:rFonts w:ascii="Arial" w:hAnsi="Arial" w:cs="Arial"/>
          <w:sz w:val="20"/>
          <w:szCs w:val="20"/>
        </w:rPr>
        <w:t>přísný zákaz kouření v celé budově ČSÚ (výjimkou je kuřárna),</w:t>
      </w:r>
    </w:p>
    <w:p w:rsidR="00A83DB1" w:rsidRPr="002D3506" w:rsidRDefault="00A83DB1" w:rsidP="003E2483">
      <w:pPr>
        <w:numPr>
          <w:ilvl w:val="0"/>
          <w:numId w:val="43"/>
        </w:numPr>
        <w:tabs>
          <w:tab w:val="clear" w:pos="4613"/>
          <w:tab w:val="num" w:pos="1134"/>
        </w:tabs>
        <w:spacing w:after="0"/>
        <w:ind w:left="1134" w:hanging="425"/>
        <w:jc w:val="both"/>
        <w:rPr>
          <w:rFonts w:ascii="Arial" w:hAnsi="Arial" w:cs="Arial"/>
          <w:sz w:val="20"/>
          <w:szCs w:val="20"/>
        </w:rPr>
      </w:pPr>
      <w:r w:rsidRPr="002D3506">
        <w:rPr>
          <w:rFonts w:ascii="Arial" w:hAnsi="Arial" w:cs="Arial"/>
          <w:sz w:val="20"/>
          <w:szCs w:val="20"/>
        </w:rPr>
        <w:t>nemanipulovat se žádným zařízením, pokud není určeno k výkonu prací obchodního partnera.</w:t>
      </w:r>
    </w:p>
    <w:p w:rsidR="00A83DB1" w:rsidRPr="002D3506" w:rsidRDefault="00A83DB1" w:rsidP="003E2483">
      <w:pPr>
        <w:pStyle w:val="Zkladntextodsazen"/>
        <w:numPr>
          <w:ilvl w:val="1"/>
          <w:numId w:val="41"/>
        </w:numPr>
        <w:tabs>
          <w:tab w:val="clear" w:pos="792"/>
          <w:tab w:val="num" w:pos="709"/>
        </w:tabs>
        <w:spacing w:after="0" w:line="276" w:lineRule="auto"/>
        <w:ind w:left="709" w:hanging="709"/>
        <w:jc w:val="both"/>
        <w:rPr>
          <w:rFonts w:cs="Arial"/>
          <w:sz w:val="20"/>
          <w:szCs w:val="20"/>
        </w:rPr>
      </w:pPr>
      <w:r w:rsidRPr="002D3506">
        <w:rPr>
          <w:rFonts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A83DB1" w:rsidRPr="002D3506" w:rsidRDefault="00A83DB1" w:rsidP="003E2483">
      <w:pPr>
        <w:pStyle w:val="Zkladntextodsazen"/>
        <w:numPr>
          <w:ilvl w:val="1"/>
          <w:numId w:val="41"/>
        </w:numPr>
        <w:tabs>
          <w:tab w:val="clear" w:pos="792"/>
          <w:tab w:val="num" w:pos="709"/>
        </w:tabs>
        <w:spacing w:after="0" w:line="276" w:lineRule="auto"/>
        <w:ind w:left="709" w:hanging="709"/>
        <w:jc w:val="both"/>
        <w:rPr>
          <w:rFonts w:cs="Arial"/>
          <w:sz w:val="20"/>
          <w:szCs w:val="20"/>
        </w:rPr>
      </w:pPr>
      <w:r w:rsidRPr="002D3506">
        <w:rPr>
          <w:rFonts w:cs="Arial"/>
          <w:sz w:val="20"/>
          <w:szCs w:val="20"/>
        </w:rPr>
        <w:t>Zaměstnanci musí mít k výkonu dané práce potřebnou odbornou a zdravotní způsobilost a příslušné instrukce k činnostem, které mají provádět.</w:t>
      </w:r>
    </w:p>
    <w:p w:rsidR="00A83DB1" w:rsidRPr="002D3506" w:rsidRDefault="00A83DB1" w:rsidP="003E2483">
      <w:pPr>
        <w:pStyle w:val="Zkladntextodsazen"/>
        <w:numPr>
          <w:ilvl w:val="1"/>
          <w:numId w:val="41"/>
        </w:numPr>
        <w:tabs>
          <w:tab w:val="clear" w:pos="792"/>
          <w:tab w:val="num" w:pos="709"/>
        </w:tabs>
        <w:spacing w:after="0" w:line="276" w:lineRule="auto"/>
        <w:ind w:left="709" w:hanging="709"/>
        <w:jc w:val="both"/>
        <w:rPr>
          <w:rFonts w:cs="Arial"/>
          <w:sz w:val="20"/>
          <w:szCs w:val="20"/>
        </w:rPr>
      </w:pPr>
      <w:r w:rsidRPr="002D3506">
        <w:rPr>
          <w:rFonts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2D3506" w:rsidRPr="002D3506" w:rsidRDefault="002D3506" w:rsidP="003E2483">
      <w:pPr>
        <w:spacing w:after="0"/>
        <w:jc w:val="center"/>
        <w:rPr>
          <w:rFonts w:ascii="Arial" w:hAnsi="Arial" w:cs="Arial"/>
          <w:b/>
          <w:bCs/>
          <w:sz w:val="20"/>
          <w:szCs w:val="20"/>
        </w:rPr>
      </w:pPr>
    </w:p>
    <w:p w:rsidR="00A83DB1" w:rsidRPr="002D3506" w:rsidRDefault="00A83DB1" w:rsidP="003E2483">
      <w:pPr>
        <w:spacing w:after="0"/>
        <w:jc w:val="center"/>
        <w:rPr>
          <w:rFonts w:ascii="Arial" w:hAnsi="Arial" w:cs="Arial"/>
          <w:b/>
          <w:bCs/>
          <w:sz w:val="20"/>
          <w:szCs w:val="20"/>
        </w:rPr>
      </w:pPr>
      <w:r w:rsidRPr="002D3506">
        <w:rPr>
          <w:rFonts w:ascii="Arial" w:hAnsi="Arial" w:cs="Arial"/>
          <w:b/>
          <w:bCs/>
          <w:sz w:val="20"/>
          <w:szCs w:val="20"/>
        </w:rPr>
        <w:t>Článek III. Ochrana majetku</w:t>
      </w:r>
    </w:p>
    <w:p w:rsidR="00A83DB1" w:rsidRPr="002D3506" w:rsidRDefault="00A83DB1" w:rsidP="003E2483">
      <w:pPr>
        <w:pStyle w:val="Nadpis4"/>
        <w:keepLines/>
        <w:numPr>
          <w:ilvl w:val="3"/>
          <w:numId w:val="0"/>
        </w:numPr>
        <w:spacing w:line="276" w:lineRule="auto"/>
        <w:ind w:left="709" w:hanging="709"/>
        <w:jc w:val="both"/>
        <w:rPr>
          <w:rFonts w:ascii="Arial" w:hAnsi="Arial" w:cs="Arial"/>
          <w:b/>
          <w:sz w:val="20"/>
          <w:szCs w:val="20"/>
        </w:rPr>
      </w:pPr>
      <w:r w:rsidRPr="002D3506">
        <w:rPr>
          <w:rFonts w:ascii="Arial" w:hAnsi="Arial" w:cs="Arial"/>
          <w:sz w:val="20"/>
          <w:szCs w:val="20"/>
        </w:rPr>
        <w:t>Ohlašování prací</w:t>
      </w:r>
    </w:p>
    <w:p w:rsidR="00A83DB1" w:rsidRPr="002D3506" w:rsidRDefault="00A83DB1" w:rsidP="003E2483">
      <w:pPr>
        <w:pStyle w:val="Zkladntextodsazen2"/>
        <w:spacing w:after="0" w:line="276" w:lineRule="auto"/>
        <w:jc w:val="both"/>
        <w:rPr>
          <w:rFonts w:ascii="Arial" w:hAnsi="Arial" w:cs="Arial"/>
          <w:sz w:val="20"/>
          <w:szCs w:val="20"/>
        </w:rPr>
      </w:pPr>
      <w:r w:rsidRPr="002D3506">
        <w:rPr>
          <w:rFonts w:ascii="Arial" w:hAnsi="Arial" w:cs="Arial"/>
          <w:sz w:val="20"/>
          <w:szCs w:val="20"/>
        </w:rPr>
        <w:t>Práce prováděné obchodními partnery v pracovní i mimopracovní době hlásí ředitel příslušného odboru předem písemně Odboru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A83DB1" w:rsidRPr="002D3506" w:rsidRDefault="00A83DB1" w:rsidP="003E2483">
      <w:pPr>
        <w:pStyle w:val="Nadpis4"/>
        <w:keepLines/>
        <w:numPr>
          <w:ilvl w:val="3"/>
          <w:numId w:val="0"/>
        </w:numPr>
        <w:spacing w:line="276" w:lineRule="auto"/>
        <w:ind w:left="709" w:hanging="709"/>
        <w:jc w:val="both"/>
        <w:rPr>
          <w:rFonts w:ascii="Arial" w:hAnsi="Arial" w:cs="Arial"/>
          <w:b/>
          <w:sz w:val="20"/>
          <w:szCs w:val="20"/>
        </w:rPr>
      </w:pPr>
      <w:r w:rsidRPr="002D3506">
        <w:rPr>
          <w:rFonts w:ascii="Arial" w:hAnsi="Arial" w:cs="Arial"/>
          <w:sz w:val="20"/>
          <w:szCs w:val="20"/>
        </w:rPr>
        <w:t>Přidělování přístupových karet a klíčů</w:t>
      </w:r>
    </w:p>
    <w:p w:rsidR="00A83DB1" w:rsidRPr="002D3506" w:rsidRDefault="00A83DB1" w:rsidP="003E2483">
      <w:pPr>
        <w:pStyle w:val="Zkladntext"/>
        <w:spacing w:before="0" w:line="276" w:lineRule="auto"/>
        <w:ind w:left="284" w:firstLine="0"/>
        <w:rPr>
          <w:rFonts w:ascii="Arial" w:hAnsi="Arial" w:cs="Arial"/>
        </w:rPr>
      </w:pPr>
      <w:r w:rsidRPr="002D3506">
        <w:rPr>
          <w:rFonts w:ascii="Arial" w:hAnsi="Arial" w:cs="Arial"/>
        </w:rPr>
        <w:t>Přístupové karty a klíče od určených prostor mohou být na základě písemné žádosti ředitele odboru vydány zaměstnancům, kteří se dlouhodobě nachází na jeho pracovišti, pokud to charakter práce vyžaduje (např. úklidové práce apod.). Ztrátu či zcizení přístupové karty nebo klíče, jejich zneužití nebo poškození, které brání funkčnosti, ohlásí zaměstnanci řediteli příslušného odboru, který neprodleně informuje Odbor bezpečnosti a krizového řízení, a to písemně nebo telefonicky s následným písemným potvrzením. Obchodní partner je povinen uhradit veškeré náklady spojené s pořízením nové karty, klíče nebo změnami klíčového režimu.</w:t>
      </w:r>
    </w:p>
    <w:p w:rsidR="00A83DB1" w:rsidRPr="002D3506" w:rsidRDefault="00A83DB1" w:rsidP="003E2483">
      <w:pPr>
        <w:pStyle w:val="Zkladntext"/>
        <w:spacing w:before="0" w:line="276" w:lineRule="auto"/>
        <w:ind w:left="0" w:firstLine="0"/>
        <w:rPr>
          <w:rFonts w:ascii="Arial" w:hAnsi="Arial" w:cs="Arial"/>
          <w:b/>
        </w:rPr>
      </w:pPr>
      <w:r w:rsidRPr="002D3506">
        <w:rPr>
          <w:rFonts w:ascii="Arial" w:hAnsi="Arial" w:cs="Arial"/>
          <w:b/>
        </w:rPr>
        <w:t>Vjezd a parkování</w:t>
      </w:r>
    </w:p>
    <w:p w:rsidR="00A83DB1" w:rsidRPr="002D3506" w:rsidRDefault="00A83DB1" w:rsidP="003E2483">
      <w:pPr>
        <w:pStyle w:val="Zkladntext"/>
        <w:spacing w:before="0" w:line="276" w:lineRule="auto"/>
        <w:ind w:left="284" w:firstLine="0"/>
        <w:rPr>
          <w:rFonts w:ascii="Arial" w:hAnsi="Arial" w:cs="Arial"/>
        </w:rPr>
      </w:pPr>
      <w:r w:rsidRPr="002D3506">
        <w:rPr>
          <w:rFonts w:ascii="Arial" w:hAnsi="Arial" w:cs="Arial"/>
        </w:rPr>
        <w:t>Ve výjimečných případech je možné krátkodobé parkování vozidel zaměstnanců, a to pouze v 1. podzemním podlaží, pokud není z provozních důvodů možné použít technický vjezd. Potřebu takového parkování sdělí písemně ředitel příslušného odboru strážní službě s uvedením firmy a účelu požadovaného parkování.</w:t>
      </w:r>
    </w:p>
    <w:p w:rsidR="00A83DB1" w:rsidRPr="002D3506" w:rsidRDefault="00A83DB1" w:rsidP="003E2483">
      <w:pPr>
        <w:spacing w:after="0"/>
        <w:jc w:val="both"/>
        <w:rPr>
          <w:rFonts w:ascii="Arial" w:hAnsi="Arial" w:cs="Arial"/>
          <w:b/>
          <w:bCs/>
          <w:sz w:val="20"/>
          <w:szCs w:val="20"/>
        </w:rPr>
      </w:pPr>
      <w:r w:rsidRPr="002D3506">
        <w:rPr>
          <w:rFonts w:ascii="Arial" w:hAnsi="Arial" w:cs="Arial"/>
          <w:b/>
          <w:bCs/>
          <w:sz w:val="20"/>
          <w:szCs w:val="20"/>
        </w:rPr>
        <w:t>Zaměstnanec je povinen respektovat zejména tato nařízení:</w:t>
      </w:r>
    </w:p>
    <w:p w:rsidR="00A83DB1" w:rsidRPr="002D3506" w:rsidRDefault="00A83DB1" w:rsidP="003E2483">
      <w:pPr>
        <w:numPr>
          <w:ilvl w:val="0"/>
          <w:numId w:val="44"/>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V garážích je nutné dodržovat platné dopravní předpisy.</w:t>
      </w:r>
    </w:p>
    <w:p w:rsidR="00A83DB1" w:rsidRPr="002D3506" w:rsidRDefault="00A83DB1" w:rsidP="003E2483">
      <w:pPr>
        <w:numPr>
          <w:ilvl w:val="0"/>
          <w:numId w:val="44"/>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Není povolen vjezd automobilů na pohon LPG.</w:t>
      </w:r>
    </w:p>
    <w:p w:rsidR="00A83DB1" w:rsidRPr="002D3506" w:rsidRDefault="00A83DB1" w:rsidP="003E2483">
      <w:pPr>
        <w:numPr>
          <w:ilvl w:val="0"/>
          <w:numId w:val="44"/>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Je zakázáno zdržovat se s vozidlem v prostoru vjezdu do garáží a výjezdu z nich.</w:t>
      </w:r>
    </w:p>
    <w:p w:rsidR="00A83DB1" w:rsidRPr="002D3506" w:rsidRDefault="00A83DB1" w:rsidP="003E2483">
      <w:pPr>
        <w:numPr>
          <w:ilvl w:val="0"/>
          <w:numId w:val="44"/>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A83DB1" w:rsidRPr="002D3506" w:rsidRDefault="00A83DB1" w:rsidP="003E2483">
      <w:pPr>
        <w:numPr>
          <w:ilvl w:val="0"/>
          <w:numId w:val="44"/>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Průchod osob příjezdovým tunelem nebo příjezdovými vraty je možný pouze v mimořádných případech za dodržení zvýšené opatrnosti a zajištění dozoru strážného.</w:t>
      </w:r>
    </w:p>
    <w:p w:rsidR="00A83DB1" w:rsidRPr="002D3506" w:rsidRDefault="00A83DB1" w:rsidP="003E2483">
      <w:pPr>
        <w:pStyle w:val="Nadpis4"/>
        <w:keepLines/>
        <w:numPr>
          <w:ilvl w:val="3"/>
          <w:numId w:val="0"/>
        </w:numPr>
        <w:spacing w:line="276" w:lineRule="auto"/>
        <w:ind w:left="567" w:hanging="567"/>
        <w:jc w:val="left"/>
        <w:rPr>
          <w:rFonts w:ascii="Arial" w:hAnsi="Arial" w:cs="Arial"/>
          <w:b/>
          <w:sz w:val="20"/>
          <w:szCs w:val="20"/>
        </w:rPr>
      </w:pPr>
      <w:r w:rsidRPr="002D3506">
        <w:rPr>
          <w:rFonts w:ascii="Arial" w:hAnsi="Arial" w:cs="Arial"/>
          <w:sz w:val="20"/>
          <w:szCs w:val="20"/>
        </w:rPr>
        <w:t>Dodržování pravidel</w:t>
      </w:r>
    </w:p>
    <w:p w:rsidR="00A83DB1" w:rsidRPr="002D3506" w:rsidRDefault="00A83DB1" w:rsidP="003E2483">
      <w:pPr>
        <w:spacing w:after="0"/>
        <w:jc w:val="both"/>
        <w:rPr>
          <w:rFonts w:ascii="Arial" w:hAnsi="Arial" w:cs="Arial"/>
          <w:b/>
          <w:bCs/>
          <w:sz w:val="20"/>
          <w:szCs w:val="20"/>
        </w:rPr>
      </w:pPr>
      <w:r w:rsidRPr="002D3506">
        <w:rPr>
          <w:rFonts w:ascii="Arial" w:hAnsi="Arial" w:cs="Arial"/>
          <w:b/>
          <w:bCs/>
          <w:sz w:val="20"/>
          <w:szCs w:val="20"/>
        </w:rPr>
        <w:t>Zaměstnanec zejména:</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Nesmí na pracovišti požívat alkohol nebo jiné návykové látky a nesmí pod jejich vlivem nastoupit do práce.</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Nesmí poškozovat, zapůjčovat si nebo zcizit majetek ČSÚ.</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 xml:space="preserve">Nesmí používat prostředky a předměty ČSÚ, pokud to není dohodnuto nebo nezbytně nutné pro výkon sjednané práce. </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Nesmí otevírat uzamčené i neuzamčené části zařízení kanceláře nebo jiných prostor.</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Je zavázán mlčenlivostí o skutečnostech, které se dozví během své činnosti, a to i po ukončení prací nebo pracovního poměru.</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Má povinnost chovat se tak, aby nedošlo ke zneužití materiálů, jejich poškození nebo zničení.</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Nesmí nikomu poskytovat svěřený klíč ani vyrábět jeho kopie.</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Nesmí klíč nijak označovat ani upravovat.</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Vždy po ukončení prací uzamkne kancelář nebo jiný prostor, ve kterém prováděl práce.</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Používá a ukládá klíč tak, aby nedošlo k jeho ohnutí nebo jinému poškození, které by způsobilo jeho nefunkčnost, nebo by vedlo k jeho ztrátě či zcizení.</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Používá a ukládá přístupovou kartu tak, aby nedošlo k jejímu ohnutí, prasknutí, poškrábání, jinému poškození nebo její ztrátě či zcizení.</w:t>
      </w:r>
    </w:p>
    <w:p w:rsidR="00A83DB1" w:rsidRPr="002D3506" w:rsidRDefault="00A83DB1" w:rsidP="003E2483">
      <w:pPr>
        <w:numPr>
          <w:ilvl w:val="0"/>
          <w:numId w:val="45"/>
        </w:numPr>
        <w:tabs>
          <w:tab w:val="clear" w:pos="405"/>
          <w:tab w:val="num" w:pos="709"/>
        </w:tabs>
        <w:spacing w:after="0"/>
        <w:ind w:left="709" w:hanging="709"/>
        <w:jc w:val="both"/>
        <w:rPr>
          <w:rFonts w:ascii="Arial" w:hAnsi="Arial" w:cs="Arial"/>
          <w:sz w:val="20"/>
          <w:szCs w:val="20"/>
        </w:rPr>
      </w:pPr>
      <w:r w:rsidRPr="002D3506">
        <w:rPr>
          <w:rFonts w:ascii="Arial" w:hAnsi="Arial" w:cs="Arial"/>
          <w:sz w:val="20"/>
          <w:szCs w:val="20"/>
        </w:rPr>
        <w:t>Nesmí přístupovou kartu polepovat, popisovat, proděravět nebo jinak upravovat.</w:t>
      </w:r>
    </w:p>
    <w:p w:rsidR="00A83DB1" w:rsidRPr="002D3506" w:rsidRDefault="00A83DB1" w:rsidP="003E2483">
      <w:pPr>
        <w:spacing w:after="0"/>
        <w:jc w:val="both"/>
        <w:rPr>
          <w:rFonts w:ascii="Arial" w:hAnsi="Arial" w:cs="Arial"/>
          <w:b/>
          <w:bCs/>
          <w:sz w:val="20"/>
          <w:szCs w:val="20"/>
          <w:u w:val="single"/>
        </w:rPr>
      </w:pPr>
    </w:p>
    <w:p w:rsidR="00A83DB1" w:rsidRPr="002D3506" w:rsidRDefault="00A83DB1" w:rsidP="003E2483">
      <w:pPr>
        <w:spacing w:after="0"/>
        <w:jc w:val="both"/>
        <w:rPr>
          <w:rFonts w:ascii="Arial" w:hAnsi="Arial" w:cs="Arial"/>
          <w:b/>
          <w:bCs/>
          <w:sz w:val="20"/>
          <w:szCs w:val="20"/>
          <w:u w:val="single"/>
        </w:rPr>
      </w:pPr>
      <w:r w:rsidRPr="002D3506">
        <w:rPr>
          <w:rFonts w:ascii="Arial" w:hAnsi="Arial" w:cs="Arial"/>
          <w:b/>
          <w:bCs/>
          <w:sz w:val="20"/>
          <w:szCs w:val="20"/>
          <w:u w:val="single"/>
        </w:rPr>
        <w:t>Je zakázáno zejména:</w:t>
      </w:r>
    </w:p>
    <w:p w:rsidR="00A83DB1" w:rsidRPr="002D3506" w:rsidRDefault="00A83DB1" w:rsidP="003E2483">
      <w:pPr>
        <w:numPr>
          <w:ilvl w:val="0"/>
          <w:numId w:val="46"/>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Umožnit vstup do budovy nepovolané osobě.</w:t>
      </w:r>
    </w:p>
    <w:p w:rsidR="00A83DB1" w:rsidRPr="002D3506" w:rsidRDefault="00A83DB1" w:rsidP="003E2483">
      <w:pPr>
        <w:numPr>
          <w:ilvl w:val="0"/>
          <w:numId w:val="46"/>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Poskytovat osobní průkazy, vstupní kartu, svěřené klíče nebo jiné pomůcky sloužící k ochraně majetku neoprávněným osobám.</w:t>
      </w:r>
    </w:p>
    <w:p w:rsidR="00A83DB1" w:rsidRPr="002D3506" w:rsidRDefault="00A83DB1" w:rsidP="003E2483">
      <w:pPr>
        <w:numPr>
          <w:ilvl w:val="0"/>
          <w:numId w:val="46"/>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Jakkoliv manipulovat s prvky bezpečnostních technologií a poškozovat je.</w:t>
      </w:r>
    </w:p>
    <w:p w:rsidR="00A83DB1" w:rsidRPr="002D3506" w:rsidRDefault="00A83DB1" w:rsidP="003E2483">
      <w:pPr>
        <w:numPr>
          <w:ilvl w:val="0"/>
          <w:numId w:val="46"/>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Nechávat otevřená okna během pracovní i mimopracovní doby, pokud by mohlo dojít k ohrožení nebo poškození majetku ČSÚ.</w:t>
      </w:r>
    </w:p>
    <w:p w:rsidR="00A83DB1" w:rsidRPr="002D3506" w:rsidRDefault="00A83DB1" w:rsidP="003E2483">
      <w:pPr>
        <w:numPr>
          <w:ilvl w:val="0"/>
          <w:numId w:val="46"/>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Blokovat dveře ovládané čtecím zařízením.</w:t>
      </w:r>
    </w:p>
    <w:p w:rsidR="00A83DB1" w:rsidRPr="002D3506" w:rsidRDefault="00A83DB1" w:rsidP="003E2483">
      <w:pPr>
        <w:numPr>
          <w:ilvl w:val="0"/>
          <w:numId w:val="46"/>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Používat výtah jinak, než v souladu s provozními pokyny, dveře výtahu nesmí být v žádném případě blokovány.</w:t>
      </w:r>
    </w:p>
    <w:p w:rsidR="00A83DB1" w:rsidRPr="002D3506" w:rsidRDefault="00A83DB1" w:rsidP="003E2483">
      <w:pPr>
        <w:numPr>
          <w:ilvl w:val="0"/>
          <w:numId w:val="46"/>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Vstupovat na střechy /výjimkou je kuřárna/ a slunolamy (pokud to nevyžaduje charakter práce), odkládat nebo vhazovat na ně předměty nebo je jinak znečisťovat.</w:t>
      </w:r>
    </w:p>
    <w:p w:rsidR="00286718" w:rsidRPr="002D3506" w:rsidRDefault="00286718" w:rsidP="003E2483">
      <w:pPr>
        <w:spacing w:after="0"/>
        <w:jc w:val="center"/>
        <w:rPr>
          <w:rFonts w:ascii="Arial" w:hAnsi="Arial" w:cs="Arial"/>
          <w:b/>
          <w:bCs/>
          <w:sz w:val="20"/>
          <w:szCs w:val="20"/>
        </w:rPr>
      </w:pPr>
    </w:p>
    <w:p w:rsidR="00A83DB1" w:rsidRPr="002D3506" w:rsidRDefault="00A83DB1" w:rsidP="003E2483">
      <w:pPr>
        <w:spacing w:after="0"/>
        <w:jc w:val="center"/>
        <w:rPr>
          <w:rFonts w:ascii="Arial" w:hAnsi="Arial" w:cs="Arial"/>
          <w:b/>
          <w:bCs/>
          <w:sz w:val="20"/>
          <w:szCs w:val="20"/>
        </w:rPr>
      </w:pPr>
      <w:r w:rsidRPr="002D3506">
        <w:rPr>
          <w:rFonts w:ascii="Arial" w:hAnsi="Arial" w:cs="Arial"/>
          <w:b/>
          <w:bCs/>
          <w:sz w:val="20"/>
          <w:szCs w:val="20"/>
        </w:rPr>
        <w:t>Článek IV. Organizační opatření</w:t>
      </w:r>
    </w:p>
    <w:p w:rsidR="00A83DB1" w:rsidRPr="002D3506" w:rsidRDefault="00A83DB1" w:rsidP="003E2483">
      <w:pPr>
        <w:numPr>
          <w:ilvl w:val="0"/>
          <w:numId w:val="47"/>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A83DB1" w:rsidRPr="002D3506" w:rsidRDefault="00A83DB1" w:rsidP="003E2483">
      <w:pPr>
        <w:numPr>
          <w:ilvl w:val="0"/>
          <w:numId w:val="47"/>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A83DB1" w:rsidRDefault="00A83DB1" w:rsidP="00286718">
      <w:pPr>
        <w:numPr>
          <w:ilvl w:val="0"/>
          <w:numId w:val="47"/>
        </w:numPr>
        <w:tabs>
          <w:tab w:val="clear" w:pos="360"/>
          <w:tab w:val="num" w:pos="709"/>
        </w:tabs>
        <w:spacing w:after="0"/>
        <w:ind w:left="709" w:hanging="709"/>
        <w:jc w:val="both"/>
        <w:rPr>
          <w:rFonts w:ascii="Arial" w:hAnsi="Arial" w:cs="Arial"/>
          <w:sz w:val="20"/>
          <w:szCs w:val="20"/>
        </w:rPr>
      </w:pPr>
      <w:r w:rsidRPr="002D3506">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0E11B8" w:rsidRPr="00A83DB1" w:rsidRDefault="000E11B8" w:rsidP="00E10A36">
      <w:pPr>
        <w:rPr>
          <w:rFonts w:ascii="Arial" w:hAnsi="Arial" w:cs="Arial"/>
          <w:sz w:val="20"/>
          <w:szCs w:val="20"/>
        </w:rPr>
      </w:pPr>
      <w:r w:rsidRPr="00A83DB1">
        <w:rPr>
          <w:rFonts w:ascii="Arial" w:hAnsi="Arial" w:cs="Arial"/>
          <w:sz w:val="20"/>
          <w:szCs w:val="20"/>
        </w:rPr>
        <w:t xml:space="preserve">Příloha č. </w:t>
      </w:r>
      <w:r w:rsidR="001A4CFD">
        <w:rPr>
          <w:rFonts w:ascii="Arial" w:hAnsi="Arial" w:cs="Arial"/>
          <w:sz w:val="20"/>
          <w:szCs w:val="20"/>
        </w:rPr>
        <w:t>5</w:t>
      </w:r>
      <w:r w:rsidR="001A4CFD" w:rsidRPr="00A83DB1">
        <w:rPr>
          <w:rFonts w:ascii="Arial" w:hAnsi="Arial" w:cs="Arial"/>
          <w:sz w:val="20"/>
          <w:szCs w:val="20"/>
        </w:rPr>
        <w:t xml:space="preserve"> </w:t>
      </w:r>
      <w:r w:rsidRPr="00A83DB1">
        <w:rPr>
          <w:rFonts w:ascii="Arial" w:hAnsi="Arial" w:cs="Arial"/>
          <w:sz w:val="20"/>
          <w:szCs w:val="20"/>
        </w:rPr>
        <w:t>smlouvy</w:t>
      </w:r>
    </w:p>
    <w:p w:rsidR="000E11B8" w:rsidRDefault="000E11B8" w:rsidP="000E11B8">
      <w:pPr>
        <w:spacing w:after="0"/>
        <w:rPr>
          <w:rFonts w:ascii="Calibri" w:hAnsi="Calibri"/>
          <w:color w:val="1F497D"/>
        </w:rPr>
      </w:pPr>
    </w:p>
    <w:p w:rsidR="000E11B8" w:rsidRDefault="000E11B8" w:rsidP="000E11B8">
      <w:pPr>
        <w:spacing w:after="0"/>
        <w:jc w:val="center"/>
        <w:rPr>
          <w:rFonts w:ascii="Calibri" w:hAnsi="Calibri"/>
          <w:color w:val="1F497D"/>
        </w:rPr>
      </w:pPr>
      <w:r>
        <w:rPr>
          <w:rFonts w:ascii="Arial" w:hAnsi="Arial" w:cs="Arial"/>
          <w:b/>
          <w:sz w:val="20"/>
          <w:szCs w:val="20"/>
        </w:rPr>
        <w:t>Specifikace poddodavatelů</w:t>
      </w:r>
    </w:p>
    <w:p w:rsidR="000E11B8" w:rsidRDefault="000E11B8" w:rsidP="000E11B8">
      <w:pPr>
        <w:spacing w:after="0"/>
        <w:rPr>
          <w:rFonts w:ascii="Calibri" w:hAnsi="Calibri"/>
          <w:color w:val="1F497D"/>
        </w:rPr>
      </w:pPr>
    </w:p>
    <w:p w:rsidR="000E11B8" w:rsidRDefault="00E10A36" w:rsidP="00E10A36">
      <w:pPr>
        <w:spacing w:after="0"/>
        <w:jc w:val="both"/>
        <w:rPr>
          <w:rFonts w:ascii="Arial" w:eastAsia="Times New Roman" w:hAnsi="Arial" w:cs="Arial"/>
          <w:sz w:val="20"/>
        </w:rPr>
      </w:pPr>
      <w:r w:rsidRPr="00E10A36">
        <w:rPr>
          <w:rFonts w:ascii="Arial" w:eastAsia="Times New Roman" w:hAnsi="Arial" w:cs="Arial"/>
          <w:sz w:val="20"/>
        </w:rPr>
        <w:t>Společnost JANUS spol. s r.o. prohlašuje, že pro plnění veřejné zakázky s názvem „Obměna tiskového prostředí“ nevyužije služeb poddodavatelů</w:t>
      </w:r>
      <w:r>
        <w:rPr>
          <w:rFonts w:ascii="Arial" w:eastAsia="Times New Roman" w:hAnsi="Arial" w:cs="Arial"/>
          <w:sz w:val="20"/>
        </w:rPr>
        <w:t>.</w:t>
      </w: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Default="00E10A36" w:rsidP="00E10A36">
      <w:pPr>
        <w:spacing w:after="0"/>
        <w:jc w:val="both"/>
        <w:rPr>
          <w:rFonts w:ascii="Arial" w:eastAsia="Times New Roman" w:hAnsi="Arial" w:cs="Arial"/>
          <w:sz w:val="20"/>
        </w:rPr>
      </w:pPr>
    </w:p>
    <w:p w:rsidR="00E10A36" w:rsidRPr="005432F1" w:rsidRDefault="00E10A36" w:rsidP="00E10A36">
      <w:pPr>
        <w:spacing w:after="0" w:line="240" w:lineRule="auto"/>
        <w:jc w:val="right"/>
        <w:rPr>
          <w:rFonts w:ascii="Arial" w:eastAsia="Times New Roman" w:hAnsi="Arial" w:cs="Arial"/>
        </w:rPr>
      </w:pPr>
      <w:r w:rsidRPr="005432F1">
        <w:rPr>
          <w:rFonts w:ascii="Arial" w:eastAsia="Times New Roman" w:hAnsi="Arial" w:cs="Arial"/>
        </w:rPr>
        <w:t>…………………………………………………………..</w:t>
      </w:r>
    </w:p>
    <w:p w:rsidR="00E10A36" w:rsidRPr="00E10A36" w:rsidRDefault="00E10A36" w:rsidP="00E10A36">
      <w:pPr>
        <w:spacing w:after="0" w:line="240" w:lineRule="auto"/>
        <w:jc w:val="right"/>
        <w:rPr>
          <w:rFonts w:ascii="Arial" w:eastAsia="Times New Roman" w:hAnsi="Arial" w:cs="Arial"/>
          <w:sz w:val="20"/>
        </w:rPr>
      </w:pPr>
      <w:r w:rsidRPr="00E10A36">
        <w:rPr>
          <w:rFonts w:ascii="Arial" w:eastAsia="Times New Roman" w:hAnsi="Arial" w:cs="Arial"/>
          <w:sz w:val="20"/>
        </w:rPr>
        <w:t>Ing. Vladimír Doležal, jednatel společnosti JANUS</w:t>
      </w:r>
    </w:p>
    <w:p w:rsidR="00E10A36" w:rsidRPr="00E10A36" w:rsidRDefault="00E10A36" w:rsidP="00E10A36">
      <w:pPr>
        <w:spacing w:after="0"/>
        <w:jc w:val="both"/>
        <w:rPr>
          <w:rFonts w:ascii="Arial" w:hAnsi="Arial" w:cs="Arial"/>
          <w:sz w:val="18"/>
          <w:szCs w:val="20"/>
        </w:rPr>
      </w:pPr>
    </w:p>
    <w:sectPr w:rsidR="00E10A36" w:rsidRPr="00E10A36" w:rsidSect="001939C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65C" w:rsidRDefault="001D165C" w:rsidP="00D13D04">
      <w:pPr>
        <w:spacing w:after="0" w:line="240" w:lineRule="auto"/>
      </w:pPr>
      <w:r>
        <w:separator/>
      </w:r>
    </w:p>
  </w:endnote>
  <w:endnote w:type="continuationSeparator" w:id="0">
    <w:p w:rsidR="001D165C" w:rsidRDefault="001D165C" w:rsidP="00D13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cioC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B5" w:rsidRDefault="00F227B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Book Antiqua" w:hAnsi="Book Antiqua"/>
        <w:sz w:val="18"/>
        <w:szCs w:val="18"/>
      </w:rPr>
      <w:id w:val="659878676"/>
      <w:docPartObj>
        <w:docPartGallery w:val="Page Numbers (Bottom of Page)"/>
        <w:docPartUnique/>
      </w:docPartObj>
    </w:sdtPr>
    <w:sdtContent>
      <w:sdt>
        <w:sdtPr>
          <w:rPr>
            <w:rFonts w:ascii="Book Antiqua" w:hAnsi="Book Antiqua"/>
            <w:sz w:val="18"/>
            <w:szCs w:val="18"/>
          </w:rPr>
          <w:id w:val="37899341"/>
          <w:docPartObj>
            <w:docPartGallery w:val="Page Numbers (Top of Page)"/>
            <w:docPartUnique/>
          </w:docPartObj>
        </w:sdtPr>
        <w:sdtContent>
          <w:p w:rsidR="001D165C" w:rsidRPr="00F22A16" w:rsidRDefault="001D165C">
            <w:pPr>
              <w:pStyle w:val="Zpat"/>
              <w:jc w:val="right"/>
              <w:rPr>
                <w:rFonts w:ascii="Book Antiqua" w:hAnsi="Book Antiqua"/>
                <w:sz w:val="18"/>
                <w:szCs w:val="18"/>
              </w:rPr>
            </w:pPr>
            <w:r w:rsidRPr="00D86454">
              <w:rPr>
                <w:rFonts w:ascii="Arial" w:hAnsi="Arial" w:cs="Arial"/>
                <w:sz w:val="16"/>
                <w:szCs w:val="16"/>
              </w:rPr>
              <w:t xml:space="preserve">Stránka </w:t>
            </w:r>
            <w:r w:rsidRPr="00D86454">
              <w:rPr>
                <w:rFonts w:ascii="Arial" w:hAnsi="Arial" w:cs="Arial"/>
                <w:b/>
                <w:sz w:val="16"/>
                <w:szCs w:val="16"/>
              </w:rPr>
              <w:fldChar w:fldCharType="begin"/>
            </w:r>
            <w:r w:rsidRPr="00D86454">
              <w:rPr>
                <w:rFonts w:ascii="Arial" w:hAnsi="Arial" w:cs="Arial"/>
                <w:b/>
                <w:sz w:val="16"/>
                <w:szCs w:val="16"/>
              </w:rPr>
              <w:instrText>PAGE</w:instrText>
            </w:r>
            <w:r w:rsidRPr="00D86454">
              <w:rPr>
                <w:rFonts w:ascii="Arial" w:hAnsi="Arial" w:cs="Arial"/>
                <w:b/>
                <w:sz w:val="16"/>
                <w:szCs w:val="16"/>
              </w:rPr>
              <w:fldChar w:fldCharType="separate"/>
            </w:r>
            <w:r w:rsidR="00F227B5">
              <w:rPr>
                <w:rFonts w:ascii="Arial" w:hAnsi="Arial" w:cs="Arial"/>
                <w:b/>
                <w:noProof/>
                <w:sz w:val="16"/>
                <w:szCs w:val="16"/>
              </w:rPr>
              <w:t>1</w:t>
            </w:r>
            <w:r w:rsidRPr="00D86454">
              <w:rPr>
                <w:rFonts w:ascii="Arial" w:hAnsi="Arial" w:cs="Arial"/>
                <w:b/>
                <w:sz w:val="16"/>
                <w:szCs w:val="16"/>
              </w:rPr>
              <w:fldChar w:fldCharType="end"/>
            </w:r>
            <w:r w:rsidRPr="00D86454">
              <w:rPr>
                <w:rFonts w:ascii="Arial" w:hAnsi="Arial" w:cs="Arial"/>
                <w:sz w:val="16"/>
                <w:szCs w:val="16"/>
              </w:rPr>
              <w:t xml:space="preserve"> z </w:t>
            </w:r>
            <w:r w:rsidRPr="00D86454">
              <w:rPr>
                <w:rFonts w:ascii="Arial" w:hAnsi="Arial" w:cs="Arial"/>
                <w:b/>
                <w:sz w:val="16"/>
                <w:szCs w:val="16"/>
              </w:rPr>
              <w:fldChar w:fldCharType="begin"/>
            </w:r>
            <w:r w:rsidRPr="00D86454">
              <w:rPr>
                <w:rFonts w:ascii="Arial" w:hAnsi="Arial" w:cs="Arial"/>
                <w:b/>
                <w:sz w:val="16"/>
                <w:szCs w:val="16"/>
              </w:rPr>
              <w:instrText>NUMPAGES</w:instrText>
            </w:r>
            <w:r w:rsidRPr="00D86454">
              <w:rPr>
                <w:rFonts w:ascii="Arial" w:hAnsi="Arial" w:cs="Arial"/>
                <w:b/>
                <w:sz w:val="16"/>
                <w:szCs w:val="16"/>
              </w:rPr>
              <w:fldChar w:fldCharType="separate"/>
            </w:r>
            <w:r w:rsidR="00F227B5">
              <w:rPr>
                <w:rFonts w:ascii="Arial" w:hAnsi="Arial" w:cs="Arial"/>
                <w:b/>
                <w:noProof/>
                <w:sz w:val="16"/>
                <w:szCs w:val="16"/>
              </w:rPr>
              <w:t>21</w:t>
            </w:r>
            <w:r w:rsidRPr="00D86454">
              <w:rPr>
                <w:rFonts w:ascii="Arial" w:hAnsi="Arial" w:cs="Arial"/>
                <w:b/>
                <w:sz w:val="16"/>
                <w:szCs w:val="16"/>
              </w:rPr>
              <w:fldChar w:fldCharType="end"/>
            </w:r>
          </w:p>
        </w:sdtContent>
      </w:sdt>
    </w:sdtContent>
  </w:sdt>
  <w:p w:rsidR="001D165C" w:rsidRDefault="001D165C">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B5" w:rsidRDefault="00F227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65C" w:rsidRDefault="001D165C" w:rsidP="00D13D04">
      <w:pPr>
        <w:spacing w:after="0" w:line="240" w:lineRule="auto"/>
      </w:pPr>
      <w:r>
        <w:separator/>
      </w:r>
    </w:p>
  </w:footnote>
  <w:footnote w:type="continuationSeparator" w:id="0">
    <w:p w:rsidR="001D165C" w:rsidRDefault="001D165C" w:rsidP="00D13D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B5" w:rsidRDefault="00F227B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65C" w:rsidRPr="006B3B83" w:rsidRDefault="001D165C" w:rsidP="006B3B83">
    <w:pPr>
      <w:pStyle w:val="Zhlav"/>
      <w:jc w:val="both"/>
      <w:rPr>
        <w:rFonts w:ascii="Book Antiqua" w:hAnsi="Book Antiq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7B5" w:rsidRDefault="00F227B5">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0898"/>
    <w:multiLevelType w:val="hybridMultilevel"/>
    <w:tmpl w:val="A770E460"/>
    <w:lvl w:ilvl="0" w:tplc="F57AF754">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063D06DA"/>
    <w:multiLevelType w:val="hybridMultilevel"/>
    <w:tmpl w:val="FDCAF7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67B576C"/>
    <w:multiLevelType w:val="hybridMultilevel"/>
    <w:tmpl w:val="717E4886"/>
    <w:lvl w:ilvl="0" w:tplc="4A8C4BE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6F50356"/>
    <w:multiLevelType w:val="hybridMultilevel"/>
    <w:tmpl w:val="135ABD04"/>
    <w:lvl w:ilvl="0" w:tplc="B862198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70045CC"/>
    <w:multiLevelType w:val="hybridMultilevel"/>
    <w:tmpl w:val="AC188DE2"/>
    <w:lvl w:ilvl="0" w:tplc="A46AEDD0">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0752037A"/>
    <w:multiLevelType w:val="hybridMultilevel"/>
    <w:tmpl w:val="ECB202E6"/>
    <w:lvl w:ilvl="0" w:tplc="15A26C16">
      <w:start w:val="700"/>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D7F7F2A"/>
    <w:multiLevelType w:val="hybridMultilevel"/>
    <w:tmpl w:val="787A6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1826280"/>
    <w:multiLevelType w:val="hybridMultilevel"/>
    <w:tmpl w:val="DE1E9DD6"/>
    <w:lvl w:ilvl="0" w:tplc="41DE72C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436200C"/>
    <w:multiLevelType w:val="hybridMultilevel"/>
    <w:tmpl w:val="A1B29A3C"/>
    <w:lvl w:ilvl="0" w:tplc="04050017">
      <w:start w:val="1"/>
      <w:numFmt w:val="lowerLetter"/>
      <w:lvlText w:val="%1)"/>
      <w:lvlJc w:val="left"/>
      <w:pPr>
        <w:ind w:left="1146" w:hanging="360"/>
      </w:pPr>
    </w:lvl>
    <w:lvl w:ilvl="1" w:tplc="04050019">
      <w:start w:val="1"/>
      <w:numFmt w:val="lowerLetter"/>
      <w:lvlText w:val="%2."/>
      <w:lvlJc w:val="left"/>
      <w:pPr>
        <w:ind w:left="1866" w:hanging="360"/>
      </w:pPr>
    </w:lvl>
    <w:lvl w:ilvl="2" w:tplc="601EC16E">
      <w:start w:val="1"/>
      <w:numFmt w:val="decimal"/>
      <w:lvlText w:val="%3."/>
      <w:lvlJc w:val="left"/>
      <w:pPr>
        <w:ind w:left="2826" w:hanging="420"/>
      </w:pPr>
      <w:rPr>
        <w:rFonts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nsid w:val="15186A1D"/>
    <w:multiLevelType w:val="hybridMultilevel"/>
    <w:tmpl w:val="4BD47B54"/>
    <w:lvl w:ilvl="0" w:tplc="53FEAC14">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83E3B2E"/>
    <w:multiLevelType w:val="hybridMultilevel"/>
    <w:tmpl w:val="099290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ACC3574"/>
    <w:multiLevelType w:val="hybridMultilevel"/>
    <w:tmpl w:val="BF0E371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1B5D624A"/>
    <w:multiLevelType w:val="hybridMultilevel"/>
    <w:tmpl w:val="044657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1FB06C09"/>
    <w:multiLevelType w:val="hybridMultilevel"/>
    <w:tmpl w:val="B8C6F172"/>
    <w:lvl w:ilvl="0" w:tplc="FFFFFFF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0300818"/>
    <w:multiLevelType w:val="hybridMultilevel"/>
    <w:tmpl w:val="579444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21C77A14"/>
    <w:multiLevelType w:val="hybridMultilevel"/>
    <w:tmpl w:val="6E704B5E"/>
    <w:lvl w:ilvl="0" w:tplc="84A8836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23A519E"/>
    <w:multiLevelType w:val="hybridMultilevel"/>
    <w:tmpl w:val="7D8E4030"/>
    <w:lvl w:ilvl="0" w:tplc="561252D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22AB2B6D"/>
    <w:multiLevelType w:val="hybridMultilevel"/>
    <w:tmpl w:val="53AC587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nsid w:val="2A7635BF"/>
    <w:multiLevelType w:val="hybridMultilevel"/>
    <w:tmpl w:val="606C6E0A"/>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nsid w:val="2C89414E"/>
    <w:multiLevelType w:val="hybridMultilevel"/>
    <w:tmpl w:val="91FA9B8A"/>
    <w:lvl w:ilvl="0" w:tplc="09A6921A">
      <w:numFmt w:val="bullet"/>
      <w:lvlText w:val="-"/>
      <w:lvlJc w:val="left"/>
      <w:pPr>
        <w:ind w:left="720" w:hanging="360"/>
      </w:pPr>
      <w:rPr>
        <w:rFonts w:ascii="Book Antiqua" w:eastAsiaTheme="minorHAnsi" w:hAnsi="Book Antiqu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2F657EE4"/>
    <w:multiLevelType w:val="hybridMultilevel"/>
    <w:tmpl w:val="95323F50"/>
    <w:lvl w:ilvl="0" w:tplc="7D0A721A">
      <w:start w:val="1"/>
      <w:numFmt w:val="bullet"/>
      <w:lvlText w:val=""/>
      <w:lvlJc w:val="left"/>
      <w:pPr>
        <w:tabs>
          <w:tab w:val="num" w:pos="360"/>
        </w:tabs>
        <w:ind w:left="360" w:hanging="360"/>
      </w:pPr>
      <w:rPr>
        <w:rFonts w:ascii="Wingdings" w:hAnsi="Wingdings"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
    <w:nsid w:val="307F3C27"/>
    <w:multiLevelType w:val="hybridMultilevel"/>
    <w:tmpl w:val="30CA1CD2"/>
    <w:lvl w:ilvl="0" w:tplc="473E8C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2D83F91"/>
    <w:multiLevelType w:val="hybridMultilevel"/>
    <w:tmpl w:val="2606055C"/>
    <w:lvl w:ilvl="0" w:tplc="0405000F">
      <w:start w:val="1"/>
      <w:numFmt w:val="decimal"/>
      <w:lvlText w:val="%1."/>
      <w:lvlJc w:val="left"/>
      <w:pPr>
        <w:ind w:left="705" w:hanging="705"/>
      </w:pPr>
      <w:rPr>
        <w:rFonts w:hint="default"/>
      </w:rPr>
    </w:lvl>
    <w:lvl w:ilvl="1" w:tplc="7286EC2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33DA0004"/>
    <w:multiLevelType w:val="hybridMultilevel"/>
    <w:tmpl w:val="3FB21856"/>
    <w:lvl w:ilvl="0" w:tplc="4A8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34014D48"/>
    <w:multiLevelType w:val="hybridMultilevel"/>
    <w:tmpl w:val="78220AFC"/>
    <w:lvl w:ilvl="0" w:tplc="A46AEDD0">
      <w:start w:val="1"/>
      <w:numFmt w:val="decimal"/>
      <w:lvlText w:val="%1."/>
      <w:lvlJc w:val="left"/>
      <w:pPr>
        <w:tabs>
          <w:tab w:val="num" w:pos="1287"/>
        </w:tabs>
        <w:ind w:left="1287" w:hanging="360"/>
      </w:pPr>
    </w:lvl>
    <w:lvl w:ilvl="1" w:tplc="CEAC1AC8">
      <w:start w:val="1"/>
      <w:numFmt w:val="lowerLetter"/>
      <w:lvlText w:val="%2."/>
      <w:lvlJc w:val="left"/>
      <w:pPr>
        <w:tabs>
          <w:tab w:val="num" w:pos="2007"/>
        </w:tabs>
        <w:ind w:left="2007" w:hanging="360"/>
      </w:pPr>
    </w:lvl>
    <w:lvl w:ilvl="2" w:tplc="E2D6BE2C">
      <w:start w:val="1"/>
      <w:numFmt w:val="lowerLetter"/>
      <w:lvlText w:val="%3)"/>
      <w:lvlJc w:val="left"/>
      <w:pPr>
        <w:tabs>
          <w:tab w:val="num" w:pos="3267"/>
        </w:tabs>
        <w:ind w:left="3267" w:hanging="720"/>
      </w:pPr>
      <w:rPr>
        <w:rFonts w:hint="default"/>
      </w:rPr>
    </w:lvl>
    <w:lvl w:ilvl="3" w:tplc="55ECA524">
      <w:start w:val="1"/>
      <w:numFmt w:val="decimal"/>
      <w:lvlText w:val="%4."/>
      <w:lvlJc w:val="left"/>
      <w:pPr>
        <w:tabs>
          <w:tab w:val="num" w:pos="1069"/>
        </w:tabs>
        <w:ind w:left="1069" w:hanging="360"/>
      </w:pPr>
    </w:lvl>
    <w:lvl w:ilvl="4" w:tplc="FC2EFE34" w:tentative="1">
      <w:start w:val="1"/>
      <w:numFmt w:val="lowerLetter"/>
      <w:lvlText w:val="%5."/>
      <w:lvlJc w:val="left"/>
      <w:pPr>
        <w:tabs>
          <w:tab w:val="num" w:pos="4167"/>
        </w:tabs>
        <w:ind w:left="4167" w:hanging="360"/>
      </w:pPr>
    </w:lvl>
    <w:lvl w:ilvl="5" w:tplc="CF64C072" w:tentative="1">
      <w:start w:val="1"/>
      <w:numFmt w:val="lowerRoman"/>
      <w:lvlText w:val="%6."/>
      <w:lvlJc w:val="right"/>
      <w:pPr>
        <w:tabs>
          <w:tab w:val="num" w:pos="4887"/>
        </w:tabs>
        <w:ind w:left="4887" w:hanging="180"/>
      </w:pPr>
    </w:lvl>
    <w:lvl w:ilvl="6" w:tplc="519678F8" w:tentative="1">
      <w:start w:val="1"/>
      <w:numFmt w:val="decimal"/>
      <w:lvlText w:val="%7."/>
      <w:lvlJc w:val="left"/>
      <w:pPr>
        <w:tabs>
          <w:tab w:val="num" w:pos="5607"/>
        </w:tabs>
        <w:ind w:left="5607" w:hanging="360"/>
      </w:pPr>
    </w:lvl>
    <w:lvl w:ilvl="7" w:tplc="30384C86" w:tentative="1">
      <w:start w:val="1"/>
      <w:numFmt w:val="lowerLetter"/>
      <w:lvlText w:val="%8."/>
      <w:lvlJc w:val="left"/>
      <w:pPr>
        <w:tabs>
          <w:tab w:val="num" w:pos="6327"/>
        </w:tabs>
        <w:ind w:left="6327" w:hanging="360"/>
      </w:pPr>
    </w:lvl>
    <w:lvl w:ilvl="8" w:tplc="049EA228" w:tentative="1">
      <w:start w:val="1"/>
      <w:numFmt w:val="lowerRoman"/>
      <w:lvlText w:val="%9."/>
      <w:lvlJc w:val="right"/>
      <w:pPr>
        <w:tabs>
          <w:tab w:val="num" w:pos="7047"/>
        </w:tabs>
        <w:ind w:left="7047" w:hanging="180"/>
      </w:pPr>
    </w:lvl>
  </w:abstractNum>
  <w:abstractNum w:abstractNumId="30">
    <w:nsid w:val="353D33B0"/>
    <w:multiLevelType w:val="hybridMultilevel"/>
    <w:tmpl w:val="8018B642"/>
    <w:lvl w:ilvl="0" w:tplc="06D0D478">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6A21726"/>
    <w:multiLevelType w:val="hybridMultilevel"/>
    <w:tmpl w:val="6FA81F5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nsid w:val="3C0A07C3"/>
    <w:multiLevelType w:val="hybridMultilevel"/>
    <w:tmpl w:val="9CCA76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3E7266A8"/>
    <w:multiLevelType w:val="hybridMultilevel"/>
    <w:tmpl w:val="2C0E85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41493E59"/>
    <w:multiLevelType w:val="hybridMultilevel"/>
    <w:tmpl w:val="2CD8EA2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41CA31A1"/>
    <w:multiLevelType w:val="hybridMultilevel"/>
    <w:tmpl w:val="D3DC4776"/>
    <w:lvl w:ilvl="0" w:tplc="4A8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49727197"/>
    <w:multiLevelType w:val="hybridMultilevel"/>
    <w:tmpl w:val="E77ADFA0"/>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7">
    <w:nsid w:val="4B50718B"/>
    <w:multiLevelType w:val="hybridMultilevel"/>
    <w:tmpl w:val="4844BE8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39">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nsid w:val="4DAC02BE"/>
    <w:multiLevelType w:val="hybridMultilevel"/>
    <w:tmpl w:val="72FE0DFE"/>
    <w:lvl w:ilvl="0" w:tplc="3262514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51491FB2"/>
    <w:multiLevelType w:val="hybridMultilevel"/>
    <w:tmpl w:val="499AF858"/>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51F746EF"/>
    <w:multiLevelType w:val="hybridMultilevel"/>
    <w:tmpl w:val="AB624B44"/>
    <w:lvl w:ilvl="0" w:tplc="355C580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21C3F05"/>
    <w:multiLevelType w:val="hybridMultilevel"/>
    <w:tmpl w:val="E4E6DC50"/>
    <w:lvl w:ilvl="0" w:tplc="04050001">
      <w:start w:val="1"/>
      <w:numFmt w:val="lowerLetter"/>
      <w:lvlText w:val="%1)"/>
      <w:lvlJc w:val="left"/>
      <w:pPr>
        <w:ind w:left="1440" w:hanging="360"/>
      </w:pPr>
    </w:lvl>
    <w:lvl w:ilvl="1" w:tplc="04050003" w:tentative="1">
      <w:start w:val="1"/>
      <w:numFmt w:val="lowerLetter"/>
      <w:lvlText w:val="%2."/>
      <w:lvlJc w:val="left"/>
      <w:pPr>
        <w:ind w:left="2160" w:hanging="360"/>
      </w:pPr>
    </w:lvl>
    <w:lvl w:ilvl="2" w:tplc="04050005" w:tentative="1">
      <w:start w:val="1"/>
      <w:numFmt w:val="lowerRoman"/>
      <w:lvlText w:val="%3."/>
      <w:lvlJc w:val="right"/>
      <w:pPr>
        <w:ind w:left="2880" w:hanging="180"/>
      </w:pPr>
    </w:lvl>
    <w:lvl w:ilvl="3" w:tplc="04050001" w:tentative="1">
      <w:start w:val="1"/>
      <w:numFmt w:val="decimal"/>
      <w:lvlText w:val="%4."/>
      <w:lvlJc w:val="left"/>
      <w:pPr>
        <w:ind w:left="3600" w:hanging="360"/>
      </w:pPr>
    </w:lvl>
    <w:lvl w:ilvl="4" w:tplc="04050003" w:tentative="1">
      <w:start w:val="1"/>
      <w:numFmt w:val="lowerLetter"/>
      <w:lvlText w:val="%5."/>
      <w:lvlJc w:val="left"/>
      <w:pPr>
        <w:ind w:left="4320" w:hanging="360"/>
      </w:pPr>
    </w:lvl>
    <w:lvl w:ilvl="5" w:tplc="04050005" w:tentative="1">
      <w:start w:val="1"/>
      <w:numFmt w:val="lowerRoman"/>
      <w:lvlText w:val="%6."/>
      <w:lvlJc w:val="right"/>
      <w:pPr>
        <w:ind w:left="5040" w:hanging="180"/>
      </w:pPr>
    </w:lvl>
    <w:lvl w:ilvl="6" w:tplc="04050001" w:tentative="1">
      <w:start w:val="1"/>
      <w:numFmt w:val="decimal"/>
      <w:lvlText w:val="%7."/>
      <w:lvlJc w:val="left"/>
      <w:pPr>
        <w:ind w:left="5760" w:hanging="360"/>
      </w:pPr>
    </w:lvl>
    <w:lvl w:ilvl="7" w:tplc="04050003" w:tentative="1">
      <w:start w:val="1"/>
      <w:numFmt w:val="lowerLetter"/>
      <w:lvlText w:val="%8."/>
      <w:lvlJc w:val="left"/>
      <w:pPr>
        <w:ind w:left="6480" w:hanging="360"/>
      </w:pPr>
    </w:lvl>
    <w:lvl w:ilvl="8" w:tplc="04050005" w:tentative="1">
      <w:start w:val="1"/>
      <w:numFmt w:val="lowerRoman"/>
      <w:lvlText w:val="%9."/>
      <w:lvlJc w:val="right"/>
      <w:pPr>
        <w:ind w:left="7200" w:hanging="180"/>
      </w:pPr>
    </w:lvl>
  </w:abstractNum>
  <w:abstractNum w:abstractNumId="44">
    <w:nsid w:val="562755E4"/>
    <w:multiLevelType w:val="hybridMultilevel"/>
    <w:tmpl w:val="F7840354"/>
    <w:lvl w:ilvl="0" w:tplc="54D0092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56E901D1"/>
    <w:multiLevelType w:val="hybridMultilevel"/>
    <w:tmpl w:val="33E08CBE"/>
    <w:lvl w:ilvl="0" w:tplc="64604C36">
      <w:start w:val="2"/>
      <w:numFmt w:val="bullet"/>
      <w:lvlText w:val="-"/>
      <w:lvlJc w:val="left"/>
      <w:pPr>
        <w:ind w:left="1065" w:hanging="360"/>
      </w:pPr>
      <w:rPr>
        <w:rFonts w:ascii="Arial" w:eastAsiaTheme="minorEastAsia"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6">
    <w:nsid w:val="581325C2"/>
    <w:multiLevelType w:val="hybridMultilevel"/>
    <w:tmpl w:val="8E0006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819123B"/>
    <w:multiLevelType w:val="hybridMultilevel"/>
    <w:tmpl w:val="382C494A"/>
    <w:lvl w:ilvl="0" w:tplc="4A8C4BE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5B663370"/>
    <w:multiLevelType w:val="hybridMultilevel"/>
    <w:tmpl w:val="53EABC78"/>
    <w:lvl w:ilvl="0" w:tplc="75583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0903EC9"/>
    <w:multiLevelType w:val="hybridMultilevel"/>
    <w:tmpl w:val="9CCA765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0">
    <w:nsid w:val="60B37027"/>
    <w:multiLevelType w:val="hybridMultilevel"/>
    <w:tmpl w:val="C95ED2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nsid w:val="617D3171"/>
    <w:multiLevelType w:val="hybridMultilevel"/>
    <w:tmpl w:val="601CA5B2"/>
    <w:lvl w:ilvl="0" w:tplc="A10260F0">
      <w:numFmt w:val="bullet"/>
      <w:lvlText w:val="-"/>
      <w:lvlJc w:val="left"/>
      <w:pPr>
        <w:ind w:left="720" w:hanging="360"/>
      </w:pPr>
      <w:rPr>
        <w:rFonts w:ascii="Arial" w:eastAsiaTheme="minorEastAsia"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671152D2"/>
    <w:multiLevelType w:val="hybridMultilevel"/>
    <w:tmpl w:val="09FA2D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6C583857"/>
    <w:multiLevelType w:val="hybridMultilevel"/>
    <w:tmpl w:val="62AAA5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nsid w:val="6D1C1BDF"/>
    <w:multiLevelType w:val="hybridMultilevel"/>
    <w:tmpl w:val="D52A5356"/>
    <w:lvl w:ilvl="0" w:tplc="532AEF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6">
    <w:nsid w:val="731D0228"/>
    <w:multiLevelType w:val="hybridMultilevel"/>
    <w:tmpl w:val="4A1EF92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7">
    <w:nsid w:val="737B0FCC"/>
    <w:multiLevelType w:val="hybridMultilevel"/>
    <w:tmpl w:val="6158C1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9">
    <w:nsid w:val="75C30805"/>
    <w:multiLevelType w:val="hybridMultilevel"/>
    <w:tmpl w:val="7F0C6F0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0">
    <w:nsid w:val="79B32885"/>
    <w:multiLevelType w:val="hybridMultilevel"/>
    <w:tmpl w:val="85FC952E"/>
    <w:lvl w:ilvl="0" w:tplc="71844D8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7F3E4684"/>
    <w:multiLevelType w:val="hybridMultilevel"/>
    <w:tmpl w:val="EB1E72C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3"/>
  </w:num>
  <w:num w:numId="2">
    <w:abstractNumId w:val="44"/>
  </w:num>
  <w:num w:numId="3">
    <w:abstractNumId w:val="3"/>
  </w:num>
  <w:num w:numId="4">
    <w:abstractNumId w:val="5"/>
  </w:num>
  <w:num w:numId="5">
    <w:abstractNumId w:val="49"/>
  </w:num>
  <w:num w:numId="6">
    <w:abstractNumId w:val="34"/>
  </w:num>
  <w:num w:numId="7">
    <w:abstractNumId w:val="30"/>
  </w:num>
  <w:num w:numId="8">
    <w:abstractNumId w:val="27"/>
  </w:num>
  <w:num w:numId="9">
    <w:abstractNumId w:val="46"/>
  </w:num>
  <w:num w:numId="10">
    <w:abstractNumId w:val="40"/>
  </w:num>
  <w:num w:numId="11">
    <w:abstractNumId w:val="13"/>
  </w:num>
  <w:num w:numId="12">
    <w:abstractNumId w:val="60"/>
  </w:num>
  <w:num w:numId="13">
    <w:abstractNumId w:val="53"/>
  </w:num>
  <w:num w:numId="14">
    <w:abstractNumId w:val="35"/>
  </w:num>
  <w:num w:numId="15">
    <w:abstractNumId w:val="47"/>
  </w:num>
  <w:num w:numId="16">
    <w:abstractNumId w:val="4"/>
  </w:num>
  <w:num w:numId="17">
    <w:abstractNumId w:val="50"/>
  </w:num>
  <w:num w:numId="18">
    <w:abstractNumId w:val="28"/>
  </w:num>
  <w:num w:numId="19">
    <w:abstractNumId w:val="56"/>
  </w:num>
  <w:num w:numId="20">
    <w:abstractNumId w:val="7"/>
  </w:num>
  <w:num w:numId="21">
    <w:abstractNumId w:val="29"/>
  </w:num>
  <w:num w:numId="22">
    <w:abstractNumId w:val="21"/>
  </w:num>
  <w:num w:numId="23">
    <w:abstractNumId w:val="18"/>
  </w:num>
  <w:num w:numId="24">
    <w:abstractNumId w:val="25"/>
  </w:num>
  <w:num w:numId="25">
    <w:abstractNumId w:val="31"/>
  </w:num>
  <w:num w:numId="26">
    <w:abstractNumId w:val="22"/>
  </w:num>
  <w:num w:numId="27">
    <w:abstractNumId w:val="16"/>
  </w:num>
  <w:num w:numId="28">
    <w:abstractNumId w:val="23"/>
  </w:num>
  <w:num w:numId="29">
    <w:abstractNumId w:val="48"/>
  </w:num>
  <w:num w:numId="30">
    <w:abstractNumId w:val="32"/>
  </w:num>
  <w:num w:numId="31">
    <w:abstractNumId w:val="6"/>
  </w:num>
  <w:num w:numId="32">
    <w:abstractNumId w:val="12"/>
  </w:num>
  <w:num w:numId="33">
    <w:abstractNumId w:val="41"/>
  </w:num>
  <w:num w:numId="34">
    <w:abstractNumId w:val="43"/>
  </w:num>
  <w:num w:numId="35">
    <w:abstractNumId w:val="52"/>
  </w:num>
  <w:num w:numId="36">
    <w:abstractNumId w:val="20"/>
  </w:num>
  <w:num w:numId="37">
    <w:abstractNumId w:val="11"/>
  </w:num>
  <w:num w:numId="38">
    <w:abstractNumId w:val="10"/>
  </w:num>
  <w:num w:numId="39">
    <w:abstractNumId w:val="24"/>
  </w:num>
  <w:num w:numId="40">
    <w:abstractNumId w:val="15"/>
  </w:num>
  <w:num w:numId="41">
    <w:abstractNumId w:val="14"/>
  </w:num>
  <w:num w:numId="42">
    <w:abstractNumId w:val="2"/>
  </w:num>
  <w:num w:numId="43">
    <w:abstractNumId w:val="38"/>
  </w:num>
  <w:num w:numId="44">
    <w:abstractNumId w:val="55"/>
  </w:num>
  <w:num w:numId="45">
    <w:abstractNumId w:val="58"/>
  </w:num>
  <w:num w:numId="46">
    <w:abstractNumId w:val="39"/>
  </w:num>
  <w:num w:numId="47">
    <w:abstractNumId w:val="1"/>
  </w:num>
  <w:num w:numId="48">
    <w:abstractNumId w:val="17"/>
  </w:num>
  <w:num w:numId="49">
    <w:abstractNumId w:val="9"/>
  </w:num>
  <w:num w:numId="50">
    <w:abstractNumId w:val="51"/>
  </w:num>
  <w:num w:numId="51">
    <w:abstractNumId w:val="57"/>
  </w:num>
  <w:num w:numId="52">
    <w:abstractNumId w:val="37"/>
  </w:num>
  <w:num w:numId="53">
    <w:abstractNumId w:val="36"/>
  </w:num>
  <w:num w:numId="54">
    <w:abstractNumId w:val="19"/>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2"/>
  </w:num>
  <w:num w:numId="57">
    <w:abstractNumId w:val="26"/>
  </w:num>
  <w:num w:numId="58">
    <w:abstractNumId w:val="54"/>
  </w:num>
  <w:num w:numId="59">
    <w:abstractNumId w:val="0"/>
  </w:num>
  <w:num w:numId="60">
    <w:abstractNumId w:val="61"/>
  </w:num>
  <w:num w:numId="61">
    <w:abstractNumId w:val="45"/>
  </w:num>
  <w:num w:numId="62">
    <w:abstractNumId w:val="8"/>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useFELayout/>
  </w:compat>
  <w:rsids>
    <w:rsidRoot w:val="004511C1"/>
    <w:rsid w:val="00001F5F"/>
    <w:rsid w:val="00003D26"/>
    <w:rsid w:val="00005025"/>
    <w:rsid w:val="0001398F"/>
    <w:rsid w:val="00015D5F"/>
    <w:rsid w:val="00020869"/>
    <w:rsid w:val="00022FC9"/>
    <w:rsid w:val="00023475"/>
    <w:rsid w:val="0002386A"/>
    <w:rsid w:val="00024E3E"/>
    <w:rsid w:val="00027335"/>
    <w:rsid w:val="00030DA8"/>
    <w:rsid w:val="00032E92"/>
    <w:rsid w:val="00033275"/>
    <w:rsid w:val="00033A59"/>
    <w:rsid w:val="0003436D"/>
    <w:rsid w:val="000373E5"/>
    <w:rsid w:val="0004177A"/>
    <w:rsid w:val="00042A83"/>
    <w:rsid w:val="0004404D"/>
    <w:rsid w:val="000471F7"/>
    <w:rsid w:val="00047250"/>
    <w:rsid w:val="00053FBA"/>
    <w:rsid w:val="00054F25"/>
    <w:rsid w:val="0005529F"/>
    <w:rsid w:val="000578E1"/>
    <w:rsid w:val="00060B3E"/>
    <w:rsid w:val="00061A3C"/>
    <w:rsid w:val="00062B58"/>
    <w:rsid w:val="00064BD7"/>
    <w:rsid w:val="000661A7"/>
    <w:rsid w:val="00067D7A"/>
    <w:rsid w:val="00070278"/>
    <w:rsid w:val="00070399"/>
    <w:rsid w:val="000708D0"/>
    <w:rsid w:val="00071680"/>
    <w:rsid w:val="0009746C"/>
    <w:rsid w:val="000A1D75"/>
    <w:rsid w:val="000A3249"/>
    <w:rsid w:val="000A3628"/>
    <w:rsid w:val="000A36FA"/>
    <w:rsid w:val="000A4827"/>
    <w:rsid w:val="000A6DDC"/>
    <w:rsid w:val="000A714F"/>
    <w:rsid w:val="000B0ED7"/>
    <w:rsid w:val="000B1740"/>
    <w:rsid w:val="000B174E"/>
    <w:rsid w:val="000B1FA1"/>
    <w:rsid w:val="000B5116"/>
    <w:rsid w:val="000C0A1E"/>
    <w:rsid w:val="000C19C9"/>
    <w:rsid w:val="000E0361"/>
    <w:rsid w:val="000E11B8"/>
    <w:rsid w:val="000E1F0B"/>
    <w:rsid w:val="000E4664"/>
    <w:rsid w:val="000E63E0"/>
    <w:rsid w:val="000E771E"/>
    <w:rsid w:val="000E7E42"/>
    <w:rsid w:val="000F1882"/>
    <w:rsid w:val="000F5956"/>
    <w:rsid w:val="001034D7"/>
    <w:rsid w:val="00103E36"/>
    <w:rsid w:val="001040BA"/>
    <w:rsid w:val="001043A9"/>
    <w:rsid w:val="00105574"/>
    <w:rsid w:val="001066AD"/>
    <w:rsid w:val="00112920"/>
    <w:rsid w:val="00121D04"/>
    <w:rsid w:val="001238BB"/>
    <w:rsid w:val="00124723"/>
    <w:rsid w:val="00127847"/>
    <w:rsid w:val="00130B6E"/>
    <w:rsid w:val="0013320B"/>
    <w:rsid w:val="00134396"/>
    <w:rsid w:val="00135F53"/>
    <w:rsid w:val="00140C3F"/>
    <w:rsid w:val="0014125C"/>
    <w:rsid w:val="00142EBD"/>
    <w:rsid w:val="00143E0B"/>
    <w:rsid w:val="001464F1"/>
    <w:rsid w:val="00151AC5"/>
    <w:rsid w:val="001557E1"/>
    <w:rsid w:val="001576E5"/>
    <w:rsid w:val="0016734F"/>
    <w:rsid w:val="00172DE5"/>
    <w:rsid w:val="00191D33"/>
    <w:rsid w:val="001939CB"/>
    <w:rsid w:val="00194BC6"/>
    <w:rsid w:val="001A0F95"/>
    <w:rsid w:val="001A3213"/>
    <w:rsid w:val="001A4CFD"/>
    <w:rsid w:val="001B202E"/>
    <w:rsid w:val="001B6582"/>
    <w:rsid w:val="001B68FA"/>
    <w:rsid w:val="001C2513"/>
    <w:rsid w:val="001C2C30"/>
    <w:rsid w:val="001C3484"/>
    <w:rsid w:val="001C712E"/>
    <w:rsid w:val="001D0BCD"/>
    <w:rsid w:val="001D165C"/>
    <w:rsid w:val="001D1CB7"/>
    <w:rsid w:val="001D21B0"/>
    <w:rsid w:val="001D4603"/>
    <w:rsid w:val="001D5698"/>
    <w:rsid w:val="001D58DB"/>
    <w:rsid w:val="001E4D89"/>
    <w:rsid w:val="001F0A39"/>
    <w:rsid w:val="001F2129"/>
    <w:rsid w:val="001F28F3"/>
    <w:rsid w:val="001F2A63"/>
    <w:rsid w:val="001F32DF"/>
    <w:rsid w:val="001F5701"/>
    <w:rsid w:val="0020008D"/>
    <w:rsid w:val="0020392B"/>
    <w:rsid w:val="00205EB3"/>
    <w:rsid w:val="002067E0"/>
    <w:rsid w:val="002220C2"/>
    <w:rsid w:val="00222BE1"/>
    <w:rsid w:val="00222CDA"/>
    <w:rsid w:val="00223D78"/>
    <w:rsid w:val="002241C7"/>
    <w:rsid w:val="00226598"/>
    <w:rsid w:val="0023155F"/>
    <w:rsid w:val="00231DC2"/>
    <w:rsid w:val="00232318"/>
    <w:rsid w:val="0023290A"/>
    <w:rsid w:val="0023532A"/>
    <w:rsid w:val="00236A81"/>
    <w:rsid w:val="00241E41"/>
    <w:rsid w:val="00244D20"/>
    <w:rsid w:val="00246787"/>
    <w:rsid w:val="00247A18"/>
    <w:rsid w:val="00247C82"/>
    <w:rsid w:val="002504E7"/>
    <w:rsid w:val="0025055E"/>
    <w:rsid w:val="002509CA"/>
    <w:rsid w:val="0025434B"/>
    <w:rsid w:val="002550C4"/>
    <w:rsid w:val="00255648"/>
    <w:rsid w:val="0025734D"/>
    <w:rsid w:val="00262A00"/>
    <w:rsid w:val="002639CF"/>
    <w:rsid w:val="00266A61"/>
    <w:rsid w:val="002671C3"/>
    <w:rsid w:val="0026777F"/>
    <w:rsid w:val="0026784F"/>
    <w:rsid w:val="002705CE"/>
    <w:rsid w:val="00270BBC"/>
    <w:rsid w:val="002715CD"/>
    <w:rsid w:val="002743FE"/>
    <w:rsid w:val="00274EA3"/>
    <w:rsid w:val="00274F65"/>
    <w:rsid w:val="00275FE9"/>
    <w:rsid w:val="00280190"/>
    <w:rsid w:val="00283FE5"/>
    <w:rsid w:val="00286718"/>
    <w:rsid w:val="0028706E"/>
    <w:rsid w:val="002878CC"/>
    <w:rsid w:val="0029100A"/>
    <w:rsid w:val="00291ECB"/>
    <w:rsid w:val="002953EA"/>
    <w:rsid w:val="00295A26"/>
    <w:rsid w:val="002A4129"/>
    <w:rsid w:val="002A6881"/>
    <w:rsid w:val="002B071A"/>
    <w:rsid w:val="002B11D3"/>
    <w:rsid w:val="002B50B5"/>
    <w:rsid w:val="002B52CB"/>
    <w:rsid w:val="002B6B93"/>
    <w:rsid w:val="002C125C"/>
    <w:rsid w:val="002C5893"/>
    <w:rsid w:val="002C72CE"/>
    <w:rsid w:val="002D0E08"/>
    <w:rsid w:val="002D15D2"/>
    <w:rsid w:val="002D3506"/>
    <w:rsid w:val="002D5F64"/>
    <w:rsid w:val="002E089F"/>
    <w:rsid w:val="002E14D3"/>
    <w:rsid w:val="002E2C9F"/>
    <w:rsid w:val="002E31CF"/>
    <w:rsid w:val="002E4BE9"/>
    <w:rsid w:val="002E53B9"/>
    <w:rsid w:val="002E70BB"/>
    <w:rsid w:val="002F06A6"/>
    <w:rsid w:val="002F06C8"/>
    <w:rsid w:val="002F0B22"/>
    <w:rsid w:val="00301D7F"/>
    <w:rsid w:val="0030313A"/>
    <w:rsid w:val="00303B4F"/>
    <w:rsid w:val="00305B90"/>
    <w:rsid w:val="00306704"/>
    <w:rsid w:val="00306FE3"/>
    <w:rsid w:val="003140A6"/>
    <w:rsid w:val="003142E1"/>
    <w:rsid w:val="00320AA3"/>
    <w:rsid w:val="00322383"/>
    <w:rsid w:val="00325AF4"/>
    <w:rsid w:val="00325C15"/>
    <w:rsid w:val="00327BCA"/>
    <w:rsid w:val="003306E2"/>
    <w:rsid w:val="00335248"/>
    <w:rsid w:val="003400A5"/>
    <w:rsid w:val="003437B2"/>
    <w:rsid w:val="00344F4C"/>
    <w:rsid w:val="00346BED"/>
    <w:rsid w:val="003517D7"/>
    <w:rsid w:val="00353272"/>
    <w:rsid w:val="00354990"/>
    <w:rsid w:val="003638DE"/>
    <w:rsid w:val="00363AB7"/>
    <w:rsid w:val="00363B82"/>
    <w:rsid w:val="003669A7"/>
    <w:rsid w:val="00371382"/>
    <w:rsid w:val="00373ACC"/>
    <w:rsid w:val="00376A13"/>
    <w:rsid w:val="003802E2"/>
    <w:rsid w:val="003805FE"/>
    <w:rsid w:val="00383B7B"/>
    <w:rsid w:val="00383EB9"/>
    <w:rsid w:val="003849DB"/>
    <w:rsid w:val="0038645D"/>
    <w:rsid w:val="00387CEF"/>
    <w:rsid w:val="00393EE7"/>
    <w:rsid w:val="00396396"/>
    <w:rsid w:val="003969A7"/>
    <w:rsid w:val="00396EB2"/>
    <w:rsid w:val="003971DD"/>
    <w:rsid w:val="00397F24"/>
    <w:rsid w:val="003A1C41"/>
    <w:rsid w:val="003A6CF6"/>
    <w:rsid w:val="003B1E59"/>
    <w:rsid w:val="003B311F"/>
    <w:rsid w:val="003B46A1"/>
    <w:rsid w:val="003B4B12"/>
    <w:rsid w:val="003C1EF6"/>
    <w:rsid w:val="003D00EA"/>
    <w:rsid w:val="003E1937"/>
    <w:rsid w:val="003E2483"/>
    <w:rsid w:val="003E3A8E"/>
    <w:rsid w:val="003E4634"/>
    <w:rsid w:val="003E5EFD"/>
    <w:rsid w:val="003E7973"/>
    <w:rsid w:val="003F49FD"/>
    <w:rsid w:val="003F5DE3"/>
    <w:rsid w:val="003F6207"/>
    <w:rsid w:val="003F66D1"/>
    <w:rsid w:val="003F6E0C"/>
    <w:rsid w:val="00400AB0"/>
    <w:rsid w:val="004020E0"/>
    <w:rsid w:val="00403DC2"/>
    <w:rsid w:val="00406D6A"/>
    <w:rsid w:val="00411506"/>
    <w:rsid w:val="00412A39"/>
    <w:rsid w:val="00413238"/>
    <w:rsid w:val="00414DCA"/>
    <w:rsid w:val="00417F11"/>
    <w:rsid w:val="004264DC"/>
    <w:rsid w:val="00436B98"/>
    <w:rsid w:val="00441B7F"/>
    <w:rsid w:val="00443E39"/>
    <w:rsid w:val="00450262"/>
    <w:rsid w:val="00450C26"/>
    <w:rsid w:val="004511C1"/>
    <w:rsid w:val="00451F97"/>
    <w:rsid w:val="00453E04"/>
    <w:rsid w:val="00456471"/>
    <w:rsid w:val="0045754E"/>
    <w:rsid w:val="00460A60"/>
    <w:rsid w:val="00463B00"/>
    <w:rsid w:val="00465E98"/>
    <w:rsid w:val="0046743C"/>
    <w:rsid w:val="00470075"/>
    <w:rsid w:val="004736DA"/>
    <w:rsid w:val="004761B4"/>
    <w:rsid w:val="00476760"/>
    <w:rsid w:val="00477982"/>
    <w:rsid w:val="004801B1"/>
    <w:rsid w:val="00481E76"/>
    <w:rsid w:val="004851AD"/>
    <w:rsid w:val="0048623C"/>
    <w:rsid w:val="004924B9"/>
    <w:rsid w:val="00494520"/>
    <w:rsid w:val="00497A6B"/>
    <w:rsid w:val="00497AA3"/>
    <w:rsid w:val="004A53FC"/>
    <w:rsid w:val="004A78BF"/>
    <w:rsid w:val="004B14D5"/>
    <w:rsid w:val="004B600A"/>
    <w:rsid w:val="004B6315"/>
    <w:rsid w:val="004B6CFF"/>
    <w:rsid w:val="004B6F49"/>
    <w:rsid w:val="004B7D4C"/>
    <w:rsid w:val="004C0F13"/>
    <w:rsid w:val="004C1F15"/>
    <w:rsid w:val="004C7985"/>
    <w:rsid w:val="004D14A8"/>
    <w:rsid w:val="004D45C5"/>
    <w:rsid w:val="004D6D7D"/>
    <w:rsid w:val="004D7734"/>
    <w:rsid w:val="004E37BD"/>
    <w:rsid w:val="004E3960"/>
    <w:rsid w:val="004E6349"/>
    <w:rsid w:val="004F065C"/>
    <w:rsid w:val="004F1AA3"/>
    <w:rsid w:val="004F679B"/>
    <w:rsid w:val="004F7523"/>
    <w:rsid w:val="004F7964"/>
    <w:rsid w:val="00500292"/>
    <w:rsid w:val="0050352C"/>
    <w:rsid w:val="005050E3"/>
    <w:rsid w:val="005069A6"/>
    <w:rsid w:val="00506C17"/>
    <w:rsid w:val="005117B0"/>
    <w:rsid w:val="00515EBF"/>
    <w:rsid w:val="00516591"/>
    <w:rsid w:val="00517766"/>
    <w:rsid w:val="00520557"/>
    <w:rsid w:val="0052240C"/>
    <w:rsid w:val="00524065"/>
    <w:rsid w:val="005262FC"/>
    <w:rsid w:val="005303A4"/>
    <w:rsid w:val="00536212"/>
    <w:rsid w:val="00536BF5"/>
    <w:rsid w:val="005376B6"/>
    <w:rsid w:val="005436E1"/>
    <w:rsid w:val="005441BC"/>
    <w:rsid w:val="00552174"/>
    <w:rsid w:val="00552852"/>
    <w:rsid w:val="005616F5"/>
    <w:rsid w:val="00563680"/>
    <w:rsid w:val="00563A71"/>
    <w:rsid w:val="00573029"/>
    <w:rsid w:val="005768D0"/>
    <w:rsid w:val="00576B52"/>
    <w:rsid w:val="0057716E"/>
    <w:rsid w:val="00580CCE"/>
    <w:rsid w:val="005814D6"/>
    <w:rsid w:val="00583BA6"/>
    <w:rsid w:val="00584E08"/>
    <w:rsid w:val="00586079"/>
    <w:rsid w:val="00591BCC"/>
    <w:rsid w:val="005A1B6F"/>
    <w:rsid w:val="005A1BC0"/>
    <w:rsid w:val="005A2491"/>
    <w:rsid w:val="005A4547"/>
    <w:rsid w:val="005B1C81"/>
    <w:rsid w:val="005B27E7"/>
    <w:rsid w:val="005B2826"/>
    <w:rsid w:val="005B2B93"/>
    <w:rsid w:val="005B3144"/>
    <w:rsid w:val="005B6FC3"/>
    <w:rsid w:val="005C1B9E"/>
    <w:rsid w:val="005C4F85"/>
    <w:rsid w:val="005D1A29"/>
    <w:rsid w:val="005D421E"/>
    <w:rsid w:val="005D6AB9"/>
    <w:rsid w:val="005E0F3E"/>
    <w:rsid w:val="005E13AF"/>
    <w:rsid w:val="005E229F"/>
    <w:rsid w:val="005F17A6"/>
    <w:rsid w:val="005F2416"/>
    <w:rsid w:val="005F3D8A"/>
    <w:rsid w:val="005F3FAF"/>
    <w:rsid w:val="005F5B07"/>
    <w:rsid w:val="005F7EF1"/>
    <w:rsid w:val="00613AE1"/>
    <w:rsid w:val="00614138"/>
    <w:rsid w:val="006210C3"/>
    <w:rsid w:val="00621E71"/>
    <w:rsid w:val="006221FE"/>
    <w:rsid w:val="00624A60"/>
    <w:rsid w:val="00625275"/>
    <w:rsid w:val="0062588B"/>
    <w:rsid w:val="00631C83"/>
    <w:rsid w:val="006364E4"/>
    <w:rsid w:val="00642BD1"/>
    <w:rsid w:val="006435C6"/>
    <w:rsid w:val="0064657C"/>
    <w:rsid w:val="00646809"/>
    <w:rsid w:val="00646FB9"/>
    <w:rsid w:val="00650461"/>
    <w:rsid w:val="00650C76"/>
    <w:rsid w:val="00652771"/>
    <w:rsid w:val="00655186"/>
    <w:rsid w:val="00660566"/>
    <w:rsid w:val="00664AC8"/>
    <w:rsid w:val="006665B9"/>
    <w:rsid w:val="006711B8"/>
    <w:rsid w:val="0067548E"/>
    <w:rsid w:val="006759EA"/>
    <w:rsid w:val="00676869"/>
    <w:rsid w:val="00677E08"/>
    <w:rsid w:val="00680681"/>
    <w:rsid w:val="00680708"/>
    <w:rsid w:val="006807FC"/>
    <w:rsid w:val="00683276"/>
    <w:rsid w:val="00683D46"/>
    <w:rsid w:val="00687C07"/>
    <w:rsid w:val="006906DE"/>
    <w:rsid w:val="006A0127"/>
    <w:rsid w:val="006A04F1"/>
    <w:rsid w:val="006A2D68"/>
    <w:rsid w:val="006A33E1"/>
    <w:rsid w:val="006A5796"/>
    <w:rsid w:val="006A5A86"/>
    <w:rsid w:val="006A661F"/>
    <w:rsid w:val="006A78F5"/>
    <w:rsid w:val="006B102C"/>
    <w:rsid w:val="006B1C9F"/>
    <w:rsid w:val="006B3647"/>
    <w:rsid w:val="006B3B83"/>
    <w:rsid w:val="006B3E8E"/>
    <w:rsid w:val="006B438F"/>
    <w:rsid w:val="006B705B"/>
    <w:rsid w:val="006B7619"/>
    <w:rsid w:val="006C2131"/>
    <w:rsid w:val="006C3235"/>
    <w:rsid w:val="006C3F45"/>
    <w:rsid w:val="006D0682"/>
    <w:rsid w:val="006D6C3C"/>
    <w:rsid w:val="006D6D65"/>
    <w:rsid w:val="006D76BE"/>
    <w:rsid w:val="006E5496"/>
    <w:rsid w:val="006E56D2"/>
    <w:rsid w:val="006E6B71"/>
    <w:rsid w:val="006E71A8"/>
    <w:rsid w:val="006E7666"/>
    <w:rsid w:val="006F2D82"/>
    <w:rsid w:val="006F2DEF"/>
    <w:rsid w:val="006F3E42"/>
    <w:rsid w:val="006F488B"/>
    <w:rsid w:val="006F5261"/>
    <w:rsid w:val="006F5988"/>
    <w:rsid w:val="006F6484"/>
    <w:rsid w:val="006F6540"/>
    <w:rsid w:val="00713443"/>
    <w:rsid w:val="0071404B"/>
    <w:rsid w:val="00714BE9"/>
    <w:rsid w:val="00714F2F"/>
    <w:rsid w:val="00715C39"/>
    <w:rsid w:val="00723330"/>
    <w:rsid w:val="0072425F"/>
    <w:rsid w:val="00726883"/>
    <w:rsid w:val="00726B01"/>
    <w:rsid w:val="00733531"/>
    <w:rsid w:val="00733FD7"/>
    <w:rsid w:val="00736552"/>
    <w:rsid w:val="00740BD8"/>
    <w:rsid w:val="00744E18"/>
    <w:rsid w:val="0074647E"/>
    <w:rsid w:val="007476D4"/>
    <w:rsid w:val="00750BB6"/>
    <w:rsid w:val="0075265B"/>
    <w:rsid w:val="007527AF"/>
    <w:rsid w:val="00752A51"/>
    <w:rsid w:val="00754B26"/>
    <w:rsid w:val="00755442"/>
    <w:rsid w:val="00761026"/>
    <w:rsid w:val="00763C50"/>
    <w:rsid w:val="007643A5"/>
    <w:rsid w:val="00765D07"/>
    <w:rsid w:val="00766089"/>
    <w:rsid w:val="00771FA0"/>
    <w:rsid w:val="00772FCC"/>
    <w:rsid w:val="0077399B"/>
    <w:rsid w:val="00777C5F"/>
    <w:rsid w:val="00780D1C"/>
    <w:rsid w:val="00781594"/>
    <w:rsid w:val="007869F4"/>
    <w:rsid w:val="00791EF9"/>
    <w:rsid w:val="00794DAD"/>
    <w:rsid w:val="00796E1F"/>
    <w:rsid w:val="007A0719"/>
    <w:rsid w:val="007A0F5F"/>
    <w:rsid w:val="007A3748"/>
    <w:rsid w:val="007A7A7E"/>
    <w:rsid w:val="007B0114"/>
    <w:rsid w:val="007B0282"/>
    <w:rsid w:val="007B4ACA"/>
    <w:rsid w:val="007B67BA"/>
    <w:rsid w:val="007B6B01"/>
    <w:rsid w:val="007B7CF3"/>
    <w:rsid w:val="007C022D"/>
    <w:rsid w:val="007C1B03"/>
    <w:rsid w:val="007C794B"/>
    <w:rsid w:val="007D2E8E"/>
    <w:rsid w:val="007D4932"/>
    <w:rsid w:val="007E00E2"/>
    <w:rsid w:val="007E392D"/>
    <w:rsid w:val="007E4179"/>
    <w:rsid w:val="007E42BF"/>
    <w:rsid w:val="007E55B8"/>
    <w:rsid w:val="007E724E"/>
    <w:rsid w:val="007F0092"/>
    <w:rsid w:val="007F18AE"/>
    <w:rsid w:val="007F1B53"/>
    <w:rsid w:val="007F1BAF"/>
    <w:rsid w:val="007F2A3B"/>
    <w:rsid w:val="007F460B"/>
    <w:rsid w:val="007F4B4F"/>
    <w:rsid w:val="007F5653"/>
    <w:rsid w:val="007F75FC"/>
    <w:rsid w:val="00800D96"/>
    <w:rsid w:val="00802DDA"/>
    <w:rsid w:val="00802E8B"/>
    <w:rsid w:val="008038DD"/>
    <w:rsid w:val="00806261"/>
    <w:rsid w:val="0080660B"/>
    <w:rsid w:val="008141A3"/>
    <w:rsid w:val="00820036"/>
    <w:rsid w:val="0082010D"/>
    <w:rsid w:val="00824E5C"/>
    <w:rsid w:val="0082555E"/>
    <w:rsid w:val="008359E7"/>
    <w:rsid w:val="0084005B"/>
    <w:rsid w:val="00840DAC"/>
    <w:rsid w:val="008417AB"/>
    <w:rsid w:val="00844D21"/>
    <w:rsid w:val="00845B48"/>
    <w:rsid w:val="008506A6"/>
    <w:rsid w:val="00852575"/>
    <w:rsid w:val="00853E78"/>
    <w:rsid w:val="00855B93"/>
    <w:rsid w:val="0085643E"/>
    <w:rsid w:val="00857507"/>
    <w:rsid w:val="00857781"/>
    <w:rsid w:val="0086263E"/>
    <w:rsid w:val="008663C6"/>
    <w:rsid w:val="00870BBF"/>
    <w:rsid w:val="00871CDC"/>
    <w:rsid w:val="0087373B"/>
    <w:rsid w:val="00875078"/>
    <w:rsid w:val="00877A00"/>
    <w:rsid w:val="0088301B"/>
    <w:rsid w:val="00887D78"/>
    <w:rsid w:val="00887E19"/>
    <w:rsid w:val="00890D3C"/>
    <w:rsid w:val="0089299D"/>
    <w:rsid w:val="00892BB3"/>
    <w:rsid w:val="00892F29"/>
    <w:rsid w:val="008950C8"/>
    <w:rsid w:val="008A0E42"/>
    <w:rsid w:val="008A3AFE"/>
    <w:rsid w:val="008A5456"/>
    <w:rsid w:val="008A60BE"/>
    <w:rsid w:val="008A6CBC"/>
    <w:rsid w:val="008A791E"/>
    <w:rsid w:val="008B011A"/>
    <w:rsid w:val="008B0304"/>
    <w:rsid w:val="008B2DB4"/>
    <w:rsid w:val="008B3305"/>
    <w:rsid w:val="008B784A"/>
    <w:rsid w:val="008C19C3"/>
    <w:rsid w:val="008C26BF"/>
    <w:rsid w:val="008C6723"/>
    <w:rsid w:val="008C6D93"/>
    <w:rsid w:val="008E150C"/>
    <w:rsid w:val="008E319F"/>
    <w:rsid w:val="008E3F5F"/>
    <w:rsid w:val="008F2FF1"/>
    <w:rsid w:val="008F30E0"/>
    <w:rsid w:val="008F389F"/>
    <w:rsid w:val="00900D85"/>
    <w:rsid w:val="00902EC0"/>
    <w:rsid w:val="00904C2C"/>
    <w:rsid w:val="00907308"/>
    <w:rsid w:val="00911B5D"/>
    <w:rsid w:val="009258C9"/>
    <w:rsid w:val="00926544"/>
    <w:rsid w:val="00926ACF"/>
    <w:rsid w:val="0093455C"/>
    <w:rsid w:val="0093682B"/>
    <w:rsid w:val="0094228C"/>
    <w:rsid w:val="00942B86"/>
    <w:rsid w:val="00945F65"/>
    <w:rsid w:val="00946BA6"/>
    <w:rsid w:val="0095683F"/>
    <w:rsid w:val="00956CCF"/>
    <w:rsid w:val="0096297B"/>
    <w:rsid w:val="009663D4"/>
    <w:rsid w:val="00977F8E"/>
    <w:rsid w:val="00984CEC"/>
    <w:rsid w:val="009903D6"/>
    <w:rsid w:val="0099118A"/>
    <w:rsid w:val="009932A8"/>
    <w:rsid w:val="00993D61"/>
    <w:rsid w:val="00995279"/>
    <w:rsid w:val="009A1E87"/>
    <w:rsid w:val="009A2732"/>
    <w:rsid w:val="009A38E4"/>
    <w:rsid w:val="009A521A"/>
    <w:rsid w:val="009B1765"/>
    <w:rsid w:val="009B3089"/>
    <w:rsid w:val="009B456D"/>
    <w:rsid w:val="009B4633"/>
    <w:rsid w:val="009C0F4F"/>
    <w:rsid w:val="009F3AF7"/>
    <w:rsid w:val="00A012A9"/>
    <w:rsid w:val="00A02CB5"/>
    <w:rsid w:val="00A10996"/>
    <w:rsid w:val="00A10C8D"/>
    <w:rsid w:val="00A161E9"/>
    <w:rsid w:val="00A20552"/>
    <w:rsid w:val="00A268CA"/>
    <w:rsid w:val="00A27E87"/>
    <w:rsid w:val="00A4048F"/>
    <w:rsid w:val="00A40573"/>
    <w:rsid w:val="00A42687"/>
    <w:rsid w:val="00A433DA"/>
    <w:rsid w:val="00A440D0"/>
    <w:rsid w:val="00A45606"/>
    <w:rsid w:val="00A46C88"/>
    <w:rsid w:val="00A46FA9"/>
    <w:rsid w:val="00A519C5"/>
    <w:rsid w:val="00A51BAA"/>
    <w:rsid w:val="00A65B09"/>
    <w:rsid w:val="00A67F20"/>
    <w:rsid w:val="00A702F0"/>
    <w:rsid w:val="00A71657"/>
    <w:rsid w:val="00A7192E"/>
    <w:rsid w:val="00A74AB9"/>
    <w:rsid w:val="00A76EAE"/>
    <w:rsid w:val="00A804A0"/>
    <w:rsid w:val="00A81D53"/>
    <w:rsid w:val="00A83DB1"/>
    <w:rsid w:val="00A858B0"/>
    <w:rsid w:val="00A859E8"/>
    <w:rsid w:val="00A86B88"/>
    <w:rsid w:val="00A87D6B"/>
    <w:rsid w:val="00A91807"/>
    <w:rsid w:val="00A92344"/>
    <w:rsid w:val="00AA17F7"/>
    <w:rsid w:val="00AA2FD7"/>
    <w:rsid w:val="00AA3A24"/>
    <w:rsid w:val="00AA52A5"/>
    <w:rsid w:val="00AA5DE3"/>
    <w:rsid w:val="00AA73C8"/>
    <w:rsid w:val="00AC5AFF"/>
    <w:rsid w:val="00AD18F9"/>
    <w:rsid w:val="00AD3A6E"/>
    <w:rsid w:val="00AD422C"/>
    <w:rsid w:val="00AD598A"/>
    <w:rsid w:val="00AD629E"/>
    <w:rsid w:val="00AD6EA8"/>
    <w:rsid w:val="00AE25A0"/>
    <w:rsid w:val="00AE26A4"/>
    <w:rsid w:val="00AE7EA2"/>
    <w:rsid w:val="00B104B6"/>
    <w:rsid w:val="00B1054D"/>
    <w:rsid w:val="00B112E6"/>
    <w:rsid w:val="00B15088"/>
    <w:rsid w:val="00B20934"/>
    <w:rsid w:val="00B20CA7"/>
    <w:rsid w:val="00B213A9"/>
    <w:rsid w:val="00B218C9"/>
    <w:rsid w:val="00B22281"/>
    <w:rsid w:val="00B231AD"/>
    <w:rsid w:val="00B23AA4"/>
    <w:rsid w:val="00B2797B"/>
    <w:rsid w:val="00B30090"/>
    <w:rsid w:val="00B31DB0"/>
    <w:rsid w:val="00B33396"/>
    <w:rsid w:val="00B336C7"/>
    <w:rsid w:val="00B33B3D"/>
    <w:rsid w:val="00B369DA"/>
    <w:rsid w:val="00B40CF7"/>
    <w:rsid w:val="00B40F90"/>
    <w:rsid w:val="00B42316"/>
    <w:rsid w:val="00B47C18"/>
    <w:rsid w:val="00B5135B"/>
    <w:rsid w:val="00B51753"/>
    <w:rsid w:val="00B52FD2"/>
    <w:rsid w:val="00B55770"/>
    <w:rsid w:val="00B61562"/>
    <w:rsid w:val="00B618B8"/>
    <w:rsid w:val="00B636A1"/>
    <w:rsid w:val="00B649FC"/>
    <w:rsid w:val="00B66570"/>
    <w:rsid w:val="00B741D7"/>
    <w:rsid w:val="00B74DA0"/>
    <w:rsid w:val="00B75B28"/>
    <w:rsid w:val="00B7798C"/>
    <w:rsid w:val="00B82B22"/>
    <w:rsid w:val="00B837A6"/>
    <w:rsid w:val="00B84EF6"/>
    <w:rsid w:val="00B85691"/>
    <w:rsid w:val="00B85715"/>
    <w:rsid w:val="00B87169"/>
    <w:rsid w:val="00B87D39"/>
    <w:rsid w:val="00B92682"/>
    <w:rsid w:val="00BA1CE0"/>
    <w:rsid w:val="00BA4EC0"/>
    <w:rsid w:val="00BA6C1F"/>
    <w:rsid w:val="00BB04EA"/>
    <w:rsid w:val="00BB2FC5"/>
    <w:rsid w:val="00BB3D27"/>
    <w:rsid w:val="00BB4BB0"/>
    <w:rsid w:val="00BB4DF6"/>
    <w:rsid w:val="00BB5B51"/>
    <w:rsid w:val="00BC3C6F"/>
    <w:rsid w:val="00BC5828"/>
    <w:rsid w:val="00BC5D4F"/>
    <w:rsid w:val="00BC638E"/>
    <w:rsid w:val="00BC7522"/>
    <w:rsid w:val="00BC77F6"/>
    <w:rsid w:val="00BC7C3E"/>
    <w:rsid w:val="00BD05B4"/>
    <w:rsid w:val="00BD0ED2"/>
    <w:rsid w:val="00BD29C4"/>
    <w:rsid w:val="00BD3B47"/>
    <w:rsid w:val="00BD6F84"/>
    <w:rsid w:val="00BE405C"/>
    <w:rsid w:val="00BE6BD1"/>
    <w:rsid w:val="00BF7C47"/>
    <w:rsid w:val="00C00251"/>
    <w:rsid w:val="00C024E4"/>
    <w:rsid w:val="00C03953"/>
    <w:rsid w:val="00C0475A"/>
    <w:rsid w:val="00C056F2"/>
    <w:rsid w:val="00C06C21"/>
    <w:rsid w:val="00C10D02"/>
    <w:rsid w:val="00C10D73"/>
    <w:rsid w:val="00C121AF"/>
    <w:rsid w:val="00C12E6C"/>
    <w:rsid w:val="00C1555D"/>
    <w:rsid w:val="00C156B5"/>
    <w:rsid w:val="00C16CFC"/>
    <w:rsid w:val="00C20943"/>
    <w:rsid w:val="00C2729C"/>
    <w:rsid w:val="00C272D6"/>
    <w:rsid w:val="00C303F0"/>
    <w:rsid w:val="00C31C3E"/>
    <w:rsid w:val="00C323E4"/>
    <w:rsid w:val="00C32677"/>
    <w:rsid w:val="00C32F84"/>
    <w:rsid w:val="00C3317C"/>
    <w:rsid w:val="00C33DE1"/>
    <w:rsid w:val="00C34FD9"/>
    <w:rsid w:val="00C3692C"/>
    <w:rsid w:val="00C42C07"/>
    <w:rsid w:val="00C43C01"/>
    <w:rsid w:val="00C43EB5"/>
    <w:rsid w:val="00C4424D"/>
    <w:rsid w:val="00C52F16"/>
    <w:rsid w:val="00C530A0"/>
    <w:rsid w:val="00C560B2"/>
    <w:rsid w:val="00C56CB5"/>
    <w:rsid w:val="00C613A9"/>
    <w:rsid w:val="00C63ED8"/>
    <w:rsid w:val="00C66BFE"/>
    <w:rsid w:val="00C71B0E"/>
    <w:rsid w:val="00C7638E"/>
    <w:rsid w:val="00C863CC"/>
    <w:rsid w:val="00C86ADF"/>
    <w:rsid w:val="00C87059"/>
    <w:rsid w:val="00C90A32"/>
    <w:rsid w:val="00C91009"/>
    <w:rsid w:val="00C91D1F"/>
    <w:rsid w:val="00C93814"/>
    <w:rsid w:val="00C956FF"/>
    <w:rsid w:val="00C95E52"/>
    <w:rsid w:val="00C964FC"/>
    <w:rsid w:val="00CA1FB0"/>
    <w:rsid w:val="00CA452B"/>
    <w:rsid w:val="00CA6D5D"/>
    <w:rsid w:val="00CB14CD"/>
    <w:rsid w:val="00CB33A7"/>
    <w:rsid w:val="00CB4EB9"/>
    <w:rsid w:val="00CC1DAB"/>
    <w:rsid w:val="00CC2EEC"/>
    <w:rsid w:val="00CC5538"/>
    <w:rsid w:val="00CC56DB"/>
    <w:rsid w:val="00CC7A5D"/>
    <w:rsid w:val="00CD05E8"/>
    <w:rsid w:val="00CD65D8"/>
    <w:rsid w:val="00CE4B79"/>
    <w:rsid w:val="00CE5CCB"/>
    <w:rsid w:val="00CE7AE8"/>
    <w:rsid w:val="00CF1F46"/>
    <w:rsid w:val="00CF4213"/>
    <w:rsid w:val="00CF6A10"/>
    <w:rsid w:val="00D0088F"/>
    <w:rsid w:val="00D0448D"/>
    <w:rsid w:val="00D06318"/>
    <w:rsid w:val="00D13D04"/>
    <w:rsid w:val="00D146CD"/>
    <w:rsid w:val="00D14C05"/>
    <w:rsid w:val="00D1600C"/>
    <w:rsid w:val="00D1753C"/>
    <w:rsid w:val="00D24C1E"/>
    <w:rsid w:val="00D27817"/>
    <w:rsid w:val="00D3043E"/>
    <w:rsid w:val="00D32F5C"/>
    <w:rsid w:val="00D34349"/>
    <w:rsid w:val="00D4053F"/>
    <w:rsid w:val="00D4079E"/>
    <w:rsid w:val="00D431ED"/>
    <w:rsid w:val="00D44638"/>
    <w:rsid w:val="00D451C1"/>
    <w:rsid w:val="00D4624B"/>
    <w:rsid w:val="00D47DE7"/>
    <w:rsid w:val="00D51D12"/>
    <w:rsid w:val="00D54FAF"/>
    <w:rsid w:val="00D5742A"/>
    <w:rsid w:val="00D60895"/>
    <w:rsid w:val="00D61E7B"/>
    <w:rsid w:val="00D676A8"/>
    <w:rsid w:val="00D679EA"/>
    <w:rsid w:val="00D72D74"/>
    <w:rsid w:val="00D74319"/>
    <w:rsid w:val="00D74EB0"/>
    <w:rsid w:val="00D819E3"/>
    <w:rsid w:val="00D82D60"/>
    <w:rsid w:val="00D863FE"/>
    <w:rsid w:val="00D86454"/>
    <w:rsid w:val="00D86BDA"/>
    <w:rsid w:val="00D879EA"/>
    <w:rsid w:val="00D879FA"/>
    <w:rsid w:val="00D908AD"/>
    <w:rsid w:val="00D91D78"/>
    <w:rsid w:val="00D93EE4"/>
    <w:rsid w:val="00D943A3"/>
    <w:rsid w:val="00D94CB7"/>
    <w:rsid w:val="00D976AA"/>
    <w:rsid w:val="00DA05F6"/>
    <w:rsid w:val="00DA38CC"/>
    <w:rsid w:val="00DA3A0F"/>
    <w:rsid w:val="00DA745B"/>
    <w:rsid w:val="00DA75E1"/>
    <w:rsid w:val="00DB21F7"/>
    <w:rsid w:val="00DB3753"/>
    <w:rsid w:val="00DC5BA5"/>
    <w:rsid w:val="00DC6447"/>
    <w:rsid w:val="00DC64FF"/>
    <w:rsid w:val="00DC7357"/>
    <w:rsid w:val="00DD2F3D"/>
    <w:rsid w:val="00DD3685"/>
    <w:rsid w:val="00DD3E6A"/>
    <w:rsid w:val="00DD46C0"/>
    <w:rsid w:val="00DD53FE"/>
    <w:rsid w:val="00DE1106"/>
    <w:rsid w:val="00DE21C8"/>
    <w:rsid w:val="00DE39DB"/>
    <w:rsid w:val="00DE3F65"/>
    <w:rsid w:val="00DE74F7"/>
    <w:rsid w:val="00DF4FD2"/>
    <w:rsid w:val="00DF579F"/>
    <w:rsid w:val="00DF630E"/>
    <w:rsid w:val="00E013D5"/>
    <w:rsid w:val="00E03446"/>
    <w:rsid w:val="00E064FB"/>
    <w:rsid w:val="00E07930"/>
    <w:rsid w:val="00E10A36"/>
    <w:rsid w:val="00E12B1D"/>
    <w:rsid w:val="00E130DB"/>
    <w:rsid w:val="00E13A3E"/>
    <w:rsid w:val="00E2241E"/>
    <w:rsid w:val="00E22E1D"/>
    <w:rsid w:val="00E2553B"/>
    <w:rsid w:val="00E25604"/>
    <w:rsid w:val="00E3013F"/>
    <w:rsid w:val="00E318A2"/>
    <w:rsid w:val="00E365A5"/>
    <w:rsid w:val="00E40565"/>
    <w:rsid w:val="00E42F6D"/>
    <w:rsid w:val="00E44CA8"/>
    <w:rsid w:val="00E45792"/>
    <w:rsid w:val="00E45B7E"/>
    <w:rsid w:val="00E50824"/>
    <w:rsid w:val="00E53D6C"/>
    <w:rsid w:val="00E54D90"/>
    <w:rsid w:val="00E55B48"/>
    <w:rsid w:val="00E615FD"/>
    <w:rsid w:val="00E64DFC"/>
    <w:rsid w:val="00E66932"/>
    <w:rsid w:val="00E74778"/>
    <w:rsid w:val="00E7665A"/>
    <w:rsid w:val="00E77295"/>
    <w:rsid w:val="00E77AF5"/>
    <w:rsid w:val="00E77DDF"/>
    <w:rsid w:val="00E84A88"/>
    <w:rsid w:val="00E901B1"/>
    <w:rsid w:val="00E90B1E"/>
    <w:rsid w:val="00E91839"/>
    <w:rsid w:val="00E93E00"/>
    <w:rsid w:val="00E94B69"/>
    <w:rsid w:val="00E95C68"/>
    <w:rsid w:val="00E96BA7"/>
    <w:rsid w:val="00E97D03"/>
    <w:rsid w:val="00EA4E59"/>
    <w:rsid w:val="00EA5429"/>
    <w:rsid w:val="00EA7CDB"/>
    <w:rsid w:val="00EB2368"/>
    <w:rsid w:val="00EB46F0"/>
    <w:rsid w:val="00EC155B"/>
    <w:rsid w:val="00EC1D4C"/>
    <w:rsid w:val="00EC4F40"/>
    <w:rsid w:val="00ED1395"/>
    <w:rsid w:val="00ED1802"/>
    <w:rsid w:val="00ED2817"/>
    <w:rsid w:val="00EE04EB"/>
    <w:rsid w:val="00EE579B"/>
    <w:rsid w:val="00EE6763"/>
    <w:rsid w:val="00EE7A91"/>
    <w:rsid w:val="00EF1EF9"/>
    <w:rsid w:val="00EF44D3"/>
    <w:rsid w:val="00EF7E2B"/>
    <w:rsid w:val="00F02828"/>
    <w:rsid w:val="00F031D3"/>
    <w:rsid w:val="00F04CEF"/>
    <w:rsid w:val="00F06912"/>
    <w:rsid w:val="00F1421D"/>
    <w:rsid w:val="00F1485B"/>
    <w:rsid w:val="00F217F9"/>
    <w:rsid w:val="00F227B5"/>
    <w:rsid w:val="00F22A16"/>
    <w:rsid w:val="00F26B70"/>
    <w:rsid w:val="00F30C9E"/>
    <w:rsid w:val="00F357F6"/>
    <w:rsid w:val="00F36284"/>
    <w:rsid w:val="00F4196F"/>
    <w:rsid w:val="00F41CC5"/>
    <w:rsid w:val="00F41D32"/>
    <w:rsid w:val="00F448EC"/>
    <w:rsid w:val="00F54229"/>
    <w:rsid w:val="00F54A86"/>
    <w:rsid w:val="00F54DDB"/>
    <w:rsid w:val="00F54FB9"/>
    <w:rsid w:val="00F55E2A"/>
    <w:rsid w:val="00F6248D"/>
    <w:rsid w:val="00F64A41"/>
    <w:rsid w:val="00F65894"/>
    <w:rsid w:val="00F67358"/>
    <w:rsid w:val="00F71C3F"/>
    <w:rsid w:val="00F73744"/>
    <w:rsid w:val="00F8251C"/>
    <w:rsid w:val="00F83B0F"/>
    <w:rsid w:val="00F83C61"/>
    <w:rsid w:val="00F84791"/>
    <w:rsid w:val="00F8592C"/>
    <w:rsid w:val="00F85EC3"/>
    <w:rsid w:val="00F85F83"/>
    <w:rsid w:val="00F86058"/>
    <w:rsid w:val="00F907EC"/>
    <w:rsid w:val="00F9480D"/>
    <w:rsid w:val="00F95098"/>
    <w:rsid w:val="00FA45DB"/>
    <w:rsid w:val="00FB0926"/>
    <w:rsid w:val="00FB0E6E"/>
    <w:rsid w:val="00FB5967"/>
    <w:rsid w:val="00FB5DDC"/>
    <w:rsid w:val="00FB621F"/>
    <w:rsid w:val="00FC58B6"/>
    <w:rsid w:val="00FC768F"/>
    <w:rsid w:val="00FD0772"/>
    <w:rsid w:val="00FD10EC"/>
    <w:rsid w:val="00FD4252"/>
    <w:rsid w:val="00FD78F7"/>
    <w:rsid w:val="00FE3B82"/>
    <w:rsid w:val="00FE3C61"/>
    <w:rsid w:val="00FE3D78"/>
    <w:rsid w:val="00FE4226"/>
    <w:rsid w:val="00FE49C1"/>
    <w:rsid w:val="00FE54C8"/>
    <w:rsid w:val="00FF2EF5"/>
    <w:rsid w:val="00FF3259"/>
    <w:rsid w:val="00FF3AEA"/>
    <w:rsid w:val="00FF46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3B82"/>
  </w:style>
  <w:style w:type="paragraph" w:styleId="Nadpis1">
    <w:name w:val="heading 1"/>
    <w:basedOn w:val="Normln"/>
    <w:next w:val="Normln"/>
    <w:link w:val="Nadpis1Char"/>
    <w:qFormat/>
    <w:rsid w:val="00A83DB1"/>
    <w:pPr>
      <w:keepNext/>
      <w:spacing w:after="0" w:line="240" w:lineRule="auto"/>
      <w:jc w:val="both"/>
      <w:outlineLvl w:val="0"/>
    </w:pPr>
    <w:rPr>
      <w:rFonts w:ascii="Times New Roman" w:eastAsia="Times New Roman" w:hAnsi="Times New Roman" w:cs="Times New Roman"/>
      <w:b/>
      <w:bCs/>
      <w:sz w:val="28"/>
      <w:szCs w:val="24"/>
    </w:rPr>
  </w:style>
  <w:style w:type="paragraph" w:styleId="Nadpis4">
    <w:name w:val="heading 4"/>
    <w:basedOn w:val="Normln"/>
    <w:next w:val="Normln"/>
    <w:link w:val="Nadpis4Char"/>
    <w:qFormat/>
    <w:rsid w:val="00A83DB1"/>
    <w:pPr>
      <w:keepNext/>
      <w:spacing w:after="0" w:line="240" w:lineRule="auto"/>
      <w:jc w:val="right"/>
      <w:outlineLvl w:val="3"/>
    </w:pPr>
    <w:rPr>
      <w:rFonts w:ascii="Times New Roman" w:eastAsia="Times New Roman" w:hAnsi="Times New Roman" w:cs="Times New Roman"/>
      <w:sz w:val="28"/>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0B6E"/>
    <w:pPr>
      <w:ind w:left="720"/>
      <w:contextualSpacing/>
    </w:pPr>
  </w:style>
  <w:style w:type="character" w:styleId="Odkaznakoment">
    <w:name w:val="annotation reference"/>
    <w:basedOn w:val="Standardnpsmoodstavce"/>
    <w:uiPriority w:val="99"/>
    <w:semiHidden/>
    <w:unhideWhenUsed/>
    <w:rsid w:val="006F5261"/>
    <w:rPr>
      <w:sz w:val="16"/>
      <w:szCs w:val="16"/>
    </w:rPr>
  </w:style>
  <w:style w:type="paragraph" w:styleId="Textkomente">
    <w:name w:val="annotation text"/>
    <w:basedOn w:val="Normln"/>
    <w:link w:val="TextkomenteChar"/>
    <w:uiPriority w:val="99"/>
    <w:unhideWhenUsed/>
    <w:rsid w:val="006F5261"/>
    <w:pPr>
      <w:spacing w:line="240" w:lineRule="auto"/>
    </w:pPr>
    <w:rPr>
      <w:sz w:val="20"/>
      <w:szCs w:val="20"/>
    </w:rPr>
  </w:style>
  <w:style w:type="character" w:customStyle="1" w:styleId="TextkomenteChar">
    <w:name w:val="Text komentáře Char"/>
    <w:basedOn w:val="Standardnpsmoodstavce"/>
    <w:link w:val="Textkomente"/>
    <w:uiPriority w:val="99"/>
    <w:rsid w:val="006F5261"/>
    <w:rPr>
      <w:sz w:val="20"/>
      <w:szCs w:val="20"/>
    </w:rPr>
  </w:style>
  <w:style w:type="paragraph" w:styleId="Pedmtkomente">
    <w:name w:val="annotation subject"/>
    <w:basedOn w:val="Textkomente"/>
    <w:next w:val="Textkomente"/>
    <w:link w:val="PedmtkomenteChar"/>
    <w:uiPriority w:val="99"/>
    <w:semiHidden/>
    <w:unhideWhenUsed/>
    <w:rsid w:val="006F5261"/>
    <w:rPr>
      <w:b/>
      <w:bCs/>
    </w:rPr>
  </w:style>
  <w:style w:type="character" w:customStyle="1" w:styleId="PedmtkomenteChar">
    <w:name w:val="Předmět komentáře Char"/>
    <w:basedOn w:val="TextkomenteChar"/>
    <w:link w:val="Pedmtkomente"/>
    <w:uiPriority w:val="99"/>
    <w:semiHidden/>
    <w:rsid w:val="006F5261"/>
    <w:rPr>
      <w:b/>
      <w:bCs/>
      <w:sz w:val="20"/>
      <w:szCs w:val="20"/>
    </w:rPr>
  </w:style>
  <w:style w:type="paragraph" w:styleId="Textbubliny">
    <w:name w:val="Balloon Text"/>
    <w:basedOn w:val="Normln"/>
    <w:link w:val="TextbublinyChar"/>
    <w:uiPriority w:val="99"/>
    <w:semiHidden/>
    <w:unhideWhenUsed/>
    <w:rsid w:val="006F52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5261"/>
    <w:rPr>
      <w:rFonts w:ascii="Tahoma" w:hAnsi="Tahoma" w:cs="Tahoma"/>
      <w:sz w:val="16"/>
      <w:szCs w:val="16"/>
    </w:rPr>
  </w:style>
  <w:style w:type="table" w:styleId="Mkatabulky">
    <w:name w:val="Table Grid"/>
    <w:basedOn w:val="Normlntabulka"/>
    <w:uiPriority w:val="59"/>
    <w:rsid w:val="000703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textovodkaz">
    <w:name w:val="Hyperlink"/>
    <w:basedOn w:val="Standardnpsmoodstavce"/>
    <w:uiPriority w:val="99"/>
    <w:unhideWhenUsed/>
    <w:rsid w:val="00CF4213"/>
    <w:rPr>
      <w:color w:val="0000FF" w:themeColor="hyperlink"/>
      <w:u w:val="single"/>
    </w:rPr>
  </w:style>
  <w:style w:type="paragraph" w:styleId="Revize">
    <w:name w:val="Revision"/>
    <w:hidden/>
    <w:uiPriority w:val="99"/>
    <w:semiHidden/>
    <w:rsid w:val="006C2131"/>
    <w:pPr>
      <w:spacing w:after="0" w:line="240" w:lineRule="auto"/>
    </w:pPr>
  </w:style>
  <w:style w:type="paragraph" w:styleId="Zkladntext">
    <w:name w:val="Body Text"/>
    <w:basedOn w:val="Normln"/>
    <w:link w:val="ZkladntextChar"/>
    <w:rsid w:val="002639CF"/>
    <w:pPr>
      <w:spacing w:before="240" w:after="0" w:line="240" w:lineRule="auto"/>
      <w:ind w:left="1416" w:firstLine="426"/>
      <w:jc w:val="both"/>
    </w:pPr>
    <w:rPr>
      <w:rFonts w:ascii="PalacioCS" w:eastAsia="Times New Roman" w:hAnsi="PalacioCS" w:cs="Times New Roman"/>
      <w:sz w:val="20"/>
      <w:szCs w:val="20"/>
    </w:rPr>
  </w:style>
  <w:style w:type="character" w:customStyle="1" w:styleId="ZkladntextChar">
    <w:name w:val="Základní text Char"/>
    <w:basedOn w:val="Standardnpsmoodstavce"/>
    <w:link w:val="Zkladntext"/>
    <w:rsid w:val="002639CF"/>
    <w:rPr>
      <w:rFonts w:ascii="PalacioCS" w:eastAsia="Times New Roman" w:hAnsi="PalacioCS" w:cs="Times New Roman"/>
      <w:sz w:val="20"/>
      <w:szCs w:val="20"/>
      <w:lang w:eastAsia="cs-CZ"/>
    </w:rPr>
  </w:style>
  <w:style w:type="paragraph" w:styleId="Zpat">
    <w:name w:val="footer"/>
    <w:basedOn w:val="Normln"/>
    <w:link w:val="ZpatChar"/>
    <w:uiPriority w:val="99"/>
    <w:rsid w:val="0085643E"/>
    <w:pPr>
      <w:tabs>
        <w:tab w:val="center" w:pos="4536"/>
        <w:tab w:val="right" w:pos="9072"/>
      </w:tabs>
      <w:spacing w:after="0" w:line="240" w:lineRule="auto"/>
      <w:jc w:val="both"/>
    </w:pPr>
    <w:rPr>
      <w:rFonts w:ascii="Times New Roman" w:eastAsia="Times New Roman" w:hAnsi="Times New Roman" w:cs="Times New Roman"/>
      <w:sz w:val="20"/>
      <w:szCs w:val="20"/>
    </w:rPr>
  </w:style>
  <w:style w:type="character" w:customStyle="1" w:styleId="ZpatChar">
    <w:name w:val="Zápatí Char"/>
    <w:basedOn w:val="Standardnpsmoodstavce"/>
    <w:link w:val="Zpat"/>
    <w:uiPriority w:val="99"/>
    <w:rsid w:val="0085643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D86BDA"/>
    <w:pPr>
      <w:spacing w:after="120"/>
    </w:pPr>
    <w:rPr>
      <w:sz w:val="16"/>
      <w:szCs w:val="16"/>
    </w:rPr>
  </w:style>
  <w:style w:type="character" w:customStyle="1" w:styleId="Zkladntext3Char">
    <w:name w:val="Základní text 3 Char"/>
    <w:basedOn w:val="Standardnpsmoodstavce"/>
    <w:link w:val="Zkladntext3"/>
    <w:uiPriority w:val="99"/>
    <w:rsid w:val="00D86BDA"/>
    <w:rPr>
      <w:sz w:val="16"/>
      <w:szCs w:val="16"/>
    </w:rPr>
  </w:style>
  <w:style w:type="paragraph" w:customStyle="1" w:styleId="BlockQuotation">
    <w:name w:val="Block Quotation"/>
    <w:basedOn w:val="Normln"/>
    <w:rsid w:val="008A60BE"/>
    <w:pPr>
      <w:widowControl w:val="0"/>
      <w:spacing w:after="0" w:line="240" w:lineRule="auto"/>
      <w:ind w:left="426" w:right="425" w:hanging="426"/>
      <w:jc w:val="both"/>
    </w:pPr>
    <w:rPr>
      <w:rFonts w:ascii="Times New Roman" w:eastAsia="Times New Roman" w:hAnsi="Times New Roman" w:cs="Times New Roman"/>
      <w:szCs w:val="20"/>
    </w:rPr>
  </w:style>
  <w:style w:type="paragraph" w:styleId="Zhlav">
    <w:name w:val="header"/>
    <w:basedOn w:val="Normln"/>
    <w:link w:val="ZhlavChar"/>
    <w:uiPriority w:val="99"/>
    <w:semiHidden/>
    <w:unhideWhenUsed/>
    <w:rsid w:val="00D13D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13D04"/>
  </w:style>
  <w:style w:type="paragraph" w:styleId="Zkladntextodsazen2">
    <w:name w:val="Body Text Indent 2"/>
    <w:basedOn w:val="Normln"/>
    <w:link w:val="Zkladntextodsazen2Char"/>
    <w:uiPriority w:val="99"/>
    <w:semiHidden/>
    <w:unhideWhenUsed/>
    <w:rsid w:val="0073353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33531"/>
  </w:style>
  <w:style w:type="paragraph" w:styleId="Bezmezer">
    <w:name w:val="No Spacing"/>
    <w:uiPriority w:val="1"/>
    <w:qFormat/>
    <w:rsid w:val="006B3B83"/>
    <w:pPr>
      <w:spacing w:after="0" w:line="240" w:lineRule="auto"/>
    </w:pPr>
  </w:style>
  <w:style w:type="paragraph" w:styleId="Zkladntextodsazen">
    <w:name w:val="Body Text Indent"/>
    <w:basedOn w:val="Normln"/>
    <w:link w:val="ZkladntextodsazenChar"/>
    <w:uiPriority w:val="99"/>
    <w:semiHidden/>
    <w:unhideWhenUsed/>
    <w:rsid w:val="006B3B83"/>
    <w:pPr>
      <w:spacing w:after="120" w:line="240" w:lineRule="auto"/>
      <w:ind w:left="283"/>
    </w:pPr>
    <w:rPr>
      <w:rFonts w:ascii="Arial" w:eastAsia="Times New Roman" w:hAnsi="Arial" w:cs="Times New Roman"/>
      <w:sz w:val="19"/>
      <w:szCs w:val="24"/>
    </w:rPr>
  </w:style>
  <w:style w:type="character" w:customStyle="1" w:styleId="ZkladntextodsazenChar">
    <w:name w:val="Základní text odsazený Char"/>
    <w:basedOn w:val="Standardnpsmoodstavce"/>
    <w:link w:val="Zkladntextodsazen"/>
    <w:uiPriority w:val="99"/>
    <w:semiHidden/>
    <w:rsid w:val="006B3B83"/>
    <w:rPr>
      <w:rFonts w:ascii="Arial" w:eastAsia="Times New Roman" w:hAnsi="Arial" w:cs="Times New Roman"/>
      <w:sz w:val="19"/>
      <w:szCs w:val="24"/>
    </w:rPr>
  </w:style>
  <w:style w:type="character" w:customStyle="1" w:styleId="Nadpis1Char">
    <w:name w:val="Nadpis 1 Char"/>
    <w:basedOn w:val="Standardnpsmoodstavce"/>
    <w:link w:val="Nadpis1"/>
    <w:rsid w:val="00A83DB1"/>
    <w:rPr>
      <w:rFonts w:ascii="Times New Roman" w:eastAsia="Times New Roman" w:hAnsi="Times New Roman" w:cs="Times New Roman"/>
      <w:b/>
      <w:bCs/>
      <w:sz w:val="28"/>
      <w:szCs w:val="24"/>
    </w:rPr>
  </w:style>
  <w:style w:type="character" w:customStyle="1" w:styleId="Nadpis4Char">
    <w:name w:val="Nadpis 4 Char"/>
    <w:basedOn w:val="Standardnpsmoodstavce"/>
    <w:link w:val="Nadpis4"/>
    <w:rsid w:val="00A83DB1"/>
    <w:rPr>
      <w:rFonts w:ascii="Times New Roman" w:eastAsia="Times New Roman" w:hAnsi="Times New Roman" w:cs="Times New Roman"/>
      <w:sz w:val="28"/>
      <w:szCs w:val="24"/>
    </w:rPr>
  </w:style>
  <w:style w:type="paragraph" w:styleId="Normlnweb">
    <w:name w:val="Normal (Web)"/>
    <w:basedOn w:val="Normln"/>
    <w:uiPriority w:val="99"/>
    <w:rsid w:val="00A83DB1"/>
    <w:pPr>
      <w:spacing w:before="100" w:beforeAutospacing="1" w:after="100" w:afterAutospacing="1" w:line="240" w:lineRule="auto"/>
    </w:pPr>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30B6E"/>
    <w:pPr>
      <w:ind w:left="720"/>
      <w:contextualSpacing/>
    </w:pPr>
  </w:style>
  <w:style w:type="character" w:styleId="Odkaznakoment">
    <w:name w:val="annotation reference"/>
    <w:basedOn w:val="Standardnpsmoodstavce"/>
    <w:uiPriority w:val="99"/>
    <w:semiHidden/>
    <w:unhideWhenUsed/>
    <w:rsid w:val="006F5261"/>
    <w:rPr>
      <w:sz w:val="16"/>
      <w:szCs w:val="16"/>
    </w:rPr>
  </w:style>
  <w:style w:type="paragraph" w:styleId="Textkomente">
    <w:name w:val="annotation text"/>
    <w:basedOn w:val="Normln"/>
    <w:link w:val="TextkomenteChar"/>
    <w:uiPriority w:val="99"/>
    <w:unhideWhenUsed/>
    <w:rsid w:val="006F5261"/>
    <w:pPr>
      <w:spacing w:line="240" w:lineRule="auto"/>
    </w:pPr>
    <w:rPr>
      <w:sz w:val="20"/>
      <w:szCs w:val="20"/>
    </w:rPr>
  </w:style>
  <w:style w:type="character" w:customStyle="1" w:styleId="TextkomenteChar">
    <w:name w:val="Text komentáře Char"/>
    <w:basedOn w:val="Standardnpsmoodstavce"/>
    <w:link w:val="Textkomente"/>
    <w:uiPriority w:val="99"/>
    <w:rsid w:val="006F5261"/>
    <w:rPr>
      <w:sz w:val="20"/>
      <w:szCs w:val="20"/>
    </w:rPr>
  </w:style>
  <w:style w:type="paragraph" w:styleId="Pedmtkomente">
    <w:name w:val="annotation subject"/>
    <w:basedOn w:val="Textkomente"/>
    <w:next w:val="Textkomente"/>
    <w:link w:val="PedmtkomenteChar"/>
    <w:uiPriority w:val="99"/>
    <w:semiHidden/>
    <w:unhideWhenUsed/>
    <w:rsid w:val="006F5261"/>
    <w:rPr>
      <w:b/>
      <w:bCs/>
    </w:rPr>
  </w:style>
  <w:style w:type="character" w:customStyle="1" w:styleId="PedmtkomenteChar">
    <w:name w:val="Předmět komentáře Char"/>
    <w:basedOn w:val="TextkomenteChar"/>
    <w:link w:val="Pedmtkomente"/>
    <w:uiPriority w:val="99"/>
    <w:semiHidden/>
    <w:rsid w:val="006F5261"/>
    <w:rPr>
      <w:b/>
      <w:bCs/>
      <w:sz w:val="20"/>
      <w:szCs w:val="20"/>
    </w:rPr>
  </w:style>
  <w:style w:type="paragraph" w:styleId="Textbubliny">
    <w:name w:val="Balloon Text"/>
    <w:basedOn w:val="Normln"/>
    <w:link w:val="TextbublinyChar"/>
    <w:uiPriority w:val="99"/>
    <w:semiHidden/>
    <w:unhideWhenUsed/>
    <w:rsid w:val="006F52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F5261"/>
    <w:rPr>
      <w:rFonts w:ascii="Tahoma" w:hAnsi="Tahoma" w:cs="Tahoma"/>
      <w:sz w:val="16"/>
      <w:szCs w:val="16"/>
    </w:rPr>
  </w:style>
  <w:style w:type="table" w:styleId="Mkatabulky">
    <w:name w:val="Table Grid"/>
    <w:basedOn w:val="Normlntabulka"/>
    <w:uiPriority w:val="59"/>
    <w:rsid w:val="00070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F4213"/>
    <w:rPr>
      <w:color w:val="0000FF" w:themeColor="hyperlink"/>
      <w:u w:val="single"/>
    </w:rPr>
  </w:style>
  <w:style w:type="paragraph" w:styleId="Revize">
    <w:name w:val="Revision"/>
    <w:hidden/>
    <w:uiPriority w:val="99"/>
    <w:semiHidden/>
    <w:rsid w:val="006C2131"/>
    <w:pPr>
      <w:spacing w:after="0" w:line="240" w:lineRule="auto"/>
    </w:pPr>
  </w:style>
  <w:style w:type="paragraph" w:styleId="Zkladntext">
    <w:name w:val="Body Text"/>
    <w:basedOn w:val="Normln"/>
    <w:link w:val="ZkladntextChar"/>
    <w:rsid w:val="002639CF"/>
    <w:pPr>
      <w:spacing w:before="240" w:after="0" w:line="240" w:lineRule="auto"/>
      <w:ind w:left="1416" w:firstLine="426"/>
      <w:jc w:val="both"/>
    </w:pPr>
    <w:rPr>
      <w:rFonts w:ascii="PalacioCS" w:eastAsia="Times New Roman" w:hAnsi="PalacioCS" w:cs="Times New Roman"/>
      <w:sz w:val="20"/>
      <w:szCs w:val="20"/>
    </w:rPr>
  </w:style>
  <w:style w:type="character" w:customStyle="1" w:styleId="ZkladntextChar">
    <w:name w:val="Základní text Char"/>
    <w:basedOn w:val="Standardnpsmoodstavce"/>
    <w:link w:val="Zkladntext"/>
    <w:rsid w:val="002639CF"/>
    <w:rPr>
      <w:rFonts w:ascii="PalacioCS" w:eastAsia="Times New Roman" w:hAnsi="PalacioCS" w:cs="Times New Roman"/>
      <w:sz w:val="20"/>
      <w:szCs w:val="20"/>
      <w:lang w:eastAsia="cs-CZ"/>
    </w:rPr>
  </w:style>
  <w:style w:type="paragraph" w:styleId="Zpat">
    <w:name w:val="footer"/>
    <w:basedOn w:val="Normln"/>
    <w:link w:val="ZpatChar"/>
    <w:uiPriority w:val="99"/>
    <w:rsid w:val="0085643E"/>
    <w:pPr>
      <w:tabs>
        <w:tab w:val="center" w:pos="4536"/>
        <w:tab w:val="right" w:pos="9072"/>
      </w:tabs>
      <w:spacing w:after="0" w:line="240" w:lineRule="auto"/>
      <w:jc w:val="both"/>
    </w:pPr>
    <w:rPr>
      <w:rFonts w:ascii="Times New Roman" w:eastAsia="Times New Roman" w:hAnsi="Times New Roman" w:cs="Times New Roman"/>
      <w:sz w:val="20"/>
      <w:szCs w:val="20"/>
    </w:rPr>
  </w:style>
  <w:style w:type="character" w:customStyle="1" w:styleId="ZpatChar">
    <w:name w:val="Zápatí Char"/>
    <w:basedOn w:val="Standardnpsmoodstavce"/>
    <w:link w:val="Zpat"/>
    <w:uiPriority w:val="99"/>
    <w:rsid w:val="0085643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D86BDA"/>
    <w:pPr>
      <w:spacing w:after="120"/>
    </w:pPr>
    <w:rPr>
      <w:sz w:val="16"/>
      <w:szCs w:val="16"/>
    </w:rPr>
  </w:style>
  <w:style w:type="character" w:customStyle="1" w:styleId="Zkladntext3Char">
    <w:name w:val="Základní text 3 Char"/>
    <w:basedOn w:val="Standardnpsmoodstavce"/>
    <w:link w:val="Zkladntext3"/>
    <w:uiPriority w:val="99"/>
    <w:rsid w:val="00D86BDA"/>
    <w:rPr>
      <w:sz w:val="16"/>
      <w:szCs w:val="16"/>
    </w:rPr>
  </w:style>
  <w:style w:type="paragraph" w:customStyle="1" w:styleId="BlockQuotation">
    <w:name w:val="Block Quotation"/>
    <w:basedOn w:val="Normln"/>
    <w:rsid w:val="008A60BE"/>
    <w:pPr>
      <w:widowControl w:val="0"/>
      <w:spacing w:after="0" w:line="240" w:lineRule="auto"/>
      <w:ind w:left="426" w:right="425" w:hanging="426"/>
      <w:jc w:val="both"/>
    </w:pPr>
    <w:rPr>
      <w:rFonts w:ascii="Times New Roman" w:eastAsia="Times New Roman" w:hAnsi="Times New Roman" w:cs="Times New Roman"/>
      <w:szCs w:val="20"/>
    </w:rPr>
  </w:style>
  <w:style w:type="paragraph" w:styleId="Zhlav">
    <w:name w:val="header"/>
    <w:basedOn w:val="Normln"/>
    <w:link w:val="ZhlavChar"/>
    <w:uiPriority w:val="99"/>
    <w:semiHidden/>
    <w:unhideWhenUsed/>
    <w:rsid w:val="00D13D0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13D04"/>
  </w:style>
  <w:style w:type="paragraph" w:styleId="Zkladntextodsazen2">
    <w:name w:val="Body Text Indent 2"/>
    <w:basedOn w:val="Normln"/>
    <w:link w:val="Zkladntextodsazen2Char"/>
    <w:uiPriority w:val="99"/>
    <w:semiHidden/>
    <w:unhideWhenUsed/>
    <w:rsid w:val="00733531"/>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33531"/>
  </w:style>
  <w:style w:type="paragraph" w:styleId="Bezmezer">
    <w:name w:val="No Spacing"/>
    <w:uiPriority w:val="1"/>
    <w:qFormat/>
    <w:rsid w:val="006B3B83"/>
    <w:pPr>
      <w:spacing w:after="0" w:line="240" w:lineRule="auto"/>
    </w:pPr>
  </w:style>
  <w:style w:type="paragraph" w:styleId="Zkladntextodsazen">
    <w:name w:val="Body Text Indent"/>
    <w:basedOn w:val="Normln"/>
    <w:link w:val="ZkladntextodsazenChar"/>
    <w:uiPriority w:val="99"/>
    <w:semiHidden/>
    <w:unhideWhenUsed/>
    <w:rsid w:val="006B3B83"/>
    <w:pPr>
      <w:spacing w:after="120" w:line="240" w:lineRule="auto"/>
      <w:ind w:left="283"/>
    </w:pPr>
    <w:rPr>
      <w:rFonts w:ascii="Arial" w:eastAsia="Times New Roman" w:hAnsi="Arial" w:cs="Times New Roman"/>
      <w:sz w:val="19"/>
      <w:szCs w:val="24"/>
    </w:rPr>
  </w:style>
  <w:style w:type="character" w:customStyle="1" w:styleId="ZkladntextodsazenChar">
    <w:name w:val="Základní text odsazený Char"/>
    <w:basedOn w:val="Standardnpsmoodstavce"/>
    <w:link w:val="Zkladntextodsazen"/>
    <w:uiPriority w:val="99"/>
    <w:semiHidden/>
    <w:rsid w:val="006B3B83"/>
    <w:rPr>
      <w:rFonts w:ascii="Arial" w:eastAsia="Times New Roman" w:hAnsi="Arial" w:cs="Times New Roman"/>
      <w:sz w:val="19"/>
      <w:szCs w:val="24"/>
    </w:rPr>
  </w:style>
</w:styles>
</file>

<file path=word/webSettings.xml><?xml version="1.0" encoding="utf-8"?>
<w:webSettings xmlns:r="http://schemas.openxmlformats.org/officeDocument/2006/relationships" xmlns:w="http://schemas.openxmlformats.org/wordprocessingml/2006/main">
  <w:divs>
    <w:div w:id="46539944">
      <w:bodyDiv w:val="1"/>
      <w:marLeft w:val="0"/>
      <w:marRight w:val="0"/>
      <w:marTop w:val="0"/>
      <w:marBottom w:val="0"/>
      <w:divBdr>
        <w:top w:val="none" w:sz="0" w:space="0" w:color="auto"/>
        <w:left w:val="none" w:sz="0" w:space="0" w:color="auto"/>
        <w:bottom w:val="none" w:sz="0" w:space="0" w:color="auto"/>
        <w:right w:val="none" w:sz="0" w:space="0" w:color="auto"/>
      </w:divBdr>
    </w:div>
    <w:div w:id="167254932">
      <w:bodyDiv w:val="1"/>
      <w:marLeft w:val="0"/>
      <w:marRight w:val="0"/>
      <w:marTop w:val="0"/>
      <w:marBottom w:val="0"/>
      <w:divBdr>
        <w:top w:val="none" w:sz="0" w:space="0" w:color="auto"/>
        <w:left w:val="none" w:sz="0" w:space="0" w:color="auto"/>
        <w:bottom w:val="none" w:sz="0" w:space="0" w:color="auto"/>
        <w:right w:val="none" w:sz="0" w:space="0" w:color="auto"/>
      </w:divBdr>
    </w:div>
    <w:div w:id="211306453">
      <w:bodyDiv w:val="1"/>
      <w:marLeft w:val="0"/>
      <w:marRight w:val="0"/>
      <w:marTop w:val="0"/>
      <w:marBottom w:val="0"/>
      <w:divBdr>
        <w:top w:val="none" w:sz="0" w:space="0" w:color="auto"/>
        <w:left w:val="none" w:sz="0" w:space="0" w:color="auto"/>
        <w:bottom w:val="none" w:sz="0" w:space="0" w:color="auto"/>
        <w:right w:val="none" w:sz="0" w:space="0" w:color="auto"/>
      </w:divBdr>
    </w:div>
    <w:div w:id="518618389">
      <w:bodyDiv w:val="1"/>
      <w:marLeft w:val="0"/>
      <w:marRight w:val="0"/>
      <w:marTop w:val="0"/>
      <w:marBottom w:val="0"/>
      <w:divBdr>
        <w:top w:val="none" w:sz="0" w:space="0" w:color="auto"/>
        <w:left w:val="none" w:sz="0" w:space="0" w:color="auto"/>
        <w:bottom w:val="none" w:sz="0" w:space="0" w:color="auto"/>
        <w:right w:val="none" w:sz="0" w:space="0" w:color="auto"/>
      </w:divBdr>
    </w:div>
    <w:div w:id="827483168">
      <w:bodyDiv w:val="1"/>
      <w:marLeft w:val="0"/>
      <w:marRight w:val="0"/>
      <w:marTop w:val="0"/>
      <w:marBottom w:val="0"/>
      <w:divBdr>
        <w:top w:val="none" w:sz="0" w:space="0" w:color="auto"/>
        <w:left w:val="none" w:sz="0" w:space="0" w:color="auto"/>
        <w:bottom w:val="none" w:sz="0" w:space="0" w:color="auto"/>
        <w:right w:val="none" w:sz="0" w:space="0" w:color="auto"/>
      </w:divBdr>
    </w:div>
    <w:div w:id="974290526">
      <w:bodyDiv w:val="1"/>
      <w:marLeft w:val="0"/>
      <w:marRight w:val="0"/>
      <w:marTop w:val="0"/>
      <w:marBottom w:val="0"/>
      <w:divBdr>
        <w:top w:val="none" w:sz="0" w:space="0" w:color="auto"/>
        <w:left w:val="none" w:sz="0" w:space="0" w:color="auto"/>
        <w:bottom w:val="none" w:sz="0" w:space="0" w:color="auto"/>
        <w:right w:val="none" w:sz="0" w:space="0" w:color="auto"/>
      </w:divBdr>
    </w:div>
    <w:div w:id="1741293707">
      <w:bodyDiv w:val="1"/>
      <w:marLeft w:val="0"/>
      <w:marRight w:val="0"/>
      <w:marTop w:val="0"/>
      <w:marBottom w:val="0"/>
      <w:divBdr>
        <w:top w:val="none" w:sz="0" w:space="0" w:color="auto"/>
        <w:left w:val="none" w:sz="0" w:space="0" w:color="auto"/>
        <w:bottom w:val="none" w:sz="0" w:space="0" w:color="auto"/>
        <w:right w:val="none" w:sz="0" w:space="0" w:color="auto"/>
      </w:divBdr>
    </w:div>
    <w:div w:id="189761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9CAF26-81C9-48F7-A75F-FC58C8826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6826</Words>
  <Characters>40280</Characters>
  <Application>Microsoft Office Word</Application>
  <DocSecurity>0</DocSecurity>
  <Lines>335</Lines>
  <Paragraphs>94</Paragraphs>
  <ScaleCrop>false</ScaleCrop>
  <Company/>
  <LinksUpToDate>false</LinksUpToDate>
  <CharactersWithSpaces>47012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2017-11-16T15:13:00Z</dcterms:created>
  <dcterms:modified xsi:type="dcterms:W3CDTF">2017-11-16T15:13:00Z</dcterms:modified>
</cp:coreProperties>
</file>