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EC" w:rsidRDefault="00A5418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42505" cy="1046988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505" cy="104698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78.14999999999998pt;height:824.39999999999998pt;z-index:-251658240;mso-position-horizontal-relative:page;mso-position-vertical-relative:page;z-index:-251658752" fillcolor="#FEFEFE" stroked="f"/>
            </w:pict>
          </mc:Fallback>
        </mc:AlternateContent>
      </w:r>
    </w:p>
    <w:p w:rsidR="00FA7AEC" w:rsidRDefault="00A54188">
      <w:pPr>
        <w:pStyle w:val="Nadpis10"/>
        <w:keepNext/>
        <w:keepLines/>
        <w:shd w:val="clear" w:color="auto" w:fill="auto"/>
      </w:pPr>
      <w:bookmarkStart w:id="0" w:name="bookmark0"/>
      <w:r>
        <w:t xml:space="preserve">Dodatek </w:t>
      </w:r>
      <w:proofErr w:type="gramStart"/>
      <w:r>
        <w:t>č.2 ke</w:t>
      </w:r>
      <w:proofErr w:type="gramEnd"/>
      <w:r>
        <w:t xml:space="preserve"> smlouvě o spolupráci</w:t>
      </w:r>
      <w:bookmarkEnd w:id="0"/>
    </w:p>
    <w:p w:rsidR="00FA7AEC" w:rsidRDefault="00A54188">
      <w:pPr>
        <w:pStyle w:val="Nadpis30"/>
        <w:keepNext/>
        <w:keepLines/>
        <w:shd w:val="clear" w:color="auto" w:fill="auto"/>
        <w:spacing w:line="293" w:lineRule="auto"/>
        <w:ind w:left="60" w:firstLine="0"/>
        <w:jc w:val="center"/>
      </w:pPr>
      <w:bookmarkStart w:id="1" w:name="bookmark1"/>
      <w:r>
        <w:t>v projektu EIP</w:t>
      </w:r>
      <w:bookmarkEnd w:id="1"/>
    </w:p>
    <w:p w:rsidR="00FA7AEC" w:rsidRDefault="00A54188">
      <w:pPr>
        <w:pStyle w:val="Nadpis30"/>
        <w:keepNext/>
        <w:keepLines/>
        <w:shd w:val="clear" w:color="auto" w:fill="auto"/>
        <w:spacing w:after="720" w:line="264" w:lineRule="auto"/>
        <w:ind w:left="60" w:firstLine="0"/>
        <w:jc w:val="center"/>
      </w:pPr>
      <w:bookmarkStart w:id="2" w:name="bookmark2"/>
      <w:r>
        <w:t>„Individuální evidence spotřeby krmivá u prasat a odhad plemenné hodnoty“ (dále jen smlouva</w:t>
      </w:r>
      <w:r>
        <w:br/>
        <w:t xml:space="preserve">o spolupráci) ze dne </w:t>
      </w:r>
      <w:proofErr w:type="gramStart"/>
      <w:r>
        <w:t>26.10.2016</w:t>
      </w:r>
      <w:bookmarkEnd w:id="2"/>
      <w:proofErr w:type="gramEnd"/>
    </w:p>
    <w:p w:rsidR="00FA7AEC" w:rsidRDefault="00A5418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line="317" w:lineRule="auto"/>
        <w:ind w:left="380" w:firstLine="20"/>
      </w:pPr>
      <w:bookmarkStart w:id="3" w:name="bookmark3"/>
      <w:r>
        <w:t xml:space="preserve">CBS - </w:t>
      </w:r>
      <w:proofErr w:type="spellStart"/>
      <w:r>
        <w:rPr>
          <w:lang w:val="en-US" w:eastAsia="en-US" w:bidi="en-US"/>
        </w:rPr>
        <w:t>czech</w:t>
      </w:r>
      <w:proofErr w:type="spellEnd"/>
      <w:r>
        <w:rPr>
          <w:lang w:val="en-US" w:eastAsia="en-US" w:bidi="en-US"/>
        </w:rPr>
        <w:t xml:space="preserve"> breeding services, </w:t>
      </w:r>
      <w:r>
        <w:t>s.r.o.</w:t>
      </w:r>
      <w:bookmarkEnd w:id="3"/>
    </w:p>
    <w:p w:rsidR="00FA7AEC" w:rsidRDefault="00A54188">
      <w:pPr>
        <w:pStyle w:val="Zkladntext1"/>
        <w:shd w:val="clear" w:color="auto" w:fill="auto"/>
        <w:ind w:left="760" w:right="4600"/>
      </w:pPr>
      <w:r>
        <w:t xml:space="preserve">zastoupen: </w:t>
      </w:r>
      <w:proofErr w:type="spellStart"/>
      <w:proofErr w:type="gramStart"/>
      <w:r>
        <w:t>xxxx</w:t>
      </w:r>
      <w:proofErr w:type="spellEnd"/>
      <w:r>
        <w:t xml:space="preserve"> </w:t>
      </w:r>
      <w:r>
        <w:t xml:space="preserve"> ředitelem</w:t>
      </w:r>
      <w:proofErr w:type="gramEnd"/>
      <w:r>
        <w:t xml:space="preserve">, </w:t>
      </w:r>
      <w:r>
        <w:rPr>
          <w:color w:val="404042"/>
        </w:rPr>
        <w:t xml:space="preserve">se </w:t>
      </w:r>
      <w:r>
        <w:t xml:space="preserve">sídlem: Komenského </w:t>
      </w:r>
      <w:r>
        <w:rPr>
          <w:color w:val="404042"/>
        </w:rPr>
        <w:t xml:space="preserve">221, 783 73 Grygov </w:t>
      </w:r>
      <w:r>
        <w:t xml:space="preserve">1Č: </w:t>
      </w:r>
      <w:r>
        <w:rPr>
          <w:color w:val="404042"/>
        </w:rPr>
        <w:t>01383728</w:t>
      </w:r>
    </w:p>
    <w:p w:rsidR="00FA7AEC" w:rsidRDefault="00A54188">
      <w:pPr>
        <w:pStyle w:val="Zkladntext1"/>
        <w:shd w:val="clear" w:color="auto" w:fill="auto"/>
        <w:ind w:left="760"/>
      </w:pPr>
      <w:proofErr w:type="gramStart"/>
      <w:r>
        <w:t xml:space="preserve">DIČ : </w:t>
      </w:r>
      <w:r>
        <w:rPr>
          <w:color w:val="404042"/>
        </w:rPr>
        <w:t>CZ01383728</w:t>
      </w:r>
      <w:proofErr w:type="gramEnd"/>
    </w:p>
    <w:p w:rsidR="00A54188" w:rsidRDefault="00A54188">
      <w:pPr>
        <w:pStyle w:val="Zkladntext1"/>
        <w:shd w:val="clear" w:color="auto" w:fill="auto"/>
        <w:ind w:left="760" w:right="3440"/>
      </w:pPr>
      <w:r>
        <w:t xml:space="preserve">Bankovní spojení: </w:t>
      </w:r>
      <w:proofErr w:type="spellStart"/>
      <w:r>
        <w:t>xxx</w:t>
      </w:r>
      <w:proofErr w:type="spellEnd"/>
    </w:p>
    <w:p w:rsidR="00FA7AEC" w:rsidRDefault="00A54188">
      <w:pPr>
        <w:pStyle w:val="Zkladntext1"/>
        <w:shd w:val="clear" w:color="auto" w:fill="auto"/>
        <w:ind w:left="760" w:right="3440"/>
      </w:pPr>
      <w:r>
        <w:rPr>
          <w:color w:val="404042"/>
        </w:rPr>
        <w:t xml:space="preserve">v </w:t>
      </w:r>
      <w:r>
        <w:rPr>
          <w:lang w:val="en-US" w:eastAsia="en-US" w:bidi="en-US"/>
        </w:rPr>
        <w:t xml:space="preserve">OR: </w:t>
      </w:r>
      <w:r>
        <w:rPr>
          <w:color w:val="404042"/>
        </w:rPr>
        <w:t xml:space="preserve">55658 C, </w:t>
      </w:r>
      <w:r>
        <w:t>Krajský soud v Ostravě (dále jen „Žadatel“)</w:t>
      </w:r>
    </w:p>
    <w:p w:rsidR="00FA7AEC" w:rsidRDefault="00A54188">
      <w:pPr>
        <w:pStyle w:val="Zkladntext1"/>
        <w:shd w:val="clear" w:color="auto" w:fill="auto"/>
        <w:ind w:left="760"/>
      </w:pPr>
      <w:r>
        <w:t>a</w:t>
      </w:r>
    </w:p>
    <w:p w:rsidR="00FA7AEC" w:rsidRDefault="00A5418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line="314" w:lineRule="auto"/>
        <w:ind w:left="380" w:firstLine="20"/>
      </w:pPr>
      <w:bookmarkStart w:id="4" w:name="bookmark4"/>
      <w:r>
        <w:t xml:space="preserve">Výzkumný </w:t>
      </w:r>
      <w:r>
        <w:t xml:space="preserve">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FA7AEC" w:rsidRDefault="00A54188">
      <w:pPr>
        <w:pStyle w:val="Zkladntext1"/>
        <w:shd w:val="clear" w:color="auto" w:fill="auto"/>
        <w:spacing w:line="348" w:lineRule="auto"/>
        <w:ind w:left="760" w:right="3440"/>
      </w:pPr>
      <w:r>
        <w:t xml:space="preserve">zastoupené Ing. Homolkou, </w:t>
      </w:r>
      <w:r>
        <w:rPr>
          <w:color w:val="404042"/>
        </w:rPr>
        <w:t xml:space="preserve">CSc., </w:t>
      </w:r>
      <w:r>
        <w:t xml:space="preserve">Ph.D., ředitelem se sídlem Přátelství 815, 104 00 Praha Uhříněves </w:t>
      </w:r>
      <w:r>
        <w:rPr>
          <w:color w:val="404042"/>
        </w:rPr>
        <w:t xml:space="preserve">IČ: </w:t>
      </w:r>
      <w:r>
        <w:t>00027014</w:t>
      </w:r>
    </w:p>
    <w:p w:rsidR="00FA7AEC" w:rsidRDefault="00A54188">
      <w:pPr>
        <w:pStyle w:val="Zkladntext1"/>
        <w:shd w:val="clear" w:color="auto" w:fill="auto"/>
        <w:spacing w:line="348" w:lineRule="auto"/>
        <w:ind w:left="760"/>
      </w:pPr>
      <w:r>
        <w:t>DIČ: CZ00027014</w:t>
      </w:r>
    </w:p>
    <w:p w:rsidR="00FA7AEC" w:rsidRDefault="00A54188">
      <w:pPr>
        <w:pStyle w:val="Zkladntext1"/>
        <w:shd w:val="clear" w:color="auto" w:fill="auto"/>
        <w:spacing w:line="348" w:lineRule="auto"/>
        <w:ind w:left="760" w:right="3440"/>
      </w:pPr>
      <w:r>
        <w:t xml:space="preserve">Bankovní </w:t>
      </w:r>
      <w:proofErr w:type="spellStart"/>
      <w:r>
        <w:t>spojení:xxx</w:t>
      </w:r>
      <w:proofErr w:type="spellEnd"/>
      <w:r>
        <w:t xml:space="preserve">, </w:t>
      </w:r>
      <w:r>
        <w:rPr>
          <w:color w:val="404042"/>
        </w:rPr>
        <w:t xml:space="preserve">č. </w:t>
      </w:r>
      <w:r>
        <w:t xml:space="preserve">účtu: </w:t>
      </w:r>
      <w:proofErr w:type="spellStart"/>
      <w:r>
        <w:t>xxx</w:t>
      </w:r>
      <w:proofErr w:type="spellEnd"/>
      <w:r>
        <w:t xml:space="preserve"> </w:t>
      </w:r>
      <w:r>
        <w:t xml:space="preserve">(dále jen </w:t>
      </w:r>
      <w:r>
        <w:rPr>
          <w:color w:val="404042"/>
        </w:rPr>
        <w:t>„VÚŽV“)</w:t>
      </w:r>
    </w:p>
    <w:p w:rsidR="00FA7AEC" w:rsidRDefault="00A54188">
      <w:pPr>
        <w:pStyle w:val="Zkladntext1"/>
        <w:shd w:val="clear" w:color="auto" w:fill="auto"/>
        <w:spacing w:line="348" w:lineRule="auto"/>
        <w:ind w:left="760"/>
      </w:pPr>
      <w:r>
        <w:t xml:space="preserve">Odpovědný řešitel </w:t>
      </w:r>
    </w:p>
    <w:p w:rsidR="00FA7AEC" w:rsidRDefault="00A54188">
      <w:pPr>
        <w:pStyle w:val="Zkladntext1"/>
        <w:shd w:val="clear" w:color="auto" w:fill="auto"/>
        <w:spacing w:line="348" w:lineRule="auto"/>
        <w:ind w:left="760" w:right="3440"/>
      </w:pPr>
      <w:r>
        <w:t>Člen s finančním příspěvkem a</w:t>
      </w:r>
    </w:p>
    <w:p w:rsidR="00FA7AEC" w:rsidRDefault="00A5418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line="317" w:lineRule="auto"/>
        <w:ind w:left="380" w:firstLine="20"/>
      </w:pPr>
      <w:bookmarkStart w:id="5" w:name="bookmark5"/>
      <w:r>
        <w:t xml:space="preserve">Svaz chovatelů </w:t>
      </w:r>
      <w:proofErr w:type="gramStart"/>
      <w:r>
        <w:t xml:space="preserve">prasat, </w:t>
      </w:r>
      <w:proofErr w:type="spellStart"/>
      <w:r>
        <w:t>z.s</w:t>
      </w:r>
      <w:proofErr w:type="spellEnd"/>
      <w:r>
        <w:t>.</w:t>
      </w:r>
      <w:bookmarkEnd w:id="5"/>
      <w:proofErr w:type="gramEnd"/>
    </w:p>
    <w:p w:rsidR="00FA7AEC" w:rsidRDefault="00A54188">
      <w:pPr>
        <w:pStyle w:val="Zkladntext1"/>
        <w:shd w:val="clear" w:color="auto" w:fill="auto"/>
        <w:spacing w:line="348" w:lineRule="auto"/>
        <w:ind w:left="760" w:right="3440"/>
      </w:pPr>
      <w:r>
        <w:t xml:space="preserve">zastoupený Ing. Janem </w:t>
      </w:r>
      <w:proofErr w:type="spellStart"/>
      <w:r>
        <w:t>Stibalem</w:t>
      </w:r>
      <w:proofErr w:type="spellEnd"/>
      <w:r>
        <w:t xml:space="preserve">, ředitelem </w:t>
      </w:r>
      <w:r>
        <w:rPr>
          <w:color w:val="404042"/>
        </w:rPr>
        <w:t xml:space="preserve">se </w:t>
      </w:r>
      <w:r>
        <w:t xml:space="preserve">sídlem Bavorská 856/14, </w:t>
      </w:r>
      <w:r>
        <w:rPr>
          <w:color w:val="404042"/>
        </w:rPr>
        <w:t xml:space="preserve">155 </w:t>
      </w:r>
      <w:r>
        <w:t xml:space="preserve">00 Praha </w:t>
      </w:r>
      <w:r>
        <w:rPr>
          <w:color w:val="404042"/>
        </w:rPr>
        <w:t xml:space="preserve">5 IČ: </w:t>
      </w:r>
      <w:r>
        <w:t>00551040</w:t>
      </w:r>
    </w:p>
    <w:p w:rsidR="00FA7AEC" w:rsidRDefault="00A54188">
      <w:pPr>
        <w:pStyle w:val="Zkladntext1"/>
        <w:shd w:val="clear" w:color="auto" w:fill="auto"/>
        <w:spacing w:line="348" w:lineRule="auto"/>
        <w:ind w:left="760"/>
      </w:pPr>
      <w:r>
        <w:t>DIČ: CZ00551040</w:t>
      </w:r>
    </w:p>
    <w:p w:rsidR="00FA7AEC" w:rsidRDefault="00A54188">
      <w:pPr>
        <w:pStyle w:val="Zkladntext1"/>
        <w:shd w:val="clear" w:color="auto" w:fill="auto"/>
        <w:spacing w:after="720" w:line="348" w:lineRule="auto"/>
        <w:ind w:left="760" w:right="3440"/>
      </w:pPr>
      <w:r>
        <w:t xml:space="preserve">Bankovní spojení: </w:t>
      </w:r>
      <w:proofErr w:type="spellStart"/>
      <w:r>
        <w:t>xxx</w:t>
      </w:r>
      <w:proofErr w:type="spellEnd"/>
      <w:r>
        <w:t xml:space="preserve"> </w:t>
      </w:r>
      <w:r>
        <w:t xml:space="preserve">(dále jen </w:t>
      </w:r>
      <w:r>
        <w:rPr>
          <w:color w:val="404042"/>
        </w:rPr>
        <w:t>„SCHP“)</w:t>
      </w:r>
    </w:p>
    <w:p w:rsidR="00FA7AEC" w:rsidRDefault="00A54188">
      <w:pPr>
        <w:pStyle w:val="Nadpis20"/>
        <w:keepNext/>
        <w:keepLines/>
        <w:shd w:val="clear" w:color="auto" w:fill="auto"/>
        <w:ind w:right="820"/>
      </w:pPr>
      <w:bookmarkStart w:id="6" w:name="bookmark6"/>
      <w:r>
        <w:t>uz</w:t>
      </w:r>
      <w:r>
        <w:t xml:space="preserve">avírají po vzájemné domluvě níže uvedeného dne, měsíce a roku tento Dodatek </w:t>
      </w:r>
      <w:proofErr w:type="gramStart"/>
      <w:r>
        <w:t>č. 2 k ke</w:t>
      </w:r>
      <w:proofErr w:type="gramEnd"/>
      <w:r>
        <w:t xml:space="preserve"> smlouvě o spolupráci:</w:t>
      </w:r>
      <w:bookmarkEnd w:id="6"/>
    </w:p>
    <w:p w:rsidR="00FA7AEC" w:rsidRDefault="00A54188">
      <w:pPr>
        <w:pStyle w:val="Nadpis20"/>
        <w:keepNext/>
        <w:keepLines/>
        <w:shd w:val="clear" w:color="auto" w:fill="auto"/>
        <w:spacing w:after="280"/>
        <w:ind w:right="0"/>
      </w:pPr>
      <w:bookmarkStart w:id="7" w:name="bookmark7"/>
      <w:r>
        <w:t xml:space="preserve">Článek </w:t>
      </w:r>
      <w:r>
        <w:rPr>
          <w:lang w:val="en-US" w:eastAsia="en-US" w:bidi="en-US"/>
        </w:rPr>
        <w:t xml:space="preserve">III. </w:t>
      </w:r>
      <w:r>
        <w:t>odst. 1 smlouvy o spolupráci nově zní:</w:t>
      </w:r>
      <w:bookmarkEnd w:id="7"/>
    </w:p>
    <w:p w:rsidR="00FA7AEC" w:rsidRDefault="00A54188">
      <w:pPr>
        <w:pStyle w:val="Zkladntext1"/>
        <w:shd w:val="clear" w:color="auto" w:fill="auto"/>
        <w:spacing w:after="280" w:line="286" w:lineRule="auto"/>
        <w:ind w:right="460" w:firstLine="0"/>
      </w:pPr>
      <w:r>
        <w:t xml:space="preserve">SCHP a VÚŽV vyfakturují vždy ke 30.5. daného roku činnosti spojené s účastí na projektu v </w:t>
      </w:r>
      <w:r>
        <w:t xml:space="preserve">maximální výši dle přílohy </w:t>
      </w:r>
      <w:proofErr w:type="gramStart"/>
      <w:r>
        <w:t>č.2 této</w:t>
      </w:r>
      <w:proofErr w:type="gramEnd"/>
      <w:r>
        <w:t xml:space="preserve"> smlouvy. Vystavená faktura bude mít splatnost 30 dní ode dne vystavení.</w:t>
      </w:r>
      <w:r>
        <w:br w:type="page"/>
      </w:r>
    </w:p>
    <w:p w:rsidR="00FA7AEC" w:rsidRDefault="00A54188">
      <w:pPr>
        <w:pStyle w:val="Nadpis20"/>
        <w:keepNext/>
        <w:keepLines/>
        <w:shd w:val="clear" w:color="auto" w:fill="auto"/>
        <w:spacing w:after="0"/>
        <w:ind w:left="280" w:right="0" w:hanging="280"/>
      </w:pPr>
      <w:bookmarkStart w:id="8" w:name="bookmark8"/>
      <w:r>
        <w:lastRenderedPageBreak/>
        <w:t xml:space="preserve">Příloha </w:t>
      </w:r>
      <w:proofErr w:type="gramStart"/>
      <w:r>
        <w:t>č.2 smlouvy</w:t>
      </w:r>
      <w:proofErr w:type="gramEnd"/>
      <w:r>
        <w:t xml:space="preserve"> o spolupráci nově zní:</w:t>
      </w:r>
      <w:bookmarkEnd w:id="8"/>
    </w:p>
    <w:p w:rsidR="00FA7AEC" w:rsidRDefault="00A54188">
      <w:pPr>
        <w:pStyle w:val="Titulektabulky0"/>
        <w:shd w:val="clear" w:color="auto" w:fill="auto"/>
        <w:spacing w:after="80"/>
      </w:pPr>
      <w:r>
        <w:t>Finanční nároky v jednotlivých letech</w:t>
      </w:r>
    </w:p>
    <w:p w:rsidR="00FA7AEC" w:rsidRDefault="00A54188">
      <w:pPr>
        <w:pStyle w:val="Titulektabulky0"/>
        <w:shd w:val="clear" w:color="auto" w:fill="auto"/>
        <w:spacing w:after="0"/>
      </w:pPr>
      <w:r>
        <w:t>Finanční nároky, jež jsou smluvní strany oprávněny požadovat po ža</w:t>
      </w:r>
      <w:r>
        <w:t>dateli: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2410"/>
        <w:gridCol w:w="2410"/>
        <w:gridCol w:w="2419"/>
      </w:tblGrid>
      <w:tr w:rsidR="00FA7AE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Smluvní strana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rok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rok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rok 2020</w:t>
            </w:r>
          </w:p>
        </w:tc>
      </w:tr>
      <w:tr w:rsidR="00FA7A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color w:val="404042"/>
              </w:rPr>
              <w:t>VÚŽV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AEC" w:rsidRDefault="00A54188">
            <w:pPr>
              <w:pStyle w:val="Jin0"/>
              <w:shd w:val="clear" w:color="auto" w:fill="auto"/>
              <w:spacing w:before="80" w:line="240" w:lineRule="auto"/>
              <w:ind w:firstLine="0"/>
              <w:jc w:val="right"/>
            </w:pPr>
            <w:r>
              <w:t>100 000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AEC" w:rsidRDefault="00A54188">
            <w:pPr>
              <w:pStyle w:val="Jin0"/>
              <w:shd w:val="clear" w:color="auto" w:fill="auto"/>
              <w:spacing w:before="80" w:line="240" w:lineRule="auto"/>
              <w:ind w:firstLine="0"/>
              <w:jc w:val="right"/>
            </w:pPr>
            <w:r>
              <w:t>100 000 Kč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AEC" w:rsidRDefault="00A54188">
            <w:pPr>
              <w:pStyle w:val="Jin0"/>
              <w:shd w:val="clear" w:color="auto" w:fill="auto"/>
              <w:spacing w:before="80" w:line="240" w:lineRule="auto"/>
              <w:ind w:firstLine="0"/>
              <w:jc w:val="right"/>
            </w:pPr>
            <w:r>
              <w:t xml:space="preserve">100 000 </w:t>
            </w:r>
            <w:r>
              <w:rPr>
                <w:color w:val="404042"/>
              </w:rPr>
              <w:t>Kč</w:t>
            </w:r>
          </w:p>
        </w:tc>
      </w:tr>
      <w:tr w:rsidR="00FA7AE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SCHP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color w:val="404042"/>
              </w:rPr>
              <w:t xml:space="preserve">50 </w:t>
            </w:r>
            <w:r>
              <w:t xml:space="preserve">000 </w:t>
            </w:r>
            <w:r>
              <w:rPr>
                <w:color w:val="404042"/>
              </w:rPr>
              <w:t>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50 000 Kč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AEC" w:rsidRDefault="00A54188">
            <w:pPr>
              <w:pStyle w:val="Jin0"/>
              <w:shd w:val="clear" w:color="auto" w:fill="auto"/>
              <w:spacing w:line="240" w:lineRule="auto"/>
              <w:ind w:firstLine="0"/>
              <w:jc w:val="right"/>
            </w:pPr>
            <w:r>
              <w:t>50 000 Kč</w:t>
            </w:r>
          </w:p>
        </w:tc>
      </w:tr>
    </w:tbl>
    <w:p w:rsidR="00FA7AEC" w:rsidRDefault="00FA7AEC">
      <w:pPr>
        <w:spacing w:after="1086" w:line="14" w:lineRule="exact"/>
      </w:pPr>
    </w:p>
    <w:p w:rsidR="00FA7AEC" w:rsidRDefault="00A54188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spacing w:after="280" w:line="276" w:lineRule="auto"/>
        <w:ind w:left="280" w:hanging="280"/>
      </w:pPr>
      <w:r>
        <w:t>Tento dodatek nabývá platnosti a účinnosti dnem podpisu všech tří smluvních stran.</w:t>
      </w:r>
    </w:p>
    <w:p w:rsidR="00FA7AEC" w:rsidRDefault="00A5418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280" w:line="276" w:lineRule="auto"/>
        <w:ind w:left="280" w:right="520" w:hanging="280"/>
      </w:pPr>
      <w:r>
        <w:t xml:space="preserve">Smluvní strany si dodatek přečetly a </w:t>
      </w:r>
      <w:r>
        <w:t>prohlašují, že tato je projevem jejich svobodné vůle a na důkaz toho připojují své podpisy.</w:t>
      </w:r>
    </w:p>
    <w:p w:rsidR="00FA7AEC" w:rsidRDefault="00A5418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580" w:line="266" w:lineRule="auto"/>
        <w:ind w:left="280" w:right="520" w:hanging="280"/>
      </w:pPr>
      <w:r>
        <w:t>Tento dodatek se vyhotovuje ve třech vyhotoveních, kdy každá ze smluvních stran obdrží po jednom.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834"/>
      </w:tblGrid>
      <w:tr w:rsidR="00FA7AE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AEC" w:rsidRDefault="00FA7AEC">
            <w:pPr>
              <w:pStyle w:val="Jin0"/>
              <w:shd w:val="clear" w:color="auto" w:fill="auto"/>
              <w:tabs>
                <w:tab w:val="left" w:leader="dot" w:pos="1459"/>
                <w:tab w:val="left" w:leader="dot" w:pos="2410"/>
                <w:tab w:val="left" w:leader="dot" w:pos="3216"/>
              </w:tabs>
              <w:spacing w:line="240" w:lineRule="auto"/>
              <w:ind w:firstLine="0"/>
              <w:jc w:val="both"/>
            </w:pPr>
            <w:bookmarkStart w:id="9" w:name="_GoBack"/>
            <w:bookmarkEnd w:id="9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AEC" w:rsidRDefault="00FA7AEC">
            <w:pPr>
              <w:pStyle w:val="Jin0"/>
              <w:shd w:val="clear" w:color="auto" w:fill="auto"/>
              <w:spacing w:line="240" w:lineRule="auto"/>
              <w:ind w:left="2300" w:firstLine="0"/>
              <w:rPr>
                <w:sz w:val="16"/>
                <w:szCs w:val="16"/>
              </w:rPr>
            </w:pPr>
          </w:p>
        </w:tc>
      </w:tr>
      <w:tr w:rsidR="00FA7AE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7AEC" w:rsidRDefault="00FA7AEC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AEC" w:rsidRDefault="00FA7AEC">
            <w:pPr>
              <w:pStyle w:val="Jin0"/>
              <w:shd w:val="clear" w:color="auto" w:fill="auto"/>
              <w:spacing w:line="218" w:lineRule="auto"/>
              <w:ind w:left="1700" w:firstLine="480"/>
            </w:pPr>
          </w:p>
        </w:tc>
      </w:tr>
      <w:tr w:rsidR="00FA7AEC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AEC" w:rsidRDefault="00FA7AEC">
            <w:pPr>
              <w:pStyle w:val="Jin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AEC" w:rsidRDefault="00FA7AEC">
            <w:pPr>
              <w:pStyle w:val="Jin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FA7AEC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AEC" w:rsidRDefault="00FA7AEC">
            <w:pPr>
              <w:pStyle w:val="Jin0"/>
              <w:shd w:val="clear" w:color="auto" w:fill="auto"/>
              <w:tabs>
                <w:tab w:val="left" w:leader="dot" w:pos="2856"/>
              </w:tabs>
              <w:spacing w:line="180" w:lineRule="auto"/>
              <w:ind w:firstLine="0"/>
              <w:jc w:val="both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AEC" w:rsidRDefault="00FA7AEC">
            <w:pPr>
              <w:pStyle w:val="Jin0"/>
              <w:shd w:val="clear" w:color="auto" w:fill="auto"/>
              <w:spacing w:after="120" w:line="240" w:lineRule="auto"/>
              <w:ind w:right="560" w:firstLine="0"/>
              <w:jc w:val="right"/>
            </w:pPr>
          </w:p>
        </w:tc>
      </w:tr>
    </w:tbl>
    <w:p w:rsidR="00FA7AEC" w:rsidRDefault="00A5418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42505" cy="1046988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505" cy="104698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78.14999999999998pt;height:824.39999999999998pt;z-index:-251658240;mso-position-horizontal-relative:page;mso-position-vertical-relative:page;z-index:-251658751" fillcolor="#FEFEFE" stroked="f"/>
            </w:pict>
          </mc:Fallback>
        </mc:AlternateContent>
      </w:r>
    </w:p>
    <w:p w:rsidR="00FA7AEC" w:rsidRDefault="00FA7AEC">
      <w:pPr>
        <w:spacing w:line="14" w:lineRule="exact"/>
      </w:pPr>
    </w:p>
    <w:sectPr w:rsidR="00FA7AEC">
      <w:pgSz w:w="11563" w:h="16488"/>
      <w:pgMar w:top="1176" w:right="638" w:bottom="1802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188">
      <w:r>
        <w:separator/>
      </w:r>
    </w:p>
  </w:endnote>
  <w:endnote w:type="continuationSeparator" w:id="0">
    <w:p w:rsidR="00000000" w:rsidRDefault="00A5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EC" w:rsidRDefault="00FA7AEC"/>
  </w:footnote>
  <w:footnote w:type="continuationSeparator" w:id="0">
    <w:p w:rsidR="00FA7AEC" w:rsidRDefault="00FA7A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20"/>
    <w:multiLevelType w:val="multilevel"/>
    <w:tmpl w:val="A732D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04042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2622E"/>
    <w:multiLevelType w:val="multilevel"/>
    <w:tmpl w:val="7444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7AEC"/>
    <w:rsid w:val="00A54188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2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2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3" w:lineRule="auto"/>
      <w:ind w:left="60"/>
      <w:jc w:val="center"/>
      <w:outlineLvl w:val="0"/>
    </w:pPr>
    <w:rPr>
      <w:rFonts w:ascii="Times New Roman" w:eastAsia="Times New Roman" w:hAnsi="Times New Roman" w:cs="Times New Roman"/>
      <w:b/>
      <w:bCs/>
      <w:color w:val="404042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2" w:lineRule="auto"/>
      <w:ind w:left="220" w:firstLine="10"/>
      <w:outlineLvl w:val="2"/>
    </w:pPr>
    <w:rPr>
      <w:rFonts w:ascii="Times New Roman" w:eastAsia="Times New Roman" w:hAnsi="Times New Roman" w:cs="Times New Roman"/>
      <w:b/>
      <w:bCs/>
      <w:color w:val="404042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46" w:lineRule="auto"/>
      <w:ind w:firstLine="20"/>
    </w:pPr>
    <w:rPr>
      <w:rFonts w:ascii="Times New Roman" w:eastAsia="Times New Roman" w:hAnsi="Times New Roman" w:cs="Times New Roman"/>
      <w:color w:val="2C2C2D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410"/>
      <w:outlineLvl w:val="1"/>
    </w:pPr>
    <w:rPr>
      <w:rFonts w:ascii="Times New Roman" w:eastAsia="Times New Roman" w:hAnsi="Times New Roman" w:cs="Times New Roman"/>
      <w:color w:val="2C2C2D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Times New Roman" w:eastAsia="Times New Roman" w:hAnsi="Times New Roman" w:cs="Times New Roman"/>
      <w:color w:val="2C2C2D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46" w:lineRule="auto"/>
      <w:ind w:firstLine="20"/>
    </w:pPr>
    <w:rPr>
      <w:rFonts w:ascii="Times New Roman" w:eastAsia="Times New Roman" w:hAnsi="Times New Roman" w:cs="Times New Roman"/>
      <w:color w:val="2C2C2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2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2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D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3" w:lineRule="auto"/>
      <w:ind w:left="60"/>
      <w:jc w:val="center"/>
      <w:outlineLvl w:val="0"/>
    </w:pPr>
    <w:rPr>
      <w:rFonts w:ascii="Times New Roman" w:eastAsia="Times New Roman" w:hAnsi="Times New Roman" w:cs="Times New Roman"/>
      <w:b/>
      <w:bCs/>
      <w:color w:val="404042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2" w:lineRule="auto"/>
      <w:ind w:left="220" w:firstLine="10"/>
      <w:outlineLvl w:val="2"/>
    </w:pPr>
    <w:rPr>
      <w:rFonts w:ascii="Times New Roman" w:eastAsia="Times New Roman" w:hAnsi="Times New Roman" w:cs="Times New Roman"/>
      <w:b/>
      <w:bCs/>
      <w:color w:val="404042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46" w:lineRule="auto"/>
      <w:ind w:firstLine="20"/>
    </w:pPr>
    <w:rPr>
      <w:rFonts w:ascii="Times New Roman" w:eastAsia="Times New Roman" w:hAnsi="Times New Roman" w:cs="Times New Roman"/>
      <w:color w:val="2C2C2D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410"/>
      <w:outlineLvl w:val="1"/>
    </w:pPr>
    <w:rPr>
      <w:rFonts w:ascii="Times New Roman" w:eastAsia="Times New Roman" w:hAnsi="Times New Roman" w:cs="Times New Roman"/>
      <w:color w:val="2C2C2D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Times New Roman" w:eastAsia="Times New Roman" w:hAnsi="Times New Roman" w:cs="Times New Roman"/>
      <w:color w:val="2C2C2D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46" w:lineRule="auto"/>
      <w:ind w:firstLine="20"/>
    </w:pPr>
    <w:rPr>
      <w:rFonts w:ascii="Times New Roman" w:eastAsia="Times New Roman" w:hAnsi="Times New Roman" w:cs="Times New Roman"/>
      <w:color w:val="2C2C2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1545</Characters>
  <Application>Microsoft Office Word</Application>
  <DocSecurity>0</DocSecurity>
  <Lines>12</Lines>
  <Paragraphs>3</Paragraphs>
  <ScaleCrop>false</ScaleCrop>
  <Company>VÚŽV, v.v.i.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Nemcova Dana</cp:lastModifiedBy>
  <cp:revision>2</cp:revision>
  <dcterms:created xsi:type="dcterms:W3CDTF">2017-11-16T12:51:00Z</dcterms:created>
  <dcterms:modified xsi:type="dcterms:W3CDTF">2017-11-16T13:08:00Z</dcterms:modified>
</cp:coreProperties>
</file>