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spacing w:before="0" w:after="0"/>
        <w:ind w:left="0" w:right="10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Dílčí objednávka</w:t>
      </w:r>
      <w:bookmarkEnd w:id="0"/>
    </w:p>
    <w:p>
      <w:pPr>
        <w:pStyle w:val="Style5"/>
        <w:widowControl w:val="0"/>
        <w:keepNext w:val="0"/>
        <w:keepLines w:val="0"/>
        <w:shd w:val="clear" w:color="auto" w:fill="auto"/>
        <w:bidi w:val="0"/>
        <w:spacing w:before="0" w:after="0"/>
        <w:ind w:left="0" w:right="100" w:firstLine="0"/>
        <w:sectPr>
          <w:footnotePr>
            <w:pos w:val="pageBottom"/>
            <w:numFmt w:val="decimal"/>
            <w:numRestart w:val="continuous"/>
          </w:footnotePr>
          <w:pgSz w:w="11900" w:h="16840"/>
          <w:pgMar w:top="1395" w:left="1328" w:right="1395" w:bottom="2269" w:header="0" w:footer="3" w:gutter="0"/>
          <w:rtlGutter w:val="0"/>
          <w:cols w:space="720"/>
          <w:noEndnote/>
          <w:docGrid w:linePitch="360"/>
        </w:sectPr>
      </w:pPr>
      <w:r>
        <w:rPr>
          <w:rStyle w:val="CharStyle7"/>
        </w:rPr>
        <w:t>Číslo související Smlouvy: 22ZA-001700 (dále jen „Smlouva")</w:t>
        <w:br/>
        <w:t xml:space="preserve">Číslo dílčí objednávky: </w:t>
      </w:r>
      <w:r>
        <w:rPr>
          <w:rStyle w:val="CharStyle8"/>
        </w:rPr>
        <w:t>1700/26</w:t>
        <w:br/>
      </w:r>
      <w:r>
        <w:rPr>
          <w:rStyle w:val="CharStyle7"/>
        </w:rPr>
        <w:t>Ze dne: 15. 11.2017</w:t>
      </w:r>
    </w:p>
    <w:p>
      <w:pPr>
        <w:widowControl w:val="0"/>
        <w:spacing w:before="93" w:after="9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95" w:left="0" w:right="0" w:bottom="2269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413" w:lineRule="exact"/>
        <w:ind w:left="0" w:right="720" w:firstLine="0"/>
      </w:pPr>
      <w:r>
        <w:rPr>
          <w:rStyle w:val="CharStyle7"/>
        </w:rPr>
        <w:t>Ředitelství silnic a dálnic ČR SSÚD 11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rStyle w:val="CharStyle7"/>
        </w:rPr>
        <w:t>Adresa: 277 52 Nová Ves u Mělníka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rStyle w:val="CharStyle7"/>
        </w:rPr>
        <w:t>IČO:</w:t>
        <w:tab/>
        <w:t>65993390</w:t>
      </w:r>
    </w:p>
    <w:p>
      <w:pPr>
        <w:pStyle w:val="Style5"/>
        <w:tabs>
          <w:tab w:leader="none" w:pos="85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rStyle w:val="CharStyle7"/>
        </w:rPr>
        <w:t>DIČ:</w:t>
        <w:tab/>
        <w:t>nejsme plátci DPH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0" w:line="413" w:lineRule="exact"/>
        <w:ind w:left="0" w:right="0" w:firstLine="0"/>
      </w:pPr>
      <w:r>
        <w:br w:type="column"/>
      </w:r>
      <w:r>
        <w:rPr>
          <w:lang w:val="cs-CZ" w:eastAsia="cs-CZ" w:bidi="cs-CZ"/>
          <w:w w:val="100"/>
          <w:spacing w:val="0"/>
          <w:color w:val="000000"/>
          <w:position w:val="0"/>
        </w:rPr>
        <w:t>Zhotovitel: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rStyle w:val="CharStyle7"/>
        </w:rPr>
        <w:t>PRETOL HB s.r.o.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rStyle w:val="CharStyle7"/>
        </w:rPr>
        <w:t>Sídlo:</w:t>
        <w:tab/>
        <w:t>Radimova 36, 169 00 Praha 6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</w:pPr>
      <w:r>
        <w:rPr>
          <w:rStyle w:val="CharStyle7"/>
        </w:rPr>
        <w:t>IČO:</w:t>
        <w:tab/>
        <w:t>25923501</w:t>
      </w:r>
    </w:p>
    <w:p>
      <w:pPr>
        <w:pStyle w:val="Style5"/>
        <w:tabs>
          <w:tab w:leader="none" w:pos="95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413" w:lineRule="exact"/>
        <w:ind w:left="0" w:right="0" w:firstLine="0"/>
        <w:sectPr>
          <w:type w:val="continuous"/>
          <w:pgSz w:w="11900" w:h="16840"/>
          <w:pgMar w:top="1395" w:left="1380" w:right="1649" w:bottom="2269" w:header="0" w:footer="3" w:gutter="0"/>
          <w:rtlGutter w:val="0"/>
          <w:cols w:num="2" w:space="1075"/>
          <w:noEndnote/>
          <w:docGrid w:linePitch="360"/>
        </w:sectPr>
      </w:pPr>
      <w:r>
        <w:rPr>
          <w:rStyle w:val="CharStyle7"/>
        </w:rPr>
        <w:t>DIČ:</w:t>
        <w:tab/>
        <w:t>CZ 25923501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395" w:left="0" w:right="0" w:bottom="1395" w:header="0" w:footer="3" w:gutter="0"/>
          <w:rtlGutter w:val="0"/>
          <w:cols w:space="720"/>
          <w:noEndnote/>
          <w:docGrid w:linePitch="360"/>
        </w:sectPr>
      </w:pPr>
    </w:p>
    <w:p>
      <w:pPr>
        <w:pStyle w:val="Style9"/>
        <w:widowControl w:val="0"/>
        <w:keepNext w:val="0"/>
        <w:keepLines w:val="0"/>
        <w:shd w:val="clear" w:color="auto" w:fill="auto"/>
        <w:bidi w:val="0"/>
        <w:spacing w:before="0" w:after="144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základě uzavřené Smlouvy u Vás objednáváme:</w:t>
      </w:r>
    </w:p>
    <w:p>
      <w:pPr>
        <w:pStyle w:val="Style14"/>
        <w:widowControl w:val="0"/>
        <w:keepNext w:val="0"/>
        <w:keepLines w:val="0"/>
        <w:shd w:val="clear" w:color="auto" w:fill="auto"/>
        <w:bidi w:val="0"/>
        <w:jc w:val="left"/>
        <w:spacing w:before="0" w:after="983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Opravu středových oboustranných kovových svodidel na dálnici D8 v km 14,784 typu Arcelor Mittal OSNKHG v délce 80 m.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73" w:line="240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.45pt;margin-top:-9.85pt;width:102.pt;height:71.3pt;z-index:-125829376;mso-wrap-distance-left:5.pt;mso-wrap-distance-right:183.1pt;mso-wrap-distance-bottom:5.75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/>
                    <w:ind w:left="0" w:right="560" w:firstLine="0"/>
                  </w:pPr>
                  <w:r>
                    <w:rPr>
                      <w:rStyle w:val="CharStyle11"/>
                      <w:b/>
                      <w:bCs/>
                    </w:rPr>
                    <w:t>Místo dodání: Protokol PČR: Předání pracoviště:</w:t>
                  </w:r>
                </w:p>
              </w:txbxContent>
            </v:textbox>
            <w10:wrap type="square" side="right" anchorx="margin"/>
          </v:shape>
        </w:pict>
      </w:r>
      <w:r>
        <w:rPr>
          <w:rStyle w:val="CharStyle7"/>
        </w:rPr>
        <w:t>D8, km 14,784 P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both"/>
        <w:spacing w:before="0" w:after="131" w:line="240" w:lineRule="exact"/>
        <w:ind w:left="0" w:right="0" w:firstLine="0"/>
      </w:pPr>
      <w:r>
        <w:rPr>
          <w:rStyle w:val="CharStyle7"/>
        </w:rPr>
        <w:t>KRPS-187/DNDN-2017-POL</w:t>
      </w:r>
    </w:p>
    <w:p>
      <w:pPr>
        <w:pStyle w:val="Style5"/>
        <w:widowControl w:val="0"/>
        <w:keepNext w:val="0"/>
        <w:keepLines w:val="0"/>
        <w:shd w:val="clear" w:color="auto" w:fill="auto"/>
        <w:bidi w:val="0"/>
        <w:jc w:val="left"/>
        <w:spacing w:before="0" w:after="0" w:line="293" w:lineRule="exact"/>
        <w:ind w:left="0" w:right="0" w:firstLine="0"/>
      </w:pPr>
      <w:r>
        <w:rPr>
          <w:rStyle w:val="CharStyle7"/>
        </w:rPr>
        <w:t>viz Zápis o předání pracoviště ze dne 14.3.2017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 id="_x0000_s1027" type="#_x0000_t202" style="position:absolute;margin-left:284.9pt;margin-top:-1.2pt;width:171.85pt;height:84.45pt;z-index:-125829375;mso-wrap-distance-left:11.5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593" w:line="2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16. 11.2017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156" w:line="2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231.086,-Kč/ 279.615,-Kě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 w:line="240" w:lineRule="exact"/>
                    <w:ind w:left="0" w:right="0" w:firstLine="0"/>
                  </w:pPr>
                  <w:r>
                    <w:rPr>
                      <w:rStyle w:val="CharStyle13"/>
                    </w:rPr>
                    <w:t>ved.SSÚD 11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Termín dodání: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Objednatele:</w:t>
      </w:r>
    </w:p>
    <w:p>
      <w:pPr>
        <w:pStyle w:val="Style9"/>
        <w:widowControl w:val="0"/>
        <w:keepNext w:val="0"/>
        <w:keepLines w:val="0"/>
        <w:shd w:val="clear" w:color="auto" w:fill="auto"/>
        <w:bidi w:val="0"/>
        <w:jc w:val="left"/>
        <w:spacing w:before="0" w:after="1908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Celková hodnota objednávky v Kě bez DPH / s DPH: Jméno a příjmení, podpis oprávněné osoby Objednatele:</w:t>
      </w:r>
    </w:p>
    <w:p>
      <w:pPr>
        <w:pStyle w:val="Style16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70.95pt;margin-top:-81.6pt;width:98.4pt;height:98.4pt;z-index:-125829374;mso-wrap-distance-left:144.5pt;mso-wrap-distance-right:5.pt;mso-wrap-distance-bottom:5.75pt;mso-position-horizontal-relative:margin" wrapcoords="0 0 21600 0 21600 21600 0 21600 0 0">
            <v:imagedata r:id="rId5" r:href="rId6"/>
            <w10:wrap type="square" side="left" anchorx="margin"/>
          </v:shape>
        </w:pict>
      </w:r>
      <w:bookmarkStart w:id="1" w:name="bookmark1"/>
      <w:r>
        <w:rPr>
          <w:rStyle w:val="CharStyle18"/>
          <w:b w:val="0"/>
          <w:bCs w:val="0"/>
        </w:rPr>
        <w:t xml:space="preserve">Za zhotovitele převzal dne 15. </w:t>
      </w:r>
      <w:r>
        <w:rPr>
          <w:rStyle w:val="CharStyle19"/>
          <w:b w:val="0"/>
          <w:bCs w:val="0"/>
        </w:rPr>
        <w:t>11.2017:</w:t>
      </w:r>
      <w:bookmarkEnd w:id="1"/>
    </w:p>
    <w:sectPr>
      <w:type w:val="continuous"/>
      <w:pgSz w:w="11900" w:h="16840"/>
      <w:pgMar w:top="1395" w:left="1328" w:right="1395" w:bottom="1395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1_"/>
    <w:basedOn w:val="DefaultParagraphFont"/>
    <w:link w:val="Style3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6">
    <w:name w:val="Základní text (2)_"/>
    <w:basedOn w:val="DefaultParagraphFont"/>
    <w:link w:val="Style5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7">
    <w:name w:val="Základní text (2) + 12 pt"/>
    <w:basedOn w:val="CharStyle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8">
    <w:name w:val="Základní text (2) + 14 pt,Tučné"/>
    <w:basedOn w:val="CharStyle6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0">
    <w:name w:val="Základní text (3)_"/>
    <w:basedOn w:val="DefaultParagraphFont"/>
    <w:link w:val="Style9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1">
    <w:name w:val="Základní text (3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3">
    <w:name w:val="Základní text (2) + 12 pt Exact"/>
    <w:basedOn w:val="CharStyle6"/>
    <w:rPr>
      <w:lang w:val="cs-CZ" w:eastAsia="cs-CZ" w:bidi="cs-CZ"/>
      <w:sz w:val="24"/>
      <w:szCs w:val="24"/>
      <w:w w:val="100"/>
      <w:spacing w:val="0"/>
      <w:color w:val="000000"/>
      <w:position w:val="0"/>
    </w:rPr>
  </w:style>
  <w:style w:type="character" w:customStyle="1" w:styleId="CharStyle15">
    <w:name w:val="Základní text (4)_"/>
    <w:basedOn w:val="DefaultParagraphFont"/>
    <w:link w:val="Style14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7">
    <w:name w:val="Nadpis #2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18">
    <w:name w:val="Nadpis #2"/>
    <w:basedOn w:val="CharStyle17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character" w:customStyle="1" w:styleId="CharStyle19">
    <w:name w:val="Nadpis #2"/>
    <w:basedOn w:val="CharStyle17"/>
    <w:rPr>
      <w:lang w:val="cs-CZ" w:eastAsia="cs-CZ" w:bidi="cs-CZ"/>
      <w:b/>
      <w:bCs/>
      <w:sz w:val="28"/>
      <w:szCs w:val="28"/>
      <w:w w:val="100"/>
      <w:spacing w:val="0"/>
      <w:color w:val="000000"/>
      <w:position w:val="0"/>
    </w:rPr>
  </w:style>
  <w:style w:type="paragraph" w:customStyle="1" w:styleId="Style3">
    <w:name w:val="Nadpis #1"/>
    <w:basedOn w:val="Normal"/>
    <w:link w:val="CharStyle4"/>
    <w:pPr>
      <w:widowControl w:val="0"/>
      <w:shd w:val="clear" w:color="auto" w:fill="FFFFFF"/>
      <w:jc w:val="center"/>
      <w:outlineLvl w:val="0"/>
      <w:spacing w:line="470" w:lineRule="exact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5">
    <w:name w:val="Základní text (2)"/>
    <w:basedOn w:val="Normal"/>
    <w:link w:val="CharStyle6"/>
    <w:pPr>
      <w:widowControl w:val="0"/>
      <w:shd w:val="clear" w:color="auto" w:fill="FFFFFF"/>
      <w:jc w:val="center"/>
      <w:spacing w:line="47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9">
    <w:name w:val="Základní text (3)"/>
    <w:basedOn w:val="Normal"/>
    <w:link w:val="CharStyle10"/>
    <w:pPr>
      <w:widowControl w:val="0"/>
      <w:shd w:val="clear" w:color="auto" w:fill="FFFFFF"/>
      <w:jc w:val="both"/>
      <w:spacing w:line="456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before="240" w:after="960" w:line="269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Nadpis #2"/>
    <w:basedOn w:val="Normal"/>
    <w:link w:val="CharStyle17"/>
    <w:pPr>
      <w:widowControl w:val="0"/>
      <w:shd w:val="clear" w:color="auto" w:fill="FFFFFF"/>
      <w:outlineLvl w:val="1"/>
      <w:spacing w:before="1800" w:after="240" w:line="322" w:lineRule="exact"/>
    </w:pPr>
    <w:rPr>
      <w:b w:val="0"/>
      <w:bCs w:val="0"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