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95A" w:rsidRPr="00E704B5" w:rsidRDefault="008A795A" w:rsidP="00922C56">
      <w:pPr>
        <w:spacing w:after="120"/>
        <w:jc w:val="center"/>
        <w:rPr>
          <w:rFonts w:eastAsiaTheme="minorHAnsi"/>
          <w:b/>
          <w:sz w:val="32"/>
          <w:szCs w:val="32"/>
          <w:lang w:val="cs-CZ" w:eastAsia="en-US"/>
        </w:rPr>
      </w:pPr>
      <w:proofErr w:type="gramStart"/>
      <w:r w:rsidRPr="00E704B5">
        <w:rPr>
          <w:rFonts w:eastAsiaTheme="minorHAnsi"/>
          <w:b/>
          <w:sz w:val="32"/>
          <w:szCs w:val="32"/>
          <w:lang w:val="cs-CZ" w:eastAsia="en-US"/>
        </w:rPr>
        <w:t>SMLOUVA  O  DÍLO</w:t>
      </w:r>
      <w:proofErr w:type="gramEnd"/>
    </w:p>
    <w:p w:rsidR="00922C56" w:rsidRPr="00E704B5" w:rsidRDefault="00922C56" w:rsidP="00922C56">
      <w:pPr>
        <w:spacing w:after="120"/>
        <w:jc w:val="center"/>
        <w:rPr>
          <w:rFonts w:eastAsiaTheme="minorHAnsi"/>
          <w:b/>
          <w:sz w:val="32"/>
          <w:szCs w:val="32"/>
          <w:lang w:val="cs-CZ" w:eastAsia="en-US"/>
        </w:rPr>
      </w:pPr>
    </w:p>
    <w:p w:rsidR="00922C56" w:rsidRPr="00E704B5" w:rsidRDefault="00922C56" w:rsidP="00922C56">
      <w:pPr>
        <w:spacing w:after="120"/>
        <w:jc w:val="center"/>
        <w:rPr>
          <w:rFonts w:eastAsiaTheme="minorHAnsi"/>
          <w:b/>
          <w:sz w:val="32"/>
          <w:szCs w:val="32"/>
          <w:lang w:val="cs-CZ" w:eastAsia="en-US"/>
        </w:rPr>
      </w:pPr>
      <w:r w:rsidRPr="00E704B5">
        <w:rPr>
          <w:rFonts w:eastAsiaTheme="minorHAnsi"/>
          <w:b/>
          <w:sz w:val="32"/>
          <w:szCs w:val="32"/>
          <w:lang w:val="cs-CZ" w:eastAsia="en-US"/>
        </w:rPr>
        <w:t xml:space="preserve">Úpravy aplikací Registry SÚJB </w:t>
      </w:r>
      <w:r w:rsidR="006F18C2" w:rsidRPr="00E704B5">
        <w:rPr>
          <w:rFonts w:eastAsiaTheme="minorHAnsi"/>
          <w:b/>
          <w:sz w:val="32"/>
          <w:szCs w:val="32"/>
          <w:lang w:val="cs-CZ" w:eastAsia="en-US"/>
        </w:rPr>
        <w:t xml:space="preserve">– úprava veřejné části </w:t>
      </w:r>
      <w:proofErr w:type="spellStart"/>
      <w:r w:rsidR="006F18C2" w:rsidRPr="00E704B5">
        <w:rPr>
          <w:rFonts w:eastAsiaTheme="minorHAnsi"/>
          <w:b/>
          <w:sz w:val="32"/>
          <w:szCs w:val="32"/>
          <w:lang w:val="cs-CZ" w:eastAsia="en-US"/>
        </w:rPr>
        <w:t>iReg</w:t>
      </w:r>
      <w:proofErr w:type="spellEnd"/>
      <w:r w:rsidR="006F18C2" w:rsidRPr="00E704B5">
        <w:rPr>
          <w:rFonts w:eastAsiaTheme="minorHAnsi"/>
          <w:b/>
          <w:sz w:val="32"/>
          <w:szCs w:val="32"/>
          <w:lang w:val="cs-CZ" w:eastAsia="en-US"/>
        </w:rPr>
        <w:t>.</w:t>
      </w:r>
    </w:p>
    <w:p w:rsidR="008A795A" w:rsidRPr="00E704B5" w:rsidRDefault="008A795A">
      <w:pPr>
        <w:rPr>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43"/>
      </w:tblGrid>
      <w:tr w:rsidR="005A3863" w:rsidRPr="00E704B5" w:rsidTr="00AD63DF">
        <w:tc>
          <w:tcPr>
            <w:tcW w:w="3369" w:type="dxa"/>
          </w:tcPr>
          <w:p w:rsidR="005A3863" w:rsidRPr="0045407C" w:rsidRDefault="005A3863" w:rsidP="00AD63DF">
            <w:pPr>
              <w:rPr>
                <w:lang w:val="cs-CZ"/>
              </w:rPr>
            </w:pPr>
            <w:r w:rsidRPr="0045407C">
              <w:rPr>
                <w:lang w:val="cs-CZ"/>
              </w:rPr>
              <w:t>Č. j.</w:t>
            </w:r>
          </w:p>
        </w:tc>
        <w:tc>
          <w:tcPr>
            <w:tcW w:w="5843" w:type="dxa"/>
          </w:tcPr>
          <w:p w:rsidR="005A3863" w:rsidRPr="0045407C" w:rsidRDefault="00655F9F" w:rsidP="006F18C2">
            <w:pPr>
              <w:rPr>
                <w:lang w:val="cs-CZ"/>
              </w:rPr>
            </w:pPr>
            <w:r w:rsidRPr="0045407C">
              <w:rPr>
                <w:lang w:val="cs-CZ"/>
              </w:rPr>
              <w:t>SÚJB/OEHO/</w:t>
            </w:r>
            <w:r w:rsidR="006F18C2" w:rsidRPr="0045407C">
              <w:rPr>
                <w:lang w:val="cs-CZ"/>
              </w:rPr>
              <w:t>x</w:t>
            </w:r>
            <w:r w:rsidRPr="0045407C">
              <w:rPr>
                <w:lang w:val="cs-CZ"/>
              </w:rPr>
              <w:t>/201</w:t>
            </w:r>
            <w:r w:rsidR="006F18C2" w:rsidRPr="0045407C">
              <w:rPr>
                <w:lang w:val="cs-CZ"/>
              </w:rPr>
              <w:t>7</w:t>
            </w:r>
          </w:p>
        </w:tc>
      </w:tr>
      <w:tr w:rsidR="005A3863" w:rsidRPr="00E704B5" w:rsidTr="00AD63DF">
        <w:tc>
          <w:tcPr>
            <w:tcW w:w="3369" w:type="dxa"/>
          </w:tcPr>
          <w:p w:rsidR="005A3863" w:rsidRPr="0045407C" w:rsidRDefault="005A3863" w:rsidP="00AD63DF">
            <w:pPr>
              <w:rPr>
                <w:lang w:val="cs-CZ"/>
              </w:rPr>
            </w:pPr>
            <w:r w:rsidRPr="0045407C">
              <w:rPr>
                <w:lang w:val="cs-CZ"/>
              </w:rPr>
              <w:t>Číslo smlouvy objednatele</w:t>
            </w:r>
          </w:p>
        </w:tc>
        <w:tc>
          <w:tcPr>
            <w:tcW w:w="5843" w:type="dxa"/>
          </w:tcPr>
          <w:p w:rsidR="005A3863" w:rsidRPr="0045407C" w:rsidRDefault="005A3863" w:rsidP="00AD63DF">
            <w:pPr>
              <w:rPr>
                <w:lang w:val="cs-CZ"/>
              </w:rPr>
            </w:pPr>
          </w:p>
        </w:tc>
      </w:tr>
      <w:tr w:rsidR="005A3863" w:rsidRPr="00E704B5" w:rsidTr="00AD63DF">
        <w:tc>
          <w:tcPr>
            <w:tcW w:w="3369" w:type="dxa"/>
          </w:tcPr>
          <w:p w:rsidR="005A3863" w:rsidRPr="0045407C" w:rsidRDefault="005A3863" w:rsidP="00AD63DF">
            <w:pPr>
              <w:rPr>
                <w:lang w:val="cs-CZ"/>
              </w:rPr>
            </w:pPr>
            <w:r w:rsidRPr="0045407C">
              <w:rPr>
                <w:lang w:val="cs-CZ"/>
              </w:rPr>
              <w:t>Číslo smlouvy zhotovitele</w:t>
            </w:r>
          </w:p>
        </w:tc>
        <w:tc>
          <w:tcPr>
            <w:tcW w:w="5843" w:type="dxa"/>
          </w:tcPr>
          <w:p w:rsidR="005A3863" w:rsidRPr="0045407C" w:rsidRDefault="005A3863" w:rsidP="00AD63DF">
            <w:pPr>
              <w:rPr>
                <w:lang w:val="cs-CZ"/>
              </w:rPr>
            </w:pPr>
          </w:p>
        </w:tc>
      </w:tr>
    </w:tbl>
    <w:p w:rsidR="00922C56" w:rsidRPr="00E704B5" w:rsidRDefault="00922C56" w:rsidP="00922C56">
      <w:pPr>
        <w:spacing w:before="240" w:after="120"/>
        <w:rPr>
          <w:b/>
          <w:lang w:val="cs-CZ"/>
        </w:rPr>
      </w:pPr>
      <w:r w:rsidRPr="00E704B5">
        <w:rPr>
          <w:b/>
          <w:lang w:val="cs-CZ"/>
        </w:rPr>
        <w:t>Smluvní strany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095"/>
      </w:tblGrid>
      <w:tr w:rsidR="00922C56" w:rsidRPr="00E704B5" w:rsidTr="006B6A2B">
        <w:tc>
          <w:tcPr>
            <w:tcW w:w="3085" w:type="dxa"/>
          </w:tcPr>
          <w:p w:rsidR="00922C56" w:rsidRPr="00CF6456" w:rsidRDefault="00922C56" w:rsidP="00AD63DF">
            <w:pPr>
              <w:rPr>
                <w:lang w:val="cs-CZ"/>
              </w:rPr>
            </w:pPr>
            <w:r w:rsidRPr="00CF6456">
              <w:rPr>
                <w:lang w:val="cs-CZ"/>
              </w:rPr>
              <w:t>Objednatel</w:t>
            </w:r>
          </w:p>
        </w:tc>
        <w:tc>
          <w:tcPr>
            <w:tcW w:w="6095" w:type="dxa"/>
          </w:tcPr>
          <w:p w:rsidR="00922C56" w:rsidRPr="000C71C1" w:rsidRDefault="00922C56" w:rsidP="00AD63DF">
            <w:pPr>
              <w:rPr>
                <w:b/>
                <w:lang w:val="cs-CZ"/>
              </w:rPr>
            </w:pPr>
            <w:r w:rsidRPr="000C71C1">
              <w:rPr>
                <w:b/>
                <w:lang w:val="cs-CZ"/>
              </w:rPr>
              <w:t>Česká republika – Státní úřad pro jadernou bezpečnost</w:t>
            </w:r>
          </w:p>
        </w:tc>
      </w:tr>
      <w:tr w:rsidR="00922C56" w:rsidRPr="00E704B5" w:rsidTr="006B6A2B">
        <w:tc>
          <w:tcPr>
            <w:tcW w:w="3085" w:type="dxa"/>
          </w:tcPr>
          <w:p w:rsidR="00922C56" w:rsidRPr="00E704B5" w:rsidRDefault="00922C56" w:rsidP="00AD63DF">
            <w:pPr>
              <w:rPr>
                <w:lang w:val="cs-CZ"/>
              </w:rPr>
            </w:pPr>
            <w:r w:rsidRPr="00E704B5">
              <w:rPr>
                <w:lang w:val="cs-CZ"/>
              </w:rPr>
              <w:t>Sídlo</w:t>
            </w:r>
          </w:p>
        </w:tc>
        <w:tc>
          <w:tcPr>
            <w:tcW w:w="6095" w:type="dxa"/>
          </w:tcPr>
          <w:p w:rsidR="00922C56" w:rsidRPr="00CF6456" w:rsidRDefault="00922C56" w:rsidP="006B6A2B">
            <w:pPr>
              <w:rPr>
                <w:lang w:val="cs-CZ"/>
              </w:rPr>
            </w:pPr>
            <w:r w:rsidRPr="00CF6456">
              <w:rPr>
                <w:lang w:val="cs-CZ"/>
              </w:rPr>
              <w:t>Senovážné náměstí 9, 110 00 Praha 1</w:t>
            </w:r>
          </w:p>
        </w:tc>
      </w:tr>
      <w:tr w:rsidR="00922C56" w:rsidRPr="00E704B5" w:rsidTr="006B6A2B">
        <w:tc>
          <w:tcPr>
            <w:tcW w:w="3085" w:type="dxa"/>
          </w:tcPr>
          <w:p w:rsidR="00922C56" w:rsidRPr="00E704B5" w:rsidRDefault="00922C56" w:rsidP="00AD63DF">
            <w:pPr>
              <w:rPr>
                <w:lang w:val="cs-CZ"/>
              </w:rPr>
            </w:pPr>
            <w:r w:rsidRPr="00E704B5">
              <w:rPr>
                <w:lang w:val="cs-CZ"/>
              </w:rPr>
              <w:t>IČO</w:t>
            </w:r>
          </w:p>
        </w:tc>
        <w:tc>
          <w:tcPr>
            <w:tcW w:w="6095" w:type="dxa"/>
          </w:tcPr>
          <w:p w:rsidR="00922C56" w:rsidRPr="00CF6456" w:rsidRDefault="00922C56" w:rsidP="00AD63DF">
            <w:pPr>
              <w:rPr>
                <w:lang w:val="cs-CZ"/>
              </w:rPr>
            </w:pPr>
            <w:r w:rsidRPr="00CF6456">
              <w:rPr>
                <w:lang w:val="cs-CZ"/>
              </w:rPr>
              <w:t>48136069</w:t>
            </w:r>
          </w:p>
        </w:tc>
      </w:tr>
      <w:tr w:rsidR="00922C56" w:rsidRPr="00E704B5" w:rsidTr="006B6A2B">
        <w:tc>
          <w:tcPr>
            <w:tcW w:w="3085" w:type="dxa"/>
          </w:tcPr>
          <w:p w:rsidR="00922C56" w:rsidRPr="00E704B5" w:rsidRDefault="00922C56" w:rsidP="00AD63DF">
            <w:pPr>
              <w:rPr>
                <w:lang w:val="cs-CZ"/>
              </w:rPr>
            </w:pPr>
            <w:r w:rsidRPr="00E704B5">
              <w:rPr>
                <w:lang w:val="cs-CZ"/>
              </w:rPr>
              <w:t>DIČ</w:t>
            </w:r>
          </w:p>
        </w:tc>
        <w:tc>
          <w:tcPr>
            <w:tcW w:w="6095" w:type="dxa"/>
          </w:tcPr>
          <w:p w:rsidR="00922C56" w:rsidRPr="00CF6456" w:rsidRDefault="00922C56" w:rsidP="00AD63DF">
            <w:pPr>
              <w:rPr>
                <w:lang w:val="cs-CZ"/>
              </w:rPr>
            </w:pPr>
            <w:r w:rsidRPr="00CF6456">
              <w:rPr>
                <w:lang w:val="cs-CZ"/>
              </w:rPr>
              <w:t>není plátcem DPH</w:t>
            </w:r>
          </w:p>
        </w:tc>
      </w:tr>
      <w:tr w:rsidR="00922C56" w:rsidRPr="00E704B5" w:rsidTr="006B6A2B">
        <w:tc>
          <w:tcPr>
            <w:tcW w:w="3085" w:type="dxa"/>
          </w:tcPr>
          <w:p w:rsidR="00922C56" w:rsidRPr="00E704B5" w:rsidRDefault="00922C56" w:rsidP="00AD63DF">
            <w:pPr>
              <w:rPr>
                <w:lang w:val="cs-CZ"/>
              </w:rPr>
            </w:pPr>
            <w:r w:rsidRPr="00E704B5">
              <w:rPr>
                <w:lang w:val="cs-CZ"/>
              </w:rPr>
              <w:t>Zastoupený</w:t>
            </w:r>
          </w:p>
        </w:tc>
        <w:tc>
          <w:tcPr>
            <w:tcW w:w="6095" w:type="dxa"/>
          </w:tcPr>
          <w:p w:rsidR="00922C56" w:rsidRPr="00CF6456" w:rsidRDefault="00922C56" w:rsidP="00AD63DF">
            <w:pPr>
              <w:rPr>
                <w:lang w:val="cs-CZ"/>
              </w:rPr>
            </w:pPr>
            <w:r w:rsidRPr="00CF6456">
              <w:rPr>
                <w:lang w:val="cs-CZ"/>
              </w:rPr>
              <w:t>Ing. Danou Drábovou, Ph.D., předsedkyní SÚJB</w:t>
            </w:r>
          </w:p>
        </w:tc>
      </w:tr>
      <w:tr w:rsidR="00922C56" w:rsidRPr="00E704B5" w:rsidTr="006B6A2B">
        <w:tc>
          <w:tcPr>
            <w:tcW w:w="3085" w:type="dxa"/>
          </w:tcPr>
          <w:p w:rsidR="00922C56" w:rsidRPr="00E704B5" w:rsidRDefault="00922C56" w:rsidP="00AD63DF">
            <w:pPr>
              <w:rPr>
                <w:lang w:val="cs-CZ"/>
              </w:rPr>
            </w:pPr>
            <w:r w:rsidRPr="00E704B5">
              <w:rPr>
                <w:lang w:val="cs-CZ"/>
              </w:rPr>
              <w:t>Bankovní spojení</w:t>
            </w:r>
          </w:p>
        </w:tc>
        <w:tc>
          <w:tcPr>
            <w:tcW w:w="6095" w:type="dxa"/>
          </w:tcPr>
          <w:p w:rsidR="00922C56" w:rsidRPr="00CF6456" w:rsidRDefault="00922C56" w:rsidP="00AD63DF">
            <w:pPr>
              <w:rPr>
                <w:lang w:val="cs-CZ"/>
              </w:rPr>
            </w:pPr>
            <w:r w:rsidRPr="00CF6456">
              <w:rPr>
                <w:lang w:val="cs-CZ"/>
              </w:rPr>
              <w:t>ČNB Praha</w:t>
            </w:r>
          </w:p>
        </w:tc>
      </w:tr>
      <w:tr w:rsidR="00922C56" w:rsidRPr="00E704B5" w:rsidTr="006B6A2B">
        <w:tc>
          <w:tcPr>
            <w:tcW w:w="3085" w:type="dxa"/>
          </w:tcPr>
          <w:p w:rsidR="00922C56" w:rsidRPr="00E704B5" w:rsidRDefault="00922C56" w:rsidP="00AD63DF">
            <w:pPr>
              <w:rPr>
                <w:lang w:val="cs-CZ"/>
              </w:rPr>
            </w:pPr>
            <w:r w:rsidRPr="00E704B5">
              <w:rPr>
                <w:lang w:val="cs-CZ"/>
              </w:rPr>
              <w:t>Číslo účtu</w:t>
            </w:r>
          </w:p>
        </w:tc>
        <w:tc>
          <w:tcPr>
            <w:tcW w:w="6095" w:type="dxa"/>
          </w:tcPr>
          <w:p w:rsidR="00922C56" w:rsidRPr="00CF6456" w:rsidRDefault="00922C56" w:rsidP="00AD63DF">
            <w:pPr>
              <w:rPr>
                <w:lang w:val="cs-CZ"/>
              </w:rPr>
            </w:pPr>
            <w:r w:rsidRPr="00CF6456">
              <w:rPr>
                <w:lang w:val="cs-CZ"/>
              </w:rPr>
              <w:t>3808881/0710</w:t>
            </w:r>
          </w:p>
        </w:tc>
      </w:tr>
    </w:tbl>
    <w:p w:rsidR="00922C56" w:rsidRPr="00E704B5" w:rsidRDefault="00922C56" w:rsidP="00922C56">
      <w:pPr>
        <w:spacing w:before="120" w:after="120"/>
        <w:rPr>
          <w:b/>
          <w:lang w:val="cs-CZ"/>
        </w:rPr>
      </w:pPr>
      <w:r w:rsidRPr="00E704B5">
        <w:rPr>
          <w:b/>
          <w:lang w:val="cs-CZ"/>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095"/>
      </w:tblGrid>
      <w:tr w:rsidR="00922C56" w:rsidRPr="00E704B5" w:rsidTr="0045407C">
        <w:tc>
          <w:tcPr>
            <w:tcW w:w="3085" w:type="dxa"/>
          </w:tcPr>
          <w:p w:rsidR="00922C56" w:rsidRPr="00E704B5" w:rsidRDefault="00922C56" w:rsidP="00AD63DF">
            <w:pPr>
              <w:rPr>
                <w:lang w:val="cs-CZ"/>
              </w:rPr>
            </w:pPr>
            <w:r w:rsidRPr="00E704B5">
              <w:rPr>
                <w:lang w:val="cs-CZ"/>
              </w:rPr>
              <w:t>Zhotovitel</w:t>
            </w:r>
          </w:p>
        </w:tc>
        <w:tc>
          <w:tcPr>
            <w:tcW w:w="6095" w:type="dxa"/>
          </w:tcPr>
          <w:p w:rsidR="00922C56" w:rsidRPr="00CF6456" w:rsidRDefault="00922C56" w:rsidP="00AD63DF">
            <w:pPr>
              <w:rPr>
                <w:b/>
                <w:lang w:val="cs-CZ"/>
              </w:rPr>
            </w:pPr>
            <w:r w:rsidRPr="00CF6456">
              <w:rPr>
                <w:b/>
                <w:lang w:val="cs-CZ"/>
              </w:rPr>
              <w:t>BIOS – Služby výpočetní techniky, s.r.o.</w:t>
            </w:r>
          </w:p>
          <w:p w:rsidR="00922C56" w:rsidRPr="00DD5D1A" w:rsidRDefault="00922C56" w:rsidP="00AD63DF">
            <w:pPr>
              <w:ind w:right="-1"/>
              <w:rPr>
                <w:lang w:val="cs-CZ"/>
              </w:rPr>
            </w:pPr>
            <w:r w:rsidRPr="000C71C1">
              <w:rPr>
                <w:spacing w:val="-3"/>
                <w:lang w:val="cs-CZ"/>
              </w:rPr>
              <w:t>zapsaný u Městského soudu v Praze, oddíl C, vložka 9117 </w:t>
            </w:r>
            <w:r w:rsidR="006B6A2B" w:rsidRPr="000C71C1">
              <w:rPr>
                <w:spacing w:val="-3"/>
                <w:lang w:val="cs-CZ"/>
              </w:rPr>
              <w:br/>
            </w:r>
            <w:r w:rsidRPr="00DD5D1A">
              <w:rPr>
                <w:spacing w:val="-3"/>
                <w:lang w:val="cs-CZ"/>
              </w:rPr>
              <w:t>ze dne 24. 4. 1992</w:t>
            </w:r>
          </w:p>
        </w:tc>
      </w:tr>
      <w:tr w:rsidR="00922C56" w:rsidRPr="00E704B5" w:rsidTr="0045407C">
        <w:tc>
          <w:tcPr>
            <w:tcW w:w="3085" w:type="dxa"/>
          </w:tcPr>
          <w:p w:rsidR="00922C56" w:rsidRPr="00E704B5" w:rsidRDefault="00922C56" w:rsidP="00AD63DF">
            <w:pPr>
              <w:rPr>
                <w:lang w:val="cs-CZ"/>
              </w:rPr>
            </w:pPr>
            <w:r w:rsidRPr="00E704B5">
              <w:rPr>
                <w:lang w:val="cs-CZ"/>
              </w:rPr>
              <w:t>Sídlo</w:t>
            </w:r>
          </w:p>
        </w:tc>
        <w:tc>
          <w:tcPr>
            <w:tcW w:w="6095" w:type="dxa"/>
          </w:tcPr>
          <w:p w:rsidR="00922C56" w:rsidRPr="00CF6456" w:rsidRDefault="00922C56" w:rsidP="00AD63DF">
            <w:pPr>
              <w:ind w:right="-1"/>
              <w:rPr>
                <w:lang w:val="cs-CZ"/>
              </w:rPr>
            </w:pPr>
            <w:r w:rsidRPr="00CF6456">
              <w:rPr>
                <w:lang w:val="cs-CZ"/>
              </w:rPr>
              <w:t>Lidečská 132, 155 21 Praha 5 - Zličín</w:t>
            </w:r>
          </w:p>
        </w:tc>
      </w:tr>
      <w:tr w:rsidR="00922C56" w:rsidRPr="00E704B5" w:rsidTr="0045407C">
        <w:tc>
          <w:tcPr>
            <w:tcW w:w="3085" w:type="dxa"/>
          </w:tcPr>
          <w:p w:rsidR="00922C56" w:rsidRPr="00E704B5" w:rsidRDefault="00922C56" w:rsidP="00AD63DF">
            <w:pPr>
              <w:rPr>
                <w:lang w:val="cs-CZ"/>
              </w:rPr>
            </w:pPr>
            <w:r w:rsidRPr="00E704B5">
              <w:rPr>
                <w:lang w:val="cs-CZ"/>
              </w:rPr>
              <w:t>IČO</w:t>
            </w:r>
          </w:p>
        </w:tc>
        <w:tc>
          <w:tcPr>
            <w:tcW w:w="6095" w:type="dxa"/>
          </w:tcPr>
          <w:p w:rsidR="00922C56" w:rsidRPr="00CF6456" w:rsidRDefault="00922C56" w:rsidP="00AD63DF">
            <w:pPr>
              <w:rPr>
                <w:lang w:val="cs-CZ"/>
              </w:rPr>
            </w:pPr>
            <w:r w:rsidRPr="00CF6456">
              <w:rPr>
                <w:lang w:val="cs-CZ"/>
              </w:rPr>
              <w:t>45271623</w:t>
            </w:r>
          </w:p>
        </w:tc>
      </w:tr>
      <w:tr w:rsidR="00922C56" w:rsidRPr="00E704B5" w:rsidTr="0045407C">
        <w:tc>
          <w:tcPr>
            <w:tcW w:w="3085" w:type="dxa"/>
          </w:tcPr>
          <w:p w:rsidR="00922C56" w:rsidRPr="00E704B5" w:rsidRDefault="00922C56" w:rsidP="00AD63DF">
            <w:pPr>
              <w:rPr>
                <w:lang w:val="cs-CZ"/>
              </w:rPr>
            </w:pPr>
            <w:r w:rsidRPr="00E704B5">
              <w:rPr>
                <w:lang w:val="cs-CZ"/>
              </w:rPr>
              <w:t>DIČ</w:t>
            </w:r>
          </w:p>
        </w:tc>
        <w:tc>
          <w:tcPr>
            <w:tcW w:w="6095" w:type="dxa"/>
          </w:tcPr>
          <w:p w:rsidR="00922C56" w:rsidRPr="00CF6456" w:rsidRDefault="00922C56" w:rsidP="00AD63DF">
            <w:pPr>
              <w:rPr>
                <w:lang w:val="cs-CZ"/>
              </w:rPr>
            </w:pPr>
            <w:r w:rsidRPr="00CF6456">
              <w:rPr>
                <w:lang w:val="cs-CZ"/>
              </w:rPr>
              <w:t>CZ45271623</w:t>
            </w:r>
          </w:p>
        </w:tc>
      </w:tr>
      <w:tr w:rsidR="00922C56" w:rsidRPr="00E704B5" w:rsidTr="0045407C">
        <w:tc>
          <w:tcPr>
            <w:tcW w:w="3085" w:type="dxa"/>
          </w:tcPr>
          <w:p w:rsidR="00922C56" w:rsidRPr="00E704B5" w:rsidRDefault="00922C56" w:rsidP="00AD63DF">
            <w:pPr>
              <w:rPr>
                <w:lang w:val="cs-CZ"/>
              </w:rPr>
            </w:pPr>
            <w:r w:rsidRPr="00E704B5">
              <w:rPr>
                <w:lang w:val="cs-CZ"/>
              </w:rPr>
              <w:t>Zastoupený</w:t>
            </w:r>
          </w:p>
        </w:tc>
        <w:tc>
          <w:tcPr>
            <w:tcW w:w="6095" w:type="dxa"/>
          </w:tcPr>
          <w:p w:rsidR="00922C56" w:rsidRPr="000C71C1" w:rsidRDefault="00922C56" w:rsidP="00AD63DF">
            <w:pPr>
              <w:rPr>
                <w:lang w:val="cs-CZ"/>
              </w:rPr>
            </w:pPr>
            <w:r w:rsidRPr="00CF6456">
              <w:rPr>
                <w:lang w:val="cs-CZ"/>
              </w:rPr>
              <w:t>Ing. Janem Olšanským, jednatelem společnosti</w:t>
            </w:r>
          </w:p>
        </w:tc>
      </w:tr>
      <w:tr w:rsidR="00922C56" w:rsidRPr="00E704B5" w:rsidTr="0045407C">
        <w:tc>
          <w:tcPr>
            <w:tcW w:w="3085" w:type="dxa"/>
          </w:tcPr>
          <w:p w:rsidR="00922C56" w:rsidRPr="00E704B5" w:rsidRDefault="00922C56" w:rsidP="00AD63DF">
            <w:pPr>
              <w:rPr>
                <w:lang w:val="cs-CZ"/>
              </w:rPr>
            </w:pPr>
            <w:r w:rsidRPr="00E704B5">
              <w:rPr>
                <w:lang w:val="cs-CZ"/>
              </w:rPr>
              <w:t>Bankovní spojení</w:t>
            </w:r>
          </w:p>
        </w:tc>
        <w:tc>
          <w:tcPr>
            <w:tcW w:w="6095" w:type="dxa"/>
          </w:tcPr>
          <w:p w:rsidR="00922C56" w:rsidRPr="00CF6456" w:rsidRDefault="00922C56" w:rsidP="00922C56">
            <w:pPr>
              <w:rPr>
                <w:lang w:val="cs-CZ"/>
              </w:rPr>
            </w:pPr>
            <w:r w:rsidRPr="00CF6456">
              <w:rPr>
                <w:spacing w:val="-3"/>
                <w:lang w:val="cs-CZ"/>
              </w:rPr>
              <w:t>ČSOB, a. s.</w:t>
            </w:r>
          </w:p>
        </w:tc>
      </w:tr>
      <w:tr w:rsidR="00922C56" w:rsidRPr="00E704B5" w:rsidTr="0045407C">
        <w:tc>
          <w:tcPr>
            <w:tcW w:w="3085" w:type="dxa"/>
          </w:tcPr>
          <w:p w:rsidR="00922C56" w:rsidRPr="00E704B5" w:rsidRDefault="00922C56" w:rsidP="00AD63DF">
            <w:pPr>
              <w:rPr>
                <w:lang w:val="cs-CZ"/>
              </w:rPr>
            </w:pPr>
            <w:r w:rsidRPr="00E704B5">
              <w:rPr>
                <w:lang w:val="cs-CZ"/>
              </w:rPr>
              <w:t>Číslo účtu</w:t>
            </w:r>
          </w:p>
        </w:tc>
        <w:tc>
          <w:tcPr>
            <w:tcW w:w="6095" w:type="dxa"/>
          </w:tcPr>
          <w:p w:rsidR="00922C56" w:rsidRPr="00CF6456" w:rsidRDefault="00922C56" w:rsidP="00AD63DF">
            <w:pPr>
              <w:rPr>
                <w:lang w:val="cs-CZ"/>
              </w:rPr>
            </w:pPr>
            <w:r w:rsidRPr="00CF6456">
              <w:rPr>
                <w:spacing w:val="-3"/>
                <w:lang w:val="cs-CZ"/>
              </w:rPr>
              <w:t>173445710/0300</w:t>
            </w:r>
          </w:p>
        </w:tc>
      </w:tr>
    </w:tbl>
    <w:p w:rsidR="008A795A" w:rsidRPr="00E704B5" w:rsidRDefault="008A795A">
      <w:pPr>
        <w:rPr>
          <w:i/>
          <w:lang w:val="cs-CZ"/>
        </w:rPr>
      </w:pPr>
    </w:p>
    <w:p w:rsidR="00922C56" w:rsidRPr="00CF6456" w:rsidRDefault="00922C56" w:rsidP="0097496C">
      <w:pPr>
        <w:pStyle w:val="Oddl"/>
      </w:pPr>
      <w:r w:rsidRPr="00CF6456">
        <w:t>Úvodní ustanovení</w:t>
      </w:r>
    </w:p>
    <w:p w:rsidR="008A795A" w:rsidRPr="00DD5D1A" w:rsidRDefault="00922C56" w:rsidP="005725A7">
      <w:pPr>
        <w:pStyle w:val="Paragraf1"/>
      </w:pPr>
      <w:r w:rsidRPr="000C71C1">
        <w:t>Smluvní strany uzavírají tuto smlouvu podle § 2586 a násl. zákona č. 89/2012 Sb., občanský zákoník</w:t>
      </w:r>
      <w:r w:rsidR="005A3863" w:rsidRPr="00DD5D1A">
        <w:t>.</w:t>
      </w:r>
    </w:p>
    <w:p w:rsidR="00922C56" w:rsidRPr="00875CDD" w:rsidRDefault="00922C56" w:rsidP="0097496C">
      <w:pPr>
        <w:pStyle w:val="Oddl"/>
      </w:pPr>
      <w:r w:rsidRPr="00DD5D1A">
        <w:t>Předmět smlouvy</w:t>
      </w:r>
    </w:p>
    <w:p w:rsidR="00922C56" w:rsidRPr="00E704B5" w:rsidRDefault="00922C56" w:rsidP="0097496C">
      <w:pPr>
        <w:pStyle w:val="Paragraf1"/>
        <w:numPr>
          <w:ilvl w:val="1"/>
          <w:numId w:val="34"/>
        </w:numPr>
        <w:rPr>
          <w:bCs/>
        </w:rPr>
      </w:pPr>
      <w:bookmarkStart w:id="0" w:name="_Ref457917351"/>
      <w:r w:rsidRPr="00E704B5">
        <w:t xml:space="preserve">Zhotovitel se zavazuje, že na svůj náklad, na své nebezpečí, v souladu s touto smlouvou a ve sjednané době </w:t>
      </w:r>
      <w:r w:rsidR="00405371">
        <w:t>provede</w:t>
      </w:r>
      <w:r w:rsidR="00405371" w:rsidRPr="00405371">
        <w:t xml:space="preserve"> </w:t>
      </w:r>
      <w:r w:rsidRPr="00405371">
        <w:t xml:space="preserve">úpravy aplikací </w:t>
      </w:r>
      <w:r w:rsidRPr="000D6A9D">
        <w:rPr>
          <w:b/>
        </w:rPr>
        <w:t xml:space="preserve">Registry SÚJB </w:t>
      </w:r>
      <w:r w:rsidRPr="00E704B5">
        <w:br/>
        <w:t>blíže specifikované v bod</w:t>
      </w:r>
      <w:r w:rsidR="00405371">
        <w:t>ech</w:t>
      </w:r>
      <w:r w:rsidRPr="000D6A9D">
        <w:t xml:space="preserve"> </w:t>
      </w:r>
      <w:r w:rsidR="000B514C" w:rsidRPr="00E704B5">
        <w:t>2</w:t>
      </w:r>
      <w:r w:rsidR="00104391" w:rsidRPr="00E704B5">
        <w:t>.2</w:t>
      </w:r>
      <w:r w:rsidR="000B514C" w:rsidRPr="00E704B5">
        <w:t xml:space="preserve"> </w:t>
      </w:r>
      <w:r w:rsidR="00405371">
        <w:t xml:space="preserve">až 2.4 </w:t>
      </w:r>
      <w:r w:rsidRPr="000D6A9D">
        <w:t>(dále jen „dílo“) a objednatel se zavazuje řádně a včas provedené dílo převzí</w:t>
      </w:r>
      <w:r w:rsidRPr="00E704B5">
        <w:t>t a zaplatit za něj cenu podle článku</w:t>
      </w:r>
      <w:r w:rsidR="0008506F" w:rsidRPr="00E704B5">
        <w:t xml:space="preserve"> III</w:t>
      </w:r>
      <w:r w:rsidRPr="00E704B5">
        <w:t>.</w:t>
      </w:r>
      <w:bookmarkEnd w:id="0"/>
    </w:p>
    <w:p w:rsidR="0066342D" w:rsidRPr="00E704B5" w:rsidRDefault="0066342D" w:rsidP="0097496C">
      <w:pPr>
        <w:pStyle w:val="Paragraf1"/>
      </w:pPr>
      <w:bookmarkStart w:id="1" w:name="_Ref453316145"/>
      <w:bookmarkStart w:id="2" w:name="_Ref444185473"/>
      <w:bookmarkStart w:id="3" w:name="_Ref310963639"/>
      <w:r w:rsidRPr="00E704B5">
        <w:t>Zhotovitel se zavazuje provést dílo spočívající v:</w:t>
      </w:r>
      <w:bookmarkEnd w:id="1"/>
    </w:p>
    <w:p w:rsidR="006F18C2" w:rsidRPr="00E704B5" w:rsidRDefault="000A3BF0" w:rsidP="006F18C2">
      <w:pPr>
        <w:pStyle w:val="Paragraf2"/>
      </w:pPr>
      <w:bookmarkStart w:id="4" w:name="_Ref457914646"/>
      <w:bookmarkEnd w:id="2"/>
      <w:r w:rsidRPr="00E704B5">
        <w:t>z</w:t>
      </w:r>
      <w:r w:rsidR="009A0292" w:rsidRPr="00E704B5">
        <w:t xml:space="preserve">avedení </w:t>
      </w:r>
      <w:r w:rsidR="006F18C2" w:rsidRPr="00E704B5">
        <w:t xml:space="preserve">přímé prezentace dat aplikace </w:t>
      </w:r>
      <w:proofErr w:type="spellStart"/>
      <w:r w:rsidR="006F18C2" w:rsidRPr="00E704B5">
        <w:t>iReg</w:t>
      </w:r>
      <w:proofErr w:type="spellEnd"/>
      <w:r w:rsidR="006F18C2" w:rsidRPr="00E704B5">
        <w:t xml:space="preserve"> o následujících skupinách osob:</w:t>
      </w:r>
    </w:p>
    <w:p w:rsidR="006F18C2" w:rsidRPr="00E704B5" w:rsidRDefault="006F18C2" w:rsidP="006F18C2">
      <w:pPr>
        <w:pStyle w:val="Paragraf3"/>
        <w:numPr>
          <w:ilvl w:val="3"/>
          <w:numId w:val="43"/>
        </w:numPr>
        <w:ind w:hanging="283"/>
      </w:pPr>
      <w:r w:rsidRPr="00E704B5">
        <w:t>Ohlašovatelé v oblasti zajištění radiační ochrany</w:t>
      </w:r>
    </w:p>
    <w:p w:rsidR="006F18C2" w:rsidRPr="00E704B5" w:rsidRDefault="006F18C2" w:rsidP="006F18C2">
      <w:pPr>
        <w:pStyle w:val="Paragraf3"/>
        <w:numPr>
          <w:ilvl w:val="3"/>
          <w:numId w:val="43"/>
        </w:numPr>
        <w:ind w:hanging="283"/>
      </w:pPr>
      <w:r w:rsidRPr="00E704B5">
        <w:t>Ohlašovatelé v oblasti transferů jaderných položek</w:t>
      </w:r>
    </w:p>
    <w:p w:rsidR="006F18C2" w:rsidRPr="000D6A9D" w:rsidRDefault="006F18C2" w:rsidP="006F18C2">
      <w:pPr>
        <w:pStyle w:val="Paragraf3"/>
        <w:numPr>
          <w:ilvl w:val="3"/>
          <w:numId w:val="43"/>
        </w:numPr>
        <w:ind w:hanging="283"/>
      </w:pPr>
      <w:proofErr w:type="spellStart"/>
      <w:r w:rsidRPr="00E704B5">
        <w:t>Registranti</w:t>
      </w:r>
      <w:proofErr w:type="spellEnd"/>
      <w:r w:rsidRPr="00E704B5">
        <w:t xml:space="preserve"> podle </w:t>
      </w:r>
      <w:r w:rsidR="00405371">
        <w:t>atomového zákona</w:t>
      </w:r>
    </w:p>
    <w:bookmarkEnd w:id="4"/>
    <w:bookmarkEnd w:id="3"/>
    <w:p w:rsidR="005C6438" w:rsidRDefault="005C6438" w:rsidP="005C6438">
      <w:pPr>
        <w:pStyle w:val="Paragraf1"/>
      </w:pPr>
      <w:r>
        <w:t>Součástí díla provedeného zhotovitelem budou:</w:t>
      </w:r>
    </w:p>
    <w:p w:rsidR="005C6438" w:rsidRDefault="005C6438" w:rsidP="0045407C">
      <w:pPr>
        <w:pStyle w:val="Paragraf2"/>
      </w:pPr>
      <w:r>
        <w:t>úplné zdrojové kódy databázové i serverové části produktů uvedených v bod</w:t>
      </w:r>
      <w:r w:rsidR="003922B7">
        <w:t>u</w:t>
      </w:r>
      <w:r>
        <w:t xml:space="preserve"> 2.1 a</w:t>
      </w:r>
    </w:p>
    <w:p w:rsidR="005C6438" w:rsidRDefault="005C6438" w:rsidP="0045407C">
      <w:pPr>
        <w:pStyle w:val="Paragraf2"/>
      </w:pPr>
      <w:r>
        <w:lastRenderedPageBreak/>
        <w:t>aktualizovaná technická dokumentace všech produktů uvedených v bodu 2.1 na úrovni skutečného provedení aplikace v době uvedení do testovacího provozu.</w:t>
      </w:r>
    </w:p>
    <w:p w:rsidR="008A795A" w:rsidRPr="005C6438" w:rsidRDefault="008954C3" w:rsidP="00655F9F">
      <w:pPr>
        <w:pStyle w:val="Paragraf1"/>
        <w:spacing w:before="120"/>
      </w:pPr>
      <w:r w:rsidRPr="005C6438">
        <w:t>Detailní popis rozsahu díla je uveden v Příloze č. 1.</w:t>
      </w:r>
    </w:p>
    <w:p w:rsidR="0066342D" w:rsidRPr="005C6438" w:rsidRDefault="0066342D" w:rsidP="0097496C">
      <w:pPr>
        <w:pStyle w:val="Oddl"/>
      </w:pPr>
      <w:r w:rsidRPr="005C6438">
        <w:t>Cena</w:t>
      </w:r>
    </w:p>
    <w:p w:rsidR="0066342D" w:rsidRPr="00E704B5" w:rsidRDefault="0066342D" w:rsidP="006F18C2">
      <w:pPr>
        <w:pStyle w:val="Paragraf1"/>
      </w:pPr>
      <w:r w:rsidRPr="00E704B5">
        <w:t xml:space="preserve">Celková cena díla je </w:t>
      </w:r>
      <w:r w:rsidR="006F18C2" w:rsidRPr="00E704B5">
        <w:t>134</w:t>
      </w:r>
      <w:r w:rsidRPr="00E704B5">
        <w:t xml:space="preserve"> 000 Kč bez DPH (slovy </w:t>
      </w:r>
      <w:proofErr w:type="spellStart"/>
      <w:r w:rsidR="006F18C2" w:rsidRPr="00E704B5">
        <w:t>stotřicetčtyřitisíc</w:t>
      </w:r>
      <w:proofErr w:type="spellEnd"/>
      <w:r w:rsidRPr="00E704B5">
        <w:t xml:space="preserve"> korun českých), cena s DPH je </w:t>
      </w:r>
      <w:r w:rsidR="006F18C2" w:rsidRPr="00E704B5">
        <w:rPr>
          <w:b/>
        </w:rPr>
        <w:t xml:space="preserve">162 140 </w:t>
      </w:r>
      <w:r w:rsidRPr="00E704B5">
        <w:rPr>
          <w:b/>
        </w:rPr>
        <w:t>Kč</w:t>
      </w:r>
      <w:r w:rsidRPr="00E704B5">
        <w:t xml:space="preserve"> (slovy </w:t>
      </w:r>
      <w:proofErr w:type="spellStart"/>
      <w:r w:rsidR="006F18C2" w:rsidRPr="00E704B5">
        <w:rPr>
          <w:b/>
        </w:rPr>
        <w:t>stošedesátdvatisícstočtyřicet</w:t>
      </w:r>
      <w:proofErr w:type="spellEnd"/>
      <w:r w:rsidRPr="00E704B5">
        <w:rPr>
          <w:b/>
        </w:rPr>
        <w:t xml:space="preserve"> korun českých</w:t>
      </w:r>
      <w:r w:rsidRPr="00E704B5">
        <w:t>).</w:t>
      </w:r>
    </w:p>
    <w:p w:rsidR="0066342D" w:rsidRPr="00E704B5" w:rsidRDefault="0066342D" w:rsidP="005C261B">
      <w:pPr>
        <w:pStyle w:val="Paragraf1"/>
      </w:pPr>
      <w:r w:rsidRPr="00E704B5">
        <w:t>Tato cena je nejvýše přípustná a nepřekročitelná a zahrnuje veškeré náklady zhotovitele spojené s řádným provedením díla.</w:t>
      </w:r>
    </w:p>
    <w:p w:rsidR="0066342D" w:rsidRPr="00E704B5" w:rsidRDefault="0066342D" w:rsidP="005C261B">
      <w:pPr>
        <w:pStyle w:val="Paragraf1"/>
      </w:pPr>
      <w:r w:rsidRPr="00E704B5">
        <w:t>Cena může být změněna při změně právních předpisů určujících sazby daně z přidané hodnoty, a to o stejnou výši, o jakou bude zvýšena nebo snížena sazba DPH. Na změnu ceny se v takovém případě nebude uzavírat písemný dodatek a cena bude účtována podle právních předpisů platných v době uskutečnění zdanitelného plnění.</w:t>
      </w:r>
    </w:p>
    <w:p w:rsidR="0066342D" w:rsidRPr="00E704B5" w:rsidRDefault="0066342D" w:rsidP="0097496C">
      <w:pPr>
        <w:pStyle w:val="Oddl"/>
      </w:pPr>
      <w:r w:rsidRPr="00E704B5">
        <w:t>Platební podmínky</w:t>
      </w:r>
    </w:p>
    <w:p w:rsidR="003F4A8D" w:rsidRPr="00E704B5" w:rsidRDefault="007226FB" w:rsidP="005C261B">
      <w:pPr>
        <w:pStyle w:val="Paragraf1"/>
      </w:pPr>
      <w:r w:rsidRPr="00E704B5">
        <w:t>Cena bude zaplacena na základě faktury vystavené zhotovitelem. Zhotovitel vystaví na základě předávacího protokolu fakturu do 10 dnů od předání a převzetí díla.</w:t>
      </w:r>
    </w:p>
    <w:p w:rsidR="003D6DDF" w:rsidRPr="00E704B5" w:rsidRDefault="007226FB" w:rsidP="003D6DDF">
      <w:pPr>
        <w:pStyle w:val="Paragraf1"/>
      </w:pPr>
      <w:r w:rsidRPr="00E704B5">
        <w:t>Lhůta splatnosti faktury je 21 dnů ode dne doručení faktury objednateli.</w:t>
      </w:r>
    </w:p>
    <w:p w:rsidR="0066342D" w:rsidRPr="00E704B5" w:rsidRDefault="007226FB" w:rsidP="005C261B">
      <w:pPr>
        <w:pStyle w:val="Paragraf1"/>
      </w:pPr>
      <w:r w:rsidRPr="00E704B5">
        <w:t>Faktura musí obsahovat všechny náležitosti dle zákona č. 235/2004 Sb., o dani z přidané hodnoty, ve znění pozdějších předpisů, a číslo smlouvy objednatele.</w:t>
      </w:r>
    </w:p>
    <w:p w:rsidR="0066342D" w:rsidRPr="00E704B5" w:rsidRDefault="007226FB" w:rsidP="006D64C1">
      <w:pPr>
        <w:pStyle w:val="Paragraf1"/>
      </w:pPr>
      <w:r w:rsidRPr="00E704B5">
        <w:t>Pokud faktura nebude obsahovat všechny smlouvou a zákonem stanovené náležitosti, je objednatel oprávněn ji do data splatnosti vrátit s tím, že zhotovitel je poté povinen vystavit novou fakturu s novou lhůtou splatnosti v délce 21 dnů. V takovém případě není objednatel v prodlení se zaplacením ceny</w:t>
      </w:r>
      <w:r w:rsidR="006E7FD9" w:rsidRPr="00E704B5">
        <w:t>.</w:t>
      </w:r>
    </w:p>
    <w:p w:rsidR="0066342D" w:rsidRPr="00E704B5" w:rsidRDefault="007226FB" w:rsidP="005C261B">
      <w:pPr>
        <w:pStyle w:val="Paragraf1"/>
      </w:pPr>
      <w:r w:rsidRPr="00E704B5">
        <w:t>Pokud objednatel uplatní nárok na odstranění vady díla ve lhůtě splatnosti faktury, není objednatel povinen až do odstranění vady díla uhradit cenu. Okamžikem odstranění vady díla začne běžet nová lhůta splatnosti faktury v délce 21 dnů.</w:t>
      </w:r>
    </w:p>
    <w:p w:rsidR="0066342D" w:rsidRPr="00E704B5" w:rsidRDefault="007226FB" w:rsidP="005C261B">
      <w:pPr>
        <w:pStyle w:val="Paragraf1"/>
      </w:pPr>
      <w:r w:rsidRPr="00E704B5">
        <w:t>Cena bude uhrazena bezhotovostně na účet zhotovitele a považuje se za uhrazenou okamžikem odepsání ceny z bankovního účtu objednatele.</w:t>
      </w:r>
    </w:p>
    <w:p w:rsidR="007262E2" w:rsidRPr="00E704B5" w:rsidRDefault="007226FB" w:rsidP="007262E2">
      <w:pPr>
        <w:pStyle w:val="Paragraf1"/>
      </w:pPr>
      <w:r w:rsidRPr="00E704B5">
        <w:t>Objednatel nebude poskytovat zhotoviteli jakékoliv zálohy na úhradu ceny nebo její části.</w:t>
      </w:r>
    </w:p>
    <w:p w:rsidR="00D93CB3" w:rsidRPr="00E704B5" w:rsidRDefault="0066342D" w:rsidP="0097496C">
      <w:pPr>
        <w:pStyle w:val="Oddl"/>
      </w:pPr>
      <w:r w:rsidRPr="00E704B5">
        <w:t>Doba a místo</w:t>
      </w:r>
      <w:r w:rsidR="00D93CB3" w:rsidRPr="00E704B5">
        <w:t xml:space="preserve"> plnění</w:t>
      </w:r>
    </w:p>
    <w:p w:rsidR="00D93CB3" w:rsidRPr="00E704B5" w:rsidRDefault="00D93CB3" w:rsidP="005C261B">
      <w:pPr>
        <w:pStyle w:val="Paragraf1"/>
      </w:pPr>
      <w:bookmarkStart w:id="5" w:name="_Ref310966078"/>
      <w:r w:rsidRPr="00E704B5">
        <w:t xml:space="preserve">Místem </w:t>
      </w:r>
      <w:r w:rsidR="002D2B15" w:rsidRPr="00E704B5">
        <w:t xml:space="preserve">provádění díla </w:t>
      </w:r>
      <w:r w:rsidRPr="00E704B5">
        <w:t>je sídlo zhotovitele a sídlo objednatele.</w:t>
      </w:r>
      <w:bookmarkEnd w:id="5"/>
    </w:p>
    <w:p w:rsidR="00CE5F18" w:rsidRPr="00E704B5" w:rsidRDefault="00CE5F18" w:rsidP="007738C3">
      <w:pPr>
        <w:pStyle w:val="Paragraf1"/>
      </w:pPr>
      <w:r w:rsidRPr="00E704B5">
        <w:t xml:space="preserve">Zhotovitel se zavazuje </w:t>
      </w:r>
      <w:r w:rsidR="002D2B15" w:rsidRPr="00E704B5">
        <w:t xml:space="preserve">dílo </w:t>
      </w:r>
      <w:r w:rsidRPr="00E704B5">
        <w:t>dokončit a předat v sídle objednatele do </w:t>
      </w:r>
      <w:r w:rsidR="00DC6249" w:rsidRPr="00E704B5">
        <w:t>30. 11</w:t>
      </w:r>
      <w:r w:rsidRPr="00E704B5">
        <w:t xml:space="preserve">. 2017. </w:t>
      </w:r>
    </w:p>
    <w:p w:rsidR="008A795A" w:rsidRPr="00E704B5" w:rsidRDefault="00D111B0" w:rsidP="005C261B">
      <w:pPr>
        <w:pStyle w:val="Oddl"/>
      </w:pPr>
      <w:r w:rsidRPr="00E704B5">
        <w:t>Provádění díla</w:t>
      </w:r>
    </w:p>
    <w:p w:rsidR="00523B7E" w:rsidRPr="00E704B5" w:rsidRDefault="00523B7E" w:rsidP="00523B7E">
      <w:pPr>
        <w:pStyle w:val="Paragraf1"/>
      </w:pPr>
      <w:r w:rsidRPr="00E704B5">
        <w:t xml:space="preserve">Kontaktní osoby pro otázky bezpečnosti informací pro potřeby provádění díla jsou uvedeny v příloze č. </w:t>
      </w:r>
      <w:r w:rsidR="00EF63D6">
        <w:t>4</w:t>
      </w:r>
      <w:r>
        <w:t>.</w:t>
      </w:r>
    </w:p>
    <w:p w:rsidR="00523B7E" w:rsidRPr="00E704B5" w:rsidRDefault="00523B7E" w:rsidP="00523B7E">
      <w:pPr>
        <w:pStyle w:val="Paragraf1"/>
      </w:pPr>
      <w:r w:rsidRPr="00E704B5">
        <w:t>Zhotovitel je povinen při provádění díla pro potřeby zajištění kybernetické bezpečnosti dodržovat níže uvedené požadavky:</w:t>
      </w:r>
    </w:p>
    <w:p w:rsidR="00523B7E" w:rsidRPr="00E704B5" w:rsidRDefault="00523B7E" w:rsidP="00523B7E">
      <w:pPr>
        <w:pStyle w:val="Textkomente"/>
        <w:ind w:left="1134" w:hanging="426"/>
        <w:rPr>
          <w:lang w:val="cs-CZ"/>
        </w:rPr>
      </w:pPr>
      <w:r w:rsidRPr="00523B7E">
        <w:rPr>
          <w:b/>
          <w:lang w:val="cs-CZ"/>
        </w:rPr>
        <w:t>a)</w:t>
      </w:r>
      <w:r w:rsidRPr="00E704B5">
        <w:rPr>
          <w:lang w:val="cs-CZ"/>
        </w:rPr>
        <w:tab/>
        <w:t xml:space="preserve">zajistit, aby se na provádění díla podíleli pouze ti pracovníci zhotovitele podle přílohy </w:t>
      </w:r>
      <w:r>
        <w:rPr>
          <w:lang w:val="cs-CZ"/>
        </w:rPr>
        <w:t>3</w:t>
      </w:r>
      <w:r w:rsidRPr="00E704B5">
        <w:rPr>
          <w:lang w:val="cs-CZ"/>
        </w:rPr>
        <w:t>, kteří se zúčastnili bezpečnostního školení objednatele,</w:t>
      </w:r>
    </w:p>
    <w:p w:rsidR="00523B7E" w:rsidRPr="00523B7E" w:rsidRDefault="00523B7E" w:rsidP="00523B7E">
      <w:pPr>
        <w:pStyle w:val="Textkomente"/>
        <w:ind w:left="1134" w:hanging="426"/>
        <w:rPr>
          <w:lang w:val="cs-CZ"/>
        </w:rPr>
      </w:pPr>
      <w:r w:rsidRPr="00523B7E">
        <w:rPr>
          <w:b/>
          <w:lang w:val="cs-CZ"/>
        </w:rPr>
        <w:lastRenderedPageBreak/>
        <w:t>b)</w:t>
      </w:r>
      <w:r w:rsidRPr="00523B7E">
        <w:rPr>
          <w:lang w:val="cs-CZ"/>
        </w:rPr>
        <w:tab/>
        <w:t>zabránit přístupu k systémům IKT zpřístupněným objednatelem pro potřeby provádění díla a k informacím v nich obsaženým jiným osobám, než jsou uvedeny v písmenu a),</w:t>
      </w:r>
    </w:p>
    <w:p w:rsidR="00523B7E" w:rsidRPr="00523B7E" w:rsidRDefault="00523B7E" w:rsidP="00523B7E">
      <w:pPr>
        <w:pStyle w:val="Textkomente"/>
        <w:ind w:left="1134" w:hanging="426"/>
        <w:rPr>
          <w:lang w:val="cs-CZ"/>
        </w:rPr>
      </w:pPr>
      <w:r w:rsidRPr="00523B7E">
        <w:rPr>
          <w:b/>
          <w:lang w:val="cs-CZ"/>
        </w:rPr>
        <w:t>c)</w:t>
      </w:r>
      <w:r w:rsidRPr="00523B7E">
        <w:rPr>
          <w:lang w:val="cs-CZ"/>
        </w:rPr>
        <w:tab/>
        <w:t>zajistit ochranu citlivých údajů obsažených v informačním systému veřejné správy podle zákona č. 101/2000 Sb., o ochraně osobních údajů a o změně některých zákonů, ve znění pozdějších předpisů,</w:t>
      </w:r>
    </w:p>
    <w:p w:rsidR="00523B7E" w:rsidRPr="00523B7E" w:rsidRDefault="00523B7E" w:rsidP="00523B7E">
      <w:pPr>
        <w:pStyle w:val="Textkomente"/>
        <w:ind w:left="1134" w:hanging="426"/>
        <w:rPr>
          <w:lang w:val="cs-CZ"/>
        </w:rPr>
      </w:pPr>
      <w:r w:rsidRPr="00523B7E">
        <w:rPr>
          <w:b/>
          <w:lang w:val="cs-CZ"/>
        </w:rPr>
        <w:t>d)</w:t>
      </w:r>
      <w:r w:rsidRPr="00523B7E">
        <w:rPr>
          <w:lang w:val="cs-CZ"/>
        </w:rPr>
        <w:tab/>
        <w:t>nesmí žádným jiným způsobem, než pro potřeby provádění díla, používat zpřístupněné informační systémy,</w:t>
      </w:r>
    </w:p>
    <w:p w:rsidR="00523B7E" w:rsidRPr="00523B7E" w:rsidRDefault="00523B7E" w:rsidP="00523B7E">
      <w:pPr>
        <w:pStyle w:val="Textkomente"/>
        <w:ind w:left="1134" w:hanging="426"/>
        <w:rPr>
          <w:lang w:val="cs-CZ"/>
        </w:rPr>
      </w:pPr>
      <w:r w:rsidRPr="00523B7E">
        <w:rPr>
          <w:b/>
          <w:lang w:val="cs-CZ"/>
        </w:rPr>
        <w:t>e)</w:t>
      </w:r>
      <w:r w:rsidRPr="00523B7E">
        <w:rPr>
          <w:lang w:val="cs-CZ"/>
        </w:rPr>
        <w:tab/>
        <w:t>řešit neprodleně požadavky a problémy vzniklé v souvislosti s provádění díla a sdělené jednou z kontaktních osob objednatele pro otázky bezpečnosti informací,</w:t>
      </w:r>
    </w:p>
    <w:p w:rsidR="00523B7E" w:rsidRPr="00523B7E" w:rsidRDefault="00523B7E" w:rsidP="00523B7E">
      <w:pPr>
        <w:pStyle w:val="Textkomente"/>
        <w:ind w:left="1134" w:hanging="426"/>
        <w:rPr>
          <w:lang w:val="cs-CZ"/>
        </w:rPr>
      </w:pPr>
      <w:r w:rsidRPr="00523B7E">
        <w:rPr>
          <w:b/>
          <w:lang w:val="cs-CZ"/>
        </w:rPr>
        <w:t>f)</w:t>
      </w:r>
      <w:r w:rsidRPr="00523B7E">
        <w:rPr>
          <w:lang w:val="cs-CZ"/>
        </w:rPr>
        <w:tab/>
        <w:t>v případě vzniku bezpečnostní události nebo bezpečnostního incidentu, postupovat při jejich zvládání podle pokynů objednatele a spolupracovat při nápravě,</w:t>
      </w:r>
    </w:p>
    <w:p w:rsidR="00523B7E" w:rsidRPr="00523B7E" w:rsidRDefault="00523B7E" w:rsidP="00523B7E">
      <w:pPr>
        <w:pStyle w:val="Textkomente"/>
        <w:ind w:left="1134" w:hanging="426"/>
        <w:rPr>
          <w:lang w:val="cs-CZ"/>
        </w:rPr>
      </w:pPr>
      <w:r w:rsidRPr="00523B7E">
        <w:rPr>
          <w:b/>
          <w:lang w:val="cs-CZ"/>
        </w:rPr>
        <w:t>g)</w:t>
      </w:r>
      <w:r w:rsidRPr="00523B7E">
        <w:rPr>
          <w:lang w:val="cs-CZ"/>
        </w:rPr>
        <w:tab/>
        <w:t xml:space="preserve">strpět provedení auditu svých procesů a opatření souvisejících se smlouvou ze strany objednatele, </w:t>
      </w:r>
    </w:p>
    <w:p w:rsidR="00523B7E" w:rsidRPr="00523B7E" w:rsidRDefault="00523B7E" w:rsidP="00523B7E">
      <w:pPr>
        <w:pStyle w:val="Textkomente"/>
        <w:ind w:left="1134" w:hanging="426"/>
        <w:rPr>
          <w:lang w:val="cs-CZ"/>
        </w:rPr>
      </w:pPr>
      <w:r w:rsidRPr="00523B7E">
        <w:rPr>
          <w:b/>
          <w:lang w:val="cs-CZ"/>
        </w:rPr>
        <w:t>h)</w:t>
      </w:r>
      <w:r w:rsidRPr="00523B7E">
        <w:rPr>
          <w:lang w:val="cs-CZ"/>
        </w:rPr>
        <w:tab/>
        <w:t xml:space="preserve">po dobu provádění díla realizovat další potřebná bezpečnostní opatření. </w:t>
      </w:r>
    </w:p>
    <w:p w:rsidR="00523B7E" w:rsidRPr="00DD5D1A" w:rsidRDefault="00523B7E" w:rsidP="00523B7E">
      <w:pPr>
        <w:pStyle w:val="Paragraf1"/>
      </w:pPr>
      <w:r w:rsidRPr="00DD5D1A">
        <w:t>Objednatel se zavazuje provést do 30 dnů od podpisu smlouvy bezpečnostní ško</w:t>
      </w:r>
      <w:r w:rsidR="00FF2297">
        <w:t>lení pro pracovníky zhotovitele.</w:t>
      </w:r>
    </w:p>
    <w:p w:rsidR="00523B7E" w:rsidRPr="00DD5D1A" w:rsidRDefault="00523B7E" w:rsidP="00523B7E">
      <w:pPr>
        <w:pStyle w:val="Paragraf1"/>
      </w:pPr>
      <w:r w:rsidRPr="00DD5D1A">
        <w:t>Pokud zhotovitel pro potřeby provádění díla bude potřebovat vzdálený přístup k dotčeným systémům objednatele, pak mu tento přístup bude umožněn s tím, že:</w:t>
      </w:r>
    </w:p>
    <w:p w:rsidR="00523B7E" w:rsidRPr="00523B7E" w:rsidRDefault="00523B7E" w:rsidP="00523B7E">
      <w:pPr>
        <w:pStyle w:val="Textkomente"/>
        <w:ind w:left="1134" w:hanging="426"/>
        <w:rPr>
          <w:lang w:val="cs-CZ"/>
        </w:rPr>
      </w:pPr>
      <w:r w:rsidRPr="00523B7E">
        <w:rPr>
          <w:b/>
          <w:lang w:val="cs-CZ"/>
        </w:rPr>
        <w:t>a)</w:t>
      </w:r>
      <w:r w:rsidRPr="00523B7E">
        <w:rPr>
          <w:lang w:val="cs-CZ"/>
        </w:rPr>
        <w:tab/>
        <w:t xml:space="preserve">přístup bude umožněn pouze pracovníkům zhotovitele uvedeným v odstavci 2 písm. a) a zhotovitel zavazuje, že zajistí, aby tyto osoby držely přidělený </w:t>
      </w:r>
      <w:proofErr w:type="spellStart"/>
      <w:r w:rsidRPr="00523B7E">
        <w:rPr>
          <w:lang w:val="cs-CZ"/>
        </w:rPr>
        <w:t>login</w:t>
      </w:r>
      <w:proofErr w:type="spellEnd"/>
      <w:r w:rsidRPr="00523B7E">
        <w:rPr>
          <w:lang w:val="cs-CZ"/>
        </w:rPr>
        <w:t xml:space="preserve"> v tajnosti,</w:t>
      </w:r>
    </w:p>
    <w:p w:rsidR="00523B7E" w:rsidRPr="00523B7E" w:rsidRDefault="00523B7E" w:rsidP="00523B7E">
      <w:pPr>
        <w:pStyle w:val="Textkomente"/>
        <w:ind w:left="1134" w:hanging="426"/>
        <w:rPr>
          <w:lang w:val="cs-CZ"/>
        </w:rPr>
      </w:pPr>
      <w:r w:rsidRPr="00523B7E">
        <w:rPr>
          <w:b/>
          <w:lang w:val="cs-CZ"/>
        </w:rPr>
        <w:t>b)</w:t>
      </w:r>
      <w:r w:rsidRPr="00523B7E">
        <w:rPr>
          <w:lang w:val="cs-CZ"/>
        </w:rPr>
        <w:tab/>
        <w:t xml:space="preserve">dojde-li ke ztrátě </w:t>
      </w:r>
      <w:proofErr w:type="spellStart"/>
      <w:r w:rsidRPr="00523B7E">
        <w:rPr>
          <w:lang w:val="cs-CZ"/>
        </w:rPr>
        <w:t>loginu</w:t>
      </w:r>
      <w:proofErr w:type="spellEnd"/>
      <w:r w:rsidRPr="00523B7E">
        <w:rPr>
          <w:lang w:val="cs-CZ"/>
        </w:rPr>
        <w:t xml:space="preserve"> nebo podezření na jeho prozrazení, tuto skutečnost okamžitě oznámí zhotovitel kontaktní osobě objednatele pro otázky bezpečnosti informací.</w:t>
      </w:r>
    </w:p>
    <w:p w:rsidR="00035DC0" w:rsidRPr="00E704B5" w:rsidRDefault="00035DC0" w:rsidP="00523B7E">
      <w:pPr>
        <w:pStyle w:val="Paragraf1"/>
      </w:pPr>
      <w:r w:rsidRPr="00523B7E">
        <w:t xml:space="preserve">K průběžnému sledování </w:t>
      </w:r>
      <w:r w:rsidR="00C826B2" w:rsidRPr="00523B7E">
        <w:t>provádění díla</w:t>
      </w:r>
      <w:r w:rsidRPr="00523B7E">
        <w:t xml:space="preserve"> budou smluvní strany konat kontrolní dny.</w:t>
      </w:r>
      <w:r w:rsidRPr="000C71C1">
        <w:t xml:space="preserve"> </w:t>
      </w:r>
      <w:r w:rsidR="00164F1D" w:rsidRPr="000C71C1">
        <w:t>K</w:t>
      </w:r>
      <w:r w:rsidRPr="000C71C1">
        <w:t xml:space="preserve">ontrolní </w:t>
      </w:r>
      <w:proofErr w:type="gramStart"/>
      <w:r w:rsidRPr="000C71C1">
        <w:t xml:space="preserve">dny </w:t>
      </w:r>
      <w:r w:rsidRPr="00E704B5">
        <w:t xml:space="preserve"> se</w:t>
      </w:r>
      <w:proofErr w:type="gramEnd"/>
      <w:r w:rsidRPr="00E704B5">
        <w:t xml:space="preserve"> budou konat takto:</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2655"/>
        <w:gridCol w:w="4083"/>
      </w:tblGrid>
      <w:tr w:rsidR="00035DC0" w:rsidRPr="00E704B5" w:rsidTr="00AD63DF">
        <w:tc>
          <w:tcPr>
            <w:tcW w:w="576" w:type="dxa"/>
            <w:shd w:val="clear" w:color="auto" w:fill="auto"/>
          </w:tcPr>
          <w:p w:rsidR="00035DC0" w:rsidRPr="00CF6456" w:rsidRDefault="003922B7" w:rsidP="00AD63DF">
            <w:pPr>
              <w:pStyle w:val="Zkladntext"/>
              <w:jc w:val="center"/>
              <w:rPr>
                <w:b/>
              </w:rPr>
            </w:pPr>
            <w:r>
              <w:rPr>
                <w:b/>
              </w:rPr>
              <w:t>Kontrolní den</w:t>
            </w:r>
          </w:p>
        </w:tc>
        <w:tc>
          <w:tcPr>
            <w:tcW w:w="2655" w:type="dxa"/>
            <w:shd w:val="clear" w:color="auto" w:fill="auto"/>
          </w:tcPr>
          <w:p w:rsidR="00035DC0" w:rsidRPr="000C71C1" w:rsidRDefault="00035DC0" w:rsidP="00E465F8">
            <w:pPr>
              <w:pStyle w:val="Zkladntext"/>
              <w:jc w:val="center"/>
              <w:rPr>
                <w:b/>
              </w:rPr>
            </w:pPr>
            <w:r w:rsidRPr="000C71C1">
              <w:rPr>
                <w:b/>
              </w:rPr>
              <w:t xml:space="preserve">Termín konání </w:t>
            </w:r>
            <w:r w:rsidR="003922B7">
              <w:rPr>
                <w:b/>
              </w:rPr>
              <w:t>kontrolního dne</w:t>
            </w:r>
            <w:r w:rsidR="003922B7" w:rsidRPr="000C71C1">
              <w:rPr>
                <w:b/>
              </w:rPr>
              <w:t xml:space="preserve"> </w:t>
            </w:r>
            <w:proofErr w:type="gramStart"/>
            <w:r w:rsidRPr="000C71C1">
              <w:rPr>
                <w:b/>
              </w:rPr>
              <w:t>do</w:t>
            </w:r>
            <w:proofErr w:type="gramEnd"/>
            <w:r w:rsidRPr="000C71C1">
              <w:rPr>
                <w:b/>
              </w:rPr>
              <w:t>:</w:t>
            </w:r>
          </w:p>
        </w:tc>
        <w:tc>
          <w:tcPr>
            <w:tcW w:w="4083" w:type="dxa"/>
          </w:tcPr>
          <w:p w:rsidR="00035DC0" w:rsidRPr="000C71C1" w:rsidRDefault="00035DC0" w:rsidP="00AD63DF">
            <w:pPr>
              <w:pStyle w:val="Zkladntext"/>
              <w:jc w:val="left"/>
              <w:rPr>
                <w:b/>
              </w:rPr>
            </w:pPr>
            <w:r w:rsidRPr="000C71C1">
              <w:rPr>
                <w:b/>
              </w:rPr>
              <w:t>Předmět</w:t>
            </w:r>
          </w:p>
        </w:tc>
      </w:tr>
      <w:tr w:rsidR="00035DC0" w:rsidRPr="00E704B5" w:rsidTr="00AD63DF">
        <w:tc>
          <w:tcPr>
            <w:tcW w:w="576" w:type="dxa"/>
            <w:shd w:val="clear" w:color="auto" w:fill="auto"/>
          </w:tcPr>
          <w:p w:rsidR="00035DC0" w:rsidRPr="00E704B5" w:rsidRDefault="00DC6249" w:rsidP="00AD63DF">
            <w:pPr>
              <w:pStyle w:val="Zkladntext"/>
              <w:jc w:val="center"/>
            </w:pPr>
            <w:r w:rsidRPr="00E704B5">
              <w:t>1</w:t>
            </w:r>
            <w:r w:rsidR="005B0535">
              <w:t>.</w:t>
            </w:r>
          </w:p>
        </w:tc>
        <w:tc>
          <w:tcPr>
            <w:tcW w:w="2655" w:type="dxa"/>
            <w:shd w:val="clear" w:color="auto" w:fill="auto"/>
          </w:tcPr>
          <w:p w:rsidR="00035DC0" w:rsidRPr="000C71C1" w:rsidRDefault="00DC6249" w:rsidP="00DC6249">
            <w:pPr>
              <w:pStyle w:val="Zkladntext"/>
              <w:jc w:val="center"/>
            </w:pPr>
            <w:r w:rsidRPr="00CF6456">
              <w:t>17</w:t>
            </w:r>
            <w:r w:rsidR="00035DC0" w:rsidRPr="00CF6456">
              <w:t>. 1</w:t>
            </w:r>
            <w:r w:rsidRPr="000C71C1">
              <w:t>1</w:t>
            </w:r>
            <w:r w:rsidR="00035DC0" w:rsidRPr="000C71C1">
              <w:t>. 201</w:t>
            </w:r>
            <w:r w:rsidRPr="000C71C1">
              <w:t>7</w:t>
            </w:r>
          </w:p>
        </w:tc>
        <w:tc>
          <w:tcPr>
            <w:tcW w:w="4083" w:type="dxa"/>
          </w:tcPr>
          <w:p w:rsidR="00035DC0" w:rsidRPr="00E704B5" w:rsidRDefault="0045407C" w:rsidP="00AD63DF">
            <w:pPr>
              <w:pStyle w:val="Zkladntext"/>
              <w:jc w:val="left"/>
            </w:pPr>
            <w:r>
              <w:t xml:space="preserve">předání díla k </w:t>
            </w:r>
            <w:r w:rsidR="00035DC0" w:rsidRPr="00DD5D1A">
              <w:t>zahájení testování</w:t>
            </w:r>
          </w:p>
        </w:tc>
      </w:tr>
      <w:tr w:rsidR="00035DC0" w:rsidRPr="00E704B5" w:rsidTr="00AD63DF">
        <w:tc>
          <w:tcPr>
            <w:tcW w:w="576" w:type="dxa"/>
            <w:shd w:val="clear" w:color="auto" w:fill="auto"/>
          </w:tcPr>
          <w:p w:rsidR="00035DC0" w:rsidRPr="00E704B5" w:rsidRDefault="00DC6249" w:rsidP="00AD63DF">
            <w:pPr>
              <w:pStyle w:val="Zkladntext"/>
              <w:jc w:val="center"/>
            </w:pPr>
            <w:r w:rsidRPr="00E704B5">
              <w:t>2</w:t>
            </w:r>
            <w:r w:rsidR="005B0535">
              <w:t>.</w:t>
            </w:r>
          </w:p>
        </w:tc>
        <w:tc>
          <w:tcPr>
            <w:tcW w:w="2655" w:type="dxa"/>
            <w:shd w:val="clear" w:color="auto" w:fill="auto"/>
          </w:tcPr>
          <w:p w:rsidR="00035DC0" w:rsidRPr="000C71C1" w:rsidRDefault="00035DC0" w:rsidP="00DC6249">
            <w:pPr>
              <w:pStyle w:val="Zkladntext"/>
              <w:jc w:val="center"/>
            </w:pPr>
            <w:r w:rsidRPr="00CF6456">
              <w:t>30. 11. 201</w:t>
            </w:r>
            <w:r w:rsidR="00DC6249" w:rsidRPr="00CF6456">
              <w:t>7</w:t>
            </w:r>
          </w:p>
        </w:tc>
        <w:tc>
          <w:tcPr>
            <w:tcW w:w="4083" w:type="dxa"/>
          </w:tcPr>
          <w:p w:rsidR="00035DC0" w:rsidRPr="00DD5D1A" w:rsidRDefault="00D96BBB" w:rsidP="00DC6249">
            <w:pPr>
              <w:pStyle w:val="Zkladntext"/>
              <w:jc w:val="left"/>
            </w:pPr>
            <w:r w:rsidRPr="000C71C1">
              <w:t xml:space="preserve">předání a převzetí </w:t>
            </w:r>
            <w:r w:rsidR="0045407C">
              <w:t xml:space="preserve">konečného </w:t>
            </w:r>
            <w:r w:rsidR="00DC6249" w:rsidRPr="000C71C1">
              <w:t>díla</w:t>
            </w:r>
          </w:p>
        </w:tc>
      </w:tr>
    </w:tbl>
    <w:p w:rsidR="00A402BB" w:rsidRPr="00E704B5" w:rsidRDefault="00035DC0" w:rsidP="007E5FD0">
      <w:pPr>
        <w:pStyle w:val="Paragraf1"/>
        <w:spacing w:before="240"/>
      </w:pPr>
      <w:r w:rsidRPr="00E704B5">
        <w:t>V případě potřeby může smluvní strana svolat mimořádn</w:t>
      </w:r>
      <w:r w:rsidR="00613F7A">
        <w:t>ý</w:t>
      </w:r>
      <w:r w:rsidR="00D96BBB" w:rsidRPr="00E704B5">
        <w:t xml:space="preserve"> </w:t>
      </w:r>
      <w:r w:rsidR="00613F7A">
        <w:t>kontrolní den</w:t>
      </w:r>
      <w:r w:rsidRPr="00E704B5">
        <w:t>.</w:t>
      </w:r>
    </w:p>
    <w:p w:rsidR="00484DD0" w:rsidRPr="000C71C1" w:rsidRDefault="00484DD0" w:rsidP="00484DD0">
      <w:pPr>
        <w:pStyle w:val="Paragraf1"/>
      </w:pPr>
      <w:r w:rsidRPr="00CF6456">
        <w:t>Konkrétní termíny a místo konání kontrolních dnů budou určeny po dohodě zhotovitele a objednatele. V případě, že zhotovitel neposkytne řádnou součinnost při sjednávání termínu kontrolního dne, nebo se na tomto termínu smluvní strany nedohodnou, určí termín a místo konání kontrolního dne objednatel.</w:t>
      </w:r>
    </w:p>
    <w:p w:rsidR="00A402BB" w:rsidRPr="00E704B5" w:rsidRDefault="00035DC0" w:rsidP="00E704B5">
      <w:pPr>
        <w:pStyle w:val="Paragraf1"/>
      </w:pPr>
      <w:r w:rsidRPr="000C71C1">
        <w:t xml:space="preserve">Obsahem jednání </w:t>
      </w:r>
      <w:r w:rsidR="0045407C">
        <w:t xml:space="preserve">prvního </w:t>
      </w:r>
      <w:r w:rsidR="007F7A35">
        <w:t>kontrolní</w:t>
      </w:r>
      <w:r w:rsidR="0045407C">
        <w:t>ho</w:t>
      </w:r>
      <w:r w:rsidR="007F7A35">
        <w:t xml:space="preserve"> dn</w:t>
      </w:r>
      <w:r w:rsidR="0045407C">
        <w:t xml:space="preserve">e </w:t>
      </w:r>
      <w:r w:rsidRPr="000C71C1">
        <w:t xml:space="preserve">bude </w:t>
      </w:r>
      <w:r w:rsidR="0045407C">
        <w:t xml:space="preserve">předání díla k </w:t>
      </w:r>
      <w:r w:rsidR="00D96BBB" w:rsidRPr="00B32403">
        <w:t>zahájení testování</w:t>
      </w:r>
      <w:r w:rsidRPr="00B32403">
        <w:t>.</w:t>
      </w:r>
      <w:r w:rsidR="0045407C">
        <w:t xml:space="preserve"> Obsahem druhého kontrolního dne bude převzetí konečného díla.</w:t>
      </w:r>
      <w:r w:rsidRPr="00B32403">
        <w:t xml:space="preserve"> </w:t>
      </w:r>
      <w:r w:rsidR="00E704B5" w:rsidRPr="00E704B5">
        <w:t>Z každého kontrolního dne bude vypracován zápis podepsaný zmocněnci pro věcná jednání obou smluvních stran.</w:t>
      </w:r>
    </w:p>
    <w:p w:rsidR="00715781" w:rsidRPr="00CF6456" w:rsidRDefault="00A55B74" w:rsidP="00655F9F">
      <w:pPr>
        <w:pStyle w:val="Paragraf1"/>
      </w:pPr>
      <w:r w:rsidRPr="00E704B5">
        <w:t xml:space="preserve">Zhotovitel je povinen </w:t>
      </w:r>
      <w:r w:rsidR="001E5C5C" w:rsidRPr="00E704B5">
        <w:t>v</w:t>
      </w:r>
      <w:r w:rsidR="008A795A" w:rsidRPr="00E704B5">
        <w:t xml:space="preserve">rátit </w:t>
      </w:r>
      <w:r w:rsidR="007F7A35">
        <w:t xml:space="preserve">nejpozději </w:t>
      </w:r>
      <w:r w:rsidR="008A795A" w:rsidRPr="00E704B5">
        <w:t xml:space="preserve">současně s předáním díla veškeré podklady </w:t>
      </w:r>
      <w:r w:rsidR="008A795A" w:rsidRPr="00CF6456">
        <w:t xml:space="preserve">poskytnuté objednatelem </w:t>
      </w:r>
      <w:r w:rsidR="00394B3E" w:rsidRPr="00CF6456">
        <w:t xml:space="preserve">zhotoviteli </w:t>
      </w:r>
      <w:r w:rsidR="008A795A" w:rsidRPr="00CF6456">
        <w:t>k</w:t>
      </w:r>
      <w:r w:rsidR="00394B3E" w:rsidRPr="00CF6456">
        <w:t> provádění díla</w:t>
      </w:r>
      <w:r w:rsidRPr="00CF6456">
        <w:t>.</w:t>
      </w:r>
    </w:p>
    <w:p w:rsidR="00715781" w:rsidRPr="00DD5D1A" w:rsidRDefault="00A55B74" w:rsidP="00655F9F">
      <w:pPr>
        <w:pStyle w:val="Paragraf1"/>
      </w:pPr>
      <w:r w:rsidRPr="000C71C1">
        <w:t xml:space="preserve">Zhotovitel se zavazuje </w:t>
      </w:r>
      <w:r w:rsidR="002E7EDF" w:rsidRPr="00B32403">
        <w:t>p</w:t>
      </w:r>
      <w:r w:rsidR="00401FBC" w:rsidRPr="00B32403">
        <w:t>ředat zdrojové kódy databázové i serverové části produktu a aktualizovanou technickou d</w:t>
      </w:r>
      <w:r w:rsidR="00401FBC" w:rsidRPr="00DD5D1A">
        <w:t>okumentaci v elektronické formě na nezavirovaných datových nosičích</w:t>
      </w:r>
      <w:r w:rsidR="00EA32EC" w:rsidRPr="00DD5D1A">
        <w:t>.</w:t>
      </w:r>
    </w:p>
    <w:p w:rsidR="00035DC0" w:rsidRPr="000C71C1" w:rsidRDefault="00035DC0" w:rsidP="00655F9F">
      <w:pPr>
        <w:pStyle w:val="Paragraf1"/>
      </w:pPr>
      <w:r w:rsidRPr="00CF6456">
        <w:lastRenderedPageBreak/>
        <w:t>Objednatel je povinen poskytnout zhotoviteli součinnost při provádění díla a to v</w:t>
      </w:r>
      <w:r w:rsidR="0013196B" w:rsidRPr="00CF6456">
        <w:t> </w:t>
      </w:r>
      <w:r w:rsidRPr="00CF6456">
        <w:t xml:space="preserve">takovém rozsahu, aby zhotovitel nebyl v prodlení s plněním podle této smlouvy. </w:t>
      </w:r>
    </w:p>
    <w:p w:rsidR="00B004F6" w:rsidRPr="00DD5D1A" w:rsidRDefault="0013196B" w:rsidP="00655F9F">
      <w:pPr>
        <w:pStyle w:val="Paragraf1"/>
      </w:pPr>
      <w:r w:rsidRPr="00DD5D1A">
        <w:t>Objednatel zajistí zhotoviteli:</w:t>
      </w:r>
    </w:p>
    <w:p w:rsidR="00B004F6" w:rsidRPr="00DD5D1A" w:rsidRDefault="00B004F6" w:rsidP="00655F9F">
      <w:pPr>
        <w:pStyle w:val="Paragraf2"/>
      </w:pPr>
      <w:r w:rsidRPr="00DD5D1A">
        <w:t>přístup do svého RT systému</w:t>
      </w:r>
      <w:r w:rsidR="002E7EDF" w:rsidRPr="00DD5D1A">
        <w:t xml:space="preserve"> a</w:t>
      </w:r>
    </w:p>
    <w:p w:rsidR="008A795A" w:rsidRPr="00E704B5" w:rsidRDefault="008A795A" w:rsidP="00655F9F">
      <w:pPr>
        <w:pStyle w:val="Paragraf2"/>
      </w:pPr>
      <w:r w:rsidRPr="005C6438">
        <w:t xml:space="preserve">přístup k jednomu klientskému počítači </w:t>
      </w:r>
      <w:r w:rsidR="002E7EDF" w:rsidRPr="006B0A06">
        <w:t xml:space="preserve">na svém pracovišti pro potřeby konání </w:t>
      </w:r>
      <w:r w:rsidR="00E704B5">
        <w:t>kontrolního dne</w:t>
      </w:r>
      <w:r w:rsidR="00E704B5" w:rsidRPr="00E704B5">
        <w:t xml:space="preserve"> </w:t>
      </w:r>
      <w:r w:rsidRPr="00E704B5">
        <w:t xml:space="preserve">tak, aby na něm bylo možné instalovat a předvádět celou aplikaci. Toto pracoviště bude sloužit jako referenční </w:t>
      </w:r>
      <w:r w:rsidR="00842678" w:rsidRPr="00E704B5">
        <w:t xml:space="preserve">a </w:t>
      </w:r>
      <w:r w:rsidRPr="00E704B5">
        <w:t>bude použito k demonstraci připomínek objednatele k </w:t>
      </w:r>
      <w:r w:rsidR="003D1FE1" w:rsidRPr="00E704B5">
        <w:t>prováděné</w:t>
      </w:r>
      <w:r w:rsidR="00C96AC5">
        <w:t>mu</w:t>
      </w:r>
      <w:r w:rsidR="003D1FE1" w:rsidRPr="00E704B5">
        <w:t xml:space="preserve"> </w:t>
      </w:r>
      <w:r w:rsidRPr="00E704B5">
        <w:t>díl</w:t>
      </w:r>
      <w:r w:rsidR="00C96AC5">
        <w:t>u</w:t>
      </w:r>
      <w:r w:rsidRPr="00E704B5">
        <w:t>.</w:t>
      </w:r>
    </w:p>
    <w:p w:rsidR="0076036B" w:rsidRDefault="0076036B" w:rsidP="0076036B">
      <w:pPr>
        <w:pStyle w:val="Paragraf1"/>
      </w:pPr>
      <w:r w:rsidRPr="0076036B">
        <w:t xml:space="preserve">Objednatel je oprávněn si kdykoli vyžádat informace o stavu díla v průběhu provádění díla. Zhotovitel musí tyto informace poskytnout objednateli ve lhůtě </w:t>
      </w:r>
      <w:r>
        <w:t>3</w:t>
      </w:r>
      <w:r w:rsidRPr="0076036B">
        <w:t xml:space="preserve"> dnů.</w:t>
      </w:r>
    </w:p>
    <w:p w:rsidR="00BD74A6" w:rsidRDefault="00BD74A6" w:rsidP="00BD74A6">
      <w:pPr>
        <w:pStyle w:val="Paragraf1"/>
      </w:pPr>
      <w:r w:rsidRPr="00BD74A6">
        <w:t>Zhotovitel se zavazuje před dodáním díla v elektronické formě k provedení ochranných opatření proti zavirování. V případě zjištění zavirování nosičů zhotovitel neprodleně dodá dílo na nezávadných nosičích.</w:t>
      </w:r>
    </w:p>
    <w:p w:rsidR="00075DC3" w:rsidRPr="00CF6456" w:rsidRDefault="00075DC3" w:rsidP="0097496C">
      <w:pPr>
        <w:pStyle w:val="Oddl"/>
      </w:pPr>
      <w:r w:rsidRPr="00CF6456">
        <w:t>Předání a převzetí díla</w:t>
      </w:r>
    </w:p>
    <w:p w:rsidR="00075DC3" w:rsidRPr="00CF6456" w:rsidRDefault="00075DC3" w:rsidP="00A841A9">
      <w:pPr>
        <w:pStyle w:val="Paragraf1"/>
      </w:pPr>
      <w:r w:rsidRPr="00CF6456">
        <w:t>Místem předání a převzetí díla je sídlo objednatele.</w:t>
      </w:r>
    </w:p>
    <w:p w:rsidR="00CF6456" w:rsidRPr="00CF6456" w:rsidRDefault="00CF6456" w:rsidP="00CF6456">
      <w:pPr>
        <w:pStyle w:val="Paragraf1"/>
      </w:pPr>
      <w:r w:rsidRPr="00CF6456">
        <w:t>Zmocněnci pro věcná jedn</w:t>
      </w:r>
      <w:r>
        <w:t>ání</w:t>
      </w:r>
      <w:r w:rsidR="00997F3F">
        <w:t xml:space="preserve"> </w:t>
      </w:r>
      <w:r>
        <w:t xml:space="preserve">jsou uvedeni v příloze č. </w:t>
      </w:r>
      <w:r w:rsidR="00EF63D6">
        <w:t>4</w:t>
      </w:r>
      <w:r w:rsidRPr="00CF6456">
        <w:t>.</w:t>
      </w:r>
    </w:p>
    <w:p w:rsidR="00FF2297" w:rsidRPr="00FF2297" w:rsidRDefault="00FF2297" w:rsidP="00FF2297">
      <w:pPr>
        <w:pStyle w:val="Paragraf1"/>
      </w:pPr>
      <w:r w:rsidRPr="00FF2297">
        <w:t xml:space="preserve">Smluvní strany se dohodly na předání a převzetí díla </w:t>
      </w:r>
      <w:r>
        <w:t xml:space="preserve">do </w:t>
      </w:r>
      <w:proofErr w:type="gramStart"/>
      <w:r>
        <w:t>30.11.2017</w:t>
      </w:r>
      <w:proofErr w:type="gramEnd"/>
      <w:r w:rsidRPr="00FF2297">
        <w:t>. Objednatel určí po dohodě se zhotovitelem konkrétní termín dokončení, předání a převzetí díla. V případě, že zhotovitel neposkytne řádnou součinnost při sjednávání tohoto termínu nebo se smluvní strany na termínu nedohodnou, určí tento termín objednatel.</w:t>
      </w:r>
    </w:p>
    <w:p w:rsidR="00075DC3" w:rsidRPr="00B32403" w:rsidRDefault="00FF2297" w:rsidP="00FF2297">
      <w:pPr>
        <w:pStyle w:val="Paragraf1"/>
      </w:pPr>
      <w:r w:rsidRPr="00FF2297">
        <w:t>O předání a převzetí díla bude sepsán předávací protokol, který bude vyhotoven ve dvou stejnopisech podepsaných zmocněnci pro věcná jednání obou smluvních stran. V protokolu bude uvedeno, zda je dílo bez vad. Pokud se vyskytnou vady, které nemají vliv na způsobilost sloužit jeho účelu, bude v protokolu uvedena lhůta a způsob jejich odstranění. Zhotovitel se zavazuje odstranit takové vady v souladu s předávacím protokolem.</w:t>
      </w:r>
    </w:p>
    <w:p w:rsidR="00075DC3" w:rsidRPr="00E704B5" w:rsidRDefault="00CF2225" w:rsidP="00A841A9">
      <w:pPr>
        <w:pStyle w:val="Paragraf1"/>
      </w:pPr>
      <w:bookmarkStart w:id="6" w:name="_Ref485208668"/>
      <w:r w:rsidRPr="00DD5D1A">
        <w:t>Objednatel není povinen převzít dílo, které má vady. V případě vad, které mají vliv na způsobilost sloužit jeho účelu, se dílo nepovažuje za dokončené.</w:t>
      </w:r>
      <w:r w:rsidRPr="005C6438">
        <w:t xml:space="preserve"> Nepřevezme-li </w:t>
      </w:r>
      <w:r w:rsidRPr="000D6A9D">
        <w:t>objednatel dílo z tohoto důvodu</w:t>
      </w:r>
      <w:r w:rsidRPr="00613F7A">
        <w:t xml:space="preserve">, není v prodlení. Vady musí být </w:t>
      </w:r>
      <w:r w:rsidRPr="00997F3F">
        <w:t xml:space="preserve">objednatelem specifikovány v zápisu a tyto vady je zhotovitel povinen odstranit </w:t>
      </w:r>
      <w:r w:rsidRPr="0076036B">
        <w:t>do 20 dnů. Po odstranění vady postupují</w:t>
      </w:r>
      <w:r w:rsidRPr="00BD74A6">
        <w:t xml:space="preserve"> smluvní strany podle odstavce </w:t>
      </w:r>
      <w:r w:rsidRPr="00E704B5">
        <w:fldChar w:fldCharType="begin"/>
      </w:r>
      <w:r w:rsidRPr="00E704B5">
        <w:instrText xml:space="preserve"> REF _Ref434571180 \r \h  \* MERGEFORMAT </w:instrText>
      </w:r>
      <w:r w:rsidRPr="0045407C">
        <w:fldChar w:fldCharType="separate"/>
      </w:r>
      <w:r w:rsidRPr="00E704B5">
        <w:t>4</w:t>
      </w:r>
      <w:r w:rsidRPr="00E704B5">
        <w:fldChar w:fldCharType="end"/>
      </w:r>
      <w:r w:rsidRPr="00E704B5">
        <w:t>.</w:t>
      </w:r>
      <w:bookmarkEnd w:id="6"/>
    </w:p>
    <w:p w:rsidR="00D53750" w:rsidRPr="00E704B5" w:rsidRDefault="00DF27E8" w:rsidP="0045407C">
      <w:pPr>
        <w:pStyle w:val="Paragraf1"/>
      </w:pPr>
      <w:r>
        <w:t>Z</w:t>
      </w:r>
      <w:r w:rsidR="00D53750" w:rsidRPr="00E704B5">
        <w:t>drojové kódy</w:t>
      </w:r>
      <w:r>
        <w:t xml:space="preserve"> podle článku II bod 2.3.1</w:t>
      </w:r>
      <w:r w:rsidR="00D53750" w:rsidRPr="00E704B5">
        <w:t xml:space="preserve"> je objednatel oprávněn použít v případě, že zhotovitel nebude schopen dostát svým závazkům ve vývoji a úpravách aplikace nebo při odstraňování nedostatků aplikace</w:t>
      </w:r>
      <w:r>
        <w:t>.</w:t>
      </w:r>
    </w:p>
    <w:p w:rsidR="00075DC3" w:rsidRPr="00613F7A" w:rsidRDefault="00075DC3" w:rsidP="0097496C">
      <w:pPr>
        <w:pStyle w:val="Oddl"/>
      </w:pPr>
      <w:r w:rsidRPr="000D6A9D">
        <w:t>Vady díla</w:t>
      </w:r>
    </w:p>
    <w:p w:rsidR="00075DC3" w:rsidRPr="00997F3F" w:rsidRDefault="00075DC3" w:rsidP="00A841A9">
      <w:pPr>
        <w:pStyle w:val="Paragraf1"/>
      </w:pPr>
      <w:r w:rsidRPr="00997F3F">
        <w:t>Zhotovitel se zavazuje provést dílo bez vad.</w:t>
      </w:r>
    </w:p>
    <w:p w:rsidR="00075DC3" w:rsidRPr="00F345EB" w:rsidRDefault="00075DC3" w:rsidP="00A841A9">
      <w:pPr>
        <w:pStyle w:val="Paragraf1"/>
      </w:pPr>
      <w:r w:rsidRPr="0076036B">
        <w:t>Práva z vadného plnění má objednatel v rozsahu stanoveném příslušnými ustanoveními občanského zákoník</w:t>
      </w:r>
      <w:r w:rsidRPr="00BD74A6">
        <w:t>u, není-li ve smlouvě stanoveno jinak.</w:t>
      </w:r>
    </w:p>
    <w:p w:rsidR="00075DC3" w:rsidRPr="00E704B5" w:rsidRDefault="00CF2225" w:rsidP="00A841A9">
      <w:pPr>
        <w:pStyle w:val="Paragraf1"/>
      </w:pPr>
      <w:r w:rsidRPr="00E704B5">
        <w:t xml:space="preserve">Má-li být vada díla odstraněna, je zhotovitel povinen ji odstranit bezplatně bez zbytečného odkladu, nejpozději do 30 dnů od oznámení vady objednatelem. V případě, že vada nebude řádně odstraněna, má objednatel právo, vedle práv plynoucích z občanského zákoníku, zajistit na náklad zhotovitele odstranění této vady třetí osobou. Zhotovitel je povinen uhradit náklady na odstranění vady, včetně účelně vynaložených </w:t>
      </w:r>
      <w:r w:rsidRPr="00E704B5">
        <w:lastRenderedPageBreak/>
        <w:t>nákladů vzniklých v souvislosti s odstraněním vady, do 30 dnů ode dne, kdy byl objednatel vyzván k jejich úhradě.</w:t>
      </w:r>
    </w:p>
    <w:p w:rsidR="00075DC3" w:rsidRPr="00E704B5" w:rsidRDefault="00075DC3" w:rsidP="00A841A9">
      <w:pPr>
        <w:pStyle w:val="Paragraf1"/>
      </w:pPr>
      <w:r w:rsidRPr="00E704B5">
        <w:t>Zhotovitel poskytuje objednateli záruku za jakost díla po dobu 24 měsíců od předání a převzetí díla.</w:t>
      </w:r>
    </w:p>
    <w:p w:rsidR="00075DC3" w:rsidRPr="00E704B5" w:rsidRDefault="00075DC3" w:rsidP="0097496C">
      <w:pPr>
        <w:pStyle w:val="Oddl"/>
      </w:pPr>
      <w:r w:rsidRPr="00E704B5">
        <w:t>Sankční ustanovení</w:t>
      </w:r>
    </w:p>
    <w:p w:rsidR="00075DC3" w:rsidRPr="006F4FA4" w:rsidRDefault="00075DC3" w:rsidP="006F4FA4">
      <w:pPr>
        <w:pStyle w:val="Paragraf1"/>
      </w:pPr>
      <w:r w:rsidRPr="00E704B5">
        <w:t>Zhotovitel, který bude v prodlení s plněním podle smlouvy, zaplatí objednateli smluvní pokutu ve výši 0,05 % z ceny díla za každý den prodlení</w:t>
      </w:r>
      <w:r w:rsidRPr="006F4FA4">
        <w:t xml:space="preserve">. </w:t>
      </w:r>
      <w:r w:rsidR="006F4FA4" w:rsidRPr="006F4FA4">
        <w:t>V případě uplatnění lhůty k</w:t>
      </w:r>
      <w:r w:rsidR="00FF2297">
        <w:t> </w:t>
      </w:r>
      <w:r w:rsidR="006F4FA4" w:rsidRPr="006F4FA4">
        <w:t xml:space="preserve">odstranění vad podle článku VII odst. </w:t>
      </w:r>
      <w:r w:rsidR="00DB0E2D">
        <w:t>7.</w:t>
      </w:r>
      <w:r w:rsidR="006F4FA4" w:rsidRPr="006F4FA4">
        <w:t xml:space="preserve">5 se po dobu plynutí této lhůty smluvní pokuta neuplatní. </w:t>
      </w:r>
      <w:r w:rsidRPr="006F4FA4">
        <w:t>Smluvní pokuta je splatná do 21 dnů od data, kdy byla zhotoviteli doručena písemná výzva k jejímu zaplacení.</w:t>
      </w:r>
    </w:p>
    <w:p w:rsidR="00075DC3" w:rsidRPr="000D6A9D" w:rsidRDefault="00075DC3" w:rsidP="00A841A9">
      <w:pPr>
        <w:pStyle w:val="Paragraf1"/>
      </w:pPr>
      <w:r w:rsidRPr="000D6A9D">
        <w:t>Objednatel, který bude v prodlení s úhradou faktury</w:t>
      </w:r>
      <w:r w:rsidRPr="00613F7A">
        <w:t>, je povinen zaplatit zhotoviteli úrok z prodlení ve výši 0,05 % z nezaplacené částky faktury za každý den prodlení</w:t>
      </w:r>
      <w:r w:rsidRPr="006F4FA4">
        <w:t>. Úrok z prodlení je splatný do 21 dnů od data, kdy byla objednateli doručena písemná výzva k jeho zaplacení.</w:t>
      </w:r>
    </w:p>
    <w:p w:rsidR="00075DC3" w:rsidRPr="00997F3F" w:rsidRDefault="00075DC3" w:rsidP="00A841A9">
      <w:pPr>
        <w:pStyle w:val="Paragraf1"/>
      </w:pPr>
      <w:r w:rsidRPr="00613F7A">
        <w:t>Zapla</w:t>
      </w:r>
      <w:r w:rsidRPr="00997F3F">
        <w:t xml:space="preserve">cením smluvní pokuty není dotčeno právo na náhradu škody vzniklé z porušení povinnosti, ke které se smluvní pokuta vztahuje. </w:t>
      </w:r>
    </w:p>
    <w:p w:rsidR="00075DC3" w:rsidRPr="00BD74A6" w:rsidRDefault="00075DC3" w:rsidP="00A841A9">
      <w:pPr>
        <w:pStyle w:val="Paragraf1"/>
      </w:pPr>
      <w:r w:rsidRPr="00997F3F">
        <w:t xml:space="preserve">Objednatel je oprávněn odstoupit od smlouvy v případě prodlení zhotovitele, které přesáhne </w:t>
      </w:r>
      <w:r w:rsidR="00CF2225" w:rsidRPr="0076036B">
        <w:t>3</w:t>
      </w:r>
      <w:r w:rsidRPr="00BD74A6">
        <w:t>0 dnů.</w:t>
      </w:r>
    </w:p>
    <w:p w:rsidR="00075DC3" w:rsidRPr="00E704B5" w:rsidRDefault="00075DC3" w:rsidP="00A841A9">
      <w:pPr>
        <w:pStyle w:val="Paragraf1"/>
      </w:pPr>
      <w:r w:rsidRPr="00BD74A6">
        <w:t xml:space="preserve">Zhotovitel je oprávněn odstoupit od smlouvy v případě prodlení objednatele se zaplacením ceny díla, které přesáhne </w:t>
      </w:r>
      <w:r w:rsidR="00CF2225" w:rsidRPr="00E704B5">
        <w:t>3</w:t>
      </w:r>
      <w:r w:rsidRPr="00E704B5">
        <w:t>0 dnů.</w:t>
      </w:r>
    </w:p>
    <w:p w:rsidR="00075DC3" w:rsidRPr="00E704B5" w:rsidRDefault="00075DC3" w:rsidP="00A841A9">
      <w:pPr>
        <w:pStyle w:val="Paragraf1"/>
      </w:pPr>
      <w:r w:rsidRPr="00E704B5">
        <w:t>Odstoupení od smlouvy musí mít písemnou formu.</w:t>
      </w:r>
    </w:p>
    <w:p w:rsidR="00075DC3" w:rsidRPr="00E704B5" w:rsidRDefault="00075DC3" w:rsidP="0097496C">
      <w:pPr>
        <w:pStyle w:val="Oddl"/>
      </w:pPr>
      <w:r w:rsidRPr="00E704B5">
        <w:t>Vlastnické právo a práva autorská</w:t>
      </w:r>
    </w:p>
    <w:p w:rsidR="00075DC3" w:rsidRPr="00E704B5" w:rsidRDefault="00075DC3" w:rsidP="00A841A9">
      <w:pPr>
        <w:pStyle w:val="Paragraf1"/>
      </w:pPr>
      <w:r w:rsidRPr="00E704B5">
        <w:t>Okamžikem předání a převzetí díla nabývá objednatel vlastnické právo k dílu a všem dílčím výstupům vzniklým při provádění díla a přechází nebezpečí škody na díle.</w:t>
      </w:r>
    </w:p>
    <w:p w:rsidR="000C1A94" w:rsidRPr="00E704B5" w:rsidRDefault="00EF63D6" w:rsidP="0059222F">
      <w:pPr>
        <w:pStyle w:val="Paragraf1"/>
      </w:pPr>
      <w:r>
        <w:t xml:space="preserve">Na autorská díla případně vzniklá v souvislosti s plněním podle této smlouvy </w:t>
      </w:r>
      <w:r w:rsidRPr="00BD28BE">
        <w:t xml:space="preserve">poskytuje </w:t>
      </w:r>
      <w:r>
        <w:t>z</w:t>
      </w:r>
      <w:r w:rsidRPr="00BD28BE">
        <w:t xml:space="preserve">hotovitel po dobu trvání autorských majetkových práv k dílu objednateli licenci </w:t>
      </w:r>
      <w:r>
        <w:t xml:space="preserve">– </w:t>
      </w:r>
      <w:r w:rsidRPr="00BD28BE">
        <w:t>oprávnění užít dílo všemi způsoby známými v době uzavření smlouvy. Tato licence je poskytována jako licence výhradní, územně, časově a množstevně neomezená a objednatel je oprávněn tuto licenci poskytnout třetí osobě.</w:t>
      </w:r>
    </w:p>
    <w:p w:rsidR="00DE5A36" w:rsidRPr="00C96AC5" w:rsidRDefault="00DE5A36" w:rsidP="00DE5A36">
      <w:pPr>
        <w:pStyle w:val="Paragraf1"/>
      </w:pPr>
      <w:r w:rsidRPr="00E704B5">
        <w:t xml:space="preserve">Objednatel je oprávněn, po </w:t>
      </w:r>
      <w:r w:rsidR="008079FB">
        <w:t>předání</w:t>
      </w:r>
      <w:r w:rsidR="008079FB" w:rsidRPr="00E704B5">
        <w:t xml:space="preserve"> </w:t>
      </w:r>
      <w:r w:rsidR="00394B3E" w:rsidRPr="00E704B5">
        <w:t>díla</w:t>
      </w:r>
      <w:r w:rsidRPr="00E704B5">
        <w:t xml:space="preserve">, použít uložené zdrojové </w:t>
      </w:r>
      <w:r w:rsidR="00E27F2C" w:rsidRPr="00E704B5">
        <w:t xml:space="preserve">kódy </w:t>
      </w:r>
      <w:r w:rsidRPr="00E704B5">
        <w:t xml:space="preserve">pro zajištění svých potřeb v souladu </w:t>
      </w:r>
      <w:r w:rsidR="008079FB">
        <w:t>s</w:t>
      </w:r>
      <w:r w:rsidRPr="00E704B5">
        <w:t xml:space="preserve"> autorsk</w:t>
      </w:r>
      <w:r w:rsidR="008079FB">
        <w:t>ým</w:t>
      </w:r>
      <w:r w:rsidRPr="00E704B5">
        <w:t xml:space="preserve"> zákon</w:t>
      </w:r>
      <w:r w:rsidR="008079FB">
        <w:t>em</w:t>
      </w:r>
      <w:r w:rsidRPr="00E704B5">
        <w:t xml:space="preserve">. </w:t>
      </w:r>
    </w:p>
    <w:p w:rsidR="00075DC3" w:rsidRPr="006F4FA4" w:rsidRDefault="00075DC3" w:rsidP="00A841A9">
      <w:pPr>
        <w:pStyle w:val="Paragraf1"/>
      </w:pPr>
      <w:r w:rsidRPr="006B0A06">
        <w:t xml:space="preserve">Smluvní strany mají za to, že celková cena díla podle této smlouvy </w:t>
      </w:r>
      <w:r w:rsidRPr="006F4FA4">
        <w:t>zahrnuje i odměnu za licenci.</w:t>
      </w:r>
    </w:p>
    <w:p w:rsidR="00075DC3" w:rsidRPr="00613F7A" w:rsidRDefault="00075DC3" w:rsidP="00A841A9">
      <w:pPr>
        <w:pStyle w:val="Paragraf1"/>
      </w:pPr>
      <w:r w:rsidRPr="008079FB">
        <w:t>Zhotovitel se zavazuje při provádění díla neporušit práva třetích osob, která těmto osobám mohou plynout z práv k duševnímu vlastnictví, zejména z autorských práv a práv průmyslového vlastnictví. Zhotovitel se zavazuje objednateli uhradit veškeré náklady, výdaje a majetkovou i nemajetkovou újmu, které objednateli vzniknou v důsledku uplatnění práv třetích osob vůči objednat</w:t>
      </w:r>
      <w:r w:rsidRPr="000D6A9D">
        <w:t>eli v souvislosti s porušením povinnosti zhotovitele podle předchozí věty.</w:t>
      </w:r>
    </w:p>
    <w:p w:rsidR="00075DC3" w:rsidRPr="00E704B5" w:rsidRDefault="00075DC3" w:rsidP="00492F22">
      <w:pPr>
        <w:pStyle w:val="Paragraf1"/>
      </w:pPr>
      <w:r w:rsidRPr="00997F3F">
        <w:t>Zhotovitel není oprávněn dílo ani dílčí výstupy vzniklé při provádění díla poskytnout třetím osobám</w:t>
      </w:r>
      <w:r w:rsidRPr="00E704B5">
        <w:t>. Zhotovitel je oprávněn použít dílo a veškeré dílčí výstupy vzniklé při provádění díla pro odbornou publikační činnost pouze na základě písemného souhlasu objednatele.</w:t>
      </w:r>
    </w:p>
    <w:p w:rsidR="00075DC3" w:rsidRPr="00E704B5" w:rsidRDefault="00075DC3" w:rsidP="0097496C">
      <w:pPr>
        <w:pStyle w:val="Oddl"/>
      </w:pPr>
      <w:r w:rsidRPr="00E704B5">
        <w:lastRenderedPageBreak/>
        <w:t>Závěrečná ustanovení</w:t>
      </w:r>
    </w:p>
    <w:p w:rsidR="00075DC3" w:rsidRPr="00C96AC5" w:rsidRDefault="00075DC3" w:rsidP="00A841A9">
      <w:pPr>
        <w:pStyle w:val="Paragraf1"/>
      </w:pPr>
      <w:r w:rsidRPr="00E704B5">
        <w:t>Tuto smlouvu je možné měnit pouze po dohodě smluvních stran, a to formou písemného číslovaného dodatku.</w:t>
      </w:r>
    </w:p>
    <w:p w:rsidR="00075DC3" w:rsidRPr="00E704B5" w:rsidRDefault="00075DC3" w:rsidP="00A841A9">
      <w:pPr>
        <w:pStyle w:val="Paragraf1"/>
      </w:pPr>
      <w:r w:rsidRPr="00E704B5">
        <w:t>Tato smlouva je vyhotovena ve čtyřech stejnopisech. Každá ze smluvních stran obdrží dva stejnopisy.</w:t>
      </w:r>
    </w:p>
    <w:p w:rsidR="00075DC3" w:rsidRPr="00E704B5" w:rsidRDefault="00075DC3" w:rsidP="00A841A9">
      <w:pPr>
        <w:pStyle w:val="Paragraf1"/>
      </w:pPr>
      <w:r w:rsidRPr="00E704B5">
        <w:t xml:space="preserve">Nedílnou součástí této smlouvy jsou tyto přílohy: </w:t>
      </w:r>
    </w:p>
    <w:p w:rsidR="00075DC3" w:rsidRPr="00C96AC5" w:rsidRDefault="00075DC3" w:rsidP="00BF068F">
      <w:pPr>
        <w:pStyle w:val="Paragraf2"/>
      </w:pPr>
      <w:r w:rsidRPr="00E704B5">
        <w:t>Detailní popis díla</w:t>
      </w:r>
    </w:p>
    <w:p w:rsidR="00075DC3" w:rsidRPr="00CF6456" w:rsidRDefault="00075DC3" w:rsidP="00BF068F">
      <w:pPr>
        <w:pStyle w:val="Paragraf2"/>
      </w:pPr>
      <w:r w:rsidRPr="00C96AC5">
        <w:t xml:space="preserve">Popis prostředí SÚJB pro přístup zhotovitelů do </w:t>
      </w:r>
      <w:proofErr w:type="gramStart"/>
      <w:r w:rsidRPr="00C96AC5">
        <w:t>interních</w:t>
      </w:r>
      <w:proofErr w:type="gramEnd"/>
      <w:r w:rsidRPr="00C96AC5">
        <w:t xml:space="preserve"> LAN sítí SÚJB</w:t>
      </w:r>
    </w:p>
    <w:p w:rsidR="00E63015" w:rsidRPr="00CF6456" w:rsidRDefault="00E63015" w:rsidP="00BF068F">
      <w:pPr>
        <w:pStyle w:val="Paragraf2"/>
      </w:pPr>
      <w:r w:rsidRPr="00CF6456">
        <w:t>Pracovníci oprávnění k provádění díla</w:t>
      </w:r>
    </w:p>
    <w:p w:rsidR="00E1153D" w:rsidRPr="00E704B5" w:rsidRDefault="006D5927" w:rsidP="006D5927">
      <w:pPr>
        <w:pStyle w:val="Paragraf2"/>
      </w:pPr>
      <w:r>
        <w:t>Seznam z</w:t>
      </w:r>
      <w:r w:rsidR="00E1153D" w:rsidRPr="00CF6456">
        <w:t>mocněnc</w:t>
      </w:r>
      <w:r>
        <w:t>ů</w:t>
      </w:r>
      <w:r w:rsidR="00E1153D" w:rsidRPr="00CF6456">
        <w:t xml:space="preserve"> pro věcná jednání</w:t>
      </w:r>
      <w:r>
        <w:t xml:space="preserve"> </w:t>
      </w:r>
      <w:r w:rsidRPr="006D5927">
        <w:t>a kontaktních osob pro otázky bezpečnosti informací</w:t>
      </w:r>
    </w:p>
    <w:p w:rsidR="00075DC3" w:rsidRPr="00E704B5" w:rsidRDefault="00075DC3" w:rsidP="00A841A9">
      <w:pPr>
        <w:pStyle w:val="Paragraf1"/>
      </w:pPr>
      <w:r w:rsidRPr="00E704B5">
        <w:t xml:space="preserve">Objednatel se zavazuje </w:t>
      </w:r>
      <w:r w:rsidR="006475A5">
        <w:t>u</w:t>
      </w:r>
      <w:r w:rsidRPr="00E704B5">
        <w:t>veřejnit tuto smlouvu podle zákona č 340/2015 Sb., o zvláštních podmínkách účinnosti některých smluv, uveřejňování těchto smluv a o registru smluv (zákon o registru smluv).</w:t>
      </w:r>
    </w:p>
    <w:p w:rsidR="00075DC3" w:rsidRPr="00E704B5" w:rsidRDefault="00075DC3" w:rsidP="00A841A9">
      <w:pPr>
        <w:pStyle w:val="Paragraf1"/>
      </w:pPr>
      <w:r w:rsidRPr="00E704B5">
        <w:t xml:space="preserve">Smluvní strany souhlasí s </w:t>
      </w:r>
      <w:r w:rsidR="006475A5">
        <w:t>u</w:t>
      </w:r>
      <w:r w:rsidRPr="00E704B5">
        <w:t>veřejněním celého obsahu smlouvy prostřednictvím registru smluv.</w:t>
      </w:r>
    </w:p>
    <w:p w:rsidR="00CF2225" w:rsidRPr="00C96AC5" w:rsidRDefault="00CF2225" w:rsidP="00A841A9">
      <w:pPr>
        <w:pStyle w:val="Paragraf1"/>
      </w:pPr>
      <w:r w:rsidRPr="00E704B5">
        <w:t>Tato smlouva nabývá účinnosti dnem její</w:t>
      </w:r>
      <w:r w:rsidRPr="00C96AC5">
        <w:t>ho uveřejnění v registru smluv.</w:t>
      </w:r>
    </w:p>
    <w:p w:rsidR="008A795A" w:rsidRPr="00CF6456" w:rsidRDefault="008A795A">
      <w:pPr>
        <w:tabs>
          <w:tab w:val="left" w:pos="4536"/>
        </w:tabs>
        <w:rPr>
          <w:lang w:val="cs-CZ"/>
        </w:rPr>
      </w:pPr>
    </w:p>
    <w:p w:rsidR="00CF2225" w:rsidRPr="00CF6456" w:rsidRDefault="00CF2225">
      <w:pPr>
        <w:tabs>
          <w:tab w:val="left" w:pos="4536"/>
        </w:tabs>
        <w:rPr>
          <w:lang w:val="cs-CZ"/>
        </w:rPr>
      </w:pPr>
    </w:p>
    <w:p w:rsidR="00CF2225" w:rsidRPr="00CF6456" w:rsidRDefault="00CF2225">
      <w:pPr>
        <w:tabs>
          <w:tab w:val="left" w:pos="4536"/>
        </w:tabs>
        <w:rPr>
          <w:lang w:val="cs-CZ"/>
        </w:rPr>
      </w:pPr>
    </w:p>
    <w:p w:rsidR="008A795A" w:rsidRPr="000C71C1" w:rsidRDefault="008A795A">
      <w:pPr>
        <w:tabs>
          <w:tab w:val="left" w:pos="4536"/>
        </w:tabs>
        <w:rPr>
          <w:b/>
          <w:lang w:val="cs-CZ"/>
        </w:rPr>
      </w:pPr>
      <w:r w:rsidRPr="00CF6456">
        <w:rPr>
          <w:lang w:val="cs-CZ"/>
        </w:rPr>
        <w:t>Za objednatele v Praze dne …………….</w:t>
      </w:r>
      <w:r w:rsidRPr="00CF6456">
        <w:rPr>
          <w:lang w:val="cs-CZ"/>
        </w:rPr>
        <w:tab/>
      </w:r>
      <w:r w:rsidRPr="00CF6456">
        <w:rPr>
          <w:lang w:val="cs-CZ"/>
        </w:rPr>
        <w:tab/>
        <w:t xml:space="preserve">Za zhotovitele v Praze dne </w:t>
      </w:r>
      <w:r w:rsidR="00425CDB" w:rsidRPr="00CF6456">
        <w:rPr>
          <w:lang w:val="cs-CZ"/>
        </w:rPr>
        <w:t>……………</w:t>
      </w:r>
    </w:p>
    <w:p w:rsidR="008A795A" w:rsidRPr="000C71C1" w:rsidRDefault="008A795A">
      <w:pPr>
        <w:tabs>
          <w:tab w:val="left" w:pos="4536"/>
        </w:tabs>
        <w:rPr>
          <w:lang w:val="cs-CZ"/>
        </w:rPr>
      </w:pPr>
    </w:p>
    <w:p w:rsidR="00CF2225" w:rsidRPr="00B32403" w:rsidRDefault="00CF2225">
      <w:pPr>
        <w:tabs>
          <w:tab w:val="left" w:pos="4536"/>
        </w:tabs>
        <w:rPr>
          <w:lang w:val="cs-CZ"/>
        </w:rPr>
      </w:pPr>
    </w:p>
    <w:p w:rsidR="00CF2225" w:rsidRPr="00DD5D1A" w:rsidRDefault="00CF2225">
      <w:pPr>
        <w:tabs>
          <w:tab w:val="left" w:pos="4536"/>
        </w:tabs>
        <w:rPr>
          <w:lang w:val="cs-CZ"/>
        </w:rPr>
      </w:pPr>
    </w:p>
    <w:p w:rsidR="008A795A" w:rsidRPr="00DD5D1A" w:rsidRDefault="008A795A">
      <w:pPr>
        <w:tabs>
          <w:tab w:val="left" w:pos="4536"/>
        </w:tabs>
        <w:rPr>
          <w:b/>
          <w:lang w:val="cs-CZ"/>
        </w:rPr>
      </w:pPr>
    </w:p>
    <w:p w:rsidR="008A795A" w:rsidRPr="00D7684B" w:rsidRDefault="008A795A">
      <w:pPr>
        <w:tabs>
          <w:tab w:val="left" w:pos="4536"/>
        </w:tabs>
        <w:rPr>
          <w:b/>
          <w:lang w:val="cs-CZ"/>
        </w:rPr>
      </w:pPr>
      <w:r w:rsidRPr="00DD5D1A">
        <w:rPr>
          <w:b/>
          <w:lang w:val="cs-CZ"/>
        </w:rPr>
        <w:t>……………………………………….….</w:t>
      </w:r>
      <w:r w:rsidRPr="00DD5D1A">
        <w:rPr>
          <w:b/>
          <w:lang w:val="cs-CZ"/>
        </w:rPr>
        <w:tab/>
      </w:r>
      <w:r w:rsidRPr="00DD5D1A">
        <w:rPr>
          <w:b/>
          <w:lang w:val="cs-CZ"/>
        </w:rPr>
        <w:tab/>
        <w:t>………………………………………….</w:t>
      </w:r>
    </w:p>
    <w:p w:rsidR="008A795A" w:rsidRPr="00573A0D" w:rsidRDefault="008A795A">
      <w:pPr>
        <w:tabs>
          <w:tab w:val="left" w:pos="4536"/>
        </w:tabs>
        <w:rPr>
          <w:lang w:val="cs-CZ"/>
        </w:rPr>
      </w:pPr>
      <w:r w:rsidRPr="005C6438">
        <w:rPr>
          <w:lang w:val="cs-CZ"/>
        </w:rPr>
        <w:t>Ing. Dana Drábová</w:t>
      </w:r>
      <w:r w:rsidR="00A53C70" w:rsidRPr="006B0A06">
        <w:rPr>
          <w:lang w:val="cs-CZ"/>
        </w:rPr>
        <w:t>, Ph.D.</w:t>
      </w:r>
      <w:r w:rsidR="004411D3" w:rsidRPr="006F4FA4">
        <w:rPr>
          <w:lang w:val="cs-CZ"/>
        </w:rPr>
        <w:t>, předsedkyně</w:t>
      </w:r>
      <w:r w:rsidRPr="006F4FA4">
        <w:rPr>
          <w:lang w:val="cs-CZ"/>
        </w:rPr>
        <w:tab/>
      </w:r>
      <w:r w:rsidRPr="006F4FA4">
        <w:rPr>
          <w:lang w:val="cs-CZ"/>
        </w:rPr>
        <w:tab/>
        <w:t>Ing. Jan Olšanský, jednatel</w:t>
      </w:r>
    </w:p>
    <w:p w:rsidR="008A795A" w:rsidRPr="006475A5" w:rsidRDefault="00D358B4" w:rsidP="00030DAB">
      <w:pPr>
        <w:jc w:val="right"/>
        <w:rPr>
          <w:b/>
          <w:lang w:val="cs-CZ"/>
        </w:rPr>
      </w:pPr>
      <w:r w:rsidRPr="008079FB">
        <w:rPr>
          <w:lang w:val="cs-CZ"/>
        </w:rPr>
        <w:br w:type="page"/>
      </w:r>
      <w:r w:rsidRPr="008079FB">
        <w:rPr>
          <w:b/>
          <w:lang w:val="cs-CZ"/>
        </w:rPr>
        <w:lastRenderedPageBreak/>
        <w:t xml:space="preserve">Příloha </w:t>
      </w:r>
      <w:r w:rsidR="00030DAB" w:rsidRPr="008079FB">
        <w:rPr>
          <w:b/>
          <w:lang w:val="cs-CZ"/>
        </w:rPr>
        <w:t xml:space="preserve">č. </w:t>
      </w:r>
      <w:r w:rsidRPr="006475A5">
        <w:rPr>
          <w:b/>
          <w:lang w:val="cs-CZ"/>
        </w:rPr>
        <w:t>1</w:t>
      </w:r>
    </w:p>
    <w:p w:rsidR="00D358B4" w:rsidRPr="00613F7A" w:rsidRDefault="00524A56">
      <w:pPr>
        <w:rPr>
          <w:b/>
          <w:szCs w:val="22"/>
          <w:lang w:val="cs-CZ"/>
        </w:rPr>
      </w:pPr>
      <w:r w:rsidRPr="000D6A9D">
        <w:rPr>
          <w:b/>
          <w:szCs w:val="22"/>
          <w:lang w:val="cs-CZ"/>
        </w:rPr>
        <w:t>Detailní popis díla</w:t>
      </w:r>
    </w:p>
    <w:p w:rsidR="00ED4ECB" w:rsidRPr="00997F3F" w:rsidRDefault="00ED4ECB" w:rsidP="00ED4ECB">
      <w:pPr>
        <w:rPr>
          <w:szCs w:val="22"/>
          <w:lang w:val="cs-CZ"/>
        </w:rPr>
      </w:pPr>
    </w:p>
    <w:p w:rsidR="00DC6249" w:rsidRPr="00BD74A6" w:rsidRDefault="00DC6249" w:rsidP="00DC6249">
      <w:pPr>
        <w:pStyle w:val="Nadpis2"/>
        <w:numPr>
          <w:ilvl w:val="1"/>
          <w:numId w:val="0"/>
        </w:numPr>
        <w:tabs>
          <w:tab w:val="num" w:pos="720"/>
          <w:tab w:val="left" w:pos="1701"/>
          <w:tab w:val="left" w:pos="2126"/>
        </w:tabs>
        <w:spacing w:before="180" w:line="240" w:lineRule="auto"/>
        <w:jc w:val="left"/>
        <w:rPr>
          <w:rFonts w:ascii="Times New Roman" w:hAnsi="Times New Roman"/>
          <w:szCs w:val="22"/>
        </w:rPr>
      </w:pPr>
      <w:r w:rsidRPr="0076036B">
        <w:rPr>
          <w:rFonts w:ascii="Times New Roman" w:hAnsi="Times New Roman"/>
          <w:szCs w:val="22"/>
        </w:rPr>
        <w:t xml:space="preserve">Změna veřejné části </w:t>
      </w:r>
      <w:proofErr w:type="spellStart"/>
      <w:r w:rsidRPr="0076036B">
        <w:rPr>
          <w:rFonts w:ascii="Times New Roman" w:hAnsi="Times New Roman"/>
          <w:szCs w:val="22"/>
        </w:rPr>
        <w:t>iREG</w:t>
      </w:r>
      <w:proofErr w:type="spellEnd"/>
    </w:p>
    <w:p w:rsidR="00DC6249" w:rsidRPr="00E704B5" w:rsidRDefault="00DC6249" w:rsidP="00DC6249">
      <w:pPr>
        <w:rPr>
          <w:szCs w:val="22"/>
          <w:lang w:val="cs-CZ"/>
        </w:rPr>
      </w:pPr>
      <w:r w:rsidRPr="00F345EB">
        <w:rPr>
          <w:szCs w:val="22"/>
          <w:lang w:val="cs-CZ"/>
        </w:rPr>
        <w:t xml:space="preserve">Nový </w:t>
      </w:r>
      <w:r w:rsidR="00E1153D" w:rsidRPr="006D5927">
        <w:rPr>
          <w:szCs w:val="22"/>
          <w:lang w:val="cs-CZ"/>
        </w:rPr>
        <w:t xml:space="preserve">zákon č. 263/2016 Sb., atomový zákon, </w:t>
      </w:r>
      <w:r w:rsidRPr="006D5927">
        <w:rPr>
          <w:szCs w:val="22"/>
          <w:lang w:val="cs-CZ"/>
        </w:rPr>
        <w:t xml:space="preserve">přináší změny v rozsahu dat poskytovaných vzdálenými prostředky </w:t>
      </w:r>
      <w:r w:rsidR="006475A5">
        <w:rPr>
          <w:szCs w:val="22"/>
          <w:lang w:val="cs-CZ"/>
        </w:rPr>
        <w:t>objednatelem</w:t>
      </w:r>
      <w:r w:rsidRPr="00E704B5">
        <w:rPr>
          <w:szCs w:val="22"/>
          <w:lang w:val="cs-CZ"/>
        </w:rPr>
        <w:t xml:space="preserve">. To vede k nutnosti změn obsahu a rozsahu dat veřejně prezentovaných aplikací </w:t>
      </w:r>
      <w:proofErr w:type="spellStart"/>
      <w:r w:rsidRPr="00E704B5">
        <w:rPr>
          <w:szCs w:val="22"/>
          <w:lang w:val="cs-CZ"/>
        </w:rPr>
        <w:t>iREG</w:t>
      </w:r>
      <w:proofErr w:type="spellEnd"/>
      <w:r w:rsidRPr="00E704B5">
        <w:rPr>
          <w:szCs w:val="22"/>
          <w:lang w:val="cs-CZ"/>
        </w:rPr>
        <w:t xml:space="preserve">. Jde tedy o data, kdy Úřad je povinen zveřejňovat určitá data metodami umožňujícími vzdálený přistup. Nárok na takto poskytovaná data má libovolný uživatel aplikace </w:t>
      </w:r>
      <w:proofErr w:type="spellStart"/>
      <w:r w:rsidRPr="00E704B5">
        <w:rPr>
          <w:szCs w:val="22"/>
          <w:lang w:val="cs-CZ"/>
        </w:rPr>
        <w:t>iREG</w:t>
      </w:r>
      <w:proofErr w:type="spellEnd"/>
      <w:r w:rsidRPr="00E704B5">
        <w:rPr>
          <w:szCs w:val="22"/>
          <w:lang w:val="cs-CZ"/>
        </w:rPr>
        <w:t xml:space="preserve">, není tedy vyžadována naprosto žádná autentizace uživatele těchto dat. Současná aplikace </w:t>
      </w:r>
      <w:proofErr w:type="spellStart"/>
      <w:r w:rsidRPr="00E704B5">
        <w:rPr>
          <w:szCs w:val="22"/>
          <w:lang w:val="cs-CZ"/>
        </w:rPr>
        <w:t>iREG</w:t>
      </w:r>
      <w:proofErr w:type="spellEnd"/>
      <w:r w:rsidRPr="00E704B5">
        <w:rPr>
          <w:szCs w:val="22"/>
          <w:lang w:val="cs-CZ"/>
        </w:rPr>
        <w:t xml:space="preserve"> přímo nepodporuje zveřejňování některých skupin dat. Cílem těchto změn je proto vyřešit přímou prezentaci dat o následujících skupinách osob:</w:t>
      </w:r>
    </w:p>
    <w:p w:rsidR="00DC6249" w:rsidRPr="00E704B5" w:rsidRDefault="00DC6249" w:rsidP="00DC6249">
      <w:pPr>
        <w:pStyle w:val="bullet"/>
        <w:contextualSpacing/>
        <w:rPr>
          <w:rFonts w:ascii="Times New Roman" w:hAnsi="Times New Roman"/>
          <w:sz w:val="24"/>
          <w:szCs w:val="22"/>
        </w:rPr>
      </w:pPr>
      <w:r w:rsidRPr="00E704B5">
        <w:rPr>
          <w:rFonts w:ascii="Times New Roman" w:hAnsi="Times New Roman"/>
          <w:sz w:val="24"/>
          <w:szCs w:val="22"/>
        </w:rPr>
        <w:t>Ohlašovatelé v oblasti zajištění radiační ochrany</w:t>
      </w:r>
    </w:p>
    <w:p w:rsidR="00DC6249" w:rsidRPr="00C96AC5" w:rsidRDefault="00DC6249" w:rsidP="00DC6249">
      <w:pPr>
        <w:pStyle w:val="bullet"/>
        <w:contextualSpacing/>
        <w:rPr>
          <w:rFonts w:ascii="Times New Roman" w:hAnsi="Times New Roman"/>
          <w:sz w:val="24"/>
          <w:szCs w:val="22"/>
        </w:rPr>
      </w:pPr>
      <w:r w:rsidRPr="00C96AC5">
        <w:rPr>
          <w:rFonts w:ascii="Times New Roman" w:hAnsi="Times New Roman"/>
          <w:sz w:val="24"/>
          <w:szCs w:val="22"/>
        </w:rPr>
        <w:t>Ohlašovatelé v oblasti transferů jaderných položek</w:t>
      </w:r>
    </w:p>
    <w:p w:rsidR="00DC6249" w:rsidRPr="00CF6456" w:rsidRDefault="00DC6249" w:rsidP="00DC6249">
      <w:pPr>
        <w:pStyle w:val="bullet"/>
        <w:contextualSpacing/>
        <w:rPr>
          <w:rFonts w:ascii="Times New Roman" w:hAnsi="Times New Roman"/>
          <w:sz w:val="24"/>
          <w:szCs w:val="22"/>
        </w:rPr>
      </w:pPr>
      <w:proofErr w:type="spellStart"/>
      <w:r w:rsidRPr="00CF6456">
        <w:rPr>
          <w:rFonts w:ascii="Times New Roman" w:hAnsi="Times New Roman"/>
          <w:sz w:val="24"/>
          <w:szCs w:val="22"/>
        </w:rPr>
        <w:t>Registranti</w:t>
      </w:r>
      <w:proofErr w:type="spellEnd"/>
      <w:r w:rsidRPr="00CF6456">
        <w:rPr>
          <w:rFonts w:ascii="Times New Roman" w:hAnsi="Times New Roman"/>
          <w:sz w:val="24"/>
          <w:szCs w:val="22"/>
        </w:rPr>
        <w:t xml:space="preserve"> podle AZ</w:t>
      </w:r>
    </w:p>
    <w:p w:rsidR="00DC6249" w:rsidRPr="00CF6456" w:rsidRDefault="00DC6249" w:rsidP="00ED4ECB">
      <w:pPr>
        <w:rPr>
          <w:szCs w:val="22"/>
          <w:lang w:val="cs-CZ"/>
        </w:rPr>
      </w:pPr>
    </w:p>
    <w:p w:rsidR="0082604A" w:rsidRPr="000C71C1" w:rsidRDefault="0082604A">
      <w:pPr>
        <w:jc w:val="left"/>
        <w:rPr>
          <w:b/>
          <w:lang w:val="cs-CZ"/>
        </w:rPr>
      </w:pPr>
      <w:r w:rsidRPr="00CF6456">
        <w:rPr>
          <w:b/>
          <w:lang w:val="cs-CZ"/>
        </w:rPr>
        <w:br w:type="page"/>
      </w:r>
    </w:p>
    <w:p w:rsidR="00A60DFF" w:rsidRPr="00B32403" w:rsidRDefault="000A57F0" w:rsidP="00C06060">
      <w:pPr>
        <w:jc w:val="right"/>
        <w:rPr>
          <w:b/>
          <w:lang w:val="cs-CZ"/>
        </w:rPr>
      </w:pPr>
      <w:r w:rsidRPr="000C71C1">
        <w:rPr>
          <w:b/>
          <w:lang w:val="cs-CZ"/>
        </w:rPr>
        <w:lastRenderedPageBreak/>
        <w:t>Příloha č. 2</w:t>
      </w:r>
    </w:p>
    <w:p w:rsidR="002C25F4" w:rsidRPr="00B32403" w:rsidRDefault="002C25F4" w:rsidP="000A57F0">
      <w:pPr>
        <w:rPr>
          <w:b/>
          <w:lang w:val="cs-CZ"/>
        </w:rPr>
      </w:pPr>
    </w:p>
    <w:p w:rsidR="000A57F0" w:rsidRPr="006B0A06" w:rsidRDefault="000A57F0" w:rsidP="000A57F0">
      <w:pPr>
        <w:rPr>
          <w:b/>
          <w:lang w:val="cs-CZ"/>
        </w:rPr>
      </w:pPr>
      <w:r w:rsidRPr="00DD5D1A">
        <w:rPr>
          <w:b/>
          <w:lang w:val="cs-CZ"/>
        </w:rPr>
        <w:t xml:space="preserve">Popis prostředí SÚJB pro přístup </w:t>
      </w:r>
      <w:r w:rsidR="000F691D" w:rsidRPr="00DD5D1A">
        <w:rPr>
          <w:b/>
          <w:lang w:val="cs-CZ"/>
        </w:rPr>
        <w:t>zhotovitel</w:t>
      </w:r>
      <w:r w:rsidR="000853D4" w:rsidRPr="00DD5D1A">
        <w:rPr>
          <w:b/>
          <w:lang w:val="cs-CZ"/>
        </w:rPr>
        <w:t>e</w:t>
      </w:r>
      <w:r w:rsidR="000F691D" w:rsidRPr="00D7684B">
        <w:rPr>
          <w:b/>
          <w:lang w:val="cs-CZ"/>
        </w:rPr>
        <w:t xml:space="preserve"> d</w:t>
      </w:r>
      <w:r w:rsidRPr="005C6438">
        <w:rPr>
          <w:b/>
          <w:lang w:val="cs-CZ"/>
        </w:rPr>
        <w:t xml:space="preserve">o </w:t>
      </w:r>
      <w:proofErr w:type="gramStart"/>
      <w:r w:rsidRPr="005C6438">
        <w:rPr>
          <w:b/>
          <w:lang w:val="cs-CZ"/>
        </w:rPr>
        <w:t>interních</w:t>
      </w:r>
      <w:proofErr w:type="gramEnd"/>
      <w:r w:rsidRPr="005C6438">
        <w:rPr>
          <w:b/>
          <w:lang w:val="cs-CZ"/>
        </w:rPr>
        <w:t xml:space="preserve"> LAN sítí SÚJB</w:t>
      </w:r>
    </w:p>
    <w:p w:rsidR="000A57F0" w:rsidRPr="006F4FA4" w:rsidRDefault="000A57F0" w:rsidP="0050596E">
      <w:pPr>
        <w:numPr>
          <w:ilvl w:val="0"/>
          <w:numId w:val="7"/>
        </w:numPr>
        <w:jc w:val="left"/>
        <w:rPr>
          <w:lang w:val="cs-CZ"/>
        </w:rPr>
      </w:pPr>
      <w:r w:rsidRPr="006F4FA4">
        <w:rPr>
          <w:lang w:val="cs-CZ"/>
        </w:rPr>
        <w:t>Přístup je obecně zajištěn přes VPN spojení,</w:t>
      </w:r>
    </w:p>
    <w:p w:rsidR="000A57F0" w:rsidRPr="008079FB" w:rsidRDefault="000A57F0" w:rsidP="0050596E">
      <w:pPr>
        <w:numPr>
          <w:ilvl w:val="0"/>
          <w:numId w:val="7"/>
        </w:numPr>
        <w:jc w:val="left"/>
        <w:rPr>
          <w:lang w:val="cs-CZ"/>
        </w:rPr>
      </w:pPr>
      <w:r w:rsidRPr="00573A0D">
        <w:rPr>
          <w:lang w:val="cs-CZ"/>
        </w:rPr>
        <w:t xml:space="preserve">Pro potřeby VPN spojení je použit software </w:t>
      </w:r>
      <w:proofErr w:type="spellStart"/>
      <w:r w:rsidRPr="00573A0D">
        <w:rPr>
          <w:lang w:val="cs-CZ"/>
        </w:rPr>
        <w:t>Checkpoint</w:t>
      </w:r>
      <w:proofErr w:type="spellEnd"/>
      <w:r w:rsidRPr="00573A0D">
        <w:rPr>
          <w:lang w:val="cs-CZ"/>
        </w:rPr>
        <w:t xml:space="preserve"> (klient </w:t>
      </w:r>
      <w:proofErr w:type="gramStart"/>
      <w:r w:rsidRPr="00573A0D">
        <w:rPr>
          <w:lang w:val="cs-CZ"/>
        </w:rPr>
        <w:t>Mobile</w:t>
      </w:r>
      <w:proofErr w:type="gramEnd"/>
      <w:r w:rsidRPr="008079FB">
        <w:rPr>
          <w:lang w:val="cs-CZ"/>
        </w:rPr>
        <w:t xml:space="preserve"> Access) bezplatně dostupný na webových stránkách výrobce,</w:t>
      </w:r>
    </w:p>
    <w:p w:rsidR="000A57F0" w:rsidRPr="00997F3F" w:rsidRDefault="000F691D" w:rsidP="0050596E">
      <w:pPr>
        <w:numPr>
          <w:ilvl w:val="0"/>
          <w:numId w:val="7"/>
        </w:numPr>
        <w:jc w:val="left"/>
        <w:rPr>
          <w:lang w:val="cs-CZ"/>
        </w:rPr>
      </w:pPr>
      <w:r w:rsidRPr="000D6A9D">
        <w:rPr>
          <w:lang w:val="cs-CZ"/>
        </w:rPr>
        <w:t xml:space="preserve">Určeným pracovníkům zhotovitele </w:t>
      </w:r>
      <w:r w:rsidR="000A57F0" w:rsidRPr="00613F7A">
        <w:rPr>
          <w:lang w:val="cs-CZ"/>
        </w:rPr>
        <w:t>je poskytnuto uživatelské jméno a heslo pro přístup přes VPN spojení a adresa VPN brány,</w:t>
      </w:r>
    </w:p>
    <w:p w:rsidR="000A57F0" w:rsidRPr="00F345EB" w:rsidRDefault="000A57F0" w:rsidP="0050596E">
      <w:pPr>
        <w:numPr>
          <w:ilvl w:val="0"/>
          <w:numId w:val="7"/>
        </w:numPr>
        <w:jc w:val="left"/>
        <w:rPr>
          <w:lang w:val="cs-CZ"/>
        </w:rPr>
      </w:pPr>
      <w:r w:rsidRPr="0076036B">
        <w:rPr>
          <w:lang w:val="cs-CZ"/>
        </w:rPr>
        <w:t xml:space="preserve">V rámci přístupu přes VPN spojení je možné používat skupinu protokolů </w:t>
      </w:r>
      <w:proofErr w:type="spellStart"/>
      <w:r w:rsidRPr="0076036B">
        <w:rPr>
          <w:lang w:val="cs-CZ"/>
        </w:rPr>
        <w:t>Oracl</w:t>
      </w:r>
      <w:r w:rsidRPr="00BD74A6">
        <w:rPr>
          <w:lang w:val="cs-CZ"/>
        </w:rPr>
        <w:t>e</w:t>
      </w:r>
      <w:proofErr w:type="spellEnd"/>
      <w:r w:rsidRPr="00BD74A6">
        <w:rPr>
          <w:lang w:val="cs-CZ"/>
        </w:rPr>
        <w:t xml:space="preserve"> pro zajištění správy definovaného software na definovaných systémech SÚJB,</w:t>
      </w:r>
    </w:p>
    <w:p w:rsidR="000A57F0" w:rsidRPr="00E704B5" w:rsidRDefault="000A57F0" w:rsidP="0050596E">
      <w:pPr>
        <w:numPr>
          <w:ilvl w:val="0"/>
          <w:numId w:val="7"/>
        </w:numPr>
        <w:jc w:val="left"/>
        <w:rPr>
          <w:lang w:val="cs-CZ"/>
        </w:rPr>
      </w:pPr>
      <w:r w:rsidRPr="00F345EB">
        <w:rPr>
          <w:lang w:val="cs-CZ"/>
        </w:rPr>
        <w:t xml:space="preserve">Vyžaduje-li činnost přístup do </w:t>
      </w:r>
      <w:proofErr w:type="spellStart"/>
      <w:r w:rsidRPr="00F345EB">
        <w:rPr>
          <w:lang w:val="cs-CZ"/>
        </w:rPr>
        <w:t>filesystému</w:t>
      </w:r>
      <w:proofErr w:type="spellEnd"/>
      <w:r w:rsidRPr="00F345EB">
        <w:rPr>
          <w:lang w:val="cs-CZ"/>
        </w:rPr>
        <w:t xml:space="preserve"> je možné využít protokol </w:t>
      </w:r>
      <w:proofErr w:type="spellStart"/>
      <w:r w:rsidRPr="00F345EB">
        <w:rPr>
          <w:lang w:val="cs-CZ"/>
        </w:rPr>
        <w:t>ssh</w:t>
      </w:r>
      <w:proofErr w:type="spellEnd"/>
      <w:r w:rsidRPr="00F345EB">
        <w:rPr>
          <w:lang w:val="cs-CZ"/>
        </w:rPr>
        <w:t xml:space="preserve">, autentizace je zajištěna pomocí dvojice klíčů, </w:t>
      </w:r>
      <w:r w:rsidR="000853D4" w:rsidRPr="006D5927">
        <w:rPr>
          <w:lang w:val="cs-CZ"/>
        </w:rPr>
        <w:t xml:space="preserve">zhotovitel </w:t>
      </w:r>
      <w:r w:rsidRPr="006D5927">
        <w:rPr>
          <w:lang w:val="cs-CZ"/>
        </w:rPr>
        <w:t xml:space="preserve">poskytne svou veřejnou část </w:t>
      </w:r>
      <w:proofErr w:type="spellStart"/>
      <w:r w:rsidRPr="006D5927">
        <w:rPr>
          <w:lang w:val="cs-CZ"/>
        </w:rPr>
        <w:t>ssh</w:t>
      </w:r>
      <w:proofErr w:type="spellEnd"/>
      <w:r w:rsidRPr="006D5927">
        <w:rPr>
          <w:lang w:val="cs-CZ"/>
        </w:rPr>
        <w:t xml:space="preserve"> klíče ve formátu</w:t>
      </w:r>
      <w:r w:rsidRPr="00E704B5">
        <w:rPr>
          <w:lang w:val="cs-CZ"/>
        </w:rPr>
        <w:t xml:space="preserve"> </w:t>
      </w:r>
      <w:proofErr w:type="spellStart"/>
      <w:r w:rsidRPr="00E704B5">
        <w:rPr>
          <w:lang w:val="cs-CZ"/>
        </w:rPr>
        <w:t>OpenSSH</w:t>
      </w:r>
      <w:proofErr w:type="spellEnd"/>
      <w:r w:rsidRPr="00E704B5">
        <w:rPr>
          <w:lang w:val="cs-CZ"/>
        </w:rPr>
        <w:t>.</w:t>
      </w:r>
    </w:p>
    <w:p w:rsidR="000A57F0" w:rsidRPr="00E704B5" w:rsidRDefault="000A57F0" w:rsidP="000A57F0">
      <w:pPr>
        <w:rPr>
          <w:b/>
          <w:lang w:val="cs-CZ"/>
        </w:rPr>
      </w:pPr>
    </w:p>
    <w:p w:rsidR="00E63015" w:rsidRPr="00E704B5" w:rsidRDefault="00E63015">
      <w:pPr>
        <w:jc w:val="left"/>
        <w:rPr>
          <w:b/>
          <w:sz w:val="32"/>
          <w:szCs w:val="32"/>
          <w:lang w:val="cs-CZ"/>
        </w:rPr>
      </w:pPr>
      <w:r w:rsidRPr="00E704B5">
        <w:rPr>
          <w:b/>
          <w:sz w:val="32"/>
          <w:szCs w:val="32"/>
          <w:lang w:val="cs-CZ"/>
        </w:rPr>
        <w:br w:type="page"/>
      </w:r>
    </w:p>
    <w:p w:rsidR="00E63015" w:rsidRPr="00E704B5" w:rsidRDefault="00E63015" w:rsidP="00E63015">
      <w:pPr>
        <w:jc w:val="right"/>
        <w:rPr>
          <w:b/>
          <w:lang w:val="cs-CZ"/>
        </w:rPr>
      </w:pPr>
      <w:r w:rsidRPr="00E704B5">
        <w:rPr>
          <w:b/>
          <w:lang w:val="cs-CZ"/>
        </w:rPr>
        <w:lastRenderedPageBreak/>
        <w:t>Příloha č. 3</w:t>
      </w:r>
    </w:p>
    <w:p w:rsidR="00E63015" w:rsidRPr="00E704B5" w:rsidRDefault="00E63015" w:rsidP="00E63015">
      <w:pPr>
        <w:rPr>
          <w:b/>
          <w:lang w:val="cs-CZ"/>
        </w:rPr>
      </w:pPr>
    </w:p>
    <w:p w:rsidR="00E63015" w:rsidRPr="0045407C" w:rsidRDefault="00896651" w:rsidP="003E1533">
      <w:pPr>
        <w:rPr>
          <w:b/>
          <w:lang w:val="cs-CZ"/>
        </w:rPr>
      </w:pPr>
      <w:r w:rsidRPr="0045407C">
        <w:rPr>
          <w:b/>
          <w:lang w:val="cs-CZ"/>
        </w:rPr>
        <w:t>Pracovníci zhotovitele oprávnění k provádění díla</w:t>
      </w:r>
      <w:r w:rsidR="00E63015" w:rsidRPr="0045407C">
        <w:rPr>
          <w:b/>
          <w:lang w:val="cs-CZ"/>
        </w:rPr>
        <w:t>:</w:t>
      </w:r>
    </w:p>
    <w:p w:rsidR="003E1533" w:rsidRPr="00E704B5" w:rsidRDefault="003E1533" w:rsidP="003E1533">
      <w:pPr>
        <w:rPr>
          <w:b/>
          <w:lang w:val="cs-CZ"/>
        </w:rPr>
      </w:pPr>
    </w:p>
    <w:p w:rsidR="00E63015" w:rsidRPr="0045407C" w:rsidRDefault="00E63015" w:rsidP="00E63015">
      <w:pPr>
        <w:spacing w:after="60"/>
        <w:rPr>
          <w:lang w:val="cs-CZ"/>
        </w:rPr>
      </w:pPr>
      <w:r w:rsidRPr="0045407C">
        <w:rPr>
          <w:lang w:val="cs-CZ"/>
        </w:rPr>
        <w:t>Ing. Jan Olšanský</w:t>
      </w:r>
    </w:p>
    <w:p w:rsidR="00E63015" w:rsidRPr="0045407C" w:rsidRDefault="00E63015" w:rsidP="00E63015">
      <w:pPr>
        <w:spacing w:after="60"/>
        <w:rPr>
          <w:lang w:val="cs-CZ"/>
        </w:rPr>
      </w:pPr>
      <w:r w:rsidRPr="0045407C">
        <w:rPr>
          <w:lang w:val="cs-CZ"/>
        </w:rPr>
        <w:t>Mgr. Martin Matějka</w:t>
      </w:r>
    </w:p>
    <w:p w:rsidR="00E63015" w:rsidRPr="0045407C" w:rsidRDefault="00E63015" w:rsidP="00E63015">
      <w:pPr>
        <w:spacing w:after="60"/>
        <w:rPr>
          <w:lang w:val="cs-CZ"/>
        </w:rPr>
      </w:pPr>
      <w:r w:rsidRPr="0045407C">
        <w:rPr>
          <w:lang w:val="cs-CZ"/>
        </w:rPr>
        <w:t>RNDr. Michal Plánička</w:t>
      </w:r>
    </w:p>
    <w:p w:rsidR="00E63015" w:rsidRPr="0045407C" w:rsidRDefault="00E63015" w:rsidP="00E63015">
      <w:pPr>
        <w:spacing w:after="60"/>
        <w:rPr>
          <w:lang w:val="cs-CZ"/>
        </w:rPr>
      </w:pPr>
      <w:r w:rsidRPr="0045407C">
        <w:rPr>
          <w:lang w:val="cs-CZ"/>
        </w:rPr>
        <w:t xml:space="preserve">Mgr. Veronika </w:t>
      </w:r>
      <w:proofErr w:type="spellStart"/>
      <w:r w:rsidRPr="0045407C">
        <w:rPr>
          <w:lang w:val="cs-CZ"/>
        </w:rPr>
        <w:t>Houfová</w:t>
      </w:r>
      <w:proofErr w:type="spellEnd"/>
    </w:p>
    <w:p w:rsidR="00E63015" w:rsidRPr="0045407C" w:rsidRDefault="00E63015" w:rsidP="00E63015">
      <w:pPr>
        <w:spacing w:after="60"/>
        <w:rPr>
          <w:lang w:val="cs-CZ"/>
        </w:rPr>
      </w:pPr>
      <w:r w:rsidRPr="0045407C">
        <w:rPr>
          <w:lang w:val="cs-CZ"/>
        </w:rPr>
        <w:t>Radek Zikmund</w:t>
      </w:r>
    </w:p>
    <w:p w:rsidR="000C71C1" w:rsidRDefault="000C71C1">
      <w:pPr>
        <w:jc w:val="left"/>
        <w:rPr>
          <w:b/>
          <w:lang w:val="cs-CZ"/>
        </w:rPr>
      </w:pPr>
      <w:r>
        <w:rPr>
          <w:b/>
          <w:lang w:val="cs-CZ"/>
        </w:rPr>
        <w:br w:type="page"/>
      </w:r>
    </w:p>
    <w:p w:rsidR="00EF63D6" w:rsidRPr="00E704B5" w:rsidRDefault="00EF63D6" w:rsidP="00EF63D6">
      <w:pPr>
        <w:jc w:val="right"/>
        <w:rPr>
          <w:b/>
          <w:lang w:val="cs-CZ"/>
        </w:rPr>
      </w:pPr>
      <w:r w:rsidRPr="00E704B5">
        <w:rPr>
          <w:b/>
          <w:lang w:val="cs-CZ"/>
        </w:rPr>
        <w:lastRenderedPageBreak/>
        <w:t xml:space="preserve">Příloha č. </w:t>
      </w:r>
      <w:r>
        <w:rPr>
          <w:b/>
          <w:lang w:val="cs-CZ"/>
        </w:rPr>
        <w:t>4</w:t>
      </w:r>
    </w:p>
    <w:p w:rsidR="00EF63D6" w:rsidRDefault="00EF63D6" w:rsidP="000C71C1">
      <w:pPr>
        <w:spacing w:after="240"/>
        <w:jc w:val="center"/>
        <w:rPr>
          <w:b/>
          <w:sz w:val="32"/>
          <w:szCs w:val="32"/>
        </w:rPr>
      </w:pPr>
    </w:p>
    <w:p w:rsidR="000C71C1" w:rsidRDefault="000C71C1" w:rsidP="00EF63D6">
      <w:pPr>
        <w:rPr>
          <w:b/>
          <w:lang w:val="cs-CZ"/>
        </w:rPr>
      </w:pPr>
      <w:proofErr w:type="spellStart"/>
      <w:r w:rsidRPr="00EF63D6">
        <w:rPr>
          <w:b/>
          <w:lang w:val="cs-CZ"/>
        </w:rPr>
        <w:t>Seznam</w:t>
      </w:r>
      <w:proofErr w:type="spellEnd"/>
      <w:r w:rsidRPr="00EF63D6">
        <w:rPr>
          <w:b/>
          <w:lang w:val="cs-CZ"/>
        </w:rPr>
        <w:t xml:space="preserve"> </w:t>
      </w:r>
      <w:proofErr w:type="spellStart"/>
      <w:r w:rsidRPr="00EF63D6">
        <w:rPr>
          <w:b/>
          <w:lang w:val="cs-CZ"/>
        </w:rPr>
        <w:t>zmocněnců</w:t>
      </w:r>
      <w:proofErr w:type="spellEnd"/>
      <w:r w:rsidRPr="00EF63D6">
        <w:rPr>
          <w:b/>
          <w:lang w:val="cs-CZ"/>
        </w:rPr>
        <w:t xml:space="preserve"> pro </w:t>
      </w:r>
      <w:proofErr w:type="spellStart"/>
      <w:r w:rsidRPr="00EF63D6">
        <w:rPr>
          <w:b/>
          <w:lang w:val="cs-CZ"/>
        </w:rPr>
        <w:t>věcná</w:t>
      </w:r>
      <w:proofErr w:type="spellEnd"/>
      <w:r w:rsidRPr="00EF63D6">
        <w:rPr>
          <w:b/>
          <w:lang w:val="cs-CZ"/>
        </w:rPr>
        <w:t xml:space="preserve"> </w:t>
      </w:r>
      <w:proofErr w:type="spellStart"/>
      <w:r w:rsidRPr="00EF63D6">
        <w:rPr>
          <w:b/>
          <w:lang w:val="cs-CZ"/>
        </w:rPr>
        <w:t>jednání</w:t>
      </w:r>
      <w:proofErr w:type="spellEnd"/>
      <w:r w:rsidR="00997F3F" w:rsidRPr="00EF63D6">
        <w:rPr>
          <w:b/>
          <w:lang w:val="cs-CZ"/>
        </w:rPr>
        <w:t xml:space="preserve"> a </w:t>
      </w:r>
      <w:proofErr w:type="spellStart"/>
      <w:r w:rsidR="00997F3F" w:rsidRPr="00EF63D6">
        <w:rPr>
          <w:b/>
          <w:lang w:val="cs-CZ"/>
        </w:rPr>
        <w:t>kontaktních</w:t>
      </w:r>
      <w:proofErr w:type="spellEnd"/>
      <w:r w:rsidR="00997F3F" w:rsidRPr="00EF63D6">
        <w:rPr>
          <w:b/>
          <w:lang w:val="cs-CZ"/>
        </w:rPr>
        <w:t xml:space="preserve"> </w:t>
      </w:r>
      <w:proofErr w:type="spellStart"/>
      <w:r w:rsidR="00997F3F" w:rsidRPr="00EF63D6">
        <w:rPr>
          <w:b/>
          <w:lang w:val="cs-CZ"/>
        </w:rPr>
        <w:t>osob</w:t>
      </w:r>
      <w:proofErr w:type="spellEnd"/>
      <w:r w:rsidR="00997F3F" w:rsidRPr="00EF63D6">
        <w:rPr>
          <w:b/>
          <w:lang w:val="cs-CZ"/>
        </w:rPr>
        <w:t xml:space="preserve"> pro otázky bezpečnosti informací</w:t>
      </w:r>
    </w:p>
    <w:p w:rsidR="00EF63D6" w:rsidRDefault="00EF63D6" w:rsidP="00EF63D6">
      <w:pPr>
        <w:rPr>
          <w:b/>
          <w:lang w:val="cs-CZ"/>
        </w:rPr>
      </w:pPr>
    </w:p>
    <w:p w:rsidR="00EF63D6" w:rsidRPr="00EF63D6" w:rsidRDefault="00EF63D6" w:rsidP="00EF63D6">
      <w:pPr>
        <w:rPr>
          <w:b/>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C71C1" w:rsidRPr="007600E6" w:rsidTr="00C350FE">
        <w:tc>
          <w:tcPr>
            <w:tcW w:w="4606" w:type="dxa"/>
          </w:tcPr>
          <w:p w:rsidR="000C71C1" w:rsidRPr="007600E6" w:rsidRDefault="000C71C1" w:rsidP="00C350FE">
            <w:proofErr w:type="spellStart"/>
            <w:r w:rsidRPr="0051270C">
              <w:t>Zmocněnec</w:t>
            </w:r>
            <w:proofErr w:type="spellEnd"/>
            <w:r w:rsidRPr="0051270C">
              <w:t xml:space="preserve"> pro </w:t>
            </w:r>
            <w:proofErr w:type="spellStart"/>
            <w:r w:rsidRPr="0051270C">
              <w:t>věcná</w:t>
            </w:r>
            <w:proofErr w:type="spellEnd"/>
            <w:r w:rsidRPr="0051270C">
              <w:t xml:space="preserve"> </w:t>
            </w:r>
            <w:proofErr w:type="spellStart"/>
            <w:r w:rsidRPr="0051270C">
              <w:t>jednání</w:t>
            </w:r>
            <w:proofErr w:type="spellEnd"/>
            <w:r>
              <w:t xml:space="preserve"> </w:t>
            </w:r>
            <w:proofErr w:type="spellStart"/>
            <w:r>
              <w:t>objednatele</w:t>
            </w:r>
            <w:proofErr w:type="spellEnd"/>
          </w:p>
        </w:tc>
        <w:tc>
          <w:tcPr>
            <w:tcW w:w="4606" w:type="dxa"/>
          </w:tcPr>
          <w:p w:rsidR="000C71C1" w:rsidRPr="00EF63D6" w:rsidRDefault="00EF63D6" w:rsidP="00C350FE">
            <w:pPr>
              <w:rPr>
                <w:b/>
              </w:rPr>
            </w:pPr>
            <w:r w:rsidRPr="00EF63D6">
              <w:rPr>
                <w:b/>
              </w:rPr>
              <w:t>Ing. Jan Vinklář</w:t>
            </w:r>
          </w:p>
          <w:p w:rsidR="000C71C1" w:rsidRPr="00EF63D6" w:rsidRDefault="000C71C1" w:rsidP="00C350FE">
            <w:pPr>
              <w:rPr>
                <w:b/>
              </w:rPr>
            </w:pPr>
          </w:p>
        </w:tc>
      </w:tr>
      <w:tr w:rsidR="000C71C1" w:rsidRPr="007600E6" w:rsidTr="00C350FE">
        <w:tc>
          <w:tcPr>
            <w:tcW w:w="4606" w:type="dxa"/>
          </w:tcPr>
          <w:p w:rsidR="000C71C1" w:rsidRPr="007600E6" w:rsidRDefault="000C71C1" w:rsidP="00C350FE">
            <w:pPr>
              <w:spacing w:before="240"/>
            </w:pPr>
            <w:proofErr w:type="spellStart"/>
            <w:r w:rsidRPr="0051270C">
              <w:t>Zmocněnec</w:t>
            </w:r>
            <w:proofErr w:type="spellEnd"/>
            <w:r w:rsidRPr="0051270C">
              <w:t xml:space="preserve"> pro </w:t>
            </w:r>
            <w:proofErr w:type="spellStart"/>
            <w:r w:rsidRPr="0051270C">
              <w:t>věcná</w:t>
            </w:r>
            <w:proofErr w:type="spellEnd"/>
            <w:r w:rsidRPr="0051270C">
              <w:t xml:space="preserve"> </w:t>
            </w:r>
            <w:proofErr w:type="spellStart"/>
            <w:r w:rsidRPr="0051270C">
              <w:t>jednání</w:t>
            </w:r>
            <w:proofErr w:type="spellEnd"/>
            <w:r>
              <w:t xml:space="preserve"> </w:t>
            </w:r>
            <w:proofErr w:type="spellStart"/>
            <w:r>
              <w:t>zhotovitele</w:t>
            </w:r>
            <w:proofErr w:type="spellEnd"/>
          </w:p>
        </w:tc>
        <w:tc>
          <w:tcPr>
            <w:tcW w:w="4606" w:type="dxa"/>
          </w:tcPr>
          <w:p w:rsidR="000C71C1" w:rsidRPr="00EF63D6" w:rsidRDefault="00EF63D6" w:rsidP="00C350FE">
            <w:pPr>
              <w:spacing w:before="240"/>
              <w:rPr>
                <w:b/>
              </w:rPr>
            </w:pPr>
            <w:r w:rsidRPr="00EF63D6">
              <w:rPr>
                <w:b/>
              </w:rPr>
              <w:t>Mgr. Martin Matějka</w:t>
            </w:r>
          </w:p>
          <w:p w:rsidR="000C71C1" w:rsidRPr="007600E6" w:rsidRDefault="00EF63D6" w:rsidP="00C350FE">
            <w:r w:rsidRPr="00EF63D6">
              <w:rPr>
                <w:b/>
              </w:rPr>
              <w:t xml:space="preserve">Ing. Jan </w:t>
            </w:r>
            <w:proofErr w:type="spellStart"/>
            <w:r w:rsidRPr="00EF63D6">
              <w:rPr>
                <w:b/>
              </w:rPr>
              <w:t>Olšanský</w:t>
            </w:r>
            <w:proofErr w:type="spellEnd"/>
          </w:p>
        </w:tc>
      </w:tr>
    </w:tbl>
    <w:p w:rsidR="000C71C1" w:rsidRPr="00DA4677" w:rsidRDefault="000C71C1" w:rsidP="000C71C1">
      <w:pPr>
        <w:spacing w:after="240"/>
        <w:rPr>
          <w:b/>
        </w:rPr>
      </w:pPr>
      <w:bookmarkStart w:id="7" w:name="_GoBack"/>
      <w:bookmarkEnd w:id="7"/>
    </w:p>
    <w:p w:rsidR="00E63015" w:rsidRPr="00E704B5" w:rsidRDefault="00E63015" w:rsidP="00A0118C">
      <w:pPr>
        <w:rPr>
          <w:b/>
          <w:lang w:val="cs-CZ"/>
        </w:rPr>
      </w:pPr>
    </w:p>
    <w:sectPr w:rsidR="00E63015" w:rsidRPr="00E704B5" w:rsidSect="000E35CF">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2F9" w:rsidRDefault="004622F9">
      <w:r>
        <w:separator/>
      </w:r>
    </w:p>
  </w:endnote>
  <w:endnote w:type="continuationSeparator" w:id="0">
    <w:p w:rsidR="004622F9" w:rsidRDefault="0046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457188"/>
      <w:docPartObj>
        <w:docPartGallery w:val="Page Numbers (Bottom of Page)"/>
        <w:docPartUnique/>
      </w:docPartObj>
    </w:sdtPr>
    <w:sdtEndPr/>
    <w:sdtContent>
      <w:p w:rsidR="000A5B28" w:rsidRDefault="000A5B28" w:rsidP="00E76D16">
        <w:pPr>
          <w:pStyle w:val="Zpat"/>
          <w:jc w:val="center"/>
        </w:pPr>
        <w:r>
          <w:fldChar w:fldCharType="begin"/>
        </w:r>
        <w:r>
          <w:instrText>PAGE   \* MERGEFORMAT</w:instrText>
        </w:r>
        <w:r>
          <w:fldChar w:fldCharType="separate"/>
        </w:r>
        <w:r w:rsidR="00EF63D6">
          <w:rPr>
            <w:noProof/>
          </w:rPr>
          <w:t>10</w:t>
        </w:r>
        <w:r>
          <w:fldChar w:fldCharType="end"/>
        </w:r>
        <w:r>
          <w:t xml:space="preserve"> z </w:t>
        </w:r>
        <w:fldSimple w:instr=" NUMPAGES   \* MERGEFORMAT ">
          <w:r w:rsidR="00EF63D6">
            <w:rPr>
              <w:noProof/>
            </w:rPr>
            <w:t>10</w:t>
          </w:r>
        </w:fldSimple>
      </w:p>
    </w:sdtContent>
  </w:sdt>
  <w:p w:rsidR="000A5B28" w:rsidRDefault="000A5B2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2F9" w:rsidRDefault="004622F9">
      <w:r>
        <w:separator/>
      </w:r>
    </w:p>
  </w:footnote>
  <w:footnote w:type="continuationSeparator" w:id="0">
    <w:p w:rsidR="004622F9" w:rsidRDefault="00462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6529A28"/>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FFFFFFFE"/>
    <w:multiLevelType w:val="singleLevel"/>
    <w:tmpl w:val="64EE7F32"/>
    <w:lvl w:ilvl="0">
      <w:numFmt w:val="decimal"/>
      <w:pStyle w:val="bullet"/>
      <w:lvlText w:val="*"/>
      <w:lvlJc w:val="left"/>
    </w:lvl>
  </w:abstractNum>
  <w:abstractNum w:abstractNumId="2">
    <w:nsid w:val="06DE2175"/>
    <w:multiLevelType w:val="multilevel"/>
    <w:tmpl w:val="AD204F1A"/>
    <w:styleLink w:val="Styl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6FE7AE6"/>
    <w:multiLevelType w:val="multilevel"/>
    <w:tmpl w:val="C972C834"/>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2160"/>
        </w:tabs>
        <w:ind w:left="0" w:firstLine="0"/>
      </w:pPr>
      <w:rPr>
        <w:rFonts w:hint="default"/>
      </w:rPr>
    </w:lvl>
  </w:abstractNum>
  <w:abstractNum w:abstractNumId="4">
    <w:nsid w:val="09D5748C"/>
    <w:multiLevelType w:val="hybridMultilevel"/>
    <w:tmpl w:val="C29C937A"/>
    <w:lvl w:ilvl="0" w:tplc="33408142">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BA7465F"/>
    <w:multiLevelType w:val="hybridMultilevel"/>
    <w:tmpl w:val="10109E42"/>
    <w:lvl w:ilvl="0" w:tplc="734216DC">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BB00B65"/>
    <w:multiLevelType w:val="singleLevel"/>
    <w:tmpl w:val="AF840326"/>
    <w:lvl w:ilvl="0">
      <w:start w:val="1"/>
      <w:numFmt w:val="lowerLetter"/>
      <w:lvlText w:val="%1)"/>
      <w:lvlJc w:val="left"/>
      <w:pPr>
        <w:tabs>
          <w:tab w:val="num" w:pos="930"/>
        </w:tabs>
        <w:ind w:left="930" w:hanging="360"/>
      </w:pPr>
      <w:rPr>
        <w:rFonts w:hint="default"/>
      </w:rPr>
    </w:lvl>
  </w:abstractNum>
  <w:abstractNum w:abstractNumId="7">
    <w:nsid w:val="11E8167C"/>
    <w:multiLevelType w:val="hybridMultilevel"/>
    <w:tmpl w:val="9614090C"/>
    <w:lvl w:ilvl="0" w:tplc="812CF662">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8">
    <w:nsid w:val="161E3DD4"/>
    <w:multiLevelType w:val="multilevel"/>
    <w:tmpl w:val="F0266E8C"/>
    <w:lvl w:ilvl="0">
      <w:start w:val="3"/>
      <w:numFmt w:val="decimal"/>
      <w:lvlText w:val="%1."/>
      <w:lvlJc w:val="left"/>
      <w:pPr>
        <w:tabs>
          <w:tab w:val="num" w:pos="703"/>
        </w:tabs>
        <w:ind w:left="703" w:hanging="703"/>
      </w:pPr>
      <w:rPr>
        <w:rFonts w:hint="default"/>
        <w:b/>
      </w:rPr>
    </w:lvl>
    <w:lvl w:ilvl="1">
      <w:start w:val="1"/>
      <w:numFmt w:val="decimal"/>
      <w:lvlText w:val="%2."/>
      <w:lvlJc w:val="left"/>
      <w:pPr>
        <w:tabs>
          <w:tab w:val="num" w:pos="703"/>
        </w:tabs>
        <w:ind w:left="703" w:hanging="703"/>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A63793D"/>
    <w:multiLevelType w:val="multilevel"/>
    <w:tmpl w:val="C9C41F74"/>
    <w:lvl w:ilvl="0">
      <w:start w:val="1"/>
      <w:numFmt w:val="upperRoman"/>
      <w:lvlText w:val="%1."/>
      <w:lvlJc w:val="left"/>
      <w:pPr>
        <w:tabs>
          <w:tab w:val="num" w:pos="454"/>
        </w:tabs>
        <w:ind w:left="454" w:hanging="454"/>
      </w:pPr>
      <w:rPr>
        <w:rFonts w:hint="default"/>
        <w:b/>
      </w:rPr>
    </w:lvl>
    <w:lvl w:ilvl="1">
      <w:start w:val="1"/>
      <w:numFmt w:val="decimal"/>
      <w:isLgl/>
      <w:lvlText w:val="%1.%2"/>
      <w:lvlJc w:val="left"/>
      <w:pPr>
        <w:tabs>
          <w:tab w:val="num" w:pos="624"/>
        </w:tabs>
        <w:ind w:left="624" w:hanging="624"/>
      </w:pPr>
      <w:rPr>
        <w:rFonts w:hint="default"/>
        <w:b/>
      </w:rPr>
    </w:lvl>
    <w:lvl w:ilvl="2">
      <w:start w:val="1"/>
      <w:numFmt w:val="decimal"/>
      <w:isLgl/>
      <w:lvlText w:val="%1.%2.%3"/>
      <w:lvlJc w:val="left"/>
      <w:pPr>
        <w:tabs>
          <w:tab w:val="num" w:pos="907"/>
        </w:tabs>
        <w:ind w:left="907" w:hanging="907"/>
      </w:pPr>
      <w:rPr>
        <w:rFonts w:hint="default"/>
        <w:b/>
      </w:rPr>
    </w:lvl>
    <w:lvl w:ilvl="3">
      <w:start w:val="1"/>
      <w:numFmt w:val="bullet"/>
      <w:lvlText w:val="˗"/>
      <w:lvlJc w:val="left"/>
      <w:pPr>
        <w:tabs>
          <w:tab w:val="num" w:pos="1134"/>
        </w:tabs>
        <w:ind w:left="1134" w:hanging="1134"/>
      </w:pPr>
      <w:rPr>
        <w:rFonts w:ascii="Times New Roman" w:hAnsi="Times New Roman" w:cs="Times New Roman"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A962C42"/>
    <w:multiLevelType w:val="hybridMultilevel"/>
    <w:tmpl w:val="6318FAC8"/>
    <w:lvl w:ilvl="0" w:tplc="28640772">
      <w:start w:val="1"/>
      <w:numFmt w:val="upp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nsid w:val="1B9D1627"/>
    <w:multiLevelType w:val="multilevel"/>
    <w:tmpl w:val="1A3CC20C"/>
    <w:lvl w:ilvl="0">
      <w:start w:val="1"/>
      <w:numFmt w:val="upperRoman"/>
      <w:pStyle w:val="Oddl"/>
      <w:lvlText w:val="%1."/>
      <w:lvlJc w:val="left"/>
      <w:pPr>
        <w:tabs>
          <w:tab w:val="num" w:pos="454"/>
        </w:tabs>
        <w:ind w:left="454" w:hanging="454"/>
      </w:pPr>
      <w:rPr>
        <w:rFonts w:hint="default"/>
        <w:b/>
      </w:rPr>
    </w:lvl>
    <w:lvl w:ilvl="1">
      <w:start w:val="1"/>
      <w:numFmt w:val="decimal"/>
      <w:pStyle w:val="Paragraf1"/>
      <w:isLgl/>
      <w:lvlText w:val="%1.%2"/>
      <w:lvlJc w:val="left"/>
      <w:pPr>
        <w:tabs>
          <w:tab w:val="num" w:pos="624"/>
        </w:tabs>
        <w:ind w:left="624" w:hanging="624"/>
      </w:pPr>
      <w:rPr>
        <w:rFonts w:hint="default"/>
        <w:b/>
      </w:rPr>
    </w:lvl>
    <w:lvl w:ilvl="2">
      <w:start w:val="1"/>
      <w:numFmt w:val="decimal"/>
      <w:pStyle w:val="Paragraf2"/>
      <w:isLgl/>
      <w:lvlText w:val="%1.%2.%3"/>
      <w:lvlJc w:val="left"/>
      <w:pPr>
        <w:tabs>
          <w:tab w:val="num" w:pos="907"/>
        </w:tabs>
        <w:ind w:left="907" w:hanging="907"/>
      </w:pPr>
      <w:rPr>
        <w:rFonts w:hint="default"/>
        <w:b/>
      </w:rPr>
    </w:lvl>
    <w:lvl w:ilvl="3">
      <w:start w:val="1"/>
      <w:numFmt w:val="decimal"/>
      <w:pStyle w:val="Paragraf3"/>
      <w:isLgl/>
      <w:lvlText w:val="%1.%2.%3.%4"/>
      <w:lvlJc w:val="left"/>
      <w:pPr>
        <w:tabs>
          <w:tab w:val="num" w:pos="1134"/>
        </w:tabs>
        <w:ind w:left="1134" w:hanging="1134"/>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201624F8"/>
    <w:multiLevelType w:val="singleLevel"/>
    <w:tmpl w:val="BEFC4A06"/>
    <w:lvl w:ilvl="0">
      <w:start w:val="4"/>
      <w:numFmt w:val="ordinal"/>
      <w:lvlText w:val="10.%1"/>
      <w:lvlJc w:val="left"/>
      <w:pPr>
        <w:ind w:left="792" w:hanging="432"/>
      </w:pPr>
      <w:rPr>
        <w:rFonts w:hint="default"/>
      </w:rPr>
    </w:lvl>
  </w:abstractNum>
  <w:abstractNum w:abstractNumId="13">
    <w:nsid w:val="20551EC8"/>
    <w:multiLevelType w:val="multilevel"/>
    <w:tmpl w:val="B01A7454"/>
    <w:lvl w:ilvl="0">
      <w:start w:val="5"/>
      <w:numFmt w:val="decimal"/>
      <w:lvlText w:val="%1."/>
      <w:lvlJc w:val="left"/>
      <w:pPr>
        <w:tabs>
          <w:tab w:val="num" w:pos="703"/>
        </w:tabs>
        <w:ind w:left="703" w:hanging="703"/>
      </w:pPr>
      <w:rPr>
        <w:rFonts w:hint="default"/>
        <w:b/>
      </w:rPr>
    </w:lvl>
    <w:lvl w:ilvl="1">
      <w:start w:val="1"/>
      <w:numFmt w:val="decimal"/>
      <w:lvlText w:val="%1.%2"/>
      <w:lvlJc w:val="left"/>
      <w:pPr>
        <w:tabs>
          <w:tab w:val="num" w:pos="703"/>
        </w:tabs>
        <w:ind w:left="703" w:hanging="703"/>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21B30C7A"/>
    <w:multiLevelType w:val="multilevel"/>
    <w:tmpl w:val="213C4E3C"/>
    <w:lvl w:ilvl="0">
      <w:start w:val="1"/>
      <w:numFmt w:val="ordinal"/>
      <w:lvlText w:val="%1"/>
      <w:lvlJc w:val="righ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7546BD5"/>
    <w:multiLevelType w:val="multilevel"/>
    <w:tmpl w:val="EB1C172A"/>
    <w:lvl w:ilvl="0">
      <w:start w:val="1"/>
      <w:numFmt w:val="lowerLetter"/>
      <w:lvlText w:val="%1)"/>
      <w:lvlJc w:val="left"/>
      <w:pPr>
        <w:tabs>
          <w:tab w:val="num" w:pos="1140"/>
        </w:tabs>
        <w:ind w:left="1140" w:hanging="570"/>
      </w:pPr>
      <w:rPr>
        <w:rFonts w:hint="default"/>
        <w:b w:val="0"/>
      </w:rPr>
    </w:lvl>
    <w:lvl w:ilvl="1">
      <w:start w:val="1"/>
      <w:numFmt w:val="decimal"/>
      <w:lvlText w:val="%2."/>
      <w:lvlJc w:val="left"/>
      <w:pPr>
        <w:tabs>
          <w:tab w:val="num" w:pos="1140"/>
        </w:tabs>
        <w:ind w:left="1140" w:hanging="570"/>
      </w:pPr>
      <w:rPr>
        <w:rFonts w:hint="default"/>
        <w:b/>
      </w:rPr>
    </w:lvl>
    <w:lvl w:ilvl="2">
      <w:start w:val="1"/>
      <w:numFmt w:val="decimal"/>
      <w:lvlText w:val="%1.%2.%3"/>
      <w:lvlJc w:val="left"/>
      <w:pPr>
        <w:tabs>
          <w:tab w:val="num" w:pos="1290"/>
        </w:tabs>
        <w:ind w:left="1290" w:hanging="720"/>
      </w:pPr>
      <w:rPr>
        <w:rFonts w:hint="default"/>
        <w:b/>
      </w:rPr>
    </w:lvl>
    <w:lvl w:ilvl="3">
      <w:start w:val="1"/>
      <w:numFmt w:val="decimal"/>
      <w:lvlText w:val="%1.%2.%3.%4."/>
      <w:lvlJc w:val="left"/>
      <w:pPr>
        <w:tabs>
          <w:tab w:val="num" w:pos="1290"/>
        </w:tabs>
        <w:ind w:left="1290" w:hanging="720"/>
      </w:pPr>
      <w:rPr>
        <w:rFonts w:hint="default"/>
        <w:b/>
      </w:rPr>
    </w:lvl>
    <w:lvl w:ilvl="4">
      <w:start w:val="1"/>
      <w:numFmt w:val="decimal"/>
      <w:lvlText w:val="%1.%2.%3.%4.%5."/>
      <w:lvlJc w:val="left"/>
      <w:pPr>
        <w:tabs>
          <w:tab w:val="num" w:pos="1650"/>
        </w:tabs>
        <w:ind w:left="1650" w:hanging="1080"/>
      </w:pPr>
      <w:rPr>
        <w:rFonts w:hint="default"/>
        <w:b/>
      </w:rPr>
    </w:lvl>
    <w:lvl w:ilvl="5">
      <w:start w:val="1"/>
      <w:numFmt w:val="decimal"/>
      <w:lvlText w:val="%1.%2.%3.%4.%5.%6."/>
      <w:lvlJc w:val="left"/>
      <w:pPr>
        <w:tabs>
          <w:tab w:val="num" w:pos="1650"/>
        </w:tabs>
        <w:ind w:left="1650" w:hanging="1080"/>
      </w:pPr>
      <w:rPr>
        <w:rFonts w:hint="default"/>
        <w:b/>
      </w:rPr>
    </w:lvl>
    <w:lvl w:ilvl="6">
      <w:start w:val="1"/>
      <w:numFmt w:val="decimal"/>
      <w:lvlText w:val="%1.%2.%3.%4.%5.%6.%7."/>
      <w:lvlJc w:val="left"/>
      <w:pPr>
        <w:tabs>
          <w:tab w:val="num" w:pos="2010"/>
        </w:tabs>
        <w:ind w:left="2010" w:hanging="1440"/>
      </w:pPr>
      <w:rPr>
        <w:rFonts w:hint="default"/>
        <w:b/>
      </w:rPr>
    </w:lvl>
    <w:lvl w:ilvl="7">
      <w:start w:val="1"/>
      <w:numFmt w:val="decimal"/>
      <w:lvlText w:val="%1.%2.%3.%4.%5.%6.%7.%8."/>
      <w:lvlJc w:val="left"/>
      <w:pPr>
        <w:tabs>
          <w:tab w:val="num" w:pos="2010"/>
        </w:tabs>
        <w:ind w:left="2010" w:hanging="1440"/>
      </w:pPr>
      <w:rPr>
        <w:rFonts w:hint="default"/>
        <w:b/>
      </w:rPr>
    </w:lvl>
    <w:lvl w:ilvl="8">
      <w:start w:val="1"/>
      <w:numFmt w:val="decimal"/>
      <w:lvlText w:val="%1.%2.%3.%4.%5.%6.%7.%8.%9."/>
      <w:lvlJc w:val="left"/>
      <w:pPr>
        <w:tabs>
          <w:tab w:val="num" w:pos="2370"/>
        </w:tabs>
        <w:ind w:left="2370" w:hanging="1800"/>
      </w:pPr>
      <w:rPr>
        <w:rFonts w:hint="default"/>
        <w:b/>
      </w:rPr>
    </w:lvl>
  </w:abstractNum>
  <w:abstractNum w:abstractNumId="16">
    <w:nsid w:val="293E686E"/>
    <w:multiLevelType w:val="multilevel"/>
    <w:tmpl w:val="B684810E"/>
    <w:lvl w:ilvl="0">
      <w:start w:val="1"/>
      <w:numFmt w:val="ordinal"/>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ECD20A9"/>
    <w:multiLevelType w:val="singleLevel"/>
    <w:tmpl w:val="15CA416A"/>
    <w:lvl w:ilvl="0">
      <w:start w:val="1"/>
      <w:numFmt w:val="bullet"/>
      <w:pStyle w:val="Textodsaz"/>
      <w:lvlText w:val=""/>
      <w:lvlJc w:val="left"/>
      <w:pPr>
        <w:tabs>
          <w:tab w:val="num" w:pos="360"/>
        </w:tabs>
        <w:ind w:left="360" w:hanging="360"/>
      </w:pPr>
      <w:rPr>
        <w:rFonts w:ascii="Symbol" w:hAnsi="Symbol" w:hint="default"/>
      </w:rPr>
    </w:lvl>
  </w:abstractNum>
  <w:abstractNum w:abstractNumId="18">
    <w:nsid w:val="3A464D73"/>
    <w:multiLevelType w:val="multilevel"/>
    <w:tmpl w:val="4DAC2878"/>
    <w:lvl w:ilvl="0">
      <w:start w:val="3"/>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3C6E0780"/>
    <w:multiLevelType w:val="multilevel"/>
    <w:tmpl w:val="8ECE0262"/>
    <w:lvl w:ilvl="0">
      <w:start w:val="1"/>
      <w:numFmt w:val="ordinal"/>
      <w:lvlText w:val="%1"/>
      <w:lvlJc w:val="right"/>
      <w:pPr>
        <w:ind w:left="720" w:hanging="360"/>
      </w:pPr>
      <w:rPr>
        <w:rFonts w:hint="default"/>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nsid w:val="40C34384"/>
    <w:multiLevelType w:val="multilevel"/>
    <w:tmpl w:val="934EB256"/>
    <w:lvl w:ilvl="0">
      <w:start w:val="3"/>
      <w:numFmt w:val="decimal"/>
      <w:lvlText w:val="%1."/>
      <w:lvlJc w:val="left"/>
      <w:pPr>
        <w:tabs>
          <w:tab w:val="num" w:pos="703"/>
        </w:tabs>
        <w:ind w:left="703" w:hanging="703"/>
      </w:pPr>
      <w:rPr>
        <w:rFonts w:hint="default"/>
        <w:b/>
      </w:rPr>
    </w:lvl>
    <w:lvl w:ilvl="1">
      <w:start w:val="1"/>
      <w:numFmt w:val="decimal"/>
      <w:lvlText w:val="%1.%2"/>
      <w:lvlJc w:val="left"/>
      <w:pPr>
        <w:tabs>
          <w:tab w:val="num" w:pos="703"/>
        </w:tabs>
        <w:ind w:left="703" w:hanging="703"/>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40E43973"/>
    <w:multiLevelType w:val="multilevel"/>
    <w:tmpl w:val="2B06E386"/>
    <w:lvl w:ilvl="0">
      <w:start w:val="7"/>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47BA79DA"/>
    <w:multiLevelType w:val="hybridMultilevel"/>
    <w:tmpl w:val="DBFA8C34"/>
    <w:lvl w:ilvl="0" w:tplc="208AD784">
      <w:start w:val="1"/>
      <w:numFmt w:val="ordinal"/>
      <w:lvlText w:val="11.%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D864006"/>
    <w:multiLevelType w:val="multilevel"/>
    <w:tmpl w:val="6952E4E0"/>
    <w:lvl w:ilvl="0">
      <w:start w:val="3"/>
      <w:numFmt w:val="decimal"/>
      <w:lvlText w:val="%1."/>
      <w:lvlJc w:val="left"/>
      <w:pPr>
        <w:tabs>
          <w:tab w:val="num" w:pos="703"/>
        </w:tabs>
        <w:ind w:left="703" w:hanging="703"/>
      </w:pPr>
      <w:rPr>
        <w:rFonts w:hint="default"/>
        <w:b/>
      </w:rPr>
    </w:lvl>
    <w:lvl w:ilvl="1">
      <w:start w:val="1"/>
      <w:numFmt w:val="decimal"/>
      <w:lvlText w:val="%1.%2"/>
      <w:lvlJc w:val="left"/>
      <w:pPr>
        <w:tabs>
          <w:tab w:val="num" w:pos="703"/>
        </w:tabs>
        <w:ind w:left="703" w:hanging="703"/>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4EB70071"/>
    <w:multiLevelType w:val="hybridMultilevel"/>
    <w:tmpl w:val="4DB819FC"/>
    <w:lvl w:ilvl="0" w:tplc="A9AA89FE">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519E4F2E"/>
    <w:multiLevelType w:val="multilevel"/>
    <w:tmpl w:val="B684810E"/>
    <w:lvl w:ilvl="0">
      <w:start w:val="1"/>
      <w:numFmt w:val="ordinal"/>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1C24162"/>
    <w:multiLevelType w:val="hybridMultilevel"/>
    <w:tmpl w:val="0CACA5D4"/>
    <w:lvl w:ilvl="0" w:tplc="208AD784">
      <w:start w:val="1"/>
      <w:numFmt w:val="ordinal"/>
      <w:lvlText w:val="11.%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2E56150"/>
    <w:multiLevelType w:val="multilevel"/>
    <w:tmpl w:val="213C4E3C"/>
    <w:lvl w:ilvl="0">
      <w:start w:val="1"/>
      <w:numFmt w:val="ordinal"/>
      <w:lvlText w:val="%1"/>
      <w:lvlJc w:val="righ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C684F9A"/>
    <w:multiLevelType w:val="multilevel"/>
    <w:tmpl w:val="668C86CE"/>
    <w:lvl w:ilvl="0">
      <w:start w:val="3"/>
      <w:numFmt w:val="decimal"/>
      <w:lvlText w:val="%1."/>
      <w:lvlJc w:val="left"/>
      <w:pPr>
        <w:tabs>
          <w:tab w:val="num" w:pos="703"/>
        </w:tabs>
        <w:ind w:left="703" w:hanging="703"/>
      </w:pPr>
      <w:rPr>
        <w:rFonts w:hint="default"/>
        <w:b/>
      </w:rPr>
    </w:lvl>
    <w:lvl w:ilvl="1">
      <w:start w:val="1"/>
      <w:numFmt w:val="decimal"/>
      <w:lvlText w:val="%1.%2"/>
      <w:lvlJc w:val="left"/>
      <w:pPr>
        <w:tabs>
          <w:tab w:val="num" w:pos="703"/>
        </w:tabs>
        <w:ind w:left="703" w:hanging="703"/>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5CE758F0"/>
    <w:multiLevelType w:val="multilevel"/>
    <w:tmpl w:val="A3B847E8"/>
    <w:lvl w:ilvl="0">
      <w:start w:val="1"/>
      <w:numFmt w:val="decimal"/>
      <w:lvlText w:val="%1."/>
      <w:lvlJc w:val="left"/>
      <w:pPr>
        <w:tabs>
          <w:tab w:val="num" w:pos="570"/>
        </w:tabs>
        <w:ind w:left="570" w:hanging="570"/>
      </w:pPr>
      <w:rPr>
        <w:rFonts w:hint="default"/>
        <w:b/>
      </w:rPr>
    </w:lvl>
    <w:lvl w:ilvl="1">
      <w:start w:val="1"/>
      <w:numFmt w:val="decimal"/>
      <w:lvlText w:val="%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637543CD"/>
    <w:multiLevelType w:val="multilevel"/>
    <w:tmpl w:val="668C86CE"/>
    <w:lvl w:ilvl="0">
      <w:start w:val="3"/>
      <w:numFmt w:val="decimal"/>
      <w:lvlText w:val="%1."/>
      <w:lvlJc w:val="left"/>
      <w:pPr>
        <w:tabs>
          <w:tab w:val="num" w:pos="703"/>
        </w:tabs>
        <w:ind w:left="703" w:hanging="703"/>
      </w:pPr>
      <w:rPr>
        <w:rFonts w:hint="default"/>
        <w:b/>
      </w:rPr>
    </w:lvl>
    <w:lvl w:ilvl="1">
      <w:start w:val="1"/>
      <w:numFmt w:val="decimal"/>
      <w:lvlText w:val="%1.%2"/>
      <w:lvlJc w:val="left"/>
      <w:pPr>
        <w:tabs>
          <w:tab w:val="num" w:pos="703"/>
        </w:tabs>
        <w:ind w:left="703" w:hanging="703"/>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nsid w:val="64852040"/>
    <w:multiLevelType w:val="multilevel"/>
    <w:tmpl w:val="DCB466FA"/>
    <w:lvl w:ilvl="0">
      <w:start w:val="1"/>
      <w:numFmt w:val="bullet"/>
      <w:pStyle w:val="Textodsaz0"/>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9261E08"/>
    <w:multiLevelType w:val="multilevel"/>
    <w:tmpl w:val="972E41EC"/>
    <w:lvl w:ilvl="0">
      <w:start w:val="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6DB75509"/>
    <w:multiLevelType w:val="multilevel"/>
    <w:tmpl w:val="C846A44A"/>
    <w:lvl w:ilvl="0">
      <w:start w:val="1"/>
      <w:numFmt w:val="decimal"/>
      <w:lvlText w:val="%1."/>
      <w:lvlJc w:val="left"/>
      <w:pPr>
        <w:tabs>
          <w:tab w:val="num" w:pos="570"/>
        </w:tabs>
        <w:ind w:left="570" w:hanging="570"/>
      </w:pPr>
      <w:rPr>
        <w:rFonts w:hint="default"/>
        <w:b/>
      </w:rPr>
    </w:lvl>
    <w:lvl w:ilvl="1">
      <w:start w:val="1"/>
      <w:numFmt w:val="decimal"/>
      <w:lvlText w:val="%2."/>
      <w:lvlJc w:val="left"/>
      <w:pPr>
        <w:tabs>
          <w:tab w:val="num" w:pos="570"/>
        </w:tabs>
        <w:ind w:left="570" w:hanging="570"/>
      </w:pPr>
      <w:rPr>
        <w:rFonts w:hint="default"/>
        <w:b/>
      </w:rPr>
    </w:lvl>
    <w:lvl w:ilvl="2">
      <w:start w:val="1"/>
      <w:numFmt w:val="lowerLetter"/>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nsid w:val="715E0000"/>
    <w:multiLevelType w:val="multilevel"/>
    <w:tmpl w:val="AAFACF8C"/>
    <w:lvl w:ilvl="0">
      <w:start w:val="4"/>
      <w:numFmt w:val="decimal"/>
      <w:lvlText w:val="%1."/>
      <w:lvlJc w:val="left"/>
      <w:pPr>
        <w:tabs>
          <w:tab w:val="num" w:pos="703"/>
        </w:tabs>
        <w:ind w:left="703" w:hanging="703"/>
      </w:pPr>
      <w:rPr>
        <w:rFonts w:hint="default"/>
        <w:b/>
      </w:rPr>
    </w:lvl>
    <w:lvl w:ilvl="1">
      <w:start w:val="1"/>
      <w:numFmt w:val="decimal"/>
      <w:lvlText w:val="%1.%2"/>
      <w:lvlJc w:val="left"/>
      <w:pPr>
        <w:tabs>
          <w:tab w:val="num" w:pos="703"/>
        </w:tabs>
        <w:ind w:left="703" w:hanging="703"/>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73F37F8E"/>
    <w:multiLevelType w:val="hybridMultilevel"/>
    <w:tmpl w:val="3182C750"/>
    <w:lvl w:ilvl="0" w:tplc="04050017">
      <w:start w:val="1"/>
      <w:numFmt w:val="upperRoman"/>
      <w:lvlText w:val="%1."/>
      <w:lvlJc w:val="right"/>
      <w:pPr>
        <w:ind w:left="720" w:hanging="360"/>
      </w:pPr>
    </w:lvl>
    <w:lvl w:ilvl="1" w:tplc="04050019">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6F84EFF"/>
    <w:multiLevelType w:val="multilevel"/>
    <w:tmpl w:val="B684810E"/>
    <w:lvl w:ilvl="0">
      <w:start w:val="1"/>
      <w:numFmt w:val="ordinal"/>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7"/>
  </w:num>
  <w:num w:numId="3">
    <w:abstractNumId w:val="31"/>
  </w:num>
  <w:num w:numId="4">
    <w:abstractNumId w:val="11"/>
  </w:num>
  <w:num w:numId="5">
    <w:abstractNumId w:val="29"/>
  </w:num>
  <w:num w:numId="6">
    <w:abstractNumId w:val="0"/>
  </w:num>
  <w:num w:numId="7">
    <w:abstractNumId w:val="24"/>
  </w:num>
  <w:num w:numId="8">
    <w:abstractNumId w:val="2"/>
  </w:num>
  <w:num w:numId="9">
    <w:abstractNumId w:val="35"/>
  </w:num>
  <w:num w:numId="10">
    <w:abstractNumId w:val="25"/>
  </w:num>
  <w:num w:numId="11">
    <w:abstractNumId w:val="36"/>
  </w:num>
  <w:num w:numId="12">
    <w:abstractNumId w:val="14"/>
  </w:num>
  <w:num w:numId="13">
    <w:abstractNumId w:val="19"/>
  </w:num>
  <w:num w:numId="14">
    <w:abstractNumId w:val="27"/>
  </w:num>
  <w:num w:numId="15">
    <w:abstractNumId w:val="8"/>
  </w:num>
  <w:num w:numId="16">
    <w:abstractNumId w:val="4"/>
  </w:num>
  <w:num w:numId="17">
    <w:abstractNumId w:val="33"/>
  </w:num>
  <w:num w:numId="18">
    <w:abstractNumId w:val="15"/>
  </w:num>
  <w:num w:numId="19">
    <w:abstractNumId w:val="12"/>
  </w:num>
  <w:num w:numId="20">
    <w:abstractNumId w:val="26"/>
  </w:num>
  <w:num w:numId="21">
    <w:abstractNumId w:val="22"/>
  </w:num>
  <w:num w:numId="22">
    <w:abstractNumId w:val="23"/>
  </w:num>
  <w:num w:numId="23">
    <w:abstractNumId w:val="23"/>
    <w:lvlOverride w:ilvl="0">
      <w:lvl w:ilvl="0">
        <w:start w:val="3"/>
        <w:numFmt w:val="decimal"/>
        <w:lvlText w:val="%1."/>
        <w:lvlJc w:val="left"/>
        <w:pPr>
          <w:tabs>
            <w:tab w:val="num" w:pos="703"/>
          </w:tabs>
          <w:ind w:left="703" w:hanging="703"/>
        </w:pPr>
        <w:rPr>
          <w:rFonts w:hint="default"/>
          <w:b/>
        </w:rPr>
      </w:lvl>
    </w:lvlOverride>
    <w:lvlOverride w:ilvl="1">
      <w:lvl w:ilvl="1">
        <w:start w:val="1"/>
        <w:numFmt w:val="decimal"/>
        <w:lvlText w:val="%1.%2"/>
        <w:lvlJc w:val="left"/>
        <w:pPr>
          <w:tabs>
            <w:tab w:val="num" w:pos="703"/>
          </w:tabs>
          <w:ind w:left="703" w:hanging="703"/>
        </w:pPr>
        <w:rPr>
          <w:rFonts w:hint="default"/>
          <w:b/>
        </w:rPr>
      </w:lvl>
    </w:lvlOverride>
    <w:lvlOverride w:ilvl="2">
      <w:lvl w:ilvl="2">
        <w:start w:val="1"/>
        <w:numFmt w:val="decimal"/>
        <w:lvlText w:val="%1.%2.%3"/>
        <w:lvlJc w:val="left"/>
        <w:pPr>
          <w:tabs>
            <w:tab w:val="num" w:pos="720"/>
          </w:tabs>
          <w:ind w:left="720" w:hanging="720"/>
        </w:pPr>
        <w:rPr>
          <w:rFonts w:hint="default"/>
          <w:b/>
        </w:rPr>
      </w:lvl>
    </w:lvlOverride>
    <w:lvlOverride w:ilvl="3">
      <w:lvl w:ilvl="3">
        <w:start w:val="1"/>
        <w:numFmt w:val="decimal"/>
        <w:lvlText w:val="%1.%2.%3.%4"/>
        <w:lvlJc w:val="left"/>
        <w:pPr>
          <w:tabs>
            <w:tab w:val="num" w:pos="720"/>
          </w:tabs>
          <w:ind w:left="720" w:hanging="720"/>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24">
    <w:abstractNumId w:val="20"/>
  </w:num>
  <w:num w:numId="25">
    <w:abstractNumId w:val="30"/>
  </w:num>
  <w:num w:numId="26">
    <w:abstractNumId w:val="28"/>
  </w:num>
  <w:num w:numId="27">
    <w:abstractNumId w:val="34"/>
  </w:num>
  <w:num w:numId="28">
    <w:abstractNumId w:val="13"/>
  </w:num>
  <w:num w:numId="29">
    <w:abstractNumId w:val="10"/>
  </w:num>
  <w:num w:numId="30">
    <w:abstractNumId w:val="11"/>
  </w:num>
  <w:num w:numId="31">
    <w:abstractNumId w:val="11"/>
  </w:num>
  <w:num w:numId="32">
    <w:abstractNumId w:val="5"/>
  </w:num>
  <w:num w:numId="33">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7"/>
  </w:num>
  <w:num w:numId="37">
    <w:abstractNumId w:val="32"/>
  </w:num>
  <w:num w:numId="38">
    <w:abstractNumId w:val="6"/>
  </w:num>
  <w:num w:numId="39">
    <w:abstractNumId w:val="11"/>
  </w:num>
  <w:num w:numId="40">
    <w:abstractNumId w:val="11"/>
  </w:num>
  <w:num w:numId="41">
    <w:abstractNumId w:val="1"/>
    <w:lvlOverride w:ilvl="0">
      <w:lvl w:ilvl="0">
        <w:start w:val="1"/>
        <w:numFmt w:val="bullet"/>
        <w:pStyle w:val="bullet"/>
        <w:lvlText w:val=""/>
        <w:legacy w:legacy="1" w:legacySpace="0" w:legacyIndent="284"/>
        <w:lvlJc w:val="left"/>
        <w:pPr>
          <w:ind w:left="709" w:hanging="284"/>
        </w:pPr>
        <w:rPr>
          <w:rFonts w:ascii="Symbol" w:hAnsi="Symbol" w:hint="default"/>
        </w:rPr>
      </w:lvl>
    </w:lvlOverride>
  </w:num>
  <w:num w:numId="42">
    <w:abstractNumId w:val="11"/>
  </w:num>
  <w:num w:numId="43">
    <w:abstractNumId w:val="9"/>
  </w:num>
  <w:num w:numId="44">
    <w:abstractNumId w:val="3"/>
  </w:num>
  <w:num w:numId="45">
    <w:abstractNumId w:val="16"/>
  </w:num>
  <w:num w:numId="46">
    <w:abstractNumId w:val="11"/>
  </w:num>
  <w:num w:numId="47">
    <w:abstractNumId w:val="11"/>
  </w:num>
  <w:num w:numId="48">
    <w:abstractNumId w:val="11"/>
  </w:num>
  <w:num w:numId="49">
    <w:abstractNumId w:val="11"/>
  </w:num>
  <w:num w:numId="50">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BA9"/>
    <w:rsid w:val="00007699"/>
    <w:rsid w:val="00010CA7"/>
    <w:rsid w:val="0001383F"/>
    <w:rsid w:val="0001503C"/>
    <w:rsid w:val="0001791B"/>
    <w:rsid w:val="00026BC8"/>
    <w:rsid w:val="00030DAB"/>
    <w:rsid w:val="00035DC0"/>
    <w:rsid w:val="00043803"/>
    <w:rsid w:val="000464CE"/>
    <w:rsid w:val="00065620"/>
    <w:rsid w:val="00072AAB"/>
    <w:rsid w:val="00075DC3"/>
    <w:rsid w:val="00076DC3"/>
    <w:rsid w:val="000808A7"/>
    <w:rsid w:val="0008506F"/>
    <w:rsid w:val="000853D4"/>
    <w:rsid w:val="000879DE"/>
    <w:rsid w:val="000A1F70"/>
    <w:rsid w:val="000A2ACA"/>
    <w:rsid w:val="000A3453"/>
    <w:rsid w:val="000A34DD"/>
    <w:rsid w:val="000A3BF0"/>
    <w:rsid w:val="000A4877"/>
    <w:rsid w:val="000A57F0"/>
    <w:rsid w:val="000A59FC"/>
    <w:rsid w:val="000A5B28"/>
    <w:rsid w:val="000B514C"/>
    <w:rsid w:val="000C1A94"/>
    <w:rsid w:val="000C5EF2"/>
    <w:rsid w:val="000C71C1"/>
    <w:rsid w:val="000C7481"/>
    <w:rsid w:val="000D27B2"/>
    <w:rsid w:val="000D29F3"/>
    <w:rsid w:val="000D5ED1"/>
    <w:rsid w:val="000D6A9D"/>
    <w:rsid w:val="000E0F71"/>
    <w:rsid w:val="000E1DE1"/>
    <w:rsid w:val="000E35CF"/>
    <w:rsid w:val="000F2350"/>
    <w:rsid w:val="000F49D4"/>
    <w:rsid w:val="000F5484"/>
    <w:rsid w:val="000F691D"/>
    <w:rsid w:val="000F73C7"/>
    <w:rsid w:val="00101406"/>
    <w:rsid w:val="00101EA9"/>
    <w:rsid w:val="001032AF"/>
    <w:rsid w:val="00103CD5"/>
    <w:rsid w:val="00104391"/>
    <w:rsid w:val="00110712"/>
    <w:rsid w:val="00125326"/>
    <w:rsid w:val="001263DF"/>
    <w:rsid w:val="00130F21"/>
    <w:rsid w:val="0013196B"/>
    <w:rsid w:val="0013364C"/>
    <w:rsid w:val="00141A02"/>
    <w:rsid w:val="00152CB6"/>
    <w:rsid w:val="00153A46"/>
    <w:rsid w:val="00154926"/>
    <w:rsid w:val="00160018"/>
    <w:rsid w:val="001616D0"/>
    <w:rsid w:val="00164A27"/>
    <w:rsid w:val="00164F1D"/>
    <w:rsid w:val="00170E36"/>
    <w:rsid w:val="001742DA"/>
    <w:rsid w:val="00174ADB"/>
    <w:rsid w:val="00175A45"/>
    <w:rsid w:val="00176241"/>
    <w:rsid w:val="0017776A"/>
    <w:rsid w:val="0019575A"/>
    <w:rsid w:val="001A01C8"/>
    <w:rsid w:val="001A39B7"/>
    <w:rsid w:val="001A72FB"/>
    <w:rsid w:val="001B11A1"/>
    <w:rsid w:val="001B319B"/>
    <w:rsid w:val="001B5294"/>
    <w:rsid w:val="001C704C"/>
    <w:rsid w:val="001C7EDC"/>
    <w:rsid w:val="001D271B"/>
    <w:rsid w:val="001D2AB7"/>
    <w:rsid w:val="001D7274"/>
    <w:rsid w:val="001E14C7"/>
    <w:rsid w:val="001E5C5C"/>
    <w:rsid w:val="001F2852"/>
    <w:rsid w:val="001F5BFD"/>
    <w:rsid w:val="002005EA"/>
    <w:rsid w:val="00206769"/>
    <w:rsid w:val="00206EF5"/>
    <w:rsid w:val="00222508"/>
    <w:rsid w:val="00222F12"/>
    <w:rsid w:val="00223009"/>
    <w:rsid w:val="002306D3"/>
    <w:rsid w:val="00231E24"/>
    <w:rsid w:val="002330BA"/>
    <w:rsid w:val="00233E75"/>
    <w:rsid w:val="002348CA"/>
    <w:rsid w:val="002370A0"/>
    <w:rsid w:val="00237828"/>
    <w:rsid w:val="002402B0"/>
    <w:rsid w:val="00241A48"/>
    <w:rsid w:val="002437C9"/>
    <w:rsid w:val="0024389C"/>
    <w:rsid w:val="00243FB6"/>
    <w:rsid w:val="00247842"/>
    <w:rsid w:val="002524CA"/>
    <w:rsid w:val="0025361F"/>
    <w:rsid w:val="00260ABA"/>
    <w:rsid w:val="00260B65"/>
    <w:rsid w:val="002746E1"/>
    <w:rsid w:val="00281BB7"/>
    <w:rsid w:val="00286376"/>
    <w:rsid w:val="00287075"/>
    <w:rsid w:val="002923B5"/>
    <w:rsid w:val="002A0E89"/>
    <w:rsid w:val="002B2804"/>
    <w:rsid w:val="002B4366"/>
    <w:rsid w:val="002B7492"/>
    <w:rsid w:val="002C25F4"/>
    <w:rsid w:val="002C3090"/>
    <w:rsid w:val="002C34B8"/>
    <w:rsid w:val="002C3DE4"/>
    <w:rsid w:val="002C441F"/>
    <w:rsid w:val="002C5E07"/>
    <w:rsid w:val="002C6101"/>
    <w:rsid w:val="002D17E9"/>
    <w:rsid w:val="002D1EFC"/>
    <w:rsid w:val="002D2B15"/>
    <w:rsid w:val="002D4A5D"/>
    <w:rsid w:val="002D4E7B"/>
    <w:rsid w:val="002D7A19"/>
    <w:rsid w:val="002E0789"/>
    <w:rsid w:val="002E557D"/>
    <w:rsid w:val="002E7EDF"/>
    <w:rsid w:val="002F20AB"/>
    <w:rsid w:val="002F5983"/>
    <w:rsid w:val="002F59E9"/>
    <w:rsid w:val="002F5D8B"/>
    <w:rsid w:val="00302B8E"/>
    <w:rsid w:val="003116EB"/>
    <w:rsid w:val="00311884"/>
    <w:rsid w:val="00315213"/>
    <w:rsid w:val="00322CD6"/>
    <w:rsid w:val="00324B23"/>
    <w:rsid w:val="00327089"/>
    <w:rsid w:val="003276CB"/>
    <w:rsid w:val="00327736"/>
    <w:rsid w:val="00331689"/>
    <w:rsid w:val="00337895"/>
    <w:rsid w:val="0034014F"/>
    <w:rsid w:val="003475F7"/>
    <w:rsid w:val="00347E92"/>
    <w:rsid w:val="00351FF3"/>
    <w:rsid w:val="00354B92"/>
    <w:rsid w:val="0036266A"/>
    <w:rsid w:val="00366096"/>
    <w:rsid w:val="003755B9"/>
    <w:rsid w:val="00390277"/>
    <w:rsid w:val="003919A9"/>
    <w:rsid w:val="003922B7"/>
    <w:rsid w:val="003925C1"/>
    <w:rsid w:val="00394B3E"/>
    <w:rsid w:val="00394F0A"/>
    <w:rsid w:val="00396055"/>
    <w:rsid w:val="00396D47"/>
    <w:rsid w:val="003A4EB2"/>
    <w:rsid w:val="003A566C"/>
    <w:rsid w:val="003B5902"/>
    <w:rsid w:val="003B759E"/>
    <w:rsid w:val="003C1BD2"/>
    <w:rsid w:val="003C78AD"/>
    <w:rsid w:val="003D1FE1"/>
    <w:rsid w:val="003D220A"/>
    <w:rsid w:val="003D2951"/>
    <w:rsid w:val="003D6DDF"/>
    <w:rsid w:val="003D7925"/>
    <w:rsid w:val="003E1533"/>
    <w:rsid w:val="003E44CC"/>
    <w:rsid w:val="003E486B"/>
    <w:rsid w:val="003F3292"/>
    <w:rsid w:val="003F4A8D"/>
    <w:rsid w:val="00401FBC"/>
    <w:rsid w:val="00403BFE"/>
    <w:rsid w:val="00405371"/>
    <w:rsid w:val="00405642"/>
    <w:rsid w:val="00406E71"/>
    <w:rsid w:val="00413794"/>
    <w:rsid w:val="00415951"/>
    <w:rsid w:val="00415D49"/>
    <w:rsid w:val="00415EE6"/>
    <w:rsid w:val="004173C9"/>
    <w:rsid w:val="004177D7"/>
    <w:rsid w:val="00425272"/>
    <w:rsid w:val="00425CDB"/>
    <w:rsid w:val="00433A86"/>
    <w:rsid w:val="00434D27"/>
    <w:rsid w:val="004411D3"/>
    <w:rsid w:val="00442187"/>
    <w:rsid w:val="00444F49"/>
    <w:rsid w:val="004452FA"/>
    <w:rsid w:val="004458B8"/>
    <w:rsid w:val="0045407C"/>
    <w:rsid w:val="004563AA"/>
    <w:rsid w:val="004622F9"/>
    <w:rsid w:val="00465AA3"/>
    <w:rsid w:val="00465B9A"/>
    <w:rsid w:val="00475249"/>
    <w:rsid w:val="00481A8D"/>
    <w:rsid w:val="00482403"/>
    <w:rsid w:val="0048268A"/>
    <w:rsid w:val="0048450F"/>
    <w:rsid w:val="00484617"/>
    <w:rsid w:val="00484DD0"/>
    <w:rsid w:val="00492F22"/>
    <w:rsid w:val="0049570F"/>
    <w:rsid w:val="004A38A2"/>
    <w:rsid w:val="004B0386"/>
    <w:rsid w:val="004B29C4"/>
    <w:rsid w:val="004B3514"/>
    <w:rsid w:val="004B7BC3"/>
    <w:rsid w:val="004B7DEA"/>
    <w:rsid w:val="004C502D"/>
    <w:rsid w:val="004D0102"/>
    <w:rsid w:val="004D4CA3"/>
    <w:rsid w:val="004D59F7"/>
    <w:rsid w:val="004D6632"/>
    <w:rsid w:val="004D7446"/>
    <w:rsid w:val="004E10BF"/>
    <w:rsid w:val="004E2B04"/>
    <w:rsid w:val="004F049B"/>
    <w:rsid w:val="004F4D82"/>
    <w:rsid w:val="004F570A"/>
    <w:rsid w:val="0050596E"/>
    <w:rsid w:val="00506BE5"/>
    <w:rsid w:val="00512863"/>
    <w:rsid w:val="00515809"/>
    <w:rsid w:val="00516FE5"/>
    <w:rsid w:val="005211C7"/>
    <w:rsid w:val="00523B7E"/>
    <w:rsid w:val="00524066"/>
    <w:rsid w:val="00524A56"/>
    <w:rsid w:val="00527BE2"/>
    <w:rsid w:val="00530E7A"/>
    <w:rsid w:val="00532E8C"/>
    <w:rsid w:val="005461D3"/>
    <w:rsid w:val="005542FE"/>
    <w:rsid w:val="005604F7"/>
    <w:rsid w:val="00570599"/>
    <w:rsid w:val="005725A7"/>
    <w:rsid w:val="00573A0D"/>
    <w:rsid w:val="00573AD8"/>
    <w:rsid w:val="005816A9"/>
    <w:rsid w:val="00583B3B"/>
    <w:rsid w:val="005846F2"/>
    <w:rsid w:val="0059181E"/>
    <w:rsid w:val="0059222F"/>
    <w:rsid w:val="00593FF0"/>
    <w:rsid w:val="005A3863"/>
    <w:rsid w:val="005A3936"/>
    <w:rsid w:val="005A59AC"/>
    <w:rsid w:val="005B0535"/>
    <w:rsid w:val="005B3F6D"/>
    <w:rsid w:val="005B57C4"/>
    <w:rsid w:val="005C261B"/>
    <w:rsid w:val="005C6438"/>
    <w:rsid w:val="005D0398"/>
    <w:rsid w:val="005D1A14"/>
    <w:rsid w:val="005D6016"/>
    <w:rsid w:val="005E3192"/>
    <w:rsid w:val="00613F7A"/>
    <w:rsid w:val="006167BC"/>
    <w:rsid w:val="0062258B"/>
    <w:rsid w:val="00625547"/>
    <w:rsid w:val="00626BDD"/>
    <w:rsid w:val="006356BD"/>
    <w:rsid w:val="00635E96"/>
    <w:rsid w:val="0064043F"/>
    <w:rsid w:val="0064387B"/>
    <w:rsid w:val="00645890"/>
    <w:rsid w:val="006475A5"/>
    <w:rsid w:val="00652E0E"/>
    <w:rsid w:val="006533AB"/>
    <w:rsid w:val="00655F9F"/>
    <w:rsid w:val="00661056"/>
    <w:rsid w:val="0066342D"/>
    <w:rsid w:val="006671C9"/>
    <w:rsid w:val="00672CBE"/>
    <w:rsid w:val="0067441F"/>
    <w:rsid w:val="00680E18"/>
    <w:rsid w:val="00682D84"/>
    <w:rsid w:val="00690166"/>
    <w:rsid w:val="00693216"/>
    <w:rsid w:val="00693D46"/>
    <w:rsid w:val="006944E0"/>
    <w:rsid w:val="00696A6C"/>
    <w:rsid w:val="006A1A19"/>
    <w:rsid w:val="006B0A06"/>
    <w:rsid w:val="006B4B75"/>
    <w:rsid w:val="006B6A2B"/>
    <w:rsid w:val="006B6C83"/>
    <w:rsid w:val="006B7651"/>
    <w:rsid w:val="006B7984"/>
    <w:rsid w:val="006C3CA0"/>
    <w:rsid w:val="006C49C6"/>
    <w:rsid w:val="006C5F98"/>
    <w:rsid w:val="006D5927"/>
    <w:rsid w:val="006D64C1"/>
    <w:rsid w:val="006E74B4"/>
    <w:rsid w:val="006E7FD9"/>
    <w:rsid w:val="006F0A20"/>
    <w:rsid w:val="006F18C2"/>
    <w:rsid w:val="006F342B"/>
    <w:rsid w:val="006F4FA4"/>
    <w:rsid w:val="007003F2"/>
    <w:rsid w:val="0070130B"/>
    <w:rsid w:val="007073B3"/>
    <w:rsid w:val="00711D3A"/>
    <w:rsid w:val="00715781"/>
    <w:rsid w:val="007161BD"/>
    <w:rsid w:val="007226FB"/>
    <w:rsid w:val="00723E1F"/>
    <w:rsid w:val="007262E2"/>
    <w:rsid w:val="00726A4C"/>
    <w:rsid w:val="00733559"/>
    <w:rsid w:val="0074447B"/>
    <w:rsid w:val="007460D6"/>
    <w:rsid w:val="007468B7"/>
    <w:rsid w:val="0076036B"/>
    <w:rsid w:val="0076249D"/>
    <w:rsid w:val="00764A5B"/>
    <w:rsid w:val="00764F8E"/>
    <w:rsid w:val="00770D16"/>
    <w:rsid w:val="007738C3"/>
    <w:rsid w:val="007946AA"/>
    <w:rsid w:val="007A20DF"/>
    <w:rsid w:val="007A6D88"/>
    <w:rsid w:val="007B5643"/>
    <w:rsid w:val="007B65E1"/>
    <w:rsid w:val="007C2D28"/>
    <w:rsid w:val="007C4D3A"/>
    <w:rsid w:val="007D1EAB"/>
    <w:rsid w:val="007D67FD"/>
    <w:rsid w:val="007E5F5A"/>
    <w:rsid w:val="007E5FD0"/>
    <w:rsid w:val="007F0771"/>
    <w:rsid w:val="007F29EC"/>
    <w:rsid w:val="007F631A"/>
    <w:rsid w:val="007F6D98"/>
    <w:rsid w:val="007F7A35"/>
    <w:rsid w:val="007F7EE8"/>
    <w:rsid w:val="008079FB"/>
    <w:rsid w:val="008221A8"/>
    <w:rsid w:val="008228B1"/>
    <w:rsid w:val="00823C38"/>
    <w:rsid w:val="0082604A"/>
    <w:rsid w:val="0083359E"/>
    <w:rsid w:val="00836AFD"/>
    <w:rsid w:val="00842678"/>
    <w:rsid w:val="0085054E"/>
    <w:rsid w:val="00853784"/>
    <w:rsid w:val="00855A80"/>
    <w:rsid w:val="0086033D"/>
    <w:rsid w:val="00870A56"/>
    <w:rsid w:val="008718B9"/>
    <w:rsid w:val="008745BA"/>
    <w:rsid w:val="00874879"/>
    <w:rsid w:val="00875CDD"/>
    <w:rsid w:val="00877A4C"/>
    <w:rsid w:val="0088212C"/>
    <w:rsid w:val="00882E11"/>
    <w:rsid w:val="0088508E"/>
    <w:rsid w:val="00885460"/>
    <w:rsid w:val="008954C3"/>
    <w:rsid w:val="0089648F"/>
    <w:rsid w:val="00896651"/>
    <w:rsid w:val="008A795A"/>
    <w:rsid w:val="008B0993"/>
    <w:rsid w:val="008B15B2"/>
    <w:rsid w:val="008B2651"/>
    <w:rsid w:val="008C1F2E"/>
    <w:rsid w:val="008C4C1F"/>
    <w:rsid w:val="008D442C"/>
    <w:rsid w:val="008D5948"/>
    <w:rsid w:val="008D7C92"/>
    <w:rsid w:val="008E53AD"/>
    <w:rsid w:val="008F0682"/>
    <w:rsid w:val="008F2294"/>
    <w:rsid w:val="008F3936"/>
    <w:rsid w:val="008F4553"/>
    <w:rsid w:val="00900799"/>
    <w:rsid w:val="00901026"/>
    <w:rsid w:val="00903BA0"/>
    <w:rsid w:val="00904D78"/>
    <w:rsid w:val="00910BA9"/>
    <w:rsid w:val="009137EA"/>
    <w:rsid w:val="00915D48"/>
    <w:rsid w:val="00917431"/>
    <w:rsid w:val="009208E3"/>
    <w:rsid w:val="00921BCE"/>
    <w:rsid w:val="00921C9D"/>
    <w:rsid w:val="00922C56"/>
    <w:rsid w:val="00927AD8"/>
    <w:rsid w:val="00930E9E"/>
    <w:rsid w:val="00934B65"/>
    <w:rsid w:val="009376DA"/>
    <w:rsid w:val="00947C86"/>
    <w:rsid w:val="00950EA1"/>
    <w:rsid w:val="00952933"/>
    <w:rsid w:val="00965805"/>
    <w:rsid w:val="009666B6"/>
    <w:rsid w:val="00971AE0"/>
    <w:rsid w:val="00971E0E"/>
    <w:rsid w:val="0097496C"/>
    <w:rsid w:val="0097697A"/>
    <w:rsid w:val="00980FCC"/>
    <w:rsid w:val="00981053"/>
    <w:rsid w:val="00984007"/>
    <w:rsid w:val="00985E82"/>
    <w:rsid w:val="00987DB8"/>
    <w:rsid w:val="00997F3F"/>
    <w:rsid w:val="009A0292"/>
    <w:rsid w:val="009B3B99"/>
    <w:rsid w:val="009B6271"/>
    <w:rsid w:val="009B75D7"/>
    <w:rsid w:val="009B7E7C"/>
    <w:rsid w:val="009C0980"/>
    <w:rsid w:val="009C394B"/>
    <w:rsid w:val="009C53AD"/>
    <w:rsid w:val="009C61B1"/>
    <w:rsid w:val="009D3075"/>
    <w:rsid w:val="009D572E"/>
    <w:rsid w:val="009D7598"/>
    <w:rsid w:val="009E2507"/>
    <w:rsid w:val="009E6E3E"/>
    <w:rsid w:val="009F2F6E"/>
    <w:rsid w:val="009F3F45"/>
    <w:rsid w:val="009F492D"/>
    <w:rsid w:val="009F6CB5"/>
    <w:rsid w:val="00A0118C"/>
    <w:rsid w:val="00A05852"/>
    <w:rsid w:val="00A07183"/>
    <w:rsid w:val="00A110F1"/>
    <w:rsid w:val="00A11B31"/>
    <w:rsid w:val="00A123A6"/>
    <w:rsid w:val="00A15134"/>
    <w:rsid w:val="00A20164"/>
    <w:rsid w:val="00A241A4"/>
    <w:rsid w:val="00A260FF"/>
    <w:rsid w:val="00A30F90"/>
    <w:rsid w:val="00A3623A"/>
    <w:rsid w:val="00A402BB"/>
    <w:rsid w:val="00A42E65"/>
    <w:rsid w:val="00A43E87"/>
    <w:rsid w:val="00A53C70"/>
    <w:rsid w:val="00A55B74"/>
    <w:rsid w:val="00A57114"/>
    <w:rsid w:val="00A57E0C"/>
    <w:rsid w:val="00A60DFF"/>
    <w:rsid w:val="00A6131A"/>
    <w:rsid w:val="00A613E9"/>
    <w:rsid w:val="00A637F5"/>
    <w:rsid w:val="00A64DF4"/>
    <w:rsid w:val="00A719C5"/>
    <w:rsid w:val="00A835A7"/>
    <w:rsid w:val="00A83D26"/>
    <w:rsid w:val="00A841A9"/>
    <w:rsid w:val="00A93B28"/>
    <w:rsid w:val="00A94EF4"/>
    <w:rsid w:val="00A9655A"/>
    <w:rsid w:val="00AA0559"/>
    <w:rsid w:val="00AB65B4"/>
    <w:rsid w:val="00AC0C5E"/>
    <w:rsid w:val="00AC1AD8"/>
    <w:rsid w:val="00AC3A6D"/>
    <w:rsid w:val="00AC6845"/>
    <w:rsid w:val="00AD21F1"/>
    <w:rsid w:val="00AD23B2"/>
    <w:rsid w:val="00AD39F5"/>
    <w:rsid w:val="00AD3CB1"/>
    <w:rsid w:val="00AD63DF"/>
    <w:rsid w:val="00AD7A7E"/>
    <w:rsid w:val="00AE47EE"/>
    <w:rsid w:val="00AE64CB"/>
    <w:rsid w:val="00B004F6"/>
    <w:rsid w:val="00B03D0D"/>
    <w:rsid w:val="00B14CAF"/>
    <w:rsid w:val="00B15519"/>
    <w:rsid w:val="00B158E3"/>
    <w:rsid w:val="00B15A3D"/>
    <w:rsid w:val="00B177AF"/>
    <w:rsid w:val="00B21769"/>
    <w:rsid w:val="00B26240"/>
    <w:rsid w:val="00B27FCE"/>
    <w:rsid w:val="00B3064F"/>
    <w:rsid w:val="00B32403"/>
    <w:rsid w:val="00B408A3"/>
    <w:rsid w:val="00B43934"/>
    <w:rsid w:val="00B519C9"/>
    <w:rsid w:val="00B55021"/>
    <w:rsid w:val="00B62ADA"/>
    <w:rsid w:val="00B7335E"/>
    <w:rsid w:val="00B751F2"/>
    <w:rsid w:val="00B82B85"/>
    <w:rsid w:val="00B83960"/>
    <w:rsid w:val="00B84AFF"/>
    <w:rsid w:val="00B86D1E"/>
    <w:rsid w:val="00B92390"/>
    <w:rsid w:val="00BA0689"/>
    <w:rsid w:val="00BD2A67"/>
    <w:rsid w:val="00BD4173"/>
    <w:rsid w:val="00BD6C1E"/>
    <w:rsid w:val="00BD74A6"/>
    <w:rsid w:val="00BE532C"/>
    <w:rsid w:val="00BE6C6E"/>
    <w:rsid w:val="00BF068F"/>
    <w:rsid w:val="00BF0F43"/>
    <w:rsid w:val="00BF3381"/>
    <w:rsid w:val="00C01AA5"/>
    <w:rsid w:val="00C06060"/>
    <w:rsid w:val="00C138CC"/>
    <w:rsid w:val="00C15F93"/>
    <w:rsid w:val="00C1665E"/>
    <w:rsid w:val="00C22F1D"/>
    <w:rsid w:val="00C329F5"/>
    <w:rsid w:val="00C3472E"/>
    <w:rsid w:val="00C44129"/>
    <w:rsid w:val="00C46335"/>
    <w:rsid w:val="00C539F0"/>
    <w:rsid w:val="00C5429F"/>
    <w:rsid w:val="00C5674E"/>
    <w:rsid w:val="00C617E3"/>
    <w:rsid w:val="00C6358D"/>
    <w:rsid w:val="00C63DED"/>
    <w:rsid w:val="00C64116"/>
    <w:rsid w:val="00C65DED"/>
    <w:rsid w:val="00C76CD2"/>
    <w:rsid w:val="00C771D9"/>
    <w:rsid w:val="00C80CD8"/>
    <w:rsid w:val="00C826B2"/>
    <w:rsid w:val="00C8340D"/>
    <w:rsid w:val="00C83FF2"/>
    <w:rsid w:val="00C85307"/>
    <w:rsid w:val="00C854D5"/>
    <w:rsid w:val="00C86F84"/>
    <w:rsid w:val="00C96AC5"/>
    <w:rsid w:val="00CA21A3"/>
    <w:rsid w:val="00CA572F"/>
    <w:rsid w:val="00CB323C"/>
    <w:rsid w:val="00CB6E0A"/>
    <w:rsid w:val="00CC7366"/>
    <w:rsid w:val="00CD086A"/>
    <w:rsid w:val="00CD0B9A"/>
    <w:rsid w:val="00CE1E9B"/>
    <w:rsid w:val="00CE5ED4"/>
    <w:rsid w:val="00CE5F18"/>
    <w:rsid w:val="00CF2225"/>
    <w:rsid w:val="00CF6456"/>
    <w:rsid w:val="00D029DA"/>
    <w:rsid w:val="00D07D33"/>
    <w:rsid w:val="00D111B0"/>
    <w:rsid w:val="00D1287E"/>
    <w:rsid w:val="00D13DBA"/>
    <w:rsid w:val="00D22706"/>
    <w:rsid w:val="00D23203"/>
    <w:rsid w:val="00D248BB"/>
    <w:rsid w:val="00D358B4"/>
    <w:rsid w:val="00D45816"/>
    <w:rsid w:val="00D51D4D"/>
    <w:rsid w:val="00D53750"/>
    <w:rsid w:val="00D55C64"/>
    <w:rsid w:val="00D63EDD"/>
    <w:rsid w:val="00D64B15"/>
    <w:rsid w:val="00D70870"/>
    <w:rsid w:val="00D70A31"/>
    <w:rsid w:val="00D71DE1"/>
    <w:rsid w:val="00D72EA6"/>
    <w:rsid w:val="00D75ED6"/>
    <w:rsid w:val="00D7684B"/>
    <w:rsid w:val="00D80F54"/>
    <w:rsid w:val="00D818DB"/>
    <w:rsid w:val="00D841DF"/>
    <w:rsid w:val="00D93958"/>
    <w:rsid w:val="00D93CB3"/>
    <w:rsid w:val="00D96BBB"/>
    <w:rsid w:val="00DA1B3A"/>
    <w:rsid w:val="00DA2CC1"/>
    <w:rsid w:val="00DA6DE5"/>
    <w:rsid w:val="00DA74C1"/>
    <w:rsid w:val="00DB0E2D"/>
    <w:rsid w:val="00DB1C12"/>
    <w:rsid w:val="00DB1F17"/>
    <w:rsid w:val="00DB5FA3"/>
    <w:rsid w:val="00DB6B97"/>
    <w:rsid w:val="00DC1CEC"/>
    <w:rsid w:val="00DC28BF"/>
    <w:rsid w:val="00DC56A5"/>
    <w:rsid w:val="00DC6249"/>
    <w:rsid w:val="00DC661B"/>
    <w:rsid w:val="00DD5D1A"/>
    <w:rsid w:val="00DE5A36"/>
    <w:rsid w:val="00DF27E8"/>
    <w:rsid w:val="00DF3926"/>
    <w:rsid w:val="00DF465C"/>
    <w:rsid w:val="00E02B43"/>
    <w:rsid w:val="00E05E2F"/>
    <w:rsid w:val="00E06BCC"/>
    <w:rsid w:val="00E1153D"/>
    <w:rsid w:val="00E12C05"/>
    <w:rsid w:val="00E13423"/>
    <w:rsid w:val="00E140C1"/>
    <w:rsid w:val="00E2181D"/>
    <w:rsid w:val="00E25788"/>
    <w:rsid w:val="00E27F2C"/>
    <w:rsid w:val="00E30D04"/>
    <w:rsid w:val="00E42240"/>
    <w:rsid w:val="00E43AD0"/>
    <w:rsid w:val="00E45769"/>
    <w:rsid w:val="00E465F8"/>
    <w:rsid w:val="00E54FF2"/>
    <w:rsid w:val="00E55706"/>
    <w:rsid w:val="00E63015"/>
    <w:rsid w:val="00E704B5"/>
    <w:rsid w:val="00E72FEA"/>
    <w:rsid w:val="00E75238"/>
    <w:rsid w:val="00E75D8B"/>
    <w:rsid w:val="00E76D16"/>
    <w:rsid w:val="00E8612B"/>
    <w:rsid w:val="00E91CB7"/>
    <w:rsid w:val="00EA32EC"/>
    <w:rsid w:val="00EA3C8A"/>
    <w:rsid w:val="00EB0F55"/>
    <w:rsid w:val="00EB7A67"/>
    <w:rsid w:val="00EC426A"/>
    <w:rsid w:val="00EC5595"/>
    <w:rsid w:val="00ED06CB"/>
    <w:rsid w:val="00ED1B63"/>
    <w:rsid w:val="00ED4ECB"/>
    <w:rsid w:val="00EE5343"/>
    <w:rsid w:val="00EF2D64"/>
    <w:rsid w:val="00EF63D6"/>
    <w:rsid w:val="00EF79E8"/>
    <w:rsid w:val="00EF7EAE"/>
    <w:rsid w:val="00F015AA"/>
    <w:rsid w:val="00F057EF"/>
    <w:rsid w:val="00F14473"/>
    <w:rsid w:val="00F14CC8"/>
    <w:rsid w:val="00F15FEF"/>
    <w:rsid w:val="00F172CB"/>
    <w:rsid w:val="00F2140D"/>
    <w:rsid w:val="00F21659"/>
    <w:rsid w:val="00F27216"/>
    <w:rsid w:val="00F31B8B"/>
    <w:rsid w:val="00F33CC4"/>
    <w:rsid w:val="00F345EB"/>
    <w:rsid w:val="00F36969"/>
    <w:rsid w:val="00F41FC0"/>
    <w:rsid w:val="00F437F4"/>
    <w:rsid w:val="00F4717F"/>
    <w:rsid w:val="00F60A06"/>
    <w:rsid w:val="00F61AB1"/>
    <w:rsid w:val="00F65DE8"/>
    <w:rsid w:val="00F66220"/>
    <w:rsid w:val="00F774F5"/>
    <w:rsid w:val="00F83937"/>
    <w:rsid w:val="00F83AD3"/>
    <w:rsid w:val="00F87CC8"/>
    <w:rsid w:val="00F93C9B"/>
    <w:rsid w:val="00F9408F"/>
    <w:rsid w:val="00F95853"/>
    <w:rsid w:val="00F964E6"/>
    <w:rsid w:val="00FA00E1"/>
    <w:rsid w:val="00FA0383"/>
    <w:rsid w:val="00FA2623"/>
    <w:rsid w:val="00FA2CD4"/>
    <w:rsid w:val="00FA4571"/>
    <w:rsid w:val="00FA4D36"/>
    <w:rsid w:val="00FB45F5"/>
    <w:rsid w:val="00FC0213"/>
    <w:rsid w:val="00FC6035"/>
    <w:rsid w:val="00FD0804"/>
    <w:rsid w:val="00FD0B39"/>
    <w:rsid w:val="00FD1B88"/>
    <w:rsid w:val="00FD3288"/>
    <w:rsid w:val="00FD359E"/>
    <w:rsid w:val="00FD4878"/>
    <w:rsid w:val="00FE4D7F"/>
    <w:rsid w:val="00FE777B"/>
    <w:rsid w:val="00FE7A72"/>
    <w:rsid w:val="00FF2297"/>
    <w:rsid w:val="00FF2F8F"/>
    <w:rsid w:val="00FF3818"/>
    <w:rsid w:val="00FF4A5F"/>
    <w:rsid w:val="00FF67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63015"/>
    <w:pPr>
      <w:jc w:val="both"/>
    </w:pPr>
    <w:rPr>
      <w:sz w:val="24"/>
      <w:szCs w:val="24"/>
      <w:lang w:val="en-GB"/>
    </w:rPr>
  </w:style>
  <w:style w:type="paragraph" w:styleId="Nadpis1">
    <w:name w:val="heading 1"/>
    <w:basedOn w:val="Normln"/>
    <w:next w:val="Normln"/>
    <w:qFormat/>
    <w:pPr>
      <w:keepNext/>
      <w:jc w:val="center"/>
      <w:outlineLvl w:val="0"/>
    </w:pPr>
    <w:rPr>
      <w:rFonts w:ascii="Arial" w:hAnsi="Arial"/>
      <w:b/>
      <w:sz w:val="28"/>
      <w:szCs w:val="28"/>
      <w:lang w:val="cs-CZ"/>
    </w:rPr>
  </w:style>
  <w:style w:type="paragraph" w:styleId="Nadpis2">
    <w:name w:val="heading 2"/>
    <w:basedOn w:val="Normln"/>
    <w:next w:val="Normln"/>
    <w:qFormat/>
    <w:pPr>
      <w:keepNext/>
      <w:spacing w:before="120" w:after="120" w:line="240" w:lineRule="atLeast"/>
      <w:outlineLvl w:val="1"/>
    </w:pPr>
    <w:rPr>
      <w:rFonts w:ascii="Arial" w:hAnsi="Arial"/>
      <w:b/>
      <w:lang w:val="cs-CZ"/>
    </w:rPr>
  </w:style>
  <w:style w:type="paragraph" w:styleId="Nadpis3">
    <w:name w:val="heading 3"/>
    <w:basedOn w:val="Normln"/>
    <w:next w:val="Normln"/>
    <w:qFormat/>
    <w:pPr>
      <w:keepNext/>
      <w:spacing w:after="120"/>
      <w:outlineLvl w:val="2"/>
    </w:pPr>
    <w:rPr>
      <w:b/>
      <w:spacing w:val="20"/>
      <w:lang w:val="cs-CZ"/>
    </w:rPr>
  </w:style>
  <w:style w:type="paragraph" w:styleId="Nadpis4">
    <w:name w:val="heading 4"/>
    <w:basedOn w:val="Normln"/>
    <w:next w:val="Normln"/>
    <w:qFormat/>
    <w:pPr>
      <w:keepNext/>
      <w:ind w:left="4248" w:firstLine="708"/>
      <w:outlineLvl w:val="3"/>
    </w:pPr>
    <w:rPr>
      <w:lang w:val="cs-CZ"/>
    </w:rPr>
  </w:style>
  <w:style w:type="paragraph" w:styleId="Nadpis5">
    <w:name w:val="heading 5"/>
    <w:basedOn w:val="Normln"/>
    <w:next w:val="Normln"/>
    <w:qFormat/>
    <w:pPr>
      <w:keepNext/>
      <w:outlineLvl w:val="4"/>
    </w:pPr>
    <w:rPr>
      <w:b/>
      <w:lang w:val="cs-CZ"/>
    </w:rPr>
  </w:style>
  <w:style w:type="paragraph" w:styleId="Nadpis6">
    <w:name w:val="heading 6"/>
    <w:basedOn w:val="Normln"/>
    <w:next w:val="Normln"/>
    <w:qFormat/>
    <w:pPr>
      <w:keepNext/>
      <w:widowControl w:val="0"/>
      <w:outlineLvl w:val="5"/>
    </w:pPr>
    <w:rPr>
      <w:b/>
      <w:lang w:val="cs-CZ"/>
    </w:rPr>
  </w:style>
  <w:style w:type="paragraph" w:styleId="Nadpis7">
    <w:name w:val="heading 7"/>
    <w:basedOn w:val="Normln"/>
    <w:next w:val="Normln"/>
    <w:qFormat/>
    <w:pPr>
      <w:keepNext/>
      <w:widowControl w:val="0"/>
      <w:jc w:val="center"/>
      <w:outlineLvl w:val="6"/>
    </w:pPr>
    <w:rPr>
      <w:lang w:val="cs-CZ"/>
    </w:rPr>
  </w:style>
  <w:style w:type="paragraph" w:styleId="Nadpis8">
    <w:name w:val="heading 8"/>
    <w:basedOn w:val="Normln"/>
    <w:next w:val="Normln"/>
    <w:qFormat/>
    <w:pPr>
      <w:keepNext/>
      <w:outlineLvl w:val="7"/>
    </w:pPr>
    <w:rPr>
      <w:i/>
      <w:color w:val="FF0000"/>
    </w:rPr>
  </w:style>
  <w:style w:type="paragraph" w:styleId="Nadpis9">
    <w:name w:val="heading 9"/>
    <w:basedOn w:val="Normln"/>
    <w:next w:val="Normln"/>
    <w:qFormat/>
    <w:pPr>
      <w:keepNext/>
      <w:outlineLvl w:val="8"/>
    </w:pPr>
    <w:rPr>
      <w: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h2hlavickaF2F212sub-sectnosectionsectionheader21sub-sect122sub-sect223sub-sect324sub-sect425sub-sect5">
    <w:name w:val="Nadpis 2.h2.hlavicka.F2.F21.2.sub-sect.no section.section header.21.sub-sect1.22.sub-sect2.23.sub-sect3.24.sub-sect4.25.sub-sect5"/>
    <w:basedOn w:val="Normln"/>
    <w:next w:val="Normln"/>
    <w:pPr>
      <w:keepNext/>
      <w:jc w:val="center"/>
    </w:pPr>
    <w:rPr>
      <w:b/>
      <w:sz w:val="28"/>
      <w:lang w:val="cs-CZ"/>
    </w:rPr>
  </w:style>
  <w:style w:type="paragraph" w:styleId="Zkladntext">
    <w:name w:val="Body Text"/>
    <w:basedOn w:val="Normln"/>
    <w:link w:val="ZkladntextChar"/>
    <w:rPr>
      <w:lang w:val="cs-CZ"/>
    </w:rPr>
  </w:style>
  <w:style w:type="paragraph" w:customStyle="1" w:styleId="lnek">
    <w:name w:val="Článek"/>
    <w:basedOn w:val="Normln"/>
    <w:pPr>
      <w:keepNext/>
      <w:widowControl w:val="0"/>
      <w:spacing w:before="240" w:line="360" w:lineRule="auto"/>
      <w:jc w:val="center"/>
    </w:pPr>
    <w:rPr>
      <w:rFonts w:ascii="Arial" w:hAnsi="Arial"/>
      <w:b/>
      <w:snapToGrid w:val="0"/>
      <w:kern w:val="28"/>
      <w:lang w:val="cs-CZ"/>
    </w:rPr>
  </w:style>
  <w:style w:type="paragraph" w:styleId="Hlavikaobsahu">
    <w:name w:val="toa heading"/>
    <w:basedOn w:val="Normln"/>
    <w:next w:val="Normln"/>
    <w:semiHidden/>
    <w:pPr>
      <w:spacing w:before="120"/>
    </w:pPr>
    <w:rPr>
      <w:rFonts w:ascii="Arial" w:hAnsi="Arial"/>
      <w:b/>
      <w:lang w:val="cs-CZ"/>
    </w:rPr>
  </w:style>
  <w:style w:type="paragraph" w:customStyle="1" w:styleId="Seznam1">
    <w:name w:val="Seznam 1"/>
    <w:basedOn w:val="Seznam"/>
    <w:pPr>
      <w:widowControl w:val="0"/>
      <w:spacing w:before="120"/>
      <w:ind w:left="288" w:hanging="288"/>
    </w:pPr>
    <w:rPr>
      <w:snapToGrid w:val="0"/>
    </w:rPr>
  </w:style>
  <w:style w:type="paragraph" w:styleId="Seznam">
    <w:name w:val="List"/>
    <w:basedOn w:val="Normln"/>
    <w:pPr>
      <w:ind w:left="283" w:hanging="283"/>
    </w:pPr>
    <w:rPr>
      <w:lang w:val="cs-CZ"/>
    </w:rPr>
  </w:style>
  <w:style w:type="paragraph" w:styleId="Zpat">
    <w:name w:val="footer"/>
    <w:basedOn w:val="Normln"/>
    <w:link w:val="ZpatChar"/>
    <w:uiPriority w:val="99"/>
    <w:pPr>
      <w:tabs>
        <w:tab w:val="center" w:pos="4536"/>
        <w:tab w:val="right" w:pos="9072"/>
      </w:tabs>
    </w:pPr>
    <w:rPr>
      <w:lang w:val="cs-CZ"/>
    </w:rPr>
  </w:style>
  <w:style w:type="paragraph" w:styleId="Zkladntextodsazen">
    <w:name w:val="Body Text Indent"/>
    <w:basedOn w:val="Normln"/>
    <w:rPr>
      <w:i/>
      <w:lang w:val="cs-CZ"/>
    </w:rPr>
  </w:style>
  <w:style w:type="paragraph" w:styleId="Zhlav">
    <w:name w:val="header"/>
    <w:basedOn w:val="Normln"/>
    <w:pPr>
      <w:tabs>
        <w:tab w:val="center" w:pos="4536"/>
        <w:tab w:val="right" w:pos="9072"/>
      </w:tabs>
    </w:pPr>
    <w:rPr>
      <w:lang w:val="cs-CZ"/>
    </w:rPr>
  </w:style>
  <w:style w:type="paragraph" w:styleId="Zkladntextodsazen2">
    <w:name w:val="Body Text Indent 2"/>
    <w:basedOn w:val="Normln"/>
    <w:pPr>
      <w:tabs>
        <w:tab w:val="left" w:pos="567"/>
      </w:tabs>
      <w:spacing w:after="120"/>
      <w:ind w:left="567" w:hanging="567"/>
    </w:pPr>
    <w:rPr>
      <w:lang w:val="cs-CZ"/>
    </w:rPr>
  </w:style>
  <w:style w:type="paragraph" w:styleId="Zkladntextodsazen3">
    <w:name w:val="Body Text Indent 3"/>
    <w:basedOn w:val="Normln"/>
    <w:pPr>
      <w:ind w:left="705"/>
    </w:pPr>
    <w:rPr>
      <w:lang w:val="cs-CZ"/>
    </w:rPr>
  </w:style>
  <w:style w:type="paragraph" w:customStyle="1" w:styleId="Styl2">
    <w:name w:val="Styl2"/>
    <w:basedOn w:val="Normln"/>
    <w:pPr>
      <w:tabs>
        <w:tab w:val="left" w:pos="567"/>
      </w:tabs>
      <w:spacing w:after="120"/>
      <w:ind w:left="568" w:hanging="284"/>
    </w:pPr>
    <w:rPr>
      <w:lang w:val="cs-CZ"/>
    </w:rPr>
  </w:style>
  <w:style w:type="paragraph" w:styleId="Zkladntext3">
    <w:name w:val="Body Text 3"/>
    <w:basedOn w:val="Normln"/>
    <w:rPr>
      <w:lang w:val="cs-CZ"/>
    </w:rPr>
  </w:style>
  <w:style w:type="paragraph" w:customStyle="1" w:styleId="Normpeds09">
    <w:name w:val="Norm.předs.0.9"/>
    <w:basedOn w:val="Normln"/>
    <w:pPr>
      <w:spacing w:line="240" w:lineRule="atLeast"/>
      <w:ind w:left="510" w:hanging="510"/>
    </w:pPr>
    <w:rPr>
      <w:lang w:val="cs-CZ"/>
    </w:rPr>
  </w:style>
  <w:style w:type="character" w:styleId="slostrnky">
    <w:name w:val="page number"/>
    <w:basedOn w:val="Standardnpsmoodstavce"/>
  </w:style>
  <w:style w:type="paragraph" w:styleId="Nzev">
    <w:name w:val="Title"/>
    <w:basedOn w:val="Normln"/>
    <w:qFormat/>
    <w:pPr>
      <w:spacing w:after="240"/>
      <w:jc w:val="center"/>
    </w:pPr>
    <w:rPr>
      <w:b/>
      <w:sz w:val="40"/>
      <w:lang w:val="cs-CZ"/>
    </w:rPr>
  </w:style>
  <w:style w:type="paragraph" w:customStyle="1" w:styleId="Clnek">
    <w:name w:val="Clánek"/>
    <w:basedOn w:val="Normln"/>
    <w:pPr>
      <w:keepNext/>
      <w:widowControl w:val="0"/>
      <w:spacing w:before="240" w:line="360" w:lineRule="auto"/>
      <w:jc w:val="center"/>
    </w:pPr>
    <w:rPr>
      <w:rFonts w:ascii="Arial" w:hAnsi="Arial"/>
      <w:b/>
      <w:kern w:val="28"/>
      <w:lang w:val="cs-CZ"/>
    </w:rPr>
  </w:style>
  <w:style w:type="paragraph" w:customStyle="1" w:styleId="lnek0">
    <w:name w:val="Èlánek"/>
    <w:basedOn w:val="Normln"/>
    <w:pPr>
      <w:keepNext/>
      <w:widowControl w:val="0"/>
      <w:spacing w:before="240" w:line="360" w:lineRule="auto"/>
      <w:jc w:val="center"/>
    </w:pPr>
    <w:rPr>
      <w:rFonts w:ascii="Arial" w:hAnsi="Arial"/>
      <w:b/>
      <w:kern w:val="28"/>
      <w:lang w:val="cs-CZ"/>
    </w:rPr>
  </w:style>
  <w:style w:type="paragraph" w:styleId="Zkladntext2">
    <w:name w:val="Body Text 2"/>
    <w:basedOn w:val="Normln"/>
    <w:pPr>
      <w:spacing w:before="120" w:line="240" w:lineRule="atLeast"/>
    </w:pPr>
    <w:rPr>
      <w:i/>
      <w:lang w:val="cs-CZ"/>
    </w:rPr>
  </w:style>
  <w:style w:type="paragraph" w:customStyle="1" w:styleId="Textodsaz">
    <w:name w:val="Text odsaz"/>
    <w:basedOn w:val="Normln"/>
    <w:pPr>
      <w:numPr>
        <w:numId w:val="2"/>
      </w:numPr>
      <w:jc w:val="left"/>
    </w:pPr>
    <w:rPr>
      <w:lang w:val="cs-CZ"/>
    </w:rPr>
  </w:style>
  <w:style w:type="paragraph" w:customStyle="1" w:styleId="Textodsaz0">
    <w:name w:val="Text odsaz."/>
    <w:basedOn w:val="Normln"/>
    <w:pPr>
      <w:numPr>
        <w:numId w:val="3"/>
      </w:numPr>
    </w:pPr>
    <w:rPr>
      <w:lang w:val="cs-CZ"/>
    </w:rPr>
  </w:style>
  <w:style w:type="paragraph" w:customStyle="1" w:styleId="Cisloa">
    <w:name w:val="Cislo a"/>
    <w:basedOn w:val="Normln"/>
    <w:pPr>
      <w:spacing w:before="120"/>
      <w:ind w:left="576" w:hanging="288"/>
    </w:pPr>
    <w:rPr>
      <w:lang w:val="cs-CZ"/>
    </w:r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rPr>
      <w:lang w:eastAsia="x-none"/>
    </w:rPr>
  </w:style>
  <w:style w:type="paragraph" w:customStyle="1" w:styleId="BalloonText1">
    <w:name w:val="Balloon Text1"/>
    <w:basedOn w:val="Normln"/>
    <w:semiHidden/>
    <w:rPr>
      <w:rFonts w:ascii="Tahoma" w:hAnsi="Tahoma" w:cs="Courier New"/>
      <w:sz w:val="16"/>
      <w:szCs w:val="16"/>
    </w:rPr>
  </w:style>
  <w:style w:type="table" w:styleId="Mkatabulky">
    <w:name w:val="Table Grid"/>
    <w:basedOn w:val="Normlntabulka"/>
    <w:uiPriority w:val="59"/>
    <w:rsid w:val="00C539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870A56"/>
    <w:rPr>
      <w:rFonts w:ascii="Tahoma" w:hAnsi="Tahoma" w:cs="Tahoma"/>
      <w:sz w:val="16"/>
      <w:szCs w:val="16"/>
    </w:rPr>
  </w:style>
  <w:style w:type="paragraph" w:styleId="Pedmtkomente">
    <w:name w:val="annotation subject"/>
    <w:basedOn w:val="Textkomente"/>
    <w:next w:val="Textkomente"/>
    <w:link w:val="PedmtkomenteChar"/>
    <w:rsid w:val="00C22F1D"/>
    <w:rPr>
      <w:b/>
      <w:bCs/>
    </w:rPr>
  </w:style>
  <w:style w:type="character" w:customStyle="1" w:styleId="TextkomenteChar">
    <w:name w:val="Text komentáře Char"/>
    <w:link w:val="Textkomente"/>
    <w:uiPriority w:val="99"/>
    <w:rsid w:val="00C22F1D"/>
    <w:rPr>
      <w:sz w:val="24"/>
      <w:szCs w:val="24"/>
      <w:lang w:val="en-GB"/>
    </w:rPr>
  </w:style>
  <w:style w:type="character" w:customStyle="1" w:styleId="PedmtkomenteChar">
    <w:name w:val="Předmět komentáře Char"/>
    <w:link w:val="Pedmtkomente"/>
    <w:rsid w:val="00C22F1D"/>
    <w:rPr>
      <w:b/>
      <w:bCs/>
      <w:sz w:val="24"/>
      <w:szCs w:val="24"/>
      <w:lang w:val="en-GB"/>
    </w:rPr>
  </w:style>
  <w:style w:type="paragraph" w:styleId="Seznam2">
    <w:name w:val="List 2"/>
    <w:basedOn w:val="Normln"/>
    <w:rsid w:val="008B15B2"/>
    <w:pPr>
      <w:ind w:left="566" w:hanging="283"/>
    </w:pPr>
  </w:style>
  <w:style w:type="paragraph" w:styleId="Seznam3">
    <w:name w:val="List 3"/>
    <w:basedOn w:val="Normln"/>
    <w:rsid w:val="008B15B2"/>
    <w:pPr>
      <w:ind w:left="849" w:hanging="283"/>
    </w:pPr>
  </w:style>
  <w:style w:type="paragraph" w:styleId="Seznamsodrkami2">
    <w:name w:val="List Bullet 2"/>
    <w:basedOn w:val="Normln"/>
    <w:rsid w:val="008B15B2"/>
    <w:pPr>
      <w:numPr>
        <w:numId w:val="6"/>
      </w:numPr>
    </w:pPr>
  </w:style>
  <w:style w:type="paragraph" w:styleId="Zkladntext-prvnodsazen2">
    <w:name w:val="Body Text First Indent 2"/>
    <w:basedOn w:val="Zkladntextodsazen"/>
    <w:rsid w:val="008B15B2"/>
    <w:pPr>
      <w:spacing w:after="120"/>
      <w:ind w:left="283" w:firstLine="210"/>
    </w:pPr>
    <w:rPr>
      <w:i w:val="0"/>
      <w:lang w:val="en-GB"/>
    </w:rPr>
  </w:style>
  <w:style w:type="character" w:styleId="Hypertextovodkaz">
    <w:name w:val="Hyperlink"/>
    <w:rsid w:val="008B15B2"/>
    <w:rPr>
      <w:color w:val="0000FF"/>
      <w:u w:val="single"/>
    </w:rPr>
  </w:style>
  <w:style w:type="paragraph" w:styleId="Odstavecseseznamem">
    <w:name w:val="List Paragraph"/>
    <w:aliases w:val="Paragraf číslovaný 1"/>
    <w:basedOn w:val="Normln"/>
    <w:uiPriority w:val="34"/>
    <w:qFormat/>
    <w:rsid w:val="00F60A06"/>
    <w:pPr>
      <w:ind w:left="709"/>
      <w:outlineLvl w:val="1"/>
    </w:pPr>
  </w:style>
  <w:style w:type="character" w:customStyle="1" w:styleId="ZpatChar">
    <w:name w:val="Zápatí Char"/>
    <w:basedOn w:val="Standardnpsmoodstavce"/>
    <w:link w:val="Zpat"/>
    <w:uiPriority w:val="99"/>
    <w:rsid w:val="000E35CF"/>
    <w:rPr>
      <w:sz w:val="24"/>
      <w:szCs w:val="24"/>
    </w:rPr>
  </w:style>
  <w:style w:type="numbering" w:customStyle="1" w:styleId="Styl1">
    <w:name w:val="Styl1"/>
    <w:uiPriority w:val="99"/>
    <w:rsid w:val="000A57F0"/>
    <w:pPr>
      <w:numPr>
        <w:numId w:val="8"/>
      </w:numPr>
    </w:pPr>
  </w:style>
  <w:style w:type="paragraph" w:customStyle="1" w:styleId="Default">
    <w:name w:val="Default"/>
    <w:rsid w:val="000A57F0"/>
    <w:pPr>
      <w:autoSpaceDE w:val="0"/>
      <w:autoSpaceDN w:val="0"/>
      <w:adjustRightInd w:val="0"/>
    </w:pPr>
    <w:rPr>
      <w:rFonts w:ascii="Arial Narrow" w:hAnsi="Arial Narrow" w:cs="Arial Narrow"/>
      <w:color w:val="000000"/>
      <w:sz w:val="24"/>
      <w:szCs w:val="24"/>
    </w:rPr>
  </w:style>
  <w:style w:type="paragraph" w:styleId="Prosttext">
    <w:name w:val="Plain Text"/>
    <w:basedOn w:val="Normln"/>
    <w:link w:val="ProsttextChar"/>
    <w:uiPriority w:val="99"/>
    <w:unhideWhenUsed/>
    <w:rsid w:val="00C76CD2"/>
    <w:pPr>
      <w:jc w:val="left"/>
    </w:pPr>
    <w:rPr>
      <w:rFonts w:ascii="Calibri" w:hAnsi="Calibri"/>
      <w:sz w:val="22"/>
      <w:szCs w:val="21"/>
      <w:lang w:val="cs-CZ"/>
    </w:rPr>
  </w:style>
  <w:style w:type="character" w:customStyle="1" w:styleId="ProsttextChar">
    <w:name w:val="Prostý text Char"/>
    <w:basedOn w:val="Standardnpsmoodstavce"/>
    <w:link w:val="Prosttext"/>
    <w:uiPriority w:val="99"/>
    <w:rsid w:val="00C76CD2"/>
    <w:rPr>
      <w:rFonts w:ascii="Calibri" w:hAnsi="Calibri"/>
      <w:sz w:val="22"/>
      <w:szCs w:val="21"/>
    </w:rPr>
  </w:style>
  <w:style w:type="character" w:customStyle="1" w:styleId="ZkladntextChar">
    <w:name w:val="Základní text Char"/>
    <w:basedOn w:val="Standardnpsmoodstavce"/>
    <w:link w:val="Zkladntext"/>
    <w:rsid w:val="00035DC0"/>
    <w:rPr>
      <w:sz w:val="24"/>
      <w:szCs w:val="24"/>
    </w:rPr>
  </w:style>
  <w:style w:type="paragraph" w:customStyle="1" w:styleId="Oddl">
    <w:name w:val="Oddíl"/>
    <w:basedOn w:val="Zkladntext"/>
    <w:rsid w:val="00065620"/>
    <w:pPr>
      <w:keepNext/>
      <w:numPr>
        <w:numId w:val="31"/>
      </w:numPr>
      <w:suppressAutoHyphens/>
      <w:spacing w:before="360" w:after="120"/>
      <w:jc w:val="center"/>
      <w:outlineLvl w:val="0"/>
    </w:pPr>
    <w:rPr>
      <w:b/>
      <w:bCs/>
      <w:szCs w:val="20"/>
    </w:rPr>
  </w:style>
  <w:style w:type="paragraph" w:customStyle="1" w:styleId="Paragraf1">
    <w:name w:val="Paragraf 1"/>
    <w:basedOn w:val="Normln"/>
    <w:qFormat/>
    <w:rsid w:val="00065620"/>
    <w:pPr>
      <w:numPr>
        <w:ilvl w:val="1"/>
        <w:numId w:val="31"/>
      </w:numPr>
      <w:spacing w:before="60"/>
      <w:outlineLvl w:val="1"/>
    </w:pPr>
    <w:rPr>
      <w:lang w:val="cs-CZ"/>
    </w:rPr>
  </w:style>
  <w:style w:type="paragraph" w:customStyle="1" w:styleId="Paragraf2">
    <w:name w:val="Paragraf 2"/>
    <w:basedOn w:val="Paragraf1"/>
    <w:qFormat/>
    <w:rsid w:val="005C261B"/>
    <w:pPr>
      <w:numPr>
        <w:ilvl w:val="2"/>
      </w:numPr>
    </w:pPr>
  </w:style>
  <w:style w:type="paragraph" w:customStyle="1" w:styleId="Paragraf3">
    <w:name w:val="Paragraf 3"/>
    <w:basedOn w:val="Paragraf2"/>
    <w:qFormat/>
    <w:rsid w:val="0013196B"/>
    <w:pPr>
      <w:numPr>
        <w:ilvl w:val="3"/>
      </w:numPr>
      <w:outlineLvl w:val="2"/>
    </w:pPr>
  </w:style>
  <w:style w:type="paragraph" w:styleId="Revize">
    <w:name w:val="Revision"/>
    <w:hidden/>
    <w:uiPriority w:val="99"/>
    <w:semiHidden/>
    <w:rsid w:val="000A1F70"/>
    <w:rPr>
      <w:sz w:val="24"/>
      <w:szCs w:val="24"/>
      <w:lang w:val="en-GB"/>
    </w:rPr>
  </w:style>
  <w:style w:type="paragraph" w:customStyle="1" w:styleId="bullet">
    <w:name w:val="bullet"/>
    <w:basedOn w:val="Normln"/>
    <w:rsid w:val="006F18C2"/>
    <w:pPr>
      <w:numPr>
        <w:numId w:val="41"/>
      </w:numPr>
      <w:tabs>
        <w:tab w:val="left" w:pos="709"/>
      </w:tabs>
      <w:spacing w:before="120"/>
      <w:jc w:val="left"/>
    </w:pPr>
    <w:rPr>
      <w:rFonts w:ascii="Arial" w:hAnsi="Arial"/>
      <w:sz w:val="20"/>
      <w:szCs w:val="20"/>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63015"/>
    <w:pPr>
      <w:jc w:val="both"/>
    </w:pPr>
    <w:rPr>
      <w:sz w:val="24"/>
      <w:szCs w:val="24"/>
      <w:lang w:val="en-GB"/>
    </w:rPr>
  </w:style>
  <w:style w:type="paragraph" w:styleId="Nadpis1">
    <w:name w:val="heading 1"/>
    <w:basedOn w:val="Normln"/>
    <w:next w:val="Normln"/>
    <w:qFormat/>
    <w:pPr>
      <w:keepNext/>
      <w:jc w:val="center"/>
      <w:outlineLvl w:val="0"/>
    </w:pPr>
    <w:rPr>
      <w:rFonts w:ascii="Arial" w:hAnsi="Arial"/>
      <w:b/>
      <w:sz w:val="28"/>
      <w:szCs w:val="28"/>
      <w:lang w:val="cs-CZ"/>
    </w:rPr>
  </w:style>
  <w:style w:type="paragraph" w:styleId="Nadpis2">
    <w:name w:val="heading 2"/>
    <w:basedOn w:val="Normln"/>
    <w:next w:val="Normln"/>
    <w:qFormat/>
    <w:pPr>
      <w:keepNext/>
      <w:spacing w:before="120" w:after="120" w:line="240" w:lineRule="atLeast"/>
      <w:outlineLvl w:val="1"/>
    </w:pPr>
    <w:rPr>
      <w:rFonts w:ascii="Arial" w:hAnsi="Arial"/>
      <w:b/>
      <w:lang w:val="cs-CZ"/>
    </w:rPr>
  </w:style>
  <w:style w:type="paragraph" w:styleId="Nadpis3">
    <w:name w:val="heading 3"/>
    <w:basedOn w:val="Normln"/>
    <w:next w:val="Normln"/>
    <w:qFormat/>
    <w:pPr>
      <w:keepNext/>
      <w:spacing w:after="120"/>
      <w:outlineLvl w:val="2"/>
    </w:pPr>
    <w:rPr>
      <w:b/>
      <w:spacing w:val="20"/>
      <w:lang w:val="cs-CZ"/>
    </w:rPr>
  </w:style>
  <w:style w:type="paragraph" w:styleId="Nadpis4">
    <w:name w:val="heading 4"/>
    <w:basedOn w:val="Normln"/>
    <w:next w:val="Normln"/>
    <w:qFormat/>
    <w:pPr>
      <w:keepNext/>
      <w:ind w:left="4248" w:firstLine="708"/>
      <w:outlineLvl w:val="3"/>
    </w:pPr>
    <w:rPr>
      <w:lang w:val="cs-CZ"/>
    </w:rPr>
  </w:style>
  <w:style w:type="paragraph" w:styleId="Nadpis5">
    <w:name w:val="heading 5"/>
    <w:basedOn w:val="Normln"/>
    <w:next w:val="Normln"/>
    <w:qFormat/>
    <w:pPr>
      <w:keepNext/>
      <w:outlineLvl w:val="4"/>
    </w:pPr>
    <w:rPr>
      <w:b/>
      <w:lang w:val="cs-CZ"/>
    </w:rPr>
  </w:style>
  <w:style w:type="paragraph" w:styleId="Nadpis6">
    <w:name w:val="heading 6"/>
    <w:basedOn w:val="Normln"/>
    <w:next w:val="Normln"/>
    <w:qFormat/>
    <w:pPr>
      <w:keepNext/>
      <w:widowControl w:val="0"/>
      <w:outlineLvl w:val="5"/>
    </w:pPr>
    <w:rPr>
      <w:b/>
      <w:lang w:val="cs-CZ"/>
    </w:rPr>
  </w:style>
  <w:style w:type="paragraph" w:styleId="Nadpis7">
    <w:name w:val="heading 7"/>
    <w:basedOn w:val="Normln"/>
    <w:next w:val="Normln"/>
    <w:qFormat/>
    <w:pPr>
      <w:keepNext/>
      <w:widowControl w:val="0"/>
      <w:jc w:val="center"/>
      <w:outlineLvl w:val="6"/>
    </w:pPr>
    <w:rPr>
      <w:lang w:val="cs-CZ"/>
    </w:rPr>
  </w:style>
  <w:style w:type="paragraph" w:styleId="Nadpis8">
    <w:name w:val="heading 8"/>
    <w:basedOn w:val="Normln"/>
    <w:next w:val="Normln"/>
    <w:qFormat/>
    <w:pPr>
      <w:keepNext/>
      <w:outlineLvl w:val="7"/>
    </w:pPr>
    <w:rPr>
      <w:i/>
      <w:color w:val="FF0000"/>
    </w:rPr>
  </w:style>
  <w:style w:type="paragraph" w:styleId="Nadpis9">
    <w:name w:val="heading 9"/>
    <w:basedOn w:val="Normln"/>
    <w:next w:val="Normln"/>
    <w:qFormat/>
    <w:pPr>
      <w:keepNext/>
      <w:outlineLvl w:val="8"/>
    </w:pPr>
    <w:rPr>
      <w: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h2hlavickaF2F212sub-sectnosectionsectionheader21sub-sect122sub-sect223sub-sect324sub-sect425sub-sect5">
    <w:name w:val="Nadpis 2.h2.hlavicka.F2.F21.2.sub-sect.no section.section header.21.sub-sect1.22.sub-sect2.23.sub-sect3.24.sub-sect4.25.sub-sect5"/>
    <w:basedOn w:val="Normln"/>
    <w:next w:val="Normln"/>
    <w:pPr>
      <w:keepNext/>
      <w:jc w:val="center"/>
    </w:pPr>
    <w:rPr>
      <w:b/>
      <w:sz w:val="28"/>
      <w:lang w:val="cs-CZ"/>
    </w:rPr>
  </w:style>
  <w:style w:type="paragraph" w:styleId="Zkladntext">
    <w:name w:val="Body Text"/>
    <w:basedOn w:val="Normln"/>
    <w:link w:val="ZkladntextChar"/>
    <w:rPr>
      <w:lang w:val="cs-CZ"/>
    </w:rPr>
  </w:style>
  <w:style w:type="paragraph" w:customStyle="1" w:styleId="lnek">
    <w:name w:val="Článek"/>
    <w:basedOn w:val="Normln"/>
    <w:pPr>
      <w:keepNext/>
      <w:widowControl w:val="0"/>
      <w:spacing w:before="240" w:line="360" w:lineRule="auto"/>
      <w:jc w:val="center"/>
    </w:pPr>
    <w:rPr>
      <w:rFonts w:ascii="Arial" w:hAnsi="Arial"/>
      <w:b/>
      <w:snapToGrid w:val="0"/>
      <w:kern w:val="28"/>
      <w:lang w:val="cs-CZ"/>
    </w:rPr>
  </w:style>
  <w:style w:type="paragraph" w:styleId="Hlavikaobsahu">
    <w:name w:val="toa heading"/>
    <w:basedOn w:val="Normln"/>
    <w:next w:val="Normln"/>
    <w:semiHidden/>
    <w:pPr>
      <w:spacing w:before="120"/>
    </w:pPr>
    <w:rPr>
      <w:rFonts w:ascii="Arial" w:hAnsi="Arial"/>
      <w:b/>
      <w:lang w:val="cs-CZ"/>
    </w:rPr>
  </w:style>
  <w:style w:type="paragraph" w:customStyle="1" w:styleId="Seznam1">
    <w:name w:val="Seznam 1"/>
    <w:basedOn w:val="Seznam"/>
    <w:pPr>
      <w:widowControl w:val="0"/>
      <w:spacing w:before="120"/>
      <w:ind w:left="288" w:hanging="288"/>
    </w:pPr>
    <w:rPr>
      <w:snapToGrid w:val="0"/>
    </w:rPr>
  </w:style>
  <w:style w:type="paragraph" w:styleId="Seznam">
    <w:name w:val="List"/>
    <w:basedOn w:val="Normln"/>
    <w:pPr>
      <w:ind w:left="283" w:hanging="283"/>
    </w:pPr>
    <w:rPr>
      <w:lang w:val="cs-CZ"/>
    </w:rPr>
  </w:style>
  <w:style w:type="paragraph" w:styleId="Zpat">
    <w:name w:val="footer"/>
    <w:basedOn w:val="Normln"/>
    <w:link w:val="ZpatChar"/>
    <w:uiPriority w:val="99"/>
    <w:pPr>
      <w:tabs>
        <w:tab w:val="center" w:pos="4536"/>
        <w:tab w:val="right" w:pos="9072"/>
      </w:tabs>
    </w:pPr>
    <w:rPr>
      <w:lang w:val="cs-CZ"/>
    </w:rPr>
  </w:style>
  <w:style w:type="paragraph" w:styleId="Zkladntextodsazen">
    <w:name w:val="Body Text Indent"/>
    <w:basedOn w:val="Normln"/>
    <w:rPr>
      <w:i/>
      <w:lang w:val="cs-CZ"/>
    </w:rPr>
  </w:style>
  <w:style w:type="paragraph" w:styleId="Zhlav">
    <w:name w:val="header"/>
    <w:basedOn w:val="Normln"/>
    <w:pPr>
      <w:tabs>
        <w:tab w:val="center" w:pos="4536"/>
        <w:tab w:val="right" w:pos="9072"/>
      </w:tabs>
    </w:pPr>
    <w:rPr>
      <w:lang w:val="cs-CZ"/>
    </w:rPr>
  </w:style>
  <w:style w:type="paragraph" w:styleId="Zkladntextodsazen2">
    <w:name w:val="Body Text Indent 2"/>
    <w:basedOn w:val="Normln"/>
    <w:pPr>
      <w:tabs>
        <w:tab w:val="left" w:pos="567"/>
      </w:tabs>
      <w:spacing w:after="120"/>
      <w:ind w:left="567" w:hanging="567"/>
    </w:pPr>
    <w:rPr>
      <w:lang w:val="cs-CZ"/>
    </w:rPr>
  </w:style>
  <w:style w:type="paragraph" w:styleId="Zkladntextodsazen3">
    <w:name w:val="Body Text Indent 3"/>
    <w:basedOn w:val="Normln"/>
    <w:pPr>
      <w:ind w:left="705"/>
    </w:pPr>
    <w:rPr>
      <w:lang w:val="cs-CZ"/>
    </w:rPr>
  </w:style>
  <w:style w:type="paragraph" w:customStyle="1" w:styleId="Styl2">
    <w:name w:val="Styl2"/>
    <w:basedOn w:val="Normln"/>
    <w:pPr>
      <w:tabs>
        <w:tab w:val="left" w:pos="567"/>
      </w:tabs>
      <w:spacing w:after="120"/>
      <w:ind w:left="568" w:hanging="284"/>
    </w:pPr>
    <w:rPr>
      <w:lang w:val="cs-CZ"/>
    </w:rPr>
  </w:style>
  <w:style w:type="paragraph" w:styleId="Zkladntext3">
    <w:name w:val="Body Text 3"/>
    <w:basedOn w:val="Normln"/>
    <w:rPr>
      <w:lang w:val="cs-CZ"/>
    </w:rPr>
  </w:style>
  <w:style w:type="paragraph" w:customStyle="1" w:styleId="Normpeds09">
    <w:name w:val="Norm.předs.0.9"/>
    <w:basedOn w:val="Normln"/>
    <w:pPr>
      <w:spacing w:line="240" w:lineRule="atLeast"/>
      <w:ind w:left="510" w:hanging="510"/>
    </w:pPr>
    <w:rPr>
      <w:lang w:val="cs-CZ"/>
    </w:rPr>
  </w:style>
  <w:style w:type="character" w:styleId="slostrnky">
    <w:name w:val="page number"/>
    <w:basedOn w:val="Standardnpsmoodstavce"/>
  </w:style>
  <w:style w:type="paragraph" w:styleId="Nzev">
    <w:name w:val="Title"/>
    <w:basedOn w:val="Normln"/>
    <w:qFormat/>
    <w:pPr>
      <w:spacing w:after="240"/>
      <w:jc w:val="center"/>
    </w:pPr>
    <w:rPr>
      <w:b/>
      <w:sz w:val="40"/>
      <w:lang w:val="cs-CZ"/>
    </w:rPr>
  </w:style>
  <w:style w:type="paragraph" w:customStyle="1" w:styleId="Clnek">
    <w:name w:val="Clánek"/>
    <w:basedOn w:val="Normln"/>
    <w:pPr>
      <w:keepNext/>
      <w:widowControl w:val="0"/>
      <w:spacing w:before="240" w:line="360" w:lineRule="auto"/>
      <w:jc w:val="center"/>
    </w:pPr>
    <w:rPr>
      <w:rFonts w:ascii="Arial" w:hAnsi="Arial"/>
      <w:b/>
      <w:kern w:val="28"/>
      <w:lang w:val="cs-CZ"/>
    </w:rPr>
  </w:style>
  <w:style w:type="paragraph" w:customStyle="1" w:styleId="lnek0">
    <w:name w:val="Èlánek"/>
    <w:basedOn w:val="Normln"/>
    <w:pPr>
      <w:keepNext/>
      <w:widowControl w:val="0"/>
      <w:spacing w:before="240" w:line="360" w:lineRule="auto"/>
      <w:jc w:val="center"/>
    </w:pPr>
    <w:rPr>
      <w:rFonts w:ascii="Arial" w:hAnsi="Arial"/>
      <w:b/>
      <w:kern w:val="28"/>
      <w:lang w:val="cs-CZ"/>
    </w:rPr>
  </w:style>
  <w:style w:type="paragraph" w:styleId="Zkladntext2">
    <w:name w:val="Body Text 2"/>
    <w:basedOn w:val="Normln"/>
    <w:pPr>
      <w:spacing w:before="120" w:line="240" w:lineRule="atLeast"/>
    </w:pPr>
    <w:rPr>
      <w:i/>
      <w:lang w:val="cs-CZ"/>
    </w:rPr>
  </w:style>
  <w:style w:type="paragraph" w:customStyle="1" w:styleId="Textodsaz">
    <w:name w:val="Text odsaz"/>
    <w:basedOn w:val="Normln"/>
    <w:pPr>
      <w:numPr>
        <w:numId w:val="2"/>
      </w:numPr>
      <w:jc w:val="left"/>
    </w:pPr>
    <w:rPr>
      <w:lang w:val="cs-CZ"/>
    </w:rPr>
  </w:style>
  <w:style w:type="paragraph" w:customStyle="1" w:styleId="Textodsaz0">
    <w:name w:val="Text odsaz."/>
    <w:basedOn w:val="Normln"/>
    <w:pPr>
      <w:numPr>
        <w:numId w:val="3"/>
      </w:numPr>
    </w:pPr>
    <w:rPr>
      <w:lang w:val="cs-CZ"/>
    </w:rPr>
  </w:style>
  <w:style w:type="paragraph" w:customStyle="1" w:styleId="Cisloa">
    <w:name w:val="Cislo a"/>
    <w:basedOn w:val="Normln"/>
    <w:pPr>
      <w:spacing w:before="120"/>
      <w:ind w:left="576" w:hanging="288"/>
    </w:pPr>
    <w:rPr>
      <w:lang w:val="cs-CZ"/>
    </w:r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rPr>
      <w:lang w:eastAsia="x-none"/>
    </w:rPr>
  </w:style>
  <w:style w:type="paragraph" w:customStyle="1" w:styleId="BalloonText1">
    <w:name w:val="Balloon Text1"/>
    <w:basedOn w:val="Normln"/>
    <w:semiHidden/>
    <w:rPr>
      <w:rFonts w:ascii="Tahoma" w:hAnsi="Tahoma" w:cs="Courier New"/>
      <w:sz w:val="16"/>
      <w:szCs w:val="16"/>
    </w:rPr>
  </w:style>
  <w:style w:type="table" w:styleId="Mkatabulky">
    <w:name w:val="Table Grid"/>
    <w:basedOn w:val="Normlntabulka"/>
    <w:uiPriority w:val="59"/>
    <w:rsid w:val="00C539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870A56"/>
    <w:rPr>
      <w:rFonts w:ascii="Tahoma" w:hAnsi="Tahoma" w:cs="Tahoma"/>
      <w:sz w:val="16"/>
      <w:szCs w:val="16"/>
    </w:rPr>
  </w:style>
  <w:style w:type="paragraph" w:styleId="Pedmtkomente">
    <w:name w:val="annotation subject"/>
    <w:basedOn w:val="Textkomente"/>
    <w:next w:val="Textkomente"/>
    <w:link w:val="PedmtkomenteChar"/>
    <w:rsid w:val="00C22F1D"/>
    <w:rPr>
      <w:b/>
      <w:bCs/>
    </w:rPr>
  </w:style>
  <w:style w:type="character" w:customStyle="1" w:styleId="TextkomenteChar">
    <w:name w:val="Text komentáře Char"/>
    <w:link w:val="Textkomente"/>
    <w:uiPriority w:val="99"/>
    <w:rsid w:val="00C22F1D"/>
    <w:rPr>
      <w:sz w:val="24"/>
      <w:szCs w:val="24"/>
      <w:lang w:val="en-GB"/>
    </w:rPr>
  </w:style>
  <w:style w:type="character" w:customStyle="1" w:styleId="PedmtkomenteChar">
    <w:name w:val="Předmět komentáře Char"/>
    <w:link w:val="Pedmtkomente"/>
    <w:rsid w:val="00C22F1D"/>
    <w:rPr>
      <w:b/>
      <w:bCs/>
      <w:sz w:val="24"/>
      <w:szCs w:val="24"/>
      <w:lang w:val="en-GB"/>
    </w:rPr>
  </w:style>
  <w:style w:type="paragraph" w:styleId="Seznam2">
    <w:name w:val="List 2"/>
    <w:basedOn w:val="Normln"/>
    <w:rsid w:val="008B15B2"/>
    <w:pPr>
      <w:ind w:left="566" w:hanging="283"/>
    </w:pPr>
  </w:style>
  <w:style w:type="paragraph" w:styleId="Seznam3">
    <w:name w:val="List 3"/>
    <w:basedOn w:val="Normln"/>
    <w:rsid w:val="008B15B2"/>
    <w:pPr>
      <w:ind w:left="849" w:hanging="283"/>
    </w:pPr>
  </w:style>
  <w:style w:type="paragraph" w:styleId="Seznamsodrkami2">
    <w:name w:val="List Bullet 2"/>
    <w:basedOn w:val="Normln"/>
    <w:rsid w:val="008B15B2"/>
    <w:pPr>
      <w:numPr>
        <w:numId w:val="6"/>
      </w:numPr>
    </w:pPr>
  </w:style>
  <w:style w:type="paragraph" w:styleId="Zkladntext-prvnodsazen2">
    <w:name w:val="Body Text First Indent 2"/>
    <w:basedOn w:val="Zkladntextodsazen"/>
    <w:rsid w:val="008B15B2"/>
    <w:pPr>
      <w:spacing w:after="120"/>
      <w:ind w:left="283" w:firstLine="210"/>
    </w:pPr>
    <w:rPr>
      <w:i w:val="0"/>
      <w:lang w:val="en-GB"/>
    </w:rPr>
  </w:style>
  <w:style w:type="character" w:styleId="Hypertextovodkaz">
    <w:name w:val="Hyperlink"/>
    <w:rsid w:val="008B15B2"/>
    <w:rPr>
      <w:color w:val="0000FF"/>
      <w:u w:val="single"/>
    </w:rPr>
  </w:style>
  <w:style w:type="paragraph" w:styleId="Odstavecseseznamem">
    <w:name w:val="List Paragraph"/>
    <w:aliases w:val="Paragraf číslovaný 1"/>
    <w:basedOn w:val="Normln"/>
    <w:uiPriority w:val="34"/>
    <w:qFormat/>
    <w:rsid w:val="00F60A06"/>
    <w:pPr>
      <w:ind w:left="709"/>
      <w:outlineLvl w:val="1"/>
    </w:pPr>
  </w:style>
  <w:style w:type="character" w:customStyle="1" w:styleId="ZpatChar">
    <w:name w:val="Zápatí Char"/>
    <w:basedOn w:val="Standardnpsmoodstavce"/>
    <w:link w:val="Zpat"/>
    <w:uiPriority w:val="99"/>
    <w:rsid w:val="000E35CF"/>
    <w:rPr>
      <w:sz w:val="24"/>
      <w:szCs w:val="24"/>
    </w:rPr>
  </w:style>
  <w:style w:type="numbering" w:customStyle="1" w:styleId="Styl1">
    <w:name w:val="Styl1"/>
    <w:uiPriority w:val="99"/>
    <w:rsid w:val="000A57F0"/>
    <w:pPr>
      <w:numPr>
        <w:numId w:val="8"/>
      </w:numPr>
    </w:pPr>
  </w:style>
  <w:style w:type="paragraph" w:customStyle="1" w:styleId="Default">
    <w:name w:val="Default"/>
    <w:rsid w:val="000A57F0"/>
    <w:pPr>
      <w:autoSpaceDE w:val="0"/>
      <w:autoSpaceDN w:val="0"/>
      <w:adjustRightInd w:val="0"/>
    </w:pPr>
    <w:rPr>
      <w:rFonts w:ascii="Arial Narrow" w:hAnsi="Arial Narrow" w:cs="Arial Narrow"/>
      <w:color w:val="000000"/>
      <w:sz w:val="24"/>
      <w:szCs w:val="24"/>
    </w:rPr>
  </w:style>
  <w:style w:type="paragraph" w:styleId="Prosttext">
    <w:name w:val="Plain Text"/>
    <w:basedOn w:val="Normln"/>
    <w:link w:val="ProsttextChar"/>
    <w:uiPriority w:val="99"/>
    <w:unhideWhenUsed/>
    <w:rsid w:val="00C76CD2"/>
    <w:pPr>
      <w:jc w:val="left"/>
    </w:pPr>
    <w:rPr>
      <w:rFonts w:ascii="Calibri" w:hAnsi="Calibri"/>
      <w:sz w:val="22"/>
      <w:szCs w:val="21"/>
      <w:lang w:val="cs-CZ"/>
    </w:rPr>
  </w:style>
  <w:style w:type="character" w:customStyle="1" w:styleId="ProsttextChar">
    <w:name w:val="Prostý text Char"/>
    <w:basedOn w:val="Standardnpsmoodstavce"/>
    <w:link w:val="Prosttext"/>
    <w:uiPriority w:val="99"/>
    <w:rsid w:val="00C76CD2"/>
    <w:rPr>
      <w:rFonts w:ascii="Calibri" w:hAnsi="Calibri"/>
      <w:sz w:val="22"/>
      <w:szCs w:val="21"/>
    </w:rPr>
  </w:style>
  <w:style w:type="character" w:customStyle="1" w:styleId="ZkladntextChar">
    <w:name w:val="Základní text Char"/>
    <w:basedOn w:val="Standardnpsmoodstavce"/>
    <w:link w:val="Zkladntext"/>
    <w:rsid w:val="00035DC0"/>
    <w:rPr>
      <w:sz w:val="24"/>
      <w:szCs w:val="24"/>
    </w:rPr>
  </w:style>
  <w:style w:type="paragraph" w:customStyle="1" w:styleId="Oddl">
    <w:name w:val="Oddíl"/>
    <w:basedOn w:val="Zkladntext"/>
    <w:rsid w:val="00065620"/>
    <w:pPr>
      <w:keepNext/>
      <w:numPr>
        <w:numId w:val="31"/>
      </w:numPr>
      <w:suppressAutoHyphens/>
      <w:spacing w:before="360" w:after="120"/>
      <w:jc w:val="center"/>
      <w:outlineLvl w:val="0"/>
    </w:pPr>
    <w:rPr>
      <w:b/>
      <w:bCs/>
      <w:szCs w:val="20"/>
    </w:rPr>
  </w:style>
  <w:style w:type="paragraph" w:customStyle="1" w:styleId="Paragraf1">
    <w:name w:val="Paragraf 1"/>
    <w:basedOn w:val="Normln"/>
    <w:qFormat/>
    <w:rsid w:val="00065620"/>
    <w:pPr>
      <w:numPr>
        <w:ilvl w:val="1"/>
        <w:numId w:val="31"/>
      </w:numPr>
      <w:spacing w:before="60"/>
      <w:outlineLvl w:val="1"/>
    </w:pPr>
    <w:rPr>
      <w:lang w:val="cs-CZ"/>
    </w:rPr>
  </w:style>
  <w:style w:type="paragraph" w:customStyle="1" w:styleId="Paragraf2">
    <w:name w:val="Paragraf 2"/>
    <w:basedOn w:val="Paragraf1"/>
    <w:qFormat/>
    <w:rsid w:val="005C261B"/>
    <w:pPr>
      <w:numPr>
        <w:ilvl w:val="2"/>
      </w:numPr>
    </w:pPr>
  </w:style>
  <w:style w:type="paragraph" w:customStyle="1" w:styleId="Paragraf3">
    <w:name w:val="Paragraf 3"/>
    <w:basedOn w:val="Paragraf2"/>
    <w:qFormat/>
    <w:rsid w:val="0013196B"/>
    <w:pPr>
      <w:numPr>
        <w:ilvl w:val="3"/>
      </w:numPr>
      <w:outlineLvl w:val="2"/>
    </w:pPr>
  </w:style>
  <w:style w:type="paragraph" w:styleId="Revize">
    <w:name w:val="Revision"/>
    <w:hidden/>
    <w:uiPriority w:val="99"/>
    <w:semiHidden/>
    <w:rsid w:val="000A1F70"/>
    <w:rPr>
      <w:sz w:val="24"/>
      <w:szCs w:val="24"/>
      <w:lang w:val="en-GB"/>
    </w:rPr>
  </w:style>
  <w:style w:type="paragraph" w:customStyle="1" w:styleId="bullet">
    <w:name w:val="bullet"/>
    <w:basedOn w:val="Normln"/>
    <w:rsid w:val="006F18C2"/>
    <w:pPr>
      <w:numPr>
        <w:numId w:val="41"/>
      </w:numPr>
      <w:tabs>
        <w:tab w:val="left" w:pos="709"/>
      </w:tabs>
      <w:spacing w:before="120"/>
      <w:jc w:val="left"/>
    </w:pPr>
    <w:rPr>
      <w:rFonts w:ascii="Arial" w:hAnsi="Arial"/>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04449">
      <w:bodyDiv w:val="1"/>
      <w:marLeft w:val="0"/>
      <w:marRight w:val="0"/>
      <w:marTop w:val="0"/>
      <w:marBottom w:val="0"/>
      <w:divBdr>
        <w:top w:val="none" w:sz="0" w:space="0" w:color="auto"/>
        <w:left w:val="none" w:sz="0" w:space="0" w:color="auto"/>
        <w:bottom w:val="none" w:sz="0" w:space="0" w:color="auto"/>
        <w:right w:val="none" w:sz="0" w:space="0" w:color="auto"/>
      </w:divBdr>
    </w:div>
    <w:div w:id="542865885">
      <w:bodyDiv w:val="1"/>
      <w:marLeft w:val="0"/>
      <w:marRight w:val="0"/>
      <w:marTop w:val="0"/>
      <w:marBottom w:val="0"/>
      <w:divBdr>
        <w:top w:val="none" w:sz="0" w:space="0" w:color="auto"/>
        <w:left w:val="none" w:sz="0" w:space="0" w:color="auto"/>
        <w:bottom w:val="none" w:sz="0" w:space="0" w:color="auto"/>
        <w:right w:val="none" w:sz="0" w:space="0" w:color="auto"/>
      </w:divBdr>
    </w:div>
    <w:div w:id="543717835">
      <w:bodyDiv w:val="1"/>
      <w:marLeft w:val="0"/>
      <w:marRight w:val="0"/>
      <w:marTop w:val="0"/>
      <w:marBottom w:val="0"/>
      <w:divBdr>
        <w:top w:val="none" w:sz="0" w:space="0" w:color="auto"/>
        <w:left w:val="none" w:sz="0" w:space="0" w:color="auto"/>
        <w:bottom w:val="none" w:sz="0" w:space="0" w:color="auto"/>
        <w:right w:val="none" w:sz="0" w:space="0" w:color="auto"/>
      </w:divBdr>
    </w:div>
    <w:div w:id="774984154">
      <w:bodyDiv w:val="1"/>
      <w:marLeft w:val="0"/>
      <w:marRight w:val="0"/>
      <w:marTop w:val="0"/>
      <w:marBottom w:val="0"/>
      <w:divBdr>
        <w:top w:val="none" w:sz="0" w:space="0" w:color="auto"/>
        <w:left w:val="none" w:sz="0" w:space="0" w:color="auto"/>
        <w:bottom w:val="none" w:sz="0" w:space="0" w:color="auto"/>
        <w:right w:val="none" w:sz="0" w:space="0" w:color="auto"/>
      </w:divBdr>
    </w:div>
    <w:div w:id="786243655">
      <w:bodyDiv w:val="1"/>
      <w:marLeft w:val="0"/>
      <w:marRight w:val="0"/>
      <w:marTop w:val="0"/>
      <w:marBottom w:val="0"/>
      <w:divBdr>
        <w:top w:val="none" w:sz="0" w:space="0" w:color="auto"/>
        <w:left w:val="none" w:sz="0" w:space="0" w:color="auto"/>
        <w:bottom w:val="none" w:sz="0" w:space="0" w:color="auto"/>
        <w:right w:val="none" w:sz="0" w:space="0" w:color="auto"/>
      </w:divBdr>
    </w:div>
    <w:div w:id="924918169">
      <w:bodyDiv w:val="1"/>
      <w:marLeft w:val="0"/>
      <w:marRight w:val="0"/>
      <w:marTop w:val="0"/>
      <w:marBottom w:val="0"/>
      <w:divBdr>
        <w:top w:val="none" w:sz="0" w:space="0" w:color="auto"/>
        <w:left w:val="none" w:sz="0" w:space="0" w:color="auto"/>
        <w:bottom w:val="none" w:sz="0" w:space="0" w:color="auto"/>
        <w:right w:val="none" w:sz="0" w:space="0" w:color="auto"/>
      </w:divBdr>
    </w:div>
    <w:div w:id="947157426">
      <w:bodyDiv w:val="1"/>
      <w:marLeft w:val="0"/>
      <w:marRight w:val="0"/>
      <w:marTop w:val="0"/>
      <w:marBottom w:val="0"/>
      <w:divBdr>
        <w:top w:val="none" w:sz="0" w:space="0" w:color="auto"/>
        <w:left w:val="none" w:sz="0" w:space="0" w:color="auto"/>
        <w:bottom w:val="none" w:sz="0" w:space="0" w:color="auto"/>
        <w:right w:val="none" w:sz="0" w:space="0" w:color="auto"/>
      </w:divBdr>
    </w:div>
    <w:div w:id="990906727">
      <w:bodyDiv w:val="1"/>
      <w:marLeft w:val="0"/>
      <w:marRight w:val="0"/>
      <w:marTop w:val="0"/>
      <w:marBottom w:val="0"/>
      <w:divBdr>
        <w:top w:val="none" w:sz="0" w:space="0" w:color="auto"/>
        <w:left w:val="none" w:sz="0" w:space="0" w:color="auto"/>
        <w:bottom w:val="none" w:sz="0" w:space="0" w:color="auto"/>
        <w:right w:val="none" w:sz="0" w:space="0" w:color="auto"/>
      </w:divBdr>
    </w:div>
    <w:div w:id="1407417621">
      <w:bodyDiv w:val="1"/>
      <w:marLeft w:val="0"/>
      <w:marRight w:val="0"/>
      <w:marTop w:val="0"/>
      <w:marBottom w:val="0"/>
      <w:divBdr>
        <w:top w:val="none" w:sz="0" w:space="0" w:color="auto"/>
        <w:left w:val="none" w:sz="0" w:space="0" w:color="auto"/>
        <w:bottom w:val="none" w:sz="0" w:space="0" w:color="auto"/>
        <w:right w:val="none" w:sz="0" w:space="0" w:color="auto"/>
      </w:divBdr>
    </w:div>
    <w:div w:id="1410731074">
      <w:bodyDiv w:val="1"/>
      <w:marLeft w:val="0"/>
      <w:marRight w:val="0"/>
      <w:marTop w:val="0"/>
      <w:marBottom w:val="0"/>
      <w:divBdr>
        <w:top w:val="none" w:sz="0" w:space="0" w:color="auto"/>
        <w:left w:val="none" w:sz="0" w:space="0" w:color="auto"/>
        <w:bottom w:val="none" w:sz="0" w:space="0" w:color="auto"/>
        <w:right w:val="none" w:sz="0" w:space="0" w:color="auto"/>
      </w:divBdr>
    </w:div>
    <w:div w:id="1475873988">
      <w:bodyDiv w:val="1"/>
      <w:marLeft w:val="0"/>
      <w:marRight w:val="0"/>
      <w:marTop w:val="0"/>
      <w:marBottom w:val="0"/>
      <w:divBdr>
        <w:top w:val="none" w:sz="0" w:space="0" w:color="auto"/>
        <w:left w:val="none" w:sz="0" w:space="0" w:color="auto"/>
        <w:bottom w:val="none" w:sz="0" w:space="0" w:color="auto"/>
        <w:right w:val="none" w:sz="0" w:space="0" w:color="auto"/>
      </w:divBdr>
    </w:div>
    <w:div w:id="1507330533">
      <w:bodyDiv w:val="1"/>
      <w:marLeft w:val="0"/>
      <w:marRight w:val="0"/>
      <w:marTop w:val="0"/>
      <w:marBottom w:val="0"/>
      <w:divBdr>
        <w:top w:val="none" w:sz="0" w:space="0" w:color="auto"/>
        <w:left w:val="none" w:sz="0" w:space="0" w:color="auto"/>
        <w:bottom w:val="none" w:sz="0" w:space="0" w:color="auto"/>
        <w:right w:val="none" w:sz="0" w:space="0" w:color="auto"/>
      </w:divBdr>
    </w:div>
    <w:div w:id="1549299408">
      <w:bodyDiv w:val="1"/>
      <w:marLeft w:val="0"/>
      <w:marRight w:val="0"/>
      <w:marTop w:val="0"/>
      <w:marBottom w:val="0"/>
      <w:divBdr>
        <w:top w:val="none" w:sz="0" w:space="0" w:color="auto"/>
        <w:left w:val="none" w:sz="0" w:space="0" w:color="auto"/>
        <w:bottom w:val="none" w:sz="0" w:space="0" w:color="auto"/>
        <w:right w:val="none" w:sz="0" w:space="0" w:color="auto"/>
      </w:divBdr>
    </w:div>
    <w:div w:id="1554388144">
      <w:bodyDiv w:val="1"/>
      <w:marLeft w:val="0"/>
      <w:marRight w:val="0"/>
      <w:marTop w:val="0"/>
      <w:marBottom w:val="0"/>
      <w:divBdr>
        <w:top w:val="none" w:sz="0" w:space="0" w:color="auto"/>
        <w:left w:val="none" w:sz="0" w:space="0" w:color="auto"/>
        <w:bottom w:val="none" w:sz="0" w:space="0" w:color="auto"/>
        <w:right w:val="none" w:sz="0" w:space="0" w:color="auto"/>
      </w:divBdr>
    </w:div>
    <w:div w:id="1591158999">
      <w:bodyDiv w:val="1"/>
      <w:marLeft w:val="0"/>
      <w:marRight w:val="0"/>
      <w:marTop w:val="0"/>
      <w:marBottom w:val="0"/>
      <w:divBdr>
        <w:top w:val="none" w:sz="0" w:space="0" w:color="auto"/>
        <w:left w:val="none" w:sz="0" w:space="0" w:color="auto"/>
        <w:bottom w:val="none" w:sz="0" w:space="0" w:color="auto"/>
        <w:right w:val="none" w:sz="0" w:space="0" w:color="auto"/>
      </w:divBdr>
    </w:div>
    <w:div w:id="1700811129">
      <w:bodyDiv w:val="1"/>
      <w:marLeft w:val="0"/>
      <w:marRight w:val="0"/>
      <w:marTop w:val="0"/>
      <w:marBottom w:val="0"/>
      <w:divBdr>
        <w:top w:val="none" w:sz="0" w:space="0" w:color="auto"/>
        <w:left w:val="none" w:sz="0" w:space="0" w:color="auto"/>
        <w:bottom w:val="none" w:sz="0" w:space="0" w:color="auto"/>
        <w:right w:val="none" w:sz="0" w:space="0" w:color="auto"/>
      </w:divBdr>
    </w:div>
    <w:div w:id="1720275727">
      <w:bodyDiv w:val="1"/>
      <w:marLeft w:val="0"/>
      <w:marRight w:val="0"/>
      <w:marTop w:val="0"/>
      <w:marBottom w:val="0"/>
      <w:divBdr>
        <w:top w:val="none" w:sz="0" w:space="0" w:color="auto"/>
        <w:left w:val="none" w:sz="0" w:space="0" w:color="auto"/>
        <w:bottom w:val="none" w:sz="0" w:space="0" w:color="auto"/>
        <w:right w:val="none" w:sz="0" w:space="0" w:color="auto"/>
      </w:divBdr>
    </w:div>
    <w:div w:id="1843743463">
      <w:bodyDiv w:val="1"/>
      <w:marLeft w:val="0"/>
      <w:marRight w:val="0"/>
      <w:marTop w:val="0"/>
      <w:marBottom w:val="0"/>
      <w:divBdr>
        <w:top w:val="none" w:sz="0" w:space="0" w:color="auto"/>
        <w:left w:val="none" w:sz="0" w:space="0" w:color="auto"/>
        <w:bottom w:val="none" w:sz="0" w:space="0" w:color="auto"/>
        <w:right w:val="none" w:sz="0" w:space="0" w:color="auto"/>
      </w:divBdr>
    </w:div>
    <w:div w:id="1879900898">
      <w:bodyDiv w:val="1"/>
      <w:marLeft w:val="0"/>
      <w:marRight w:val="0"/>
      <w:marTop w:val="0"/>
      <w:marBottom w:val="0"/>
      <w:divBdr>
        <w:top w:val="none" w:sz="0" w:space="0" w:color="auto"/>
        <w:left w:val="none" w:sz="0" w:space="0" w:color="auto"/>
        <w:bottom w:val="none" w:sz="0" w:space="0" w:color="auto"/>
        <w:right w:val="none" w:sz="0" w:space="0" w:color="auto"/>
      </w:divBdr>
    </w:div>
    <w:div w:id="1928073843">
      <w:bodyDiv w:val="1"/>
      <w:marLeft w:val="0"/>
      <w:marRight w:val="0"/>
      <w:marTop w:val="0"/>
      <w:marBottom w:val="0"/>
      <w:divBdr>
        <w:top w:val="none" w:sz="0" w:space="0" w:color="auto"/>
        <w:left w:val="none" w:sz="0" w:space="0" w:color="auto"/>
        <w:bottom w:val="none" w:sz="0" w:space="0" w:color="auto"/>
        <w:right w:val="none" w:sz="0" w:space="0" w:color="auto"/>
      </w:divBdr>
    </w:div>
    <w:div w:id="21062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4D5F4-4A84-4FA0-9285-8AFBCEEC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2271</Words>
  <Characters>13402</Characters>
  <Application>Microsoft Office Word</Application>
  <DocSecurity>4</DocSecurity>
  <Lines>111</Lines>
  <Paragraphs>31</Paragraphs>
  <ScaleCrop>false</ScaleCrop>
  <HeadingPairs>
    <vt:vector size="2" baseType="variant">
      <vt:variant>
        <vt:lpstr>Název</vt:lpstr>
      </vt:variant>
      <vt:variant>
        <vt:i4>1</vt:i4>
      </vt:variant>
    </vt:vector>
  </HeadingPairs>
  <TitlesOfParts>
    <vt:vector size="1" baseType="lpstr">
      <vt:lpstr>SMLOUVA  O  DÍLO</vt:lpstr>
    </vt:vector>
  </TitlesOfParts>
  <Company>SUJB</Company>
  <LinksUpToDate>false</LinksUpToDate>
  <CharactersWithSpaces>15642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Vera Starostova</dc:creator>
  <cp:lastModifiedBy>Vinklář Jan</cp:lastModifiedBy>
  <cp:revision>2</cp:revision>
  <cp:lastPrinted>2016-09-08T06:38:00Z</cp:lastPrinted>
  <dcterms:created xsi:type="dcterms:W3CDTF">2017-10-19T12:28:00Z</dcterms:created>
  <dcterms:modified xsi:type="dcterms:W3CDTF">2017-10-19T12:28:00Z</dcterms:modified>
</cp:coreProperties>
</file>