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3777CD" w:rsidP="003777CD">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3777CD">
        <w:rPr>
          <w:rFonts w:ascii="Arial" w:hAnsi="Arial" w:cs="Arial"/>
          <w:b/>
          <w:sz w:val="22"/>
          <w:szCs w:val="22"/>
        </w:rPr>
        <w:t xml:space="preserve">: </w:t>
      </w:r>
      <w:r w:rsidR="003777CD" w:rsidRPr="003777CD">
        <w:rPr>
          <w:rFonts w:ascii="Arial" w:hAnsi="Arial" w:cs="Arial"/>
          <w:b/>
          <w:sz w:val="22"/>
          <w:szCs w:val="22"/>
        </w:rPr>
        <w:t>1273</w:t>
      </w:r>
      <w:r w:rsidRPr="003777CD">
        <w:rPr>
          <w:rFonts w:ascii="Arial" w:hAnsi="Arial" w:cs="Arial"/>
          <w:b/>
          <w:sz w:val="22"/>
          <w:szCs w:val="22"/>
        </w:rPr>
        <w:t>/20</w:t>
      </w:r>
      <w:r w:rsidR="003777CD" w:rsidRPr="003777CD">
        <w:rPr>
          <w:rFonts w:ascii="Arial" w:hAnsi="Arial" w:cs="Arial"/>
          <w:b/>
          <w:sz w:val="22"/>
          <w:szCs w:val="22"/>
        </w:rPr>
        <w:t>17</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B16B03" w:rsidRPr="004277BA" w:rsidRDefault="001B75F7" w:rsidP="00B16B03">
      <w:pPr>
        <w:keepNext/>
        <w:spacing w:before="120" w:after="120"/>
        <w:ind w:left="720" w:right="142" w:hanging="720"/>
        <w:jc w:val="center"/>
        <w:rPr>
          <w:rFonts w:ascii="Arial" w:hAnsi="Arial" w:cs="Arial"/>
          <w:b/>
          <w:sz w:val="28"/>
          <w:szCs w:val="28"/>
        </w:rPr>
      </w:pPr>
      <w:r w:rsidRPr="001B75F7">
        <w:rPr>
          <w:rFonts w:ascii="Arial" w:hAnsi="Arial" w:cs="Arial"/>
          <w:b/>
          <w:sz w:val="28"/>
          <w:szCs w:val="28"/>
        </w:rPr>
        <w:t>VD Stanovice - Výměna zábradlí podél cesty k věžovému objektu</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D322C1" w:rsidRDefault="00B015A5" w:rsidP="00B015A5">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D322C1" w:rsidRDefault="00B015A5" w:rsidP="00B015A5">
      <w:pPr>
        <w:tabs>
          <w:tab w:val="left" w:pos="3960"/>
        </w:tabs>
        <w:jc w:val="both"/>
        <w:rPr>
          <w:rFonts w:ascii="Arial" w:hAnsi="Arial" w:cs="Arial"/>
          <w:sz w:val="22"/>
          <w:szCs w:val="22"/>
        </w:rPr>
      </w:pPr>
      <w:r w:rsidRPr="00A04DA0">
        <w:rPr>
          <w:rFonts w:ascii="Arial" w:hAnsi="Arial" w:cs="Arial"/>
          <w:sz w:val="22"/>
          <w:szCs w:val="22"/>
        </w:rPr>
        <w:tab/>
      </w:r>
    </w:p>
    <w:p w:rsidR="00B015A5" w:rsidRPr="00D74A50" w:rsidRDefault="00B015A5" w:rsidP="00B015A5">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t xml:space="preserve"> </w:t>
      </w:r>
    </w:p>
    <w:p w:rsidR="00B015A5" w:rsidRPr="00D74A50" w:rsidRDefault="00B015A5" w:rsidP="00B015A5">
      <w:pPr>
        <w:tabs>
          <w:tab w:val="left" w:pos="3960"/>
        </w:tabs>
        <w:jc w:val="both"/>
        <w:rPr>
          <w:rFonts w:ascii="Arial" w:hAnsi="Arial" w:cs="Arial"/>
          <w:b/>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3777CD" w:rsidRDefault="003777CD" w:rsidP="003755DC">
      <w:pPr>
        <w:tabs>
          <w:tab w:val="left" w:pos="3960"/>
        </w:tabs>
        <w:jc w:val="both"/>
        <w:rPr>
          <w:rFonts w:ascii="Arial" w:hAnsi="Arial" w:cs="Arial"/>
          <w:b/>
          <w:sz w:val="22"/>
          <w:szCs w:val="22"/>
        </w:rPr>
      </w:pPr>
    </w:p>
    <w:p w:rsidR="003777CD" w:rsidRDefault="003777CD" w:rsidP="003755DC">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3755DC" w:rsidRPr="00386410">
        <w:rPr>
          <w:rFonts w:ascii="Arial" w:hAnsi="Arial" w:cs="Arial"/>
          <w:b/>
          <w:sz w:val="22"/>
          <w:szCs w:val="22"/>
        </w:rPr>
        <w:tab/>
      </w:r>
      <w:r w:rsidR="009E48C0">
        <w:rPr>
          <w:rFonts w:ascii="Arial" w:hAnsi="Arial" w:cs="Arial"/>
          <w:b/>
          <w:sz w:val="22"/>
          <w:szCs w:val="22"/>
        </w:rPr>
        <w:t>VIDEST s.r.o.</w:t>
      </w:r>
    </w:p>
    <w:p w:rsidR="003755DC" w:rsidRPr="00386410" w:rsidRDefault="009E48C0" w:rsidP="003755DC">
      <w:pPr>
        <w:tabs>
          <w:tab w:val="left" w:pos="3960"/>
        </w:tabs>
        <w:jc w:val="both"/>
        <w:rPr>
          <w:rFonts w:ascii="Arial" w:hAnsi="Arial" w:cs="Arial"/>
          <w:sz w:val="22"/>
          <w:szCs w:val="22"/>
        </w:rPr>
      </w:pPr>
      <w:r>
        <w:rPr>
          <w:rFonts w:ascii="Arial" w:hAnsi="Arial" w:cs="Arial"/>
          <w:sz w:val="22"/>
          <w:szCs w:val="22"/>
        </w:rPr>
        <w:tab/>
        <w:t>Mostecká 377, 360 01 Otovice</w:t>
      </w:r>
    </w:p>
    <w:p w:rsidR="003755DC" w:rsidRPr="003777CD"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009E48C0" w:rsidRPr="003777CD">
        <w:rPr>
          <w:rFonts w:ascii="Arial" w:hAnsi="Arial" w:cs="Arial"/>
          <w:sz w:val="22"/>
          <w:szCs w:val="22"/>
        </w:rPr>
        <w:t>27995771</w:t>
      </w:r>
    </w:p>
    <w:p w:rsidR="003755DC" w:rsidRPr="003777CD"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009E48C0" w:rsidRPr="003777CD">
        <w:rPr>
          <w:rFonts w:ascii="Arial" w:hAnsi="Arial" w:cs="Arial"/>
          <w:sz w:val="22"/>
          <w:szCs w:val="22"/>
        </w:rPr>
        <w:t>CZ27995771</w:t>
      </w:r>
    </w:p>
    <w:p w:rsidR="003777CD" w:rsidRDefault="003755DC" w:rsidP="003777CD">
      <w:pPr>
        <w:tabs>
          <w:tab w:val="left" w:pos="3960"/>
        </w:tabs>
        <w:ind w:left="3960" w:hanging="3960"/>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9E48C0" w:rsidRPr="003777CD">
        <w:rPr>
          <w:rFonts w:ascii="Arial" w:hAnsi="Arial" w:cs="Arial"/>
          <w:sz w:val="22"/>
          <w:szCs w:val="22"/>
        </w:rPr>
        <w:t xml:space="preserve">Markem Čermákem, </w:t>
      </w:r>
      <w:r w:rsidR="003777CD" w:rsidRPr="003777CD">
        <w:rPr>
          <w:rFonts w:ascii="Arial" w:hAnsi="Arial" w:cs="Arial"/>
          <w:sz w:val="22"/>
          <w:szCs w:val="22"/>
        </w:rPr>
        <w:t>jednatelem</w:t>
      </w:r>
    </w:p>
    <w:p w:rsidR="003755DC" w:rsidRPr="00386410" w:rsidRDefault="003777CD" w:rsidP="003777CD">
      <w:pPr>
        <w:tabs>
          <w:tab w:val="left" w:pos="3960"/>
        </w:tabs>
        <w:ind w:left="3960" w:hanging="3960"/>
        <w:rPr>
          <w:rFonts w:ascii="Arial" w:hAnsi="Arial" w:cs="Arial"/>
          <w:sz w:val="22"/>
          <w:szCs w:val="22"/>
        </w:rPr>
      </w:pPr>
      <w:r>
        <w:rPr>
          <w:rFonts w:ascii="Arial" w:hAnsi="Arial" w:cs="Arial"/>
          <w:sz w:val="22"/>
          <w:szCs w:val="22"/>
        </w:rPr>
        <w:tab/>
      </w:r>
      <w:r w:rsidR="009E48C0" w:rsidRPr="003777CD">
        <w:rPr>
          <w:rFonts w:ascii="Arial" w:hAnsi="Arial" w:cs="Arial"/>
          <w:sz w:val="22"/>
          <w:szCs w:val="22"/>
        </w:rPr>
        <w:t>Karlem Bozděchem</w:t>
      </w:r>
      <w:r>
        <w:rPr>
          <w:rFonts w:ascii="Arial" w:hAnsi="Arial" w:cs="Arial"/>
          <w:sz w:val="22"/>
          <w:szCs w:val="22"/>
        </w:rPr>
        <w:t>, jednatelem</w:t>
      </w:r>
    </w:p>
    <w:p w:rsidR="003755DC" w:rsidRPr="003777CD"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9E48C0" w:rsidRPr="003777CD">
        <w:rPr>
          <w:rFonts w:ascii="Arial" w:hAnsi="Arial" w:cs="Arial"/>
          <w:sz w:val="22"/>
          <w:szCs w:val="22"/>
        </w:rPr>
        <w:t>Marek Čermák</w:t>
      </w:r>
      <w:r w:rsidR="003777CD" w:rsidRPr="003777CD">
        <w:rPr>
          <w:rFonts w:ascii="Arial" w:hAnsi="Arial" w:cs="Arial"/>
          <w:sz w:val="22"/>
          <w:szCs w:val="22"/>
        </w:rPr>
        <w:t>, jednatel</w:t>
      </w:r>
      <w:r w:rsidR="009E48C0" w:rsidRPr="003777CD">
        <w:rPr>
          <w:rFonts w:ascii="Arial" w:hAnsi="Arial" w:cs="Arial"/>
          <w:sz w:val="22"/>
          <w:szCs w:val="22"/>
        </w:rPr>
        <w:t xml:space="preserve"> </w:t>
      </w:r>
    </w:p>
    <w:p w:rsidR="00D322C1"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D322C1"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D322C1" w:rsidRPr="00386410" w:rsidRDefault="00D322C1" w:rsidP="003755DC">
      <w:pPr>
        <w:tabs>
          <w:tab w:val="left" w:pos="3960"/>
        </w:tabs>
        <w:jc w:val="both"/>
        <w:rPr>
          <w:rFonts w:ascii="Arial" w:hAnsi="Arial" w:cs="Arial"/>
          <w:sz w:val="22"/>
          <w:szCs w:val="22"/>
        </w:rPr>
      </w:pPr>
    </w:p>
    <w:p w:rsidR="003755DC" w:rsidRPr="00386410" w:rsidRDefault="003755DC" w:rsidP="00D322C1">
      <w:pPr>
        <w:tabs>
          <w:tab w:val="left" w:pos="1260"/>
          <w:tab w:val="left" w:pos="3960"/>
        </w:tabs>
        <w:spacing w:before="120"/>
        <w:rPr>
          <w:rFonts w:ascii="Arial" w:hAnsi="Arial" w:cs="Arial"/>
          <w:b/>
          <w:sz w:val="22"/>
          <w:szCs w:val="22"/>
        </w:rPr>
      </w:pPr>
      <w:r w:rsidRPr="00386410">
        <w:rPr>
          <w:rFonts w:ascii="Arial" w:hAnsi="Arial" w:cs="Arial"/>
          <w:b/>
          <w:sz w:val="22"/>
          <w:szCs w:val="22"/>
        </w:rPr>
        <w:t>bankovní spojení:</w:t>
      </w:r>
      <w:r w:rsidRPr="00386410">
        <w:rPr>
          <w:rFonts w:ascii="Arial" w:hAnsi="Arial" w:cs="Arial"/>
          <w:sz w:val="22"/>
          <w:szCs w:val="22"/>
        </w:rPr>
        <w:tab/>
      </w:r>
    </w:p>
    <w:p w:rsidR="003755DC" w:rsidRDefault="003755DC" w:rsidP="003755DC">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D322C1" w:rsidRPr="00386410" w:rsidRDefault="00D322C1" w:rsidP="003755DC">
      <w:pPr>
        <w:tabs>
          <w:tab w:val="left" w:pos="3960"/>
        </w:tabs>
        <w:jc w:val="both"/>
        <w:rPr>
          <w:rFonts w:ascii="Arial" w:hAnsi="Arial" w:cs="Arial"/>
          <w:sz w:val="22"/>
          <w:szCs w:val="22"/>
        </w:rPr>
      </w:pPr>
    </w:p>
    <w:p w:rsidR="003755DC" w:rsidRPr="00386410" w:rsidRDefault="00281A52" w:rsidP="003755DC">
      <w:pPr>
        <w:jc w:val="both"/>
        <w:rPr>
          <w:rFonts w:ascii="Arial" w:hAnsi="Arial" w:cs="Arial"/>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9E48C0">
        <w:rPr>
          <w:rFonts w:ascii="Arial" w:hAnsi="Arial" w:cs="Arial"/>
          <w:sz w:val="22"/>
          <w:szCs w:val="22"/>
        </w:rPr>
        <w:t xml:space="preserve"> Krajským soudem v Plzni</w:t>
      </w:r>
      <w:r w:rsidR="003755DC" w:rsidRPr="00386410">
        <w:rPr>
          <w:rFonts w:ascii="Arial" w:hAnsi="Arial" w:cs="Arial"/>
          <w:sz w:val="22"/>
          <w:szCs w:val="22"/>
        </w:rPr>
        <w:t>, v</w:t>
      </w:r>
      <w:r w:rsidR="009E48C0">
        <w:rPr>
          <w:rFonts w:ascii="Arial" w:hAnsi="Arial" w:cs="Arial"/>
          <w:sz w:val="22"/>
          <w:szCs w:val="22"/>
        </w:rPr>
        <w:t> </w:t>
      </w:r>
      <w:r w:rsidR="003755DC" w:rsidRPr="00386410">
        <w:rPr>
          <w:rFonts w:ascii="Arial" w:hAnsi="Arial" w:cs="Arial"/>
          <w:sz w:val="22"/>
          <w:szCs w:val="22"/>
        </w:rPr>
        <w:t>oddílu</w:t>
      </w:r>
      <w:r w:rsidR="009E48C0">
        <w:rPr>
          <w:rFonts w:ascii="Arial" w:hAnsi="Arial" w:cs="Arial"/>
          <w:sz w:val="22"/>
          <w:szCs w:val="22"/>
        </w:rPr>
        <w:t xml:space="preserve"> C</w:t>
      </w:r>
      <w:r w:rsidR="003755DC" w:rsidRPr="00386410">
        <w:rPr>
          <w:rFonts w:ascii="Arial" w:hAnsi="Arial" w:cs="Arial"/>
          <w:sz w:val="22"/>
          <w:szCs w:val="22"/>
        </w:rPr>
        <w:t xml:space="preserve">, vložce č. </w:t>
      </w:r>
      <w:r w:rsidR="009E48C0">
        <w:rPr>
          <w:rFonts w:ascii="Arial" w:hAnsi="Arial" w:cs="Arial"/>
          <w:sz w:val="22"/>
          <w:szCs w:val="22"/>
        </w:rPr>
        <w:t>20624</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Pr="000270DF" w:rsidRDefault="00947CB1" w:rsidP="00B015A5">
      <w:pPr>
        <w:jc w:val="both"/>
        <w:rPr>
          <w:rFonts w:ascii="Arial" w:hAnsi="Arial" w:cs="Arial"/>
          <w:iCs/>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2C23D8" w:rsidRPr="004277BA" w:rsidRDefault="001B75F7" w:rsidP="002C23D8">
      <w:pPr>
        <w:keepNext/>
        <w:spacing w:before="120" w:after="120"/>
        <w:ind w:left="720" w:right="142" w:hanging="720"/>
        <w:jc w:val="center"/>
        <w:rPr>
          <w:rFonts w:ascii="Arial" w:hAnsi="Arial" w:cs="Arial"/>
          <w:b/>
          <w:szCs w:val="24"/>
        </w:rPr>
      </w:pPr>
      <w:r w:rsidRPr="001B75F7">
        <w:rPr>
          <w:rFonts w:ascii="Arial" w:hAnsi="Arial" w:cs="Arial"/>
          <w:b/>
          <w:szCs w:val="24"/>
        </w:rPr>
        <w:t>VD Stanovice - Výměna zábradlí podél cesty k věžovému objektu</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3777CD">
      <w:pPr>
        <w:widowControl w:val="0"/>
        <w:numPr>
          <w:ilvl w:val="1"/>
          <w:numId w:val="28"/>
        </w:numPr>
        <w:overflowPunct/>
        <w:autoSpaceDE/>
        <w:autoSpaceDN/>
        <w:adjustRightInd/>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3777CD">
      <w:pPr>
        <w:widowControl w:val="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3777CD">
      <w:pPr>
        <w:pStyle w:val="Odstavecseseznamem"/>
        <w:widowControl w:val="0"/>
        <w:spacing w:after="0" w:line="240" w:lineRule="auto"/>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3777CD">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3777CD">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77CD">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rsidP="003777CD">
      <w:pPr>
        <w:pStyle w:val="Zkladntext"/>
        <w:widowControl/>
        <w:jc w:val="center"/>
        <w:rPr>
          <w:rFonts w:cs="Arial"/>
          <w:b/>
          <w:sz w:val="22"/>
          <w:szCs w:val="22"/>
          <w:u w:val="single"/>
        </w:rPr>
      </w:pPr>
    </w:p>
    <w:p w:rsidR="00661EDA" w:rsidRPr="00386410" w:rsidRDefault="00661EDA" w:rsidP="003777CD">
      <w:pPr>
        <w:pStyle w:val="Zkladntext"/>
        <w:widowControl/>
        <w:jc w:val="center"/>
        <w:rPr>
          <w:rFonts w:cs="Arial"/>
          <w:sz w:val="22"/>
          <w:szCs w:val="22"/>
        </w:rPr>
      </w:pPr>
      <w:r w:rsidRPr="00386410">
        <w:rPr>
          <w:rFonts w:cs="Arial"/>
          <w:b/>
          <w:sz w:val="22"/>
          <w:szCs w:val="22"/>
          <w:u w:val="single"/>
        </w:rPr>
        <w:t>Čl. II. PŘEDMĚT DÍLA</w:t>
      </w:r>
    </w:p>
    <w:p w:rsidR="00661EDA" w:rsidRPr="00386410" w:rsidRDefault="00661EDA" w:rsidP="003777CD">
      <w:pPr>
        <w:pStyle w:val="Zkladntext"/>
        <w:widowControl/>
        <w:rPr>
          <w:rFonts w:cs="Arial"/>
          <w:b/>
          <w:sz w:val="22"/>
          <w:szCs w:val="22"/>
        </w:rPr>
      </w:pPr>
    </w:p>
    <w:p w:rsidR="00661EDA" w:rsidRPr="00653562" w:rsidRDefault="00281A52" w:rsidP="003777CD">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3777CD">
      <w:pPr>
        <w:pStyle w:val="Zkladntext"/>
        <w:widowControl/>
        <w:ind w:left="426"/>
        <w:jc w:val="both"/>
        <w:rPr>
          <w:rFonts w:cs="Arial"/>
          <w:b/>
          <w:color w:val="auto"/>
          <w:sz w:val="22"/>
          <w:szCs w:val="22"/>
        </w:rPr>
      </w:pPr>
    </w:p>
    <w:p w:rsidR="00661EDA" w:rsidRPr="00386410" w:rsidRDefault="00281A52" w:rsidP="003777CD">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3777CD">
      <w:pPr>
        <w:pStyle w:val="Zkladntext"/>
        <w:widowControl/>
        <w:jc w:val="both"/>
        <w:rPr>
          <w:rFonts w:cs="Arial"/>
          <w:sz w:val="22"/>
          <w:szCs w:val="22"/>
        </w:rPr>
      </w:pPr>
    </w:p>
    <w:p w:rsidR="00661EDA" w:rsidRPr="00386410" w:rsidRDefault="00281A52" w:rsidP="003777CD">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3777C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3777CD">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3777CD">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D6F29" w:rsidRPr="00D87104" w:rsidRDefault="004D6F29" w:rsidP="003777CD">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3777CD">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3777CD">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3777CD">
      <w:pPr>
        <w:overflowPunct/>
        <w:autoSpaceDE/>
        <w:autoSpaceDN/>
        <w:adjustRightInd/>
        <w:ind w:left="2520"/>
        <w:jc w:val="both"/>
        <w:textAlignment w:val="auto"/>
        <w:rPr>
          <w:rFonts w:ascii="Arial" w:hAnsi="Arial" w:cs="Arial"/>
          <w:b/>
          <w:sz w:val="22"/>
          <w:szCs w:val="22"/>
        </w:rPr>
      </w:pPr>
    </w:p>
    <w:p w:rsidR="002C23D8" w:rsidRPr="002C23D8" w:rsidRDefault="002C23D8" w:rsidP="003777CD">
      <w:pPr>
        <w:ind w:left="426"/>
        <w:rPr>
          <w:rFonts w:ascii="Arial" w:hAnsi="Arial" w:cs="Arial"/>
          <w:b/>
          <w:sz w:val="22"/>
          <w:szCs w:val="22"/>
        </w:rPr>
      </w:pPr>
      <w:r w:rsidRPr="002C23D8">
        <w:rPr>
          <w:rFonts w:ascii="Arial" w:hAnsi="Arial" w:cs="Arial"/>
          <w:b/>
          <w:sz w:val="22"/>
          <w:szCs w:val="22"/>
        </w:rPr>
        <w:t>Zahájení díla:</w:t>
      </w:r>
      <w:r w:rsidRPr="002C23D8">
        <w:rPr>
          <w:rFonts w:ascii="Arial" w:hAnsi="Arial" w:cs="Arial"/>
          <w:b/>
          <w:sz w:val="22"/>
          <w:szCs w:val="22"/>
        </w:rPr>
        <w:tab/>
      </w:r>
      <w:r w:rsidRPr="002C23D8">
        <w:rPr>
          <w:rFonts w:ascii="Arial" w:hAnsi="Arial" w:cs="Arial"/>
          <w:b/>
          <w:sz w:val="22"/>
          <w:szCs w:val="22"/>
        </w:rPr>
        <w:tab/>
      </w:r>
      <w:r w:rsidR="0020320D">
        <w:rPr>
          <w:rFonts w:ascii="Arial" w:hAnsi="Arial" w:cs="Arial"/>
          <w:b/>
          <w:sz w:val="22"/>
          <w:szCs w:val="22"/>
        </w:rPr>
        <w:t>bez zbytečného odkladu po nabytí účinnosti této smlouvy</w:t>
      </w:r>
      <w:r w:rsidRPr="002C23D8">
        <w:rPr>
          <w:rFonts w:ascii="Arial" w:hAnsi="Arial" w:cs="Arial"/>
          <w:b/>
          <w:sz w:val="22"/>
          <w:szCs w:val="22"/>
        </w:rPr>
        <w:t xml:space="preserve"> </w:t>
      </w:r>
    </w:p>
    <w:p w:rsidR="002C23D8" w:rsidRDefault="0017143F" w:rsidP="003777CD">
      <w:pPr>
        <w:ind w:left="426"/>
        <w:rPr>
          <w:rFonts w:ascii="Arial" w:hAnsi="Arial" w:cs="Arial"/>
          <w:b/>
          <w:sz w:val="22"/>
          <w:szCs w:val="22"/>
        </w:rPr>
      </w:pPr>
      <w:r w:rsidRPr="0017143F">
        <w:rPr>
          <w:rFonts w:ascii="Arial" w:hAnsi="Arial" w:cs="Arial"/>
          <w:b/>
          <w:sz w:val="22"/>
          <w:szCs w:val="22"/>
        </w:rPr>
        <w:t>Lhůta pro provedení zakázky</w:t>
      </w:r>
      <w:r>
        <w:rPr>
          <w:rFonts w:ascii="Arial" w:hAnsi="Arial" w:cs="Arial"/>
          <w:b/>
          <w:sz w:val="22"/>
          <w:szCs w:val="22"/>
        </w:rPr>
        <w:t>:</w:t>
      </w:r>
      <w:r>
        <w:rPr>
          <w:rFonts w:ascii="Arial" w:hAnsi="Arial" w:cs="Arial"/>
          <w:b/>
          <w:sz w:val="22"/>
          <w:szCs w:val="22"/>
        </w:rPr>
        <w:tab/>
      </w:r>
      <w:r w:rsidR="00C77A85">
        <w:rPr>
          <w:rFonts w:ascii="Arial" w:hAnsi="Arial" w:cs="Arial"/>
          <w:b/>
          <w:sz w:val="22"/>
          <w:szCs w:val="22"/>
        </w:rPr>
        <w:t>60 kalendářních dnů</w:t>
      </w:r>
    </w:p>
    <w:p w:rsidR="00C77A85" w:rsidRDefault="00C77A85" w:rsidP="003777CD">
      <w:pPr>
        <w:ind w:left="426"/>
        <w:rPr>
          <w:rFonts w:ascii="Arial" w:hAnsi="Arial" w:cs="Arial"/>
          <w:b/>
          <w:sz w:val="22"/>
          <w:szCs w:val="22"/>
        </w:rPr>
      </w:pPr>
    </w:p>
    <w:p w:rsidR="00C77A85" w:rsidRDefault="00C77A85" w:rsidP="002C23D8">
      <w:pPr>
        <w:ind w:left="426"/>
        <w:rPr>
          <w:rFonts w:ascii="Arial" w:hAnsi="Arial" w:cs="Arial"/>
          <w:b/>
          <w:sz w:val="22"/>
          <w:szCs w:val="22"/>
        </w:rPr>
      </w:pPr>
      <w:r>
        <w:rPr>
          <w:rFonts w:ascii="Arial" w:hAnsi="Arial" w:cs="Arial"/>
          <w:color w:val="000000"/>
          <w:sz w:val="22"/>
          <w:szCs w:val="22"/>
        </w:rPr>
        <w:t>Lhůta počíná běžet dnem nabytí účinnosti smlouvy a končí dnem podpisu protokolu o předání a převzetí díla. Zadavatel si vymiňuje právo na odsouhlasení potřeby a termínů případného přerušení prací po řádném zdůvodnění zhotovitelem.  Období přerušení prací nebude počítáno do lhůty pro provedení zakázky.</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lastRenderedPageBreak/>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Pr="003777CD" w:rsidRDefault="00EB40F3" w:rsidP="003777CD">
      <w:pPr>
        <w:ind w:firstLine="360"/>
        <w:jc w:val="both"/>
        <w:rPr>
          <w:rFonts w:ascii="Arial" w:hAnsi="Arial" w:cs="Arial"/>
          <w:b/>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E48C0">
        <w:rPr>
          <w:rFonts w:ascii="Arial" w:hAnsi="Arial" w:cs="Arial"/>
          <w:b/>
          <w:sz w:val="22"/>
          <w:szCs w:val="22"/>
        </w:rPr>
        <w:t xml:space="preserve">756 818,61 </w:t>
      </w:r>
      <w:r w:rsidRPr="003777CD">
        <w:rPr>
          <w:rFonts w:ascii="Arial" w:hAnsi="Arial" w:cs="Arial"/>
          <w:b/>
          <w:sz w:val="22"/>
          <w:szCs w:val="22"/>
        </w:rPr>
        <w:t>Kč</w:t>
      </w:r>
    </w:p>
    <w:p w:rsidR="00EB40F3" w:rsidRDefault="00D51A07" w:rsidP="0060531F">
      <w:pPr>
        <w:ind w:left="360"/>
        <w:jc w:val="both"/>
        <w:rPr>
          <w:rFonts w:ascii="Arial" w:hAnsi="Arial" w:cs="Arial"/>
          <w:sz w:val="22"/>
          <w:szCs w:val="22"/>
          <w:highlight w:val="yellow"/>
        </w:rPr>
      </w:pPr>
      <w:r>
        <w:rPr>
          <w:rFonts w:ascii="Arial" w:hAnsi="Arial" w:cs="Arial"/>
          <w:sz w:val="22"/>
          <w:szCs w:val="22"/>
        </w:rPr>
        <w:t>SO + VON</w:t>
      </w:r>
    </w:p>
    <w:p w:rsidR="00EB40F3" w:rsidRDefault="00EB40F3"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Pr="00386410" w:rsidRDefault="004277BA"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A37404">
      <w:pPr>
        <w:pStyle w:val="Citace1"/>
        <w:numPr>
          <w:ilvl w:val="3"/>
          <w:numId w:val="13"/>
        </w:numPr>
        <w:spacing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Default="00C77A85" w:rsidP="00661EDA">
      <w:pPr>
        <w:numPr>
          <w:ilvl w:val="3"/>
          <w:numId w:val="13"/>
        </w:numPr>
        <w:ind w:left="426" w:hanging="426"/>
        <w:jc w:val="both"/>
        <w:rPr>
          <w:rFonts w:ascii="Arial" w:hAnsi="Arial" w:cs="Arial"/>
          <w:sz w:val="22"/>
          <w:szCs w:val="22"/>
        </w:rPr>
      </w:pPr>
      <w:r w:rsidRPr="00D1305C">
        <w:rPr>
          <w:rFonts w:ascii="Arial" w:hAnsi="Arial" w:cs="Arial"/>
          <w:sz w:val="22"/>
          <w:szCs w:val="22"/>
        </w:rPr>
        <w:t xml:space="preserve">Cena díla bude hrazena průběžně po kalendářních měsících na základě dílčích faktur a konečné faktury, kterou bude provedeno vyúčtování po dokončení, předání a převzetí díla bez vad a nedodělků. Veškeré faktury je </w:t>
      </w:r>
      <w:r>
        <w:rPr>
          <w:rFonts w:ascii="Arial" w:hAnsi="Arial" w:cs="Arial"/>
          <w:sz w:val="22"/>
          <w:szCs w:val="22"/>
        </w:rPr>
        <w:t>zhotovitel</w:t>
      </w:r>
      <w:r w:rsidRPr="00D1305C">
        <w:rPr>
          <w:rFonts w:ascii="Arial" w:hAnsi="Arial" w:cs="Arial"/>
          <w:sz w:val="22"/>
          <w:szCs w:val="22"/>
        </w:rPr>
        <w:t xml:space="preserve"> povinen prokazatelně doručit objednateli nejpozději do 7 pracovních dnů ode dne uskutečnění plnění. V případě </w:t>
      </w:r>
      <w:r w:rsidRPr="00D1305C">
        <w:rPr>
          <w:rFonts w:ascii="Arial" w:hAnsi="Arial" w:cs="Arial"/>
          <w:sz w:val="22"/>
          <w:szCs w:val="22"/>
        </w:rPr>
        <w:lastRenderedPageBreak/>
        <w:t xml:space="preserve">pozdějšího doručení faktury objednateli, nebude tato objednatelem přijata, a </w:t>
      </w:r>
      <w:r>
        <w:rPr>
          <w:rFonts w:ascii="Arial" w:hAnsi="Arial" w:cs="Arial"/>
          <w:sz w:val="22"/>
          <w:szCs w:val="22"/>
        </w:rPr>
        <w:t>zhotovitel</w:t>
      </w:r>
      <w:r w:rsidRPr="00D1305C">
        <w:rPr>
          <w:rFonts w:ascii="Arial" w:hAnsi="Arial" w:cs="Arial"/>
          <w:sz w:val="22"/>
          <w:szCs w:val="22"/>
        </w:rPr>
        <w:t xml:space="preserve"> zajistí vystavení nové faktury k datu dalšího dílčího plnění.</w:t>
      </w:r>
    </w:p>
    <w:p w:rsidR="00321D5C" w:rsidRDefault="00321D5C" w:rsidP="00321D5C">
      <w:pPr>
        <w:ind w:left="426"/>
        <w:jc w:val="both"/>
        <w:rPr>
          <w:rFonts w:ascii="Arial" w:hAnsi="Arial" w:cs="Arial"/>
          <w:sz w:val="22"/>
          <w:szCs w:val="22"/>
        </w:rPr>
      </w:pPr>
    </w:p>
    <w:p w:rsidR="000A28F1" w:rsidRPr="00A04DA0" w:rsidRDefault="000A28F1" w:rsidP="000A28F1">
      <w:pPr>
        <w:numPr>
          <w:ilvl w:val="3"/>
          <w:numId w:val="13"/>
        </w:numPr>
        <w:ind w:left="426" w:hanging="426"/>
        <w:jc w:val="both"/>
        <w:textAlignment w:val="auto"/>
        <w:rPr>
          <w:rFonts w:ascii="Arial" w:hAnsi="Arial" w:cs="Arial"/>
          <w:sz w:val="22"/>
          <w:szCs w:val="22"/>
        </w:rPr>
      </w:pPr>
      <w:r w:rsidRPr="00A04DA0">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8156E1" w:rsidRPr="00905EAD"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p>
    <w:p w:rsidR="008156E1" w:rsidRPr="002113D7" w:rsidRDefault="008156E1" w:rsidP="008156E1"/>
    <w:p w:rsidR="00661EDA" w:rsidRPr="009B5D5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sidR="00281A52">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rsidR="00661EDA" w:rsidRPr="002113D7"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w:t>
      </w:r>
      <w:r w:rsidRPr="00A04DA0">
        <w:rPr>
          <w:rFonts w:ascii="Arial" w:hAnsi="Arial" w:cs="Arial"/>
          <w:color w:val="auto"/>
          <w:sz w:val="22"/>
          <w:szCs w:val="22"/>
        </w:rPr>
        <w:t xml:space="preserve">faktury je </w:t>
      </w:r>
      <w:r w:rsidRPr="00A04DA0">
        <w:rPr>
          <w:rFonts w:ascii="Arial" w:hAnsi="Arial" w:cs="Arial"/>
          <w:b/>
          <w:color w:val="auto"/>
          <w:sz w:val="22"/>
          <w:szCs w:val="22"/>
        </w:rPr>
        <w:t>30 dnů</w:t>
      </w:r>
      <w:r w:rsidRPr="00A04DA0">
        <w:rPr>
          <w:rFonts w:ascii="Arial" w:hAnsi="Arial" w:cs="Arial"/>
          <w:color w:val="auto"/>
          <w:sz w:val="22"/>
          <w:szCs w:val="22"/>
        </w:rPr>
        <w:t xml:space="preserve"> od data doručení</w:t>
      </w:r>
      <w:r w:rsidRPr="0059593F">
        <w:rPr>
          <w:rFonts w:ascii="Arial" w:hAnsi="Arial" w:cs="Arial"/>
          <w:color w:val="auto"/>
          <w:sz w:val="22"/>
          <w:szCs w:val="22"/>
        </w:rPr>
        <w:t xml:space="preserve">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2E40FB">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2E40FB">
      <w:pPr>
        <w:pStyle w:val="Zkladntext"/>
        <w:widowControl/>
        <w:jc w:val="center"/>
        <w:rPr>
          <w:rFonts w:cs="Arial"/>
          <w:sz w:val="22"/>
          <w:szCs w:val="22"/>
        </w:rPr>
      </w:pPr>
    </w:p>
    <w:p w:rsidR="00661EDA" w:rsidRDefault="00661EDA" w:rsidP="002E40FB">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2E40FB">
      <w:pPr>
        <w:pStyle w:val="A-odstavecodsazensodrkami"/>
        <w:numPr>
          <w:ilvl w:val="0"/>
          <w:numId w:val="0"/>
        </w:numPr>
        <w:ind w:left="1080" w:hanging="360"/>
      </w:pPr>
    </w:p>
    <w:p w:rsidR="00661EDA" w:rsidRDefault="00661EDA" w:rsidP="002E40FB">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2E40FB">
      <w:pPr>
        <w:pStyle w:val="A-odstavecodsazensodrkami"/>
        <w:numPr>
          <w:ilvl w:val="0"/>
          <w:numId w:val="0"/>
        </w:numPr>
        <w:ind w:left="1287" w:hanging="567"/>
      </w:pPr>
    </w:p>
    <w:p w:rsidR="00661EDA" w:rsidRDefault="00661EDA" w:rsidP="002E40FB">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2E40FB">
      <w:pPr>
        <w:pStyle w:val="A-odstavecodsazensodrkami"/>
        <w:numPr>
          <w:ilvl w:val="0"/>
          <w:numId w:val="0"/>
        </w:numPr>
        <w:ind w:left="1287" w:hanging="567"/>
      </w:pPr>
    </w:p>
    <w:p w:rsidR="00661EDA" w:rsidRDefault="00661EDA" w:rsidP="002E40FB">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w:t>
      </w:r>
      <w:r w:rsidRPr="00FE2A2E">
        <w:lastRenderedPageBreak/>
        <w:t>pokutu ve výši 0,05% z ceny díla a každý i započatý den prodlení, nejvýše však 50 000,-Kč za den.</w:t>
      </w:r>
    </w:p>
    <w:p w:rsidR="00661EDA" w:rsidRPr="00563FAB" w:rsidRDefault="00661EDA" w:rsidP="002E40FB">
      <w:pPr>
        <w:pStyle w:val="A-odstavecodsazensodrkami"/>
        <w:numPr>
          <w:ilvl w:val="0"/>
          <w:numId w:val="0"/>
        </w:numPr>
        <w:ind w:left="360"/>
      </w:pPr>
      <w:r w:rsidRPr="00FE2A2E">
        <w:t xml:space="preserve">  </w:t>
      </w:r>
    </w:p>
    <w:p w:rsidR="00661EDA" w:rsidRDefault="00661EDA" w:rsidP="002E40FB">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2E40FB">
      <w:pPr>
        <w:pStyle w:val="A-odstavecodsazensodrkami"/>
        <w:numPr>
          <w:ilvl w:val="0"/>
          <w:numId w:val="0"/>
        </w:numPr>
        <w:ind w:left="1287" w:hanging="567"/>
      </w:pPr>
    </w:p>
    <w:p w:rsidR="00661EDA" w:rsidRPr="00A467E6" w:rsidRDefault="00661EDA" w:rsidP="002E40FB">
      <w:pPr>
        <w:pStyle w:val="A-odstavecodsazensodrkami"/>
        <w:numPr>
          <w:ilvl w:val="0"/>
          <w:numId w:val="4"/>
        </w:numPr>
      </w:pPr>
      <w:r w:rsidRPr="00A467E6">
        <w:t>Sankce za porušení předpisů BOZP.</w:t>
      </w:r>
    </w:p>
    <w:p w:rsidR="00661EDA" w:rsidRDefault="00661EDA" w:rsidP="002E40FB">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2E40FB">
      <w:pPr>
        <w:pStyle w:val="A-odstavecodsazensodrkami"/>
        <w:numPr>
          <w:ilvl w:val="0"/>
          <w:numId w:val="0"/>
        </w:numPr>
        <w:ind w:left="360"/>
      </w:pPr>
    </w:p>
    <w:p w:rsidR="00661EDA" w:rsidRDefault="00661EDA" w:rsidP="002E40FB">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2E40FB">
      <w:pPr>
        <w:pStyle w:val="A-odstavecodsazensodrkami"/>
        <w:numPr>
          <w:ilvl w:val="0"/>
          <w:numId w:val="0"/>
        </w:numPr>
        <w:ind w:left="1287" w:hanging="567"/>
      </w:pPr>
    </w:p>
    <w:p w:rsidR="00661EDA" w:rsidRPr="00A467E6" w:rsidRDefault="00661EDA" w:rsidP="002E40FB">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2E40FB">
      <w:pPr>
        <w:pStyle w:val="A-odstavecodsazensodrkami"/>
        <w:numPr>
          <w:ilvl w:val="0"/>
          <w:numId w:val="0"/>
        </w:numPr>
        <w:ind w:left="360"/>
      </w:pPr>
    </w:p>
    <w:p w:rsidR="00661EDA" w:rsidRDefault="00661EDA" w:rsidP="002E40FB">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2E40FB">
      <w:pPr>
        <w:pStyle w:val="A-odstavecodsazensodrkami"/>
        <w:numPr>
          <w:ilvl w:val="0"/>
          <w:numId w:val="0"/>
        </w:numPr>
      </w:pPr>
    </w:p>
    <w:p w:rsidR="00661EDA" w:rsidRDefault="00661EDA" w:rsidP="002E40FB">
      <w:pPr>
        <w:pStyle w:val="A-odstavecodsazensodrkami"/>
        <w:numPr>
          <w:ilvl w:val="0"/>
          <w:numId w:val="4"/>
        </w:numPr>
      </w:pPr>
      <w:r>
        <w:t>Strana povinná je povinna uhradit vyúčtované sankce nejpozději do 30 dnů od dne obdržení příslušného vyúčtování.</w:t>
      </w:r>
    </w:p>
    <w:p w:rsidR="00661EDA" w:rsidRDefault="00661EDA" w:rsidP="002E40FB">
      <w:pPr>
        <w:pStyle w:val="A-odstavecodsazensodrkami"/>
        <w:numPr>
          <w:ilvl w:val="0"/>
          <w:numId w:val="0"/>
        </w:numPr>
        <w:ind w:left="360" w:hanging="360"/>
      </w:pPr>
    </w:p>
    <w:p w:rsidR="00661EDA" w:rsidRPr="00123217" w:rsidRDefault="00661EDA" w:rsidP="002E40FB">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2E40FB">
      <w:pPr>
        <w:pStyle w:val="Zkladntext"/>
        <w:widowControl/>
        <w:jc w:val="center"/>
        <w:rPr>
          <w:rFonts w:cs="Arial"/>
          <w:b/>
          <w:sz w:val="22"/>
          <w:szCs w:val="22"/>
          <w:u w:val="single"/>
        </w:rPr>
      </w:pPr>
    </w:p>
    <w:p w:rsidR="00661EDA" w:rsidRPr="00386410" w:rsidRDefault="00661EDA" w:rsidP="002E40FB">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2E40FB">
      <w:pPr>
        <w:widowControl w:val="0"/>
        <w:jc w:val="both"/>
        <w:rPr>
          <w:rFonts w:ascii="Arial" w:hAnsi="Arial" w:cs="Arial"/>
          <w:b/>
          <w:sz w:val="22"/>
          <w:szCs w:val="22"/>
        </w:rPr>
      </w:pPr>
    </w:p>
    <w:p w:rsidR="00661EDA" w:rsidRPr="00BB16E1" w:rsidRDefault="00661EDA" w:rsidP="002E40FB">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2E40FB">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2E40FB">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2E40FB">
      <w:pPr>
        <w:pStyle w:val="Citace1"/>
        <w:numPr>
          <w:ilvl w:val="3"/>
          <w:numId w:val="27"/>
        </w:numPr>
        <w:tabs>
          <w:tab w:val="clear" w:pos="2880"/>
          <w:tab w:val="left" w:pos="360"/>
          <w:tab w:val="num" w:pos="993"/>
        </w:tabs>
        <w:spacing w:after="0"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2E40FB">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2E40FB">
      <w:pPr>
        <w:pStyle w:val="Citace1"/>
        <w:numPr>
          <w:ilvl w:val="3"/>
          <w:numId w:val="27"/>
        </w:numPr>
        <w:tabs>
          <w:tab w:val="clear" w:pos="2880"/>
          <w:tab w:val="left" w:pos="360"/>
          <w:tab w:val="num" w:pos="993"/>
        </w:tabs>
        <w:spacing w:after="0"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2E40FB">
      <w:pPr>
        <w:pStyle w:val="Citace1"/>
        <w:tabs>
          <w:tab w:val="left" w:pos="360"/>
        </w:tabs>
        <w:spacing w:after="0"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2E40FB" w:rsidRDefault="002E40FB" w:rsidP="002E40FB">
      <w:pPr>
        <w:pStyle w:val="Citace1"/>
        <w:tabs>
          <w:tab w:val="left" w:pos="360"/>
        </w:tabs>
        <w:spacing w:after="0" w:line="240" w:lineRule="auto"/>
        <w:ind w:left="426"/>
        <w:jc w:val="both"/>
        <w:rPr>
          <w:rFonts w:ascii="Arial" w:hAnsi="Arial" w:cs="Arial"/>
          <w:i w:val="0"/>
          <w:color w:val="auto"/>
          <w:sz w:val="22"/>
          <w:szCs w:val="22"/>
        </w:rPr>
      </w:pPr>
    </w:p>
    <w:p w:rsidR="00661EDA" w:rsidRDefault="00281A52" w:rsidP="002E40FB">
      <w:pPr>
        <w:pStyle w:val="Citace1"/>
        <w:tabs>
          <w:tab w:val="left" w:pos="360"/>
        </w:tabs>
        <w:spacing w:after="0"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Default="00661EDA" w:rsidP="002E40FB">
      <w:pPr>
        <w:pStyle w:val="Citace1"/>
        <w:tabs>
          <w:tab w:val="left" w:pos="360"/>
        </w:tabs>
        <w:spacing w:after="0"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2E40FB" w:rsidRPr="002E40FB" w:rsidRDefault="002E40FB" w:rsidP="002E40FB"/>
    <w:p w:rsidR="00533023" w:rsidRDefault="00533023" w:rsidP="002E40FB">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w:t>
      </w:r>
      <w:r w:rsidRPr="00A04DA0">
        <w:rPr>
          <w:rFonts w:cs="Arial"/>
          <w:sz w:val="22"/>
          <w:szCs w:val="22"/>
        </w:rPr>
        <w:t xml:space="preserve">sjednává na </w:t>
      </w:r>
      <w:r w:rsidRPr="00A04DA0">
        <w:rPr>
          <w:rFonts w:cs="Arial"/>
          <w:b/>
          <w:color w:val="auto"/>
          <w:sz w:val="22"/>
          <w:szCs w:val="22"/>
        </w:rPr>
        <w:t xml:space="preserve">60 </w:t>
      </w:r>
      <w:r w:rsidRPr="00A04DA0">
        <w:rPr>
          <w:rFonts w:cs="Arial"/>
          <w:b/>
          <w:sz w:val="22"/>
          <w:szCs w:val="22"/>
        </w:rPr>
        <w:t>měsíců</w:t>
      </w:r>
      <w:r w:rsidRPr="00A04DA0">
        <w:rPr>
          <w:rFonts w:cs="Arial"/>
          <w:sz w:val="22"/>
          <w:szCs w:val="22"/>
        </w:rPr>
        <w:t xml:space="preserve"> ode dne předání</w:t>
      </w:r>
      <w:r w:rsidRPr="00386410">
        <w:rPr>
          <w:rFonts w:cs="Arial"/>
          <w:sz w:val="22"/>
          <w:szCs w:val="22"/>
        </w:rPr>
        <w:t xml:space="preserve"> a převzetí díla objednatelem.</w:t>
      </w:r>
    </w:p>
    <w:p w:rsidR="0002005A" w:rsidRDefault="0002005A" w:rsidP="002E40FB">
      <w:pPr>
        <w:pStyle w:val="Zkladntext"/>
        <w:widowControl/>
        <w:tabs>
          <w:tab w:val="left" w:pos="360"/>
        </w:tabs>
        <w:jc w:val="both"/>
        <w:rPr>
          <w:rFonts w:cs="Arial"/>
          <w:sz w:val="22"/>
          <w:szCs w:val="22"/>
        </w:rPr>
      </w:pPr>
    </w:p>
    <w:p w:rsidR="0002005A" w:rsidRPr="009402A7" w:rsidRDefault="0002005A" w:rsidP="002E40FB">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2E40FB">
      <w:pPr>
        <w:pStyle w:val="Zkladntext"/>
        <w:widowControl/>
        <w:tabs>
          <w:tab w:val="left" w:pos="360"/>
        </w:tabs>
        <w:ind w:left="360"/>
        <w:jc w:val="both"/>
        <w:rPr>
          <w:rFonts w:cs="Arial"/>
          <w:sz w:val="22"/>
          <w:szCs w:val="22"/>
        </w:rPr>
      </w:pPr>
    </w:p>
    <w:p w:rsidR="0002005A" w:rsidRPr="009402A7" w:rsidRDefault="0002005A" w:rsidP="002E40FB">
      <w:pPr>
        <w:pStyle w:val="Zkladntext"/>
        <w:widowControl/>
        <w:tabs>
          <w:tab w:val="left" w:pos="360"/>
        </w:tabs>
        <w:ind w:left="360"/>
        <w:jc w:val="both"/>
        <w:rPr>
          <w:rFonts w:cs="Arial"/>
          <w:sz w:val="22"/>
          <w:szCs w:val="22"/>
        </w:rPr>
      </w:pPr>
      <w:r w:rsidRPr="009402A7">
        <w:rPr>
          <w:rFonts w:cs="Arial"/>
          <w:sz w:val="22"/>
          <w:szCs w:val="22"/>
        </w:rPr>
        <w:lastRenderedPageBreak/>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2E40FB">
      <w:pPr>
        <w:pStyle w:val="Zkladntext"/>
        <w:widowControl/>
        <w:jc w:val="both"/>
        <w:rPr>
          <w:rFonts w:cs="Arial"/>
          <w:sz w:val="22"/>
          <w:szCs w:val="22"/>
        </w:rPr>
      </w:pPr>
    </w:p>
    <w:p w:rsidR="0002005A" w:rsidRPr="00386410" w:rsidRDefault="00281A52" w:rsidP="002E40FB">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2E40FB">
      <w:pPr>
        <w:pStyle w:val="Zkladntext"/>
        <w:widowControl/>
        <w:tabs>
          <w:tab w:val="left" w:pos="360"/>
        </w:tabs>
        <w:jc w:val="both"/>
        <w:rPr>
          <w:rFonts w:cs="Arial"/>
          <w:sz w:val="22"/>
          <w:szCs w:val="22"/>
        </w:rPr>
      </w:pPr>
    </w:p>
    <w:p w:rsidR="0002005A" w:rsidRPr="009402A7" w:rsidRDefault="0002005A" w:rsidP="002E40FB">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2E40FB">
      <w:pPr>
        <w:widowControl w:val="0"/>
        <w:jc w:val="both"/>
        <w:rPr>
          <w:rFonts w:ascii="Arial" w:hAnsi="Arial" w:cs="Arial"/>
          <w:b/>
          <w:sz w:val="22"/>
          <w:szCs w:val="22"/>
        </w:rPr>
      </w:pPr>
    </w:p>
    <w:p w:rsidR="00661EDA" w:rsidRPr="00386410" w:rsidRDefault="00661EDA" w:rsidP="002E40FB">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2E40FB">
      <w:pPr>
        <w:widowControl w:val="0"/>
        <w:jc w:val="both"/>
        <w:rPr>
          <w:rFonts w:ascii="Arial" w:hAnsi="Arial" w:cs="Arial"/>
          <w:b/>
          <w:sz w:val="22"/>
          <w:szCs w:val="22"/>
        </w:rPr>
      </w:pPr>
    </w:p>
    <w:p w:rsidR="00661EDA" w:rsidRPr="00386410" w:rsidRDefault="00281A52" w:rsidP="002E40FB">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2E40FB">
      <w:pPr>
        <w:widowControl w:val="0"/>
        <w:jc w:val="both"/>
        <w:rPr>
          <w:rFonts w:ascii="Arial" w:hAnsi="Arial" w:cs="Arial"/>
          <w:b/>
          <w:sz w:val="22"/>
          <w:szCs w:val="22"/>
        </w:rPr>
      </w:pPr>
    </w:p>
    <w:p w:rsidR="00661EDA" w:rsidRPr="00386410" w:rsidRDefault="00661EDA" w:rsidP="002E40FB">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2A2457" w:rsidRPr="00386410" w:rsidRDefault="002A2457" w:rsidP="002E40FB">
      <w:pPr>
        <w:widowControl w:val="0"/>
        <w:jc w:val="both"/>
        <w:rPr>
          <w:rFonts w:ascii="Arial" w:hAnsi="Arial" w:cs="Arial"/>
          <w:sz w:val="22"/>
          <w:szCs w:val="22"/>
        </w:rPr>
      </w:pPr>
    </w:p>
    <w:p w:rsidR="00661EDA" w:rsidRPr="00386410" w:rsidRDefault="00661EDA" w:rsidP="002E40FB">
      <w:pPr>
        <w:pStyle w:val="Zkladntext"/>
        <w:keepNext/>
        <w:widowControl/>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2E40FB">
      <w:pPr>
        <w:pStyle w:val="Zkladntext"/>
        <w:keepNext/>
        <w:widowControl/>
        <w:jc w:val="center"/>
        <w:rPr>
          <w:rFonts w:cs="Arial"/>
          <w:b/>
          <w:sz w:val="22"/>
          <w:szCs w:val="22"/>
          <w:u w:val="single"/>
        </w:rPr>
      </w:pPr>
    </w:p>
    <w:p w:rsidR="00661EDA" w:rsidRDefault="00281A52" w:rsidP="002E40FB">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Default="00F25221" w:rsidP="002E40FB">
      <w:pPr>
        <w:widowControl w:val="0"/>
        <w:overflowPunct/>
        <w:autoSpaceDE/>
        <w:autoSpaceDN/>
        <w:adjustRightInd/>
        <w:jc w:val="both"/>
        <w:textAlignment w:val="auto"/>
        <w:rPr>
          <w:rFonts w:ascii="Arial" w:hAnsi="Arial" w:cs="Arial"/>
          <w:sz w:val="22"/>
          <w:szCs w:val="22"/>
        </w:rPr>
      </w:pPr>
    </w:p>
    <w:p w:rsidR="002E40FB" w:rsidRPr="00386410" w:rsidRDefault="002E40FB" w:rsidP="002E40FB">
      <w:pPr>
        <w:widowControl w:val="0"/>
        <w:overflowPunct/>
        <w:autoSpaceDE/>
        <w:autoSpaceDN/>
        <w:adjustRightInd/>
        <w:jc w:val="both"/>
        <w:textAlignment w:val="auto"/>
        <w:rPr>
          <w:rFonts w:ascii="Arial" w:hAnsi="Arial" w:cs="Arial"/>
          <w:sz w:val="22"/>
          <w:szCs w:val="22"/>
        </w:rPr>
      </w:pPr>
    </w:p>
    <w:p w:rsidR="00661EDA" w:rsidRDefault="00661EDA" w:rsidP="002E40FB">
      <w:pPr>
        <w:pStyle w:val="Zkladntext"/>
        <w:widowControl/>
        <w:jc w:val="center"/>
        <w:rPr>
          <w:rFonts w:cs="Arial"/>
          <w:sz w:val="22"/>
          <w:szCs w:val="22"/>
        </w:rPr>
      </w:pPr>
      <w:r w:rsidRPr="00386410">
        <w:rPr>
          <w:rFonts w:cs="Arial"/>
          <w:b/>
          <w:sz w:val="22"/>
          <w:szCs w:val="22"/>
          <w:u w:val="single"/>
        </w:rPr>
        <w:t>Čl. X. ZÁVĚREČNÁ USTANOVENÍ</w:t>
      </w:r>
    </w:p>
    <w:p w:rsidR="002E40FB" w:rsidRPr="00386410" w:rsidRDefault="002E40FB" w:rsidP="002E40FB">
      <w:pPr>
        <w:pStyle w:val="Zkladntext"/>
        <w:widowControl/>
        <w:jc w:val="center"/>
        <w:rPr>
          <w:rFonts w:cs="Arial"/>
          <w:sz w:val="22"/>
          <w:szCs w:val="22"/>
        </w:rPr>
      </w:pPr>
    </w:p>
    <w:p w:rsidR="00661EDA" w:rsidRDefault="00661EDA" w:rsidP="002E40FB">
      <w:pPr>
        <w:pStyle w:val="Zkladntext"/>
        <w:widowControl/>
        <w:numPr>
          <w:ilvl w:val="0"/>
          <w:numId w:val="25"/>
        </w:numPr>
        <w:tabs>
          <w:tab w:val="left" w:pos="360"/>
        </w:tabs>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2E40FB">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lastRenderedPageBreak/>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níže svým podpisem stvrzují, že v průběhu vyjednávání o této Smlouvě vždy jednaly a </w:t>
      </w:r>
      <w:r w:rsidRPr="00BE743A">
        <w:rPr>
          <w:rFonts w:cs="Arial"/>
          <w:color w:val="auto"/>
          <w:sz w:val="22"/>
          <w:szCs w:val="22"/>
        </w:rPr>
        <w:tab/>
        <w:t>postupovaly čestně a transparentně, a současně se zavazují, že takto budou jednat i při plnění této Smlouvy a veškerých činností s</w:t>
      </w:r>
      <w:r w:rsidR="00323E2D">
        <w:rPr>
          <w:rFonts w:cs="Arial"/>
          <w:color w:val="auto"/>
          <w:sz w:val="22"/>
          <w:szCs w:val="22"/>
        </w:rPr>
        <w:t xml:space="preserve"> </w:t>
      </w:r>
      <w:r w:rsidRPr="00BE743A">
        <w:rPr>
          <w:rFonts w:cs="Arial"/>
          <w:color w:val="auto"/>
          <w:sz w:val="22"/>
          <w:szCs w:val="22"/>
        </w:rPr>
        <w:t>ní souvisejících.</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Zhotovitel prohlašuje, že se seznámil se zásadami, hodnotami a cíli Compliance programu Povodí Ohře, státní podnik (viz www.poh.cz),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BE743A" w:rsidRPr="00BE743A" w:rsidRDefault="00BE743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A37404" w:rsidRPr="002E40FB" w:rsidRDefault="00005B63" w:rsidP="00A37404">
      <w:pPr>
        <w:pStyle w:val="Zkladntext"/>
        <w:widowControl/>
        <w:tabs>
          <w:tab w:val="left" w:pos="360"/>
        </w:tabs>
        <w:ind w:left="357"/>
        <w:jc w:val="both"/>
        <w:rPr>
          <w:rFonts w:cs="Arial"/>
          <w:i/>
          <w:color w:val="auto"/>
          <w:sz w:val="22"/>
          <w:szCs w:val="22"/>
        </w:rPr>
      </w:pPr>
      <w:r w:rsidRPr="002E40FB">
        <w:rPr>
          <w:rFonts w:cs="Arial"/>
          <w:i/>
          <w:color w:val="auto"/>
          <w:sz w:val="22"/>
          <w:szCs w:val="22"/>
        </w:rPr>
        <w:t>(pozn. pokud druhá smluvní strana považuje některé informace ve smlouvě za obch. tajemství, pak zde vysloveně uvést, které ustanovení za obch. tajemství považují).</w:t>
      </w:r>
    </w:p>
    <w:p w:rsidR="00A37404" w:rsidRDefault="00A37404" w:rsidP="00A37404">
      <w:pPr>
        <w:pStyle w:val="Zkladntext"/>
        <w:widowControl/>
        <w:tabs>
          <w:tab w:val="left" w:pos="360"/>
        </w:tabs>
        <w:ind w:left="357"/>
        <w:jc w:val="both"/>
        <w:rPr>
          <w:rFonts w:cs="Arial"/>
          <w:i/>
          <w:color w:val="FF0000"/>
          <w:sz w:val="22"/>
          <w:szCs w:val="22"/>
        </w:rPr>
      </w:pPr>
    </w:p>
    <w:p w:rsidR="00661EDA" w:rsidRPr="00A37404" w:rsidRDefault="00661EDA" w:rsidP="00A37404">
      <w:pPr>
        <w:pStyle w:val="Zkladntext"/>
        <w:widowControl/>
        <w:numPr>
          <w:ilvl w:val="0"/>
          <w:numId w:val="25"/>
        </w:numPr>
        <w:tabs>
          <w:tab w:val="left" w:pos="360"/>
        </w:tabs>
        <w:jc w:val="both"/>
        <w:rPr>
          <w:rFonts w:cs="Arial"/>
          <w:i/>
          <w:color w:val="FF0000"/>
          <w:sz w:val="22"/>
          <w:szCs w:val="22"/>
        </w:rPr>
      </w:pPr>
      <w:r w:rsidRPr="00A04DA0">
        <w:rPr>
          <w:rFonts w:cs="Arial"/>
          <w:sz w:val="22"/>
          <w:szCs w:val="22"/>
        </w:rPr>
        <w:t xml:space="preserve">Na svědectví tohoto smluvní strany tímto podepisují smlouvu. Tato smlouva je vyhotovena ve </w:t>
      </w:r>
      <w:r w:rsidR="00104D42" w:rsidRPr="00A04DA0">
        <w:rPr>
          <w:rFonts w:cs="Arial"/>
          <w:b/>
          <w:sz w:val="22"/>
          <w:szCs w:val="22"/>
        </w:rPr>
        <w:t>dvou</w:t>
      </w:r>
      <w:r w:rsidRPr="00A04DA0">
        <w:rPr>
          <w:rFonts w:cs="Arial"/>
          <w:sz w:val="22"/>
          <w:szCs w:val="22"/>
        </w:rPr>
        <w:t xml:space="preserve"> vyhotoveních, z nichž každé má platnost originálu. </w:t>
      </w:r>
      <w:r w:rsidRPr="00A04DA0">
        <w:rPr>
          <w:rFonts w:cs="Arial"/>
          <w:bCs/>
          <w:sz w:val="22"/>
          <w:szCs w:val="22"/>
        </w:rPr>
        <w:t xml:space="preserve">Každá ze smluvních stran obdrží </w:t>
      </w:r>
      <w:r w:rsidR="00104D42" w:rsidRPr="00A04DA0">
        <w:rPr>
          <w:rFonts w:cs="Arial"/>
          <w:b/>
          <w:bCs/>
          <w:sz w:val="22"/>
          <w:szCs w:val="22"/>
        </w:rPr>
        <w:t>jedno</w:t>
      </w:r>
      <w:r w:rsidR="00104D42" w:rsidRPr="00A04DA0">
        <w:rPr>
          <w:rFonts w:cs="Arial"/>
          <w:bCs/>
          <w:sz w:val="22"/>
          <w:szCs w:val="22"/>
        </w:rPr>
        <w:t xml:space="preserve"> </w:t>
      </w:r>
      <w:r w:rsidRPr="00A04DA0">
        <w:rPr>
          <w:rFonts w:cs="Arial"/>
          <w:bCs/>
          <w:sz w:val="22"/>
          <w:szCs w:val="22"/>
        </w:rPr>
        <w:t>vyhotovení smlouvy.</w:t>
      </w:r>
    </w:p>
    <w:p w:rsidR="00A04DA0" w:rsidRDefault="00A04DA0" w:rsidP="00661EDA">
      <w:pPr>
        <w:keepNext/>
        <w:jc w:val="both"/>
        <w:rPr>
          <w:rFonts w:ascii="Arial" w:hAnsi="Arial" w:cs="Arial"/>
          <w:sz w:val="22"/>
          <w:szCs w:val="22"/>
        </w:rPr>
      </w:pPr>
    </w:p>
    <w:p w:rsidR="00A04DA0" w:rsidRDefault="00A04DA0" w:rsidP="00661EDA">
      <w:pPr>
        <w:keepNext/>
        <w:jc w:val="both"/>
        <w:rPr>
          <w:rFonts w:ascii="Arial" w:hAnsi="Arial" w:cs="Arial"/>
          <w:sz w:val="22"/>
          <w:szCs w:val="22"/>
        </w:rPr>
      </w:pPr>
    </w:p>
    <w:p w:rsidR="00661EDA" w:rsidRPr="00386410" w:rsidRDefault="00D322C1" w:rsidP="00661EDA">
      <w:pPr>
        <w:keepNext/>
        <w:jc w:val="both"/>
        <w:rPr>
          <w:rFonts w:ascii="Arial" w:hAnsi="Arial" w:cs="Arial"/>
          <w:sz w:val="22"/>
          <w:szCs w:val="22"/>
        </w:rPr>
      </w:pPr>
      <w:r>
        <w:rPr>
          <w:rFonts w:ascii="Arial" w:hAnsi="Arial" w:cs="Arial"/>
          <w:sz w:val="22"/>
          <w:szCs w:val="22"/>
        </w:rPr>
        <w:t>V Chomutově dne 1</w:t>
      </w:r>
      <w:r w:rsidR="00CC55BE">
        <w:rPr>
          <w:rFonts w:ascii="Arial" w:hAnsi="Arial" w:cs="Arial"/>
          <w:sz w:val="22"/>
          <w:szCs w:val="22"/>
        </w:rPr>
        <w:t>5</w:t>
      </w:r>
      <w:bookmarkStart w:id="0" w:name="_GoBack"/>
      <w:bookmarkEnd w:id="0"/>
      <w:r>
        <w:rPr>
          <w:rFonts w:ascii="Arial" w:hAnsi="Arial" w:cs="Arial"/>
          <w:sz w:val="22"/>
          <w:szCs w:val="22"/>
        </w:rPr>
        <w:t>.11.2017</w:t>
      </w:r>
      <w:r w:rsidR="00661EDA" w:rsidRPr="00386410">
        <w:rPr>
          <w:rFonts w:ascii="Arial" w:hAnsi="Arial" w:cs="Arial"/>
          <w:sz w:val="22"/>
          <w:szCs w:val="22"/>
        </w:rPr>
        <w:tab/>
      </w:r>
      <w:r w:rsidR="00661EDA" w:rsidRPr="00386410">
        <w:rPr>
          <w:rFonts w:ascii="Arial" w:hAnsi="Arial" w:cs="Arial"/>
          <w:sz w:val="22"/>
          <w:szCs w:val="22"/>
        </w:rPr>
        <w:tab/>
      </w:r>
      <w:r w:rsidR="00661EDA" w:rsidRPr="00386410">
        <w:rPr>
          <w:rFonts w:ascii="Arial" w:hAnsi="Arial" w:cs="Arial"/>
          <w:sz w:val="22"/>
          <w:szCs w:val="22"/>
        </w:rPr>
        <w:tab/>
        <w:t>V</w:t>
      </w:r>
      <w:r w:rsidR="009E48C0">
        <w:rPr>
          <w:rFonts w:ascii="Arial" w:hAnsi="Arial" w:cs="Arial"/>
          <w:sz w:val="22"/>
          <w:szCs w:val="22"/>
        </w:rPr>
        <w:t xml:space="preserve"> Otovicích </w:t>
      </w:r>
      <w:r w:rsidR="00661EDA" w:rsidRPr="00386410">
        <w:rPr>
          <w:rFonts w:ascii="Arial" w:hAnsi="Arial" w:cs="Arial"/>
          <w:sz w:val="22"/>
          <w:szCs w:val="22"/>
        </w:rPr>
        <w:t>dne</w:t>
      </w:r>
      <w:r w:rsidR="002E40FB">
        <w:rPr>
          <w:rFonts w:ascii="Arial" w:hAnsi="Arial" w:cs="Arial"/>
          <w:sz w:val="22"/>
          <w:szCs w:val="22"/>
        </w:rPr>
        <w:t xml:space="preserve"> </w:t>
      </w:r>
      <w:r>
        <w:rPr>
          <w:rFonts w:ascii="Arial" w:hAnsi="Arial" w:cs="Arial"/>
          <w:sz w:val="22"/>
          <w:szCs w:val="22"/>
        </w:rPr>
        <w:t>14.11.2017</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2E40FB" w:rsidRDefault="002E40FB" w:rsidP="00661EDA">
      <w:pPr>
        <w:keepNext/>
        <w:jc w:val="both"/>
        <w:rPr>
          <w:rFonts w:ascii="Arial" w:hAnsi="Arial" w:cs="Arial"/>
          <w:sz w:val="22"/>
          <w:szCs w:val="22"/>
        </w:rPr>
      </w:pPr>
    </w:p>
    <w:p w:rsidR="009E48C0" w:rsidRDefault="009E48C0" w:rsidP="00661EDA">
      <w:pPr>
        <w:keepNext/>
        <w:jc w:val="both"/>
        <w:rPr>
          <w:rFonts w:ascii="Arial" w:hAnsi="Arial" w:cs="Arial"/>
          <w:sz w:val="22"/>
          <w:szCs w:val="22"/>
        </w:rPr>
      </w:pPr>
    </w:p>
    <w:p w:rsidR="002E40FB" w:rsidRDefault="002E40FB" w:rsidP="00661EDA">
      <w:pPr>
        <w:keepNext/>
        <w:jc w:val="both"/>
        <w:rPr>
          <w:rFonts w:ascii="Arial" w:hAnsi="Arial" w:cs="Arial"/>
          <w:sz w:val="22"/>
          <w:szCs w:val="22"/>
        </w:rPr>
      </w:pPr>
    </w:p>
    <w:p w:rsidR="002E40FB" w:rsidRDefault="002E40FB" w:rsidP="00661EDA">
      <w:pPr>
        <w:keepNext/>
        <w:jc w:val="both"/>
        <w:rPr>
          <w:rFonts w:ascii="Arial" w:hAnsi="Arial" w:cs="Arial"/>
          <w:sz w:val="22"/>
          <w:szCs w:val="22"/>
        </w:rPr>
      </w:pPr>
    </w:p>
    <w:p w:rsidR="002E40FB" w:rsidRDefault="002E40FB" w:rsidP="00661EDA">
      <w:pPr>
        <w:keepNext/>
        <w:jc w:val="both"/>
        <w:rPr>
          <w:rFonts w:ascii="Arial" w:hAnsi="Arial" w:cs="Arial"/>
          <w:sz w:val="22"/>
          <w:szCs w:val="22"/>
        </w:rPr>
      </w:pPr>
    </w:p>
    <w:p w:rsidR="002E40FB" w:rsidRDefault="002E40FB" w:rsidP="00661EDA">
      <w:pPr>
        <w:keepNext/>
        <w:jc w:val="both"/>
        <w:rPr>
          <w:rFonts w:ascii="Arial" w:hAnsi="Arial" w:cs="Arial"/>
          <w:sz w:val="22"/>
          <w:szCs w:val="22"/>
        </w:rPr>
      </w:pPr>
    </w:p>
    <w:p w:rsidR="002E40FB" w:rsidRPr="00386410" w:rsidRDefault="002E40FB" w:rsidP="00661EDA">
      <w:pPr>
        <w:keepNext/>
        <w:jc w:val="both"/>
        <w:rPr>
          <w:rFonts w:ascii="Arial" w:hAnsi="Arial" w:cs="Arial"/>
          <w:sz w:val="22"/>
          <w:szCs w:val="22"/>
        </w:rPr>
      </w:pPr>
    </w:p>
    <w:p w:rsidR="009E48C0"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r w:rsidR="009E48C0">
        <w:rPr>
          <w:rFonts w:ascii="Arial" w:hAnsi="Arial" w:cs="Arial"/>
          <w:sz w:val="22"/>
          <w:szCs w:val="22"/>
        </w:rPr>
        <w:t xml:space="preserve">Marek Čermák </w:t>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2E40FB">
        <w:rPr>
          <w:rFonts w:ascii="Arial" w:hAnsi="Arial" w:cs="Arial"/>
          <w:sz w:val="22"/>
          <w:szCs w:val="22"/>
        </w:rPr>
        <w:t>j</w:t>
      </w:r>
      <w:r w:rsidR="009E48C0">
        <w:rPr>
          <w:rFonts w:ascii="Arial" w:hAnsi="Arial" w:cs="Arial"/>
          <w:sz w:val="22"/>
          <w:szCs w:val="22"/>
        </w:rPr>
        <w:t xml:space="preserve">ednatel </w:t>
      </w:r>
    </w:p>
    <w:p w:rsidR="00863475" w:rsidRDefault="00661EDA" w:rsidP="005668D0">
      <w:pPr>
        <w:jc w:val="both"/>
        <w:rPr>
          <w:rFonts w:ascii="Arial" w:hAnsi="Arial" w:cs="Arial"/>
          <w:sz w:val="22"/>
          <w:szCs w:val="22"/>
        </w:rPr>
      </w:pPr>
      <w:r w:rsidRPr="00D74A50">
        <w:rPr>
          <w:rFonts w:ascii="Arial" w:hAnsi="Arial" w:cs="Arial"/>
          <w:sz w:val="22"/>
          <w:szCs w:val="22"/>
        </w:rPr>
        <w:t>Povodí Ohře, státní podnik</w:t>
      </w:r>
      <w:r w:rsidR="009E48C0">
        <w:rPr>
          <w:rFonts w:ascii="Arial" w:hAnsi="Arial" w:cs="Arial"/>
          <w:sz w:val="22"/>
          <w:szCs w:val="22"/>
        </w:rPr>
        <w:tab/>
      </w:r>
      <w:r w:rsidR="009E48C0">
        <w:rPr>
          <w:rFonts w:ascii="Arial" w:hAnsi="Arial" w:cs="Arial"/>
          <w:sz w:val="22"/>
          <w:szCs w:val="22"/>
        </w:rPr>
        <w:tab/>
      </w:r>
      <w:r w:rsidR="009E48C0">
        <w:rPr>
          <w:rFonts w:ascii="Arial" w:hAnsi="Arial" w:cs="Arial"/>
          <w:sz w:val="22"/>
          <w:szCs w:val="22"/>
        </w:rPr>
        <w:tab/>
      </w:r>
      <w:r w:rsidR="009E48C0">
        <w:rPr>
          <w:rFonts w:ascii="Arial" w:hAnsi="Arial" w:cs="Arial"/>
          <w:sz w:val="22"/>
          <w:szCs w:val="22"/>
        </w:rPr>
        <w:tab/>
        <w:t>VIDEST s.r.o.</w:t>
      </w:r>
    </w:p>
    <w:sectPr w:rsidR="00863475" w:rsidSect="00B640F3">
      <w:headerReference w:type="default" r:id="rId9"/>
      <w:footerReference w:type="default" r:id="rId10"/>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11DE" w:rsidRDefault="003511DE">
      <w:r>
        <w:separator/>
      </w:r>
    </w:p>
  </w:endnote>
  <w:endnote w:type="continuationSeparator" w:id="0">
    <w:p w:rsidR="003511DE" w:rsidRDefault="0035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CC55BE">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CC55BE">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11DE" w:rsidRDefault="003511DE">
      <w:r>
        <w:separator/>
      </w:r>
    </w:p>
  </w:footnote>
  <w:footnote w:type="continuationSeparator" w:id="0">
    <w:p w:rsidR="003511DE" w:rsidRDefault="003511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6CC0860E"/>
    <w:lvl w:ilvl="0">
      <w:start w:val="1"/>
      <w:numFmt w:val="decimal"/>
      <w:lvlText w:val="%1."/>
      <w:lvlJc w:val="left"/>
      <w:pPr>
        <w:tabs>
          <w:tab w:val="num" w:pos="0"/>
        </w:tabs>
        <w:ind w:left="360" w:hanging="360"/>
      </w:pPr>
      <w:rPr>
        <w:rFonts w:hint="default"/>
        <w:b/>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4123"/>
    <w:rsid w:val="00065F5F"/>
    <w:rsid w:val="00082426"/>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7143F"/>
    <w:rsid w:val="00191A3B"/>
    <w:rsid w:val="001B75F7"/>
    <w:rsid w:val="001C04BD"/>
    <w:rsid w:val="001D3524"/>
    <w:rsid w:val="001D6BE7"/>
    <w:rsid w:val="001E7343"/>
    <w:rsid w:val="001F7612"/>
    <w:rsid w:val="0020184F"/>
    <w:rsid w:val="0020320D"/>
    <w:rsid w:val="002039CD"/>
    <w:rsid w:val="002044E5"/>
    <w:rsid w:val="002113D7"/>
    <w:rsid w:val="002157FE"/>
    <w:rsid w:val="002410CA"/>
    <w:rsid w:val="00241CC6"/>
    <w:rsid w:val="00255B29"/>
    <w:rsid w:val="00266BE7"/>
    <w:rsid w:val="00270FBB"/>
    <w:rsid w:val="00281A52"/>
    <w:rsid w:val="002841E7"/>
    <w:rsid w:val="00287DE7"/>
    <w:rsid w:val="002A01A5"/>
    <w:rsid w:val="002A2457"/>
    <w:rsid w:val="002A43BA"/>
    <w:rsid w:val="002A59FE"/>
    <w:rsid w:val="002B32CB"/>
    <w:rsid w:val="002B4360"/>
    <w:rsid w:val="002C23D8"/>
    <w:rsid w:val="002C50E0"/>
    <w:rsid w:val="002D1039"/>
    <w:rsid w:val="002D299B"/>
    <w:rsid w:val="002E40FB"/>
    <w:rsid w:val="002E73A1"/>
    <w:rsid w:val="00302394"/>
    <w:rsid w:val="003042A5"/>
    <w:rsid w:val="00312AFD"/>
    <w:rsid w:val="00312BF9"/>
    <w:rsid w:val="00321D5C"/>
    <w:rsid w:val="0032245B"/>
    <w:rsid w:val="00323E2D"/>
    <w:rsid w:val="00327DB4"/>
    <w:rsid w:val="00333CB9"/>
    <w:rsid w:val="00346C0D"/>
    <w:rsid w:val="003511DE"/>
    <w:rsid w:val="00353A3F"/>
    <w:rsid w:val="0035651C"/>
    <w:rsid w:val="003755DC"/>
    <w:rsid w:val="003777CD"/>
    <w:rsid w:val="003851DD"/>
    <w:rsid w:val="00386410"/>
    <w:rsid w:val="003A15B7"/>
    <w:rsid w:val="003A7BC6"/>
    <w:rsid w:val="003B2A08"/>
    <w:rsid w:val="003C1F89"/>
    <w:rsid w:val="003D38EF"/>
    <w:rsid w:val="00410CB9"/>
    <w:rsid w:val="004167CE"/>
    <w:rsid w:val="004237EB"/>
    <w:rsid w:val="00423DE0"/>
    <w:rsid w:val="004258CF"/>
    <w:rsid w:val="004277BA"/>
    <w:rsid w:val="00431AB2"/>
    <w:rsid w:val="004335FB"/>
    <w:rsid w:val="00437893"/>
    <w:rsid w:val="00440BDC"/>
    <w:rsid w:val="00441F18"/>
    <w:rsid w:val="004433D8"/>
    <w:rsid w:val="00450F16"/>
    <w:rsid w:val="0045109B"/>
    <w:rsid w:val="0046025A"/>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F217B"/>
    <w:rsid w:val="005F34D9"/>
    <w:rsid w:val="00602394"/>
    <w:rsid w:val="0060531F"/>
    <w:rsid w:val="006126F3"/>
    <w:rsid w:val="0063547B"/>
    <w:rsid w:val="00661EDA"/>
    <w:rsid w:val="0067189F"/>
    <w:rsid w:val="00676EC4"/>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40856"/>
    <w:rsid w:val="0074616E"/>
    <w:rsid w:val="00771122"/>
    <w:rsid w:val="00790434"/>
    <w:rsid w:val="007A75A7"/>
    <w:rsid w:val="007D5107"/>
    <w:rsid w:val="007F14CA"/>
    <w:rsid w:val="007F60BA"/>
    <w:rsid w:val="007F7071"/>
    <w:rsid w:val="00810F3F"/>
    <w:rsid w:val="00811B43"/>
    <w:rsid w:val="008156E1"/>
    <w:rsid w:val="008175BA"/>
    <w:rsid w:val="00830AC2"/>
    <w:rsid w:val="008347C2"/>
    <w:rsid w:val="0084398F"/>
    <w:rsid w:val="00844FF1"/>
    <w:rsid w:val="00855A6C"/>
    <w:rsid w:val="00856705"/>
    <w:rsid w:val="008577B1"/>
    <w:rsid w:val="00860849"/>
    <w:rsid w:val="0086126A"/>
    <w:rsid w:val="00863475"/>
    <w:rsid w:val="00867535"/>
    <w:rsid w:val="00872CA3"/>
    <w:rsid w:val="00883D67"/>
    <w:rsid w:val="0088678E"/>
    <w:rsid w:val="008A107C"/>
    <w:rsid w:val="008B60D8"/>
    <w:rsid w:val="008B6A76"/>
    <w:rsid w:val="008B75A6"/>
    <w:rsid w:val="008D07D7"/>
    <w:rsid w:val="008D36CC"/>
    <w:rsid w:val="008E3D91"/>
    <w:rsid w:val="008F5DBB"/>
    <w:rsid w:val="00905EAD"/>
    <w:rsid w:val="009128DD"/>
    <w:rsid w:val="00914A84"/>
    <w:rsid w:val="00917657"/>
    <w:rsid w:val="009177F7"/>
    <w:rsid w:val="00917F5B"/>
    <w:rsid w:val="00920D85"/>
    <w:rsid w:val="00921CCC"/>
    <w:rsid w:val="009231A4"/>
    <w:rsid w:val="0092548D"/>
    <w:rsid w:val="00947371"/>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8C0"/>
    <w:rsid w:val="009E4EB9"/>
    <w:rsid w:val="009E6AB7"/>
    <w:rsid w:val="009F46E9"/>
    <w:rsid w:val="009F5C41"/>
    <w:rsid w:val="00A04DA0"/>
    <w:rsid w:val="00A1328C"/>
    <w:rsid w:val="00A35A15"/>
    <w:rsid w:val="00A37404"/>
    <w:rsid w:val="00A43B3A"/>
    <w:rsid w:val="00A71E04"/>
    <w:rsid w:val="00A72B4B"/>
    <w:rsid w:val="00A849F1"/>
    <w:rsid w:val="00A8568B"/>
    <w:rsid w:val="00A903B8"/>
    <w:rsid w:val="00A930F6"/>
    <w:rsid w:val="00AA0137"/>
    <w:rsid w:val="00AA2CCE"/>
    <w:rsid w:val="00AA34D6"/>
    <w:rsid w:val="00AA6370"/>
    <w:rsid w:val="00AB1358"/>
    <w:rsid w:val="00AB3ADF"/>
    <w:rsid w:val="00AB507D"/>
    <w:rsid w:val="00AD1BFF"/>
    <w:rsid w:val="00AD1CF0"/>
    <w:rsid w:val="00AD4C10"/>
    <w:rsid w:val="00AE6E47"/>
    <w:rsid w:val="00B015A5"/>
    <w:rsid w:val="00B10B2F"/>
    <w:rsid w:val="00B16B03"/>
    <w:rsid w:val="00B20CF7"/>
    <w:rsid w:val="00B47B18"/>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10C2D"/>
    <w:rsid w:val="00C20C4F"/>
    <w:rsid w:val="00C516BF"/>
    <w:rsid w:val="00C5270F"/>
    <w:rsid w:val="00C56345"/>
    <w:rsid w:val="00C66556"/>
    <w:rsid w:val="00C77A85"/>
    <w:rsid w:val="00C9156E"/>
    <w:rsid w:val="00CA4A39"/>
    <w:rsid w:val="00CB7B50"/>
    <w:rsid w:val="00CC55BE"/>
    <w:rsid w:val="00D00270"/>
    <w:rsid w:val="00D13F01"/>
    <w:rsid w:val="00D276F7"/>
    <w:rsid w:val="00D322C1"/>
    <w:rsid w:val="00D41B2F"/>
    <w:rsid w:val="00D51A07"/>
    <w:rsid w:val="00D533AF"/>
    <w:rsid w:val="00D53451"/>
    <w:rsid w:val="00D75EBF"/>
    <w:rsid w:val="00D87104"/>
    <w:rsid w:val="00D87CD3"/>
    <w:rsid w:val="00D94469"/>
    <w:rsid w:val="00D968F8"/>
    <w:rsid w:val="00DA1280"/>
    <w:rsid w:val="00DB7519"/>
    <w:rsid w:val="00DC10D8"/>
    <w:rsid w:val="00DD0E1B"/>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9E9D9-C946-4458-9B86-54A1078C5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20</TotalTime>
  <Pages>7</Pages>
  <Words>2579</Words>
  <Characters>15220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6</cp:revision>
  <cp:lastPrinted>2017-10-30T14:02:00Z</cp:lastPrinted>
  <dcterms:created xsi:type="dcterms:W3CDTF">2017-10-30T14:03:00Z</dcterms:created>
  <dcterms:modified xsi:type="dcterms:W3CDTF">2017-11-16T07:50:00Z</dcterms:modified>
</cp:coreProperties>
</file>