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5D3FF4">
        <w:rPr>
          <w:rFonts w:ascii="Garamond" w:hAnsi="Garamond"/>
          <w:sz w:val="28"/>
          <w:szCs w:val="28"/>
        </w:rPr>
        <w:t xml:space="preserve"> č. 65/2017</w:t>
      </w:r>
    </w:p>
    <w:p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4D4D93" w:rsidRDefault="00573F0E">
      <w:pPr>
        <w:spacing w:before="120"/>
        <w:rPr>
          <w:b/>
          <w:bCs/>
        </w:rPr>
      </w:pPr>
      <w:r w:rsidRPr="000E7F21">
        <w:rPr>
          <w:b/>
          <w:bCs/>
        </w:rPr>
        <w:t>prodávajícím, jímž je:</w:t>
      </w:r>
    </w:p>
    <w:p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F17F62">
        <w:t xml:space="preserve"> </w:t>
      </w:r>
      <w:r w:rsidR="00F17F62">
        <w:tab/>
      </w:r>
      <w:r w:rsidR="00F17F62" w:rsidRPr="00F17F62">
        <w:rPr>
          <w:b/>
        </w:rPr>
        <w:t>MEDISTA, spol. s r. o.</w:t>
      </w:r>
    </w:p>
    <w:p w:rsidR="005335F3" w:rsidRDefault="00573F0E">
      <w:r w:rsidRPr="004D4D93">
        <w:t>se sídlem:</w:t>
      </w:r>
      <w:r w:rsidR="00F17F62">
        <w:tab/>
      </w:r>
      <w:r w:rsidR="00F17F62">
        <w:tab/>
      </w:r>
      <w:r w:rsidR="00F17F62" w:rsidRPr="00F17F62">
        <w:t>Dělnická 213/12, 170 00 Praha 7</w:t>
      </w:r>
      <w:r w:rsidRPr="004D4D93">
        <w:tab/>
      </w:r>
      <w:r w:rsidR="004155DF">
        <w:t xml:space="preserve">   </w:t>
      </w:r>
    </w:p>
    <w:p w:rsidR="005335F3" w:rsidRDefault="00573F0E" w:rsidP="00F17F62">
      <w:r w:rsidRPr="004D4D93">
        <w:t>IČ :</w:t>
      </w:r>
      <w:r w:rsidR="00F17F62">
        <w:t xml:space="preserve"> </w:t>
      </w:r>
      <w:r w:rsidR="00F17F62">
        <w:tab/>
      </w:r>
      <w:r w:rsidR="00F17F62">
        <w:tab/>
      </w:r>
      <w:r w:rsidR="00F17F62">
        <w:tab/>
      </w:r>
      <w:r w:rsidR="00F17F62" w:rsidRPr="00F17F62">
        <w:t>60199865</w:t>
      </w:r>
      <w:r w:rsidR="00F17F62">
        <w:tab/>
      </w:r>
      <w:r w:rsidR="00F17F62">
        <w:tab/>
      </w:r>
      <w:r w:rsidRPr="004D4D93">
        <w:t xml:space="preserve">DIČ: </w:t>
      </w:r>
      <w:r w:rsidR="00F17F62">
        <w:t>CZ</w:t>
      </w:r>
      <w:r w:rsidR="00F17F62" w:rsidRPr="00F17F62">
        <w:t>60199865</w:t>
      </w:r>
    </w:p>
    <w:p w:rsidR="003346D8" w:rsidRPr="004D4D93" w:rsidRDefault="00573F0E">
      <w:r w:rsidRPr="004D4D93">
        <w:t>jehož jménem jedná:</w:t>
      </w:r>
      <w:r w:rsidRPr="004D4D93">
        <w:tab/>
      </w:r>
      <w:r w:rsidR="00F17F62" w:rsidRPr="00F17F62">
        <w:t>JUDr. Alexandra Kadlecová, jednatelk</w:t>
      </w:r>
      <w:r w:rsidR="00F17F62">
        <w:t>a</w:t>
      </w:r>
    </w:p>
    <w:p w:rsidR="003346D8" w:rsidRPr="004D4D93" w:rsidRDefault="00573F0E" w:rsidP="00F17F62">
      <w:r w:rsidRPr="004D4D93">
        <w:t>tel.</w:t>
      </w:r>
      <w:r w:rsidR="00331961">
        <w:t>:</w:t>
      </w:r>
      <w:r w:rsidR="00F17F62">
        <w:t xml:space="preserve"> </w:t>
      </w:r>
      <w:r w:rsidR="00F17F62">
        <w:tab/>
      </w:r>
      <w:r w:rsidR="00F17F62">
        <w:tab/>
      </w:r>
      <w:r w:rsidR="00F17F62">
        <w:tab/>
      </w:r>
      <w:proofErr w:type="spellStart"/>
      <w:r w:rsidR="005D3FF4">
        <w:t>xxxxxxxxxxxxxxx</w:t>
      </w:r>
      <w:proofErr w:type="spellEnd"/>
      <w:r w:rsidR="00F17F62">
        <w:t xml:space="preserve"> </w:t>
      </w:r>
      <w:r w:rsidR="00F17F62">
        <w:tab/>
      </w:r>
      <w:r w:rsidR="00C04BF1">
        <w:t>e-</w:t>
      </w:r>
      <w:r w:rsidR="002D2DEC">
        <w:t>mail:</w:t>
      </w:r>
      <w:r w:rsidR="00F17F62">
        <w:t xml:space="preserve"> </w:t>
      </w:r>
      <w:proofErr w:type="spellStart"/>
      <w:r w:rsidR="005D3FF4">
        <w:t>xxxxxxxxxxxxxxxxxxxxxxxxx</w:t>
      </w:r>
      <w:proofErr w:type="spellEnd"/>
      <w:r w:rsidRPr="004D4D93">
        <w:tab/>
      </w:r>
      <w:r w:rsidRPr="004D4D93">
        <w:tab/>
      </w:r>
    </w:p>
    <w:p w:rsidR="006F7B38" w:rsidRDefault="007960A3" w:rsidP="006F7B38">
      <w:r w:rsidRPr="004D4D93">
        <w:t>bankovní spojení / číslo účtu</w:t>
      </w:r>
      <w:r w:rsidR="005D3FF4">
        <w:t xml:space="preserve">: </w:t>
      </w:r>
      <w:proofErr w:type="spellStart"/>
      <w:r w:rsidR="005D3FF4">
        <w:t>xxxxxxxxxxxxxxxxxxxxxxxxxxx</w:t>
      </w:r>
      <w:proofErr w:type="spellEnd"/>
    </w:p>
    <w:p w:rsidR="002D2DEC" w:rsidRPr="004D4D93" w:rsidRDefault="00C04BF1" w:rsidP="006F7B38">
      <w:r>
        <w:t>zapsaná v obchodním rejstříku</w:t>
      </w:r>
      <w:r w:rsidR="00B131AB">
        <w:t xml:space="preserve"> vedeném </w:t>
      </w:r>
      <w:r w:rsidR="00F17F62" w:rsidRPr="00F17F62">
        <w:t>Městským soudem v Praze</w:t>
      </w:r>
      <w:r w:rsidR="00B131AB">
        <w:t>, oddíl</w:t>
      </w:r>
      <w:r w:rsidR="005873D8">
        <w:t xml:space="preserve"> </w:t>
      </w:r>
      <w:r w:rsidR="00F17F62">
        <w:t>C</w:t>
      </w:r>
      <w:r w:rsidR="00B131AB">
        <w:t>, vložka</w:t>
      </w:r>
      <w:r w:rsidR="00F17F62">
        <w:t xml:space="preserve"> </w:t>
      </w:r>
      <w:r w:rsidR="00F17F62" w:rsidRPr="00F17F62">
        <w:t>25026</w:t>
      </w:r>
    </w:p>
    <w:p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D3FF4">
        <w:t>xxxxxxxxxxxxxxxxxx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5D3FF4">
        <w:t>xxxxxxxxxxxxxxxxxxxxxxx</w:t>
      </w:r>
      <w:proofErr w:type="spellEnd"/>
      <w:r w:rsidRPr="00E72AED">
        <w:tab/>
      </w:r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5D3FF4">
        <w:t>xxxxxxxxxxxxxxxxxxxxxxxxxxxx</w:t>
      </w:r>
      <w:proofErr w:type="spellEnd"/>
    </w:p>
    <w:p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372B83" w:rsidRDefault="00372B83" w:rsidP="00372B83"/>
    <w:p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Default="001404C8">
      <w:pPr>
        <w:spacing w:before="120" w:line="240" w:lineRule="atLeast"/>
        <w:rPr>
          <w:b/>
          <w:u w:val="single"/>
        </w:rPr>
      </w:pPr>
    </w:p>
    <w:p w:rsidR="00031D35" w:rsidRPr="00E72AED" w:rsidRDefault="00031D35">
      <w:pPr>
        <w:spacing w:before="120" w:line="240" w:lineRule="atLeast"/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:rsidR="00B60159" w:rsidRDefault="00624B40" w:rsidP="00B60159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031D35">
        <w:rPr>
          <w:b w:val="0"/>
          <w:szCs w:val="24"/>
        </w:rPr>
        <w:t>Prodávající se touto smlouvou zavazuje dodat kupujícímu a převést na něj vlastnické právo ke</w:t>
      </w:r>
      <w:r w:rsidRPr="001404C8">
        <w:rPr>
          <w:b w:val="0"/>
          <w:szCs w:val="24"/>
        </w:rPr>
        <w:t xml:space="preserve"> zboží </w:t>
      </w:r>
      <w:r w:rsidRPr="00F17F62">
        <w:rPr>
          <w:b w:val="0"/>
          <w:szCs w:val="24"/>
        </w:rPr>
        <w:t>a to :</w:t>
      </w:r>
      <w:r w:rsidRPr="00A75303">
        <w:rPr>
          <w:szCs w:val="24"/>
        </w:rPr>
        <w:t xml:space="preserve"> </w:t>
      </w:r>
    </w:p>
    <w:p w:rsidR="004A2A4B" w:rsidRPr="00B60159" w:rsidRDefault="00F17F62" w:rsidP="00B60159">
      <w:pPr>
        <w:pStyle w:val="Nadpis1"/>
        <w:ind w:left="426"/>
        <w:jc w:val="left"/>
        <w:rPr>
          <w:szCs w:val="24"/>
        </w:rPr>
      </w:pPr>
      <w:r>
        <w:rPr>
          <w:szCs w:val="24"/>
        </w:rPr>
        <w:t xml:space="preserve">hematologický analyzátor </w:t>
      </w:r>
      <w:proofErr w:type="spellStart"/>
      <w:r>
        <w:rPr>
          <w:szCs w:val="24"/>
        </w:rPr>
        <w:t>Nihon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Kohden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Celltac</w:t>
      </w:r>
      <w:proofErr w:type="spellEnd"/>
      <w:r>
        <w:rPr>
          <w:szCs w:val="24"/>
        </w:rPr>
        <w:t xml:space="preserve"> α, MEK-6500</w:t>
      </w:r>
      <w:r w:rsidR="00B60159">
        <w:rPr>
          <w:szCs w:val="24"/>
        </w:rPr>
        <w:t xml:space="preserve"> d</w:t>
      </w:r>
      <w:r w:rsidR="004155DF">
        <w:t>le cenové nabídky</w:t>
      </w:r>
      <w:r w:rsidR="005335F3">
        <w:t xml:space="preserve">: </w:t>
      </w:r>
      <w:r w:rsidR="0061198A">
        <w:t xml:space="preserve">  </w:t>
      </w:r>
      <w:r w:rsidR="00912C48">
        <w:t>15/2017</w:t>
      </w:r>
      <w:r w:rsidR="0061198A">
        <w:t xml:space="preserve">  </w:t>
      </w:r>
    </w:p>
    <w:p w:rsidR="00B60159" w:rsidRPr="00031D35" w:rsidRDefault="00B60159" w:rsidP="00B60159">
      <w:pPr>
        <w:pStyle w:val="Nadpis1"/>
        <w:ind w:left="426"/>
        <w:jc w:val="left"/>
        <w:rPr>
          <w:b w:val="0"/>
          <w:szCs w:val="24"/>
        </w:rPr>
      </w:pPr>
      <w:r w:rsidRPr="00031D35">
        <w:rPr>
          <w:b w:val="0"/>
          <w:szCs w:val="24"/>
        </w:rPr>
        <w:t>Součástí dodávky je připojení analyzátoru do informačního systému Amadeus.</w:t>
      </w:r>
    </w:p>
    <w:p w:rsidR="00B60159" w:rsidRPr="004A2A4B" w:rsidRDefault="00B60159" w:rsidP="00B60159"/>
    <w:p w:rsidR="00647C0A" w:rsidRDefault="00647C0A" w:rsidP="004A2A4B">
      <w:pPr>
        <w:ind w:left="426"/>
      </w:pPr>
    </w:p>
    <w:p w:rsidR="00031D35" w:rsidRPr="001404C8" w:rsidRDefault="00031D35" w:rsidP="004A2A4B">
      <w:pPr>
        <w:ind w:left="426"/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 xml:space="preserve"> 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0E7F21" w:rsidRDefault="00F17F62" w:rsidP="009D23C9">
            <w:pPr>
              <w:spacing w:before="120" w:line="240" w:lineRule="atLeast"/>
              <w:jc w:val="right"/>
              <w:rPr>
                <w:b/>
              </w:rPr>
            </w:pPr>
            <w:r w:rsidRPr="000E7F21">
              <w:rPr>
                <w:b/>
              </w:rPr>
              <w:t>180.000,- Kč</w:t>
            </w:r>
            <w:r w:rsidR="004155DF" w:rsidRPr="000E7F21">
              <w:rPr>
                <w:b/>
              </w:rPr>
              <w:t xml:space="preserve">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0E7F21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E7F21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:rsidR="00573F0E" w:rsidRPr="000E7F21" w:rsidRDefault="00F17F62" w:rsidP="009D23C9">
            <w:pPr>
              <w:spacing w:before="120" w:line="240" w:lineRule="atLeast"/>
              <w:jc w:val="right"/>
              <w:rPr>
                <w:b/>
              </w:rPr>
            </w:pPr>
            <w:r w:rsidRPr="000E7F21">
              <w:rPr>
                <w:b/>
              </w:rPr>
              <w:t>37.800</w:t>
            </w:r>
            <w:r w:rsidR="005335F3" w:rsidRPr="000E7F21">
              <w:rPr>
                <w:b/>
              </w:rPr>
              <w:t>,-</w:t>
            </w:r>
            <w:r w:rsidR="0045018F" w:rsidRPr="000E7F21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0E7F21" w:rsidRDefault="000E7F21" w:rsidP="0045018F">
            <w:pPr>
              <w:spacing w:before="120" w:line="240" w:lineRule="atLeast"/>
              <w:jc w:val="right"/>
              <w:rPr>
                <w:b/>
              </w:rPr>
            </w:pPr>
            <w:r w:rsidRPr="000E7F21">
              <w:rPr>
                <w:b/>
              </w:rPr>
              <w:t>2</w:t>
            </w:r>
            <w:r w:rsidR="00F17F62" w:rsidRPr="000E7F21">
              <w:rPr>
                <w:b/>
              </w:rPr>
              <w:t>17</w:t>
            </w:r>
            <w:r w:rsidRPr="000E7F21">
              <w:rPr>
                <w:b/>
              </w:rPr>
              <w:t>.800</w:t>
            </w:r>
            <w:r w:rsidR="005335F3" w:rsidRPr="000E7F21">
              <w:rPr>
                <w:b/>
              </w:rPr>
              <w:t>,-</w:t>
            </w:r>
            <w:r w:rsidR="004155DF" w:rsidRPr="000E7F21">
              <w:rPr>
                <w:b/>
              </w:rPr>
              <w:t xml:space="preserve">Kč </w:t>
            </w:r>
          </w:p>
        </w:tc>
      </w:tr>
    </w:tbl>
    <w:p w:rsidR="00031D35" w:rsidRDefault="00031D35" w:rsidP="00031D35">
      <w:pPr>
        <w:spacing w:before="120" w:line="240" w:lineRule="atLeast"/>
        <w:ind w:left="360"/>
        <w:jc w:val="both"/>
      </w:pPr>
    </w:p>
    <w:p w:rsidR="00D312FE" w:rsidRDefault="009D0D70" w:rsidP="00031D35">
      <w:pPr>
        <w:pStyle w:val="Odstavecseseznamem"/>
        <w:numPr>
          <w:ilvl w:val="0"/>
          <w:numId w:val="12"/>
        </w:numPr>
        <w:spacing w:before="120" w:line="240" w:lineRule="atLeast"/>
        <w:jc w:val="both"/>
      </w:pPr>
      <w:r>
        <w:lastRenderedPageBreak/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4A2A4B" w:rsidRDefault="004A2A4B" w:rsidP="004A2A4B">
      <w:pPr>
        <w:spacing w:before="120" w:line="240" w:lineRule="atLeast"/>
        <w:ind w:left="360"/>
        <w:jc w:val="both"/>
      </w:pPr>
    </w:p>
    <w:p w:rsidR="00031D35" w:rsidRPr="007820B1" w:rsidRDefault="00031D35" w:rsidP="004A2A4B">
      <w:pPr>
        <w:spacing w:before="120" w:line="240" w:lineRule="atLeast"/>
        <w:ind w:left="360"/>
        <w:jc w:val="both"/>
      </w:pPr>
    </w:p>
    <w:p w:rsidR="0012149D" w:rsidRDefault="00573F0E" w:rsidP="00B60159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:rsidR="003F62D2" w:rsidRPr="00B60159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0E7F21" w:rsidRPr="00B60159">
        <w:rPr>
          <w:rFonts w:ascii="Garamond" w:hAnsi="Garamond"/>
          <w:sz w:val="24"/>
          <w:szCs w:val="24"/>
        </w:rPr>
        <w:t xml:space="preserve">Středomoravská nemocniční a.s., </w:t>
      </w:r>
      <w:r w:rsidR="00B60159" w:rsidRPr="00B60159">
        <w:rPr>
          <w:rFonts w:ascii="Garamond" w:hAnsi="Garamond"/>
          <w:sz w:val="24"/>
          <w:szCs w:val="24"/>
        </w:rPr>
        <w:t xml:space="preserve">OLM Nemocnice Prostějov, </w:t>
      </w:r>
      <w:r w:rsidR="000E7F21" w:rsidRPr="00B60159">
        <w:rPr>
          <w:rFonts w:ascii="Garamond" w:hAnsi="Garamond"/>
          <w:sz w:val="24"/>
          <w:szCs w:val="24"/>
        </w:rPr>
        <w:t>Mathonova 291/1, 796 04 Prostějov</w:t>
      </w:r>
    </w:p>
    <w:p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0E7F21">
        <w:rPr>
          <w:rFonts w:ascii="Garamond" w:hAnsi="Garamond"/>
          <w:sz w:val="24"/>
          <w:szCs w:val="24"/>
        </w:rPr>
        <w:t>14 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:rsidR="00D312FE" w:rsidRDefault="00D312FE" w:rsidP="004A2A4B">
      <w:pPr>
        <w:rPr>
          <w:b/>
          <w:bCs/>
        </w:rPr>
      </w:pPr>
    </w:p>
    <w:p w:rsidR="00031D35" w:rsidRDefault="00031D35" w:rsidP="004A2A4B">
      <w:pPr>
        <w:rPr>
          <w:b/>
          <w:bCs/>
        </w:rPr>
      </w:pPr>
    </w:p>
    <w:p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0E7F21">
        <w:t>24</w:t>
      </w:r>
      <w:r w:rsidR="008819E7" w:rsidRPr="000F3A3D">
        <w:t xml:space="preserve">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:rsidR="000F3A3D" w:rsidRPr="003741B6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0E7F21">
        <w:t>24 h</w:t>
      </w:r>
      <w:r w:rsidR="0036585D">
        <w:t xml:space="preserve"> </w:t>
      </w:r>
      <w:r w:rsidRPr="008819E7">
        <w:t xml:space="preserve">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proofErr w:type="spellStart"/>
      <w:r w:rsidR="005D3FF4">
        <w:t>xxxxxxxxxxxxxxxx</w:t>
      </w:r>
      <w:proofErr w:type="spellEnd"/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0E7F21">
        <w:t>2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  <w:r w:rsidR="00B60159">
        <w:rPr>
          <w:color w:val="FF0000"/>
        </w:rPr>
        <w:t xml:space="preserve"> </w:t>
      </w:r>
      <w:r w:rsidR="00B60159" w:rsidRPr="003741B6">
        <w:t>Prodávající může závadu odstranit i tím, že zapůjčí kupujícímu po dobu opravy náhradní zboží, jehož funkčnost bude plně srovnatelná se zbožím opravovaným.</w:t>
      </w:r>
    </w:p>
    <w:p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912C48">
        <w:t>8</w:t>
      </w:r>
      <w:r w:rsidR="000E7F21">
        <w:t xml:space="preserve"> </w:t>
      </w:r>
      <w:r w:rsidRPr="009D0D70">
        <w:t>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D312FE" w:rsidRDefault="00D312FE">
      <w:pPr>
        <w:jc w:val="center"/>
        <w:rPr>
          <w:b/>
          <w:bCs/>
        </w:rPr>
      </w:pPr>
    </w:p>
    <w:p w:rsidR="00031D35" w:rsidRDefault="00031D35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:rsidR="000E7F21" w:rsidRDefault="00555154" w:rsidP="000E7F21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E7F21" w:rsidRPr="000E7F21">
        <w:rPr>
          <w:rFonts w:ascii="Garamond" w:hAnsi="Garamond"/>
          <w:sz w:val="24"/>
          <w:szCs w:val="24"/>
        </w:rPr>
        <w:t>JUDr. Alexandra Kadlecová, jednatelka</w:t>
      </w:r>
    </w:p>
    <w:p w:rsidR="000E7F21" w:rsidRDefault="000E7F21" w:rsidP="000E7F21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0E7F21">
        <w:rPr>
          <w:rFonts w:ascii="Garamond" w:hAnsi="Garamond"/>
          <w:sz w:val="24"/>
          <w:szCs w:val="24"/>
        </w:rPr>
        <w:t xml:space="preserve">tel.: </w:t>
      </w:r>
      <w:proofErr w:type="spellStart"/>
      <w:r w:rsidR="005D3FF4">
        <w:rPr>
          <w:rFonts w:ascii="Garamond" w:hAnsi="Garamond"/>
          <w:sz w:val="24"/>
          <w:szCs w:val="24"/>
        </w:rPr>
        <w:t>xxxxxxxxxxxxxxxxxx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0E7F21">
        <w:rPr>
          <w:rFonts w:ascii="Garamond" w:hAnsi="Garamond"/>
          <w:sz w:val="24"/>
          <w:szCs w:val="24"/>
        </w:rPr>
        <w:t xml:space="preserve">e-mail: </w:t>
      </w:r>
      <w:proofErr w:type="spellStart"/>
      <w:r w:rsidR="005D3FF4">
        <w:t>xxxxxxxxxxxxxxxxxxxxxxxxxxxxxx</w:t>
      </w:r>
      <w:proofErr w:type="spellEnd"/>
    </w:p>
    <w:p w:rsidR="00573F0E" w:rsidRDefault="00115082" w:rsidP="000E7F21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0E7F21">
        <w:rPr>
          <w:rFonts w:ascii="Garamond" w:hAnsi="Garamond"/>
          <w:sz w:val="24"/>
          <w:szCs w:val="24"/>
        </w:rPr>
        <w:t>na s</w:t>
      </w:r>
      <w:r w:rsidRPr="00E72AED">
        <w:rPr>
          <w:rFonts w:ascii="Garamond" w:hAnsi="Garamond"/>
          <w:sz w:val="24"/>
          <w:szCs w:val="24"/>
        </w:rPr>
        <w:t>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:rsidR="00792335" w:rsidRDefault="005D3FF4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</w:p>
    <w:p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B60159">
        <w:rPr>
          <w:rFonts w:ascii="Garamond" w:hAnsi="Garamond"/>
          <w:sz w:val="24"/>
          <w:szCs w:val="24"/>
        </w:rPr>
        <w:t xml:space="preserve">el. </w:t>
      </w:r>
      <w:proofErr w:type="spellStart"/>
      <w:r w:rsidR="005D3FF4">
        <w:rPr>
          <w:rFonts w:ascii="Garamond" w:hAnsi="Garamond"/>
          <w:sz w:val="24"/>
          <w:szCs w:val="24"/>
        </w:rPr>
        <w:t>xxxxxxxxxxxxxxxxxx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5D3FF4">
        <w:t>xxxxxxxxxxxxxxxxxxxxxxxxxx</w:t>
      </w:r>
      <w:proofErr w:type="spellEnd"/>
    </w:p>
    <w:p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:rsidR="003A5065" w:rsidRDefault="005D3FF4" w:rsidP="00E70A72">
      <w:pPr>
        <w:spacing w:line="276" w:lineRule="auto"/>
        <w:ind w:firstLine="360"/>
        <w:jc w:val="both"/>
      </w:pPr>
      <w:proofErr w:type="spellStart"/>
      <w:r>
        <w:t>xxxxxxxxxxxxxxxxxxxxx</w:t>
      </w:r>
      <w:proofErr w:type="spellEnd"/>
      <w:r w:rsidR="003A5065">
        <w:t xml:space="preserve">, </w:t>
      </w:r>
      <w:proofErr w:type="spellStart"/>
      <w:r>
        <w:t>xxxxxxxxxxxxxxxxxxxxxxxxxxxxxxxxx</w:t>
      </w:r>
      <w:proofErr w:type="spellEnd"/>
    </w:p>
    <w:p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5D3FF4">
        <w:t>xxxxxxxxxxxxxxxxx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5D3FF4">
        <w:t>xxxxxxxxxxxxxxxxxx</w:t>
      </w:r>
      <w:proofErr w:type="spellEnd"/>
      <w:r w:rsidR="007820B1">
        <w:t>, email:</w:t>
      </w:r>
      <w:r w:rsidR="00891A89">
        <w:t xml:space="preserve"> </w:t>
      </w:r>
      <w:hyperlink r:id="rId8" w:history="1">
        <w:proofErr w:type="spellStart"/>
        <w:r w:rsidR="005D3FF4">
          <w:rPr>
            <w:rStyle w:val="Hypertextovodkaz"/>
          </w:rPr>
          <w:t>xxxxxxxxxxxxxxxxxxxxxxx</w:t>
        </w:r>
        <w:proofErr w:type="spellEnd"/>
      </w:hyperlink>
    </w:p>
    <w:p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:rsidR="00031D35" w:rsidRDefault="00031D35" w:rsidP="00031D35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031D35" w:rsidRDefault="00031D35" w:rsidP="00031D35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031D35" w:rsidRDefault="00031D35" w:rsidP="00031D35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031D35" w:rsidRPr="00E70A72" w:rsidRDefault="00031D35" w:rsidP="00031D35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391EB8" w:rsidRDefault="00573F0E" w:rsidP="00391EB8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391EB8" w:rsidRPr="00391EB8" w:rsidRDefault="00520E36" w:rsidP="00391EB8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391EB8">
        <w:rPr>
          <w:rFonts w:ascii="Garamond" w:hAnsi="Garamond"/>
          <w:sz w:val="24"/>
          <w:szCs w:val="24"/>
        </w:rPr>
        <w:t>Nedíl</w:t>
      </w:r>
      <w:r w:rsidR="00912C48" w:rsidRPr="00391EB8">
        <w:rPr>
          <w:rFonts w:ascii="Garamond" w:hAnsi="Garamond"/>
          <w:sz w:val="24"/>
          <w:szCs w:val="24"/>
        </w:rPr>
        <w:t>nou součástí této smlouvy je příloha</w:t>
      </w:r>
      <w:r w:rsidR="00573F0E" w:rsidRPr="00391EB8">
        <w:rPr>
          <w:rFonts w:ascii="Garamond" w:hAnsi="Garamond"/>
          <w:sz w:val="24"/>
          <w:szCs w:val="24"/>
        </w:rPr>
        <w:t>:</w:t>
      </w:r>
      <w:r w:rsidR="0098257B" w:rsidRPr="00391EB8">
        <w:rPr>
          <w:rFonts w:ascii="Garamond" w:hAnsi="Garamond"/>
          <w:sz w:val="24"/>
          <w:szCs w:val="24"/>
        </w:rPr>
        <w:t xml:space="preserve"> </w:t>
      </w:r>
      <w:r w:rsidR="00912C48" w:rsidRPr="00391EB8">
        <w:rPr>
          <w:rFonts w:ascii="Garamond" w:hAnsi="Garamond"/>
          <w:sz w:val="24"/>
          <w:szCs w:val="24"/>
        </w:rPr>
        <w:tab/>
      </w:r>
      <w:r w:rsidR="00391EB8" w:rsidRPr="00391EB8">
        <w:rPr>
          <w:rFonts w:ascii="Garamond" w:hAnsi="Garamond"/>
          <w:sz w:val="24"/>
          <w:szCs w:val="24"/>
        </w:rPr>
        <w:t>Nabídka s technickým popisem předmětu</w:t>
      </w:r>
    </w:p>
    <w:p w:rsidR="00573F0E" w:rsidRPr="00520E36" w:rsidRDefault="00391EB8" w:rsidP="00391EB8">
      <w:pPr>
        <w:pStyle w:val="Zkladntext"/>
        <w:ind w:left="4608" w:firstLine="348"/>
        <w:rPr>
          <w:bCs/>
          <w:highlight w:val="yellow"/>
        </w:rPr>
      </w:pPr>
      <w:r>
        <w:rPr>
          <w:rFonts w:ascii="Garamond" w:hAnsi="Garamond"/>
          <w:sz w:val="24"/>
          <w:szCs w:val="24"/>
        </w:rPr>
        <w:t>plnění č. 15/2017</w:t>
      </w:r>
    </w:p>
    <w:p w:rsidR="004A2A4B" w:rsidRPr="00BD277B" w:rsidRDefault="004A2A4B" w:rsidP="004A2A4B">
      <w:pPr>
        <w:jc w:val="both"/>
        <w:rPr>
          <w:bCs/>
        </w:rPr>
      </w:pPr>
      <w:r w:rsidRPr="00BD277B">
        <w:rPr>
          <w:bCs/>
        </w:rPr>
        <w:t xml:space="preserve">V  </w:t>
      </w:r>
      <w:r w:rsidR="00031D35">
        <w:rPr>
          <w:bCs/>
        </w:rPr>
        <w:t xml:space="preserve">Praze </w:t>
      </w:r>
      <w:r w:rsidRPr="00BD277B">
        <w:rPr>
          <w:bCs/>
        </w:rPr>
        <w:t xml:space="preserve">dne: </w:t>
      </w:r>
      <w:r w:rsidR="005D3FF4">
        <w:rPr>
          <w:bCs/>
        </w:rPr>
        <w:t>8. 11. 2017</w:t>
      </w:r>
    </w:p>
    <w:p w:rsidR="003741B6" w:rsidRDefault="003741B6" w:rsidP="004A2A4B">
      <w:pPr>
        <w:spacing w:before="120"/>
        <w:jc w:val="both"/>
        <w:rPr>
          <w:bCs/>
        </w:rPr>
      </w:pPr>
    </w:p>
    <w:p w:rsidR="003741B6" w:rsidRDefault="003741B6" w:rsidP="004A2A4B">
      <w:pPr>
        <w:spacing w:before="120"/>
        <w:jc w:val="both"/>
        <w:rPr>
          <w:bCs/>
        </w:rPr>
      </w:pPr>
    </w:p>
    <w:p w:rsidR="003741B6" w:rsidRDefault="003741B6" w:rsidP="004A2A4B">
      <w:pPr>
        <w:spacing w:before="120"/>
        <w:jc w:val="both"/>
        <w:rPr>
          <w:bCs/>
        </w:rPr>
      </w:pPr>
    </w:p>
    <w:p w:rsidR="003741B6" w:rsidRDefault="003741B6" w:rsidP="004A2A4B">
      <w:pPr>
        <w:spacing w:before="120"/>
        <w:jc w:val="both"/>
        <w:rPr>
          <w:bCs/>
        </w:rPr>
      </w:pPr>
    </w:p>
    <w:p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E02DB9">
        <w:rPr>
          <w:bCs/>
        </w:rPr>
        <w:t>……….......................................................................…………………………</w:t>
      </w:r>
    </w:p>
    <w:p w:rsidR="004A2A4B" w:rsidRPr="00BD277B" w:rsidRDefault="00E02DB9" w:rsidP="004A2A4B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JUDr. Alexandra Kadlecová, jednatelka</w:t>
      </w:r>
    </w:p>
    <w:p w:rsidR="003741B6" w:rsidRDefault="003741B6" w:rsidP="004A2A4B">
      <w:pPr>
        <w:spacing w:before="120"/>
        <w:jc w:val="both"/>
        <w:rPr>
          <w:bCs/>
        </w:rPr>
      </w:pPr>
    </w:p>
    <w:p w:rsidR="004A2A4B" w:rsidRPr="004A2A4B" w:rsidRDefault="00031D35" w:rsidP="004A2A4B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4A2A4B" w:rsidRPr="00BD277B">
        <w:rPr>
          <w:bCs/>
        </w:rPr>
        <w:t xml:space="preserve">dne : </w:t>
      </w:r>
      <w:r w:rsidR="005D3FF4">
        <w:rPr>
          <w:bCs/>
        </w:rPr>
        <w:t>13.11.2017</w:t>
      </w:r>
    </w:p>
    <w:p w:rsidR="003741B6" w:rsidRDefault="003741B6" w:rsidP="004A2A4B">
      <w:pPr>
        <w:spacing w:before="120"/>
        <w:jc w:val="both"/>
      </w:pPr>
    </w:p>
    <w:p w:rsidR="003741B6" w:rsidRDefault="003741B6" w:rsidP="004A2A4B">
      <w:pPr>
        <w:spacing w:before="120"/>
        <w:jc w:val="both"/>
      </w:pPr>
    </w:p>
    <w:p w:rsidR="003741B6" w:rsidRDefault="003741B6" w:rsidP="004A2A4B">
      <w:pPr>
        <w:spacing w:before="120"/>
        <w:jc w:val="both"/>
      </w:pPr>
    </w:p>
    <w:p w:rsidR="003741B6" w:rsidRDefault="003741B6" w:rsidP="004A2A4B">
      <w:pPr>
        <w:spacing w:before="120"/>
        <w:jc w:val="both"/>
      </w:pPr>
      <w:bookmarkStart w:id="4" w:name="_GoBack"/>
      <w:bookmarkEnd w:id="4"/>
    </w:p>
    <w:p w:rsidR="003741B6" w:rsidRDefault="003741B6" w:rsidP="004A2A4B">
      <w:pPr>
        <w:spacing w:before="120"/>
        <w:jc w:val="both"/>
      </w:pPr>
    </w:p>
    <w:p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ED04DA">
        <w:t>…………………</w:t>
      </w:r>
      <w:r w:rsidR="00ED04DA">
        <w:tab/>
      </w:r>
      <w:r w:rsidR="00ED04DA">
        <w:tab/>
      </w:r>
      <w:r w:rsidRPr="00BD277B">
        <w:t>………..…………………..</w:t>
      </w:r>
    </w:p>
    <w:p w:rsidR="007074C1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                                                                     </w:t>
      </w:r>
    </w:p>
    <w:sectPr w:rsidR="007074C1" w:rsidSect="00E02DB9">
      <w:footerReference w:type="even" r:id="rId9"/>
      <w:footerReference w:type="default" r:id="rId10"/>
      <w:pgSz w:w="12240" w:h="15840"/>
      <w:pgMar w:top="851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2F7" w:rsidRDefault="00E612F7">
      <w:r>
        <w:separator/>
      </w:r>
    </w:p>
  </w:endnote>
  <w:endnote w:type="continuationSeparator" w:id="0">
    <w:p w:rsidR="00E612F7" w:rsidRDefault="00E6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E466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E466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3FF4">
      <w:rPr>
        <w:rStyle w:val="slostrnky"/>
        <w:noProof/>
      </w:rPr>
      <w:t>3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2F7" w:rsidRDefault="00E612F7">
      <w:r>
        <w:separator/>
      </w:r>
    </w:p>
  </w:footnote>
  <w:footnote w:type="continuationSeparator" w:id="0">
    <w:p w:rsidR="00E612F7" w:rsidRDefault="00E6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1D35"/>
    <w:rsid w:val="0003254B"/>
    <w:rsid w:val="000410DC"/>
    <w:rsid w:val="00067144"/>
    <w:rsid w:val="000A129F"/>
    <w:rsid w:val="000A77B4"/>
    <w:rsid w:val="000B2281"/>
    <w:rsid w:val="000D38AB"/>
    <w:rsid w:val="000E7F21"/>
    <w:rsid w:val="000F3A3D"/>
    <w:rsid w:val="001002B4"/>
    <w:rsid w:val="00112B85"/>
    <w:rsid w:val="00115082"/>
    <w:rsid w:val="0012149D"/>
    <w:rsid w:val="00124A84"/>
    <w:rsid w:val="001266B9"/>
    <w:rsid w:val="00130B1A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1E4616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A67BF"/>
    <w:rsid w:val="002B0563"/>
    <w:rsid w:val="002B06D9"/>
    <w:rsid w:val="002D2DEC"/>
    <w:rsid w:val="00311218"/>
    <w:rsid w:val="00314C5B"/>
    <w:rsid w:val="00317877"/>
    <w:rsid w:val="003234D2"/>
    <w:rsid w:val="003274E4"/>
    <w:rsid w:val="00331961"/>
    <w:rsid w:val="003346D8"/>
    <w:rsid w:val="00357E84"/>
    <w:rsid w:val="0036585D"/>
    <w:rsid w:val="00372471"/>
    <w:rsid w:val="00372B83"/>
    <w:rsid w:val="003741B6"/>
    <w:rsid w:val="00376D83"/>
    <w:rsid w:val="00381386"/>
    <w:rsid w:val="00391EB8"/>
    <w:rsid w:val="003A5065"/>
    <w:rsid w:val="003B341B"/>
    <w:rsid w:val="003E3214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73D8"/>
    <w:rsid w:val="00590F6F"/>
    <w:rsid w:val="005D3FF4"/>
    <w:rsid w:val="005E29E6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26D46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E78CC"/>
    <w:rsid w:val="008F0175"/>
    <w:rsid w:val="008F55C2"/>
    <w:rsid w:val="00910378"/>
    <w:rsid w:val="0091289A"/>
    <w:rsid w:val="00912C48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87002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60159"/>
    <w:rsid w:val="00B604EE"/>
    <w:rsid w:val="00B73BC9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55A7E"/>
    <w:rsid w:val="00D64A52"/>
    <w:rsid w:val="00DC06B4"/>
    <w:rsid w:val="00DD05A6"/>
    <w:rsid w:val="00DE225D"/>
    <w:rsid w:val="00DF7BAB"/>
    <w:rsid w:val="00E02DB9"/>
    <w:rsid w:val="00E02E09"/>
    <w:rsid w:val="00E10682"/>
    <w:rsid w:val="00E17E4F"/>
    <w:rsid w:val="00E3432B"/>
    <w:rsid w:val="00E34C94"/>
    <w:rsid w:val="00E466DF"/>
    <w:rsid w:val="00E5283D"/>
    <w:rsid w:val="00E57736"/>
    <w:rsid w:val="00E612F7"/>
    <w:rsid w:val="00E70A72"/>
    <w:rsid w:val="00E72AED"/>
    <w:rsid w:val="00EA5719"/>
    <w:rsid w:val="00EA64D7"/>
    <w:rsid w:val="00EB6471"/>
    <w:rsid w:val="00ED04DA"/>
    <w:rsid w:val="00ED5083"/>
    <w:rsid w:val="00EE35DB"/>
    <w:rsid w:val="00EF0F03"/>
    <w:rsid w:val="00EF7F5C"/>
    <w:rsid w:val="00F00467"/>
    <w:rsid w:val="00F0216D"/>
    <w:rsid w:val="00F103AC"/>
    <w:rsid w:val="00F12C6F"/>
    <w:rsid w:val="00F16568"/>
    <w:rsid w:val="00F17F62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8F9CA9-D70F-4A39-BDBD-B79DBA7B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gottwald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638F-2DC4-48A5-9CF0-28822CA1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2017-10-25T09:41:00Z</cp:lastPrinted>
  <dcterms:created xsi:type="dcterms:W3CDTF">2017-11-16T10:01:00Z</dcterms:created>
  <dcterms:modified xsi:type="dcterms:W3CDTF">2017-11-16T10:05:00Z</dcterms:modified>
</cp:coreProperties>
</file>