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C6" w:rsidRPr="00A34124" w:rsidRDefault="00AC3EC6" w:rsidP="009863A4">
      <w:pPr>
        <w:pStyle w:val="Zkladntext"/>
        <w:ind w:firstLine="540"/>
        <w:rPr>
          <w:rFonts w:asciiTheme="minorHAnsi" w:hAnsiTheme="minorHAnsi"/>
          <w:sz w:val="22"/>
        </w:rPr>
      </w:pPr>
    </w:p>
    <w:p w:rsidR="00AC3EC6" w:rsidRPr="00A34124" w:rsidRDefault="00AC3EC6" w:rsidP="009863A4">
      <w:pPr>
        <w:pStyle w:val="Nzev"/>
        <w:rPr>
          <w:rFonts w:asciiTheme="minorHAnsi" w:hAnsiTheme="minorHAnsi"/>
          <w:sz w:val="32"/>
          <w:szCs w:val="36"/>
        </w:rPr>
      </w:pPr>
      <w:r w:rsidRPr="00A34124">
        <w:rPr>
          <w:rFonts w:asciiTheme="minorHAnsi" w:hAnsiTheme="minorHAnsi"/>
          <w:sz w:val="32"/>
          <w:szCs w:val="36"/>
        </w:rPr>
        <w:t xml:space="preserve">Smlouva o zpracování </w:t>
      </w:r>
      <w:r w:rsidR="00FB6E51">
        <w:rPr>
          <w:rFonts w:asciiTheme="minorHAnsi" w:hAnsiTheme="minorHAnsi"/>
          <w:sz w:val="32"/>
          <w:szCs w:val="36"/>
        </w:rPr>
        <w:t>stavebně-historického průzkumu</w:t>
      </w:r>
    </w:p>
    <w:p w:rsidR="00AC3EC6" w:rsidRPr="00A34124" w:rsidRDefault="00AC3EC6" w:rsidP="009863A4">
      <w:pPr>
        <w:pStyle w:val="Nzev"/>
        <w:rPr>
          <w:rFonts w:asciiTheme="minorHAnsi" w:hAnsiTheme="minorHAnsi"/>
          <w:snapToGrid w:val="0"/>
          <w:sz w:val="22"/>
          <w:szCs w:val="24"/>
        </w:rPr>
      </w:pPr>
    </w:p>
    <w:p w:rsidR="00AC3EC6" w:rsidRPr="00A34124" w:rsidRDefault="00AC3EC6" w:rsidP="009863A4">
      <w:pPr>
        <w:jc w:val="center"/>
        <w:rPr>
          <w:rFonts w:asciiTheme="minorHAnsi" w:hAnsiTheme="minorHAnsi"/>
          <w:sz w:val="20"/>
          <w:szCs w:val="20"/>
        </w:rPr>
      </w:pPr>
      <w:r w:rsidRPr="00A34124">
        <w:rPr>
          <w:rFonts w:asciiTheme="minorHAnsi" w:hAnsiTheme="minorHAnsi"/>
          <w:sz w:val="20"/>
          <w:szCs w:val="20"/>
        </w:rPr>
        <w:t xml:space="preserve">kterou, podle ustanovení § </w:t>
      </w:r>
      <w:r w:rsidR="00051AAB" w:rsidRPr="00A34124">
        <w:rPr>
          <w:rFonts w:asciiTheme="minorHAnsi" w:hAnsiTheme="minorHAnsi"/>
          <w:sz w:val="20"/>
          <w:szCs w:val="20"/>
        </w:rPr>
        <w:t>1746 odst. 2 zákona č. 89/2012 Sb., občanského zákoníku</w:t>
      </w:r>
      <w:r w:rsidRPr="00A34124">
        <w:rPr>
          <w:rFonts w:asciiTheme="minorHAnsi" w:hAnsiTheme="minorHAnsi"/>
          <w:sz w:val="20"/>
          <w:szCs w:val="20"/>
        </w:rPr>
        <w:t xml:space="preserve">, </w:t>
      </w:r>
      <w:r w:rsidR="00051AAB" w:rsidRPr="00A34124">
        <w:rPr>
          <w:rFonts w:asciiTheme="minorHAnsi" w:hAnsiTheme="minorHAnsi"/>
          <w:sz w:val="20"/>
          <w:szCs w:val="20"/>
        </w:rPr>
        <w:t>v platném znění,</w:t>
      </w:r>
      <w:r w:rsidRPr="00A34124">
        <w:rPr>
          <w:rFonts w:asciiTheme="minorHAnsi" w:hAnsiTheme="minorHAnsi"/>
          <w:sz w:val="20"/>
          <w:szCs w:val="20"/>
        </w:rPr>
        <w:t xml:space="preserve"> a podle zákona č. 121/2000 Sb., o právu autorském, o právech souvisejících s právem autorským a o změně některých zákonů (autorský zákon), </w:t>
      </w:r>
      <w:r w:rsidR="00051AAB" w:rsidRPr="00A34124">
        <w:rPr>
          <w:rFonts w:asciiTheme="minorHAnsi" w:hAnsiTheme="minorHAnsi"/>
          <w:sz w:val="20"/>
          <w:szCs w:val="20"/>
        </w:rPr>
        <w:t>v platném znění</w:t>
      </w:r>
      <w:r w:rsidRPr="00A34124">
        <w:rPr>
          <w:rFonts w:asciiTheme="minorHAnsi" w:hAnsiTheme="minorHAnsi"/>
          <w:sz w:val="20"/>
          <w:szCs w:val="20"/>
        </w:rPr>
        <w:t>, uzavřely níže uvedeného dne, měsíce a roku tyto smluvní strany:</w:t>
      </w:r>
    </w:p>
    <w:p w:rsidR="00AC3EC6" w:rsidRPr="00A34124" w:rsidRDefault="00AC3EC6" w:rsidP="009863A4">
      <w:pPr>
        <w:jc w:val="both"/>
        <w:rPr>
          <w:rFonts w:asciiTheme="minorHAnsi" w:hAnsiTheme="minorHAnsi"/>
          <w:sz w:val="22"/>
        </w:rPr>
      </w:pPr>
    </w:p>
    <w:p w:rsidR="00AC3EC6" w:rsidRPr="00A34124" w:rsidRDefault="00AC3EC6" w:rsidP="009863A4">
      <w:pPr>
        <w:ind w:left="3600" w:hanging="3240"/>
        <w:jc w:val="both"/>
        <w:rPr>
          <w:rFonts w:asciiTheme="minorHAnsi" w:hAnsiTheme="minorHAnsi"/>
          <w:sz w:val="22"/>
        </w:rPr>
      </w:pPr>
    </w:p>
    <w:p w:rsidR="00AC3EC6" w:rsidRDefault="00AC3EC6" w:rsidP="009863A4">
      <w:pPr>
        <w:ind w:left="3600" w:hanging="3240"/>
        <w:jc w:val="both"/>
        <w:rPr>
          <w:rFonts w:asciiTheme="minorHAnsi" w:hAnsiTheme="minorHAnsi"/>
          <w:b/>
          <w:bCs/>
          <w:sz w:val="22"/>
        </w:rPr>
      </w:pPr>
      <w:r w:rsidRPr="00A34124">
        <w:rPr>
          <w:rFonts w:asciiTheme="minorHAnsi" w:hAnsiTheme="minorHAnsi"/>
          <w:sz w:val="22"/>
        </w:rPr>
        <w:t>Název:</w:t>
      </w:r>
      <w:r w:rsidRPr="00A34124">
        <w:rPr>
          <w:rFonts w:asciiTheme="minorHAnsi" w:hAnsiTheme="minorHAnsi"/>
          <w:sz w:val="22"/>
        </w:rPr>
        <w:tab/>
      </w:r>
      <w:r w:rsidRPr="00A34124">
        <w:rPr>
          <w:rFonts w:asciiTheme="minorHAnsi" w:hAnsiTheme="minorHAnsi"/>
          <w:b/>
          <w:bCs/>
          <w:sz w:val="22"/>
        </w:rPr>
        <w:t>Muzeum Vyškovska, příspěvková organizace</w:t>
      </w:r>
    </w:p>
    <w:p w:rsidR="00B9203E" w:rsidRPr="00B9203E" w:rsidRDefault="00B9203E" w:rsidP="009863A4">
      <w:pPr>
        <w:ind w:left="3600" w:hanging="3240"/>
        <w:jc w:val="both"/>
        <w:rPr>
          <w:rFonts w:asciiTheme="minorHAnsi" w:hAnsiTheme="minorHAnsi"/>
          <w:bCs/>
          <w:sz w:val="22"/>
        </w:rPr>
      </w:pPr>
      <w:r w:rsidRPr="00B9203E">
        <w:rPr>
          <w:rFonts w:asciiTheme="minorHAnsi" w:hAnsiTheme="minorHAnsi"/>
          <w:bCs/>
          <w:sz w:val="22"/>
        </w:rPr>
        <w:t xml:space="preserve">zapsaná pod </w:t>
      </w:r>
      <w:proofErr w:type="spellStart"/>
      <w:r w:rsidRPr="00B9203E">
        <w:rPr>
          <w:rFonts w:asciiTheme="minorHAnsi" w:hAnsiTheme="minorHAnsi"/>
          <w:bCs/>
          <w:sz w:val="22"/>
        </w:rPr>
        <w:t>sp</w:t>
      </w:r>
      <w:proofErr w:type="spellEnd"/>
      <w:r w:rsidRPr="00B9203E">
        <w:rPr>
          <w:rFonts w:asciiTheme="minorHAnsi" w:hAnsiTheme="minorHAnsi"/>
          <w:bCs/>
          <w:sz w:val="22"/>
        </w:rPr>
        <w:t xml:space="preserve">. zn. </w:t>
      </w:r>
      <w:proofErr w:type="spellStart"/>
      <w:r w:rsidRPr="00B9203E">
        <w:rPr>
          <w:rFonts w:asciiTheme="minorHAnsi" w:hAnsiTheme="minorHAnsi"/>
          <w:bCs/>
          <w:sz w:val="22"/>
        </w:rPr>
        <w:t>Pr</w:t>
      </w:r>
      <w:proofErr w:type="spellEnd"/>
      <w:r w:rsidRPr="00B9203E">
        <w:rPr>
          <w:rFonts w:asciiTheme="minorHAnsi" w:hAnsiTheme="minorHAnsi"/>
          <w:bCs/>
          <w:sz w:val="22"/>
        </w:rPr>
        <w:t xml:space="preserve"> 1223 vedenou u Krajského soudu v Brně</w:t>
      </w:r>
    </w:p>
    <w:p w:rsidR="00AC3EC6" w:rsidRPr="00A34124" w:rsidRDefault="005F34DA" w:rsidP="009863A4">
      <w:pPr>
        <w:tabs>
          <w:tab w:val="left" w:pos="3600"/>
        </w:tabs>
        <w:ind w:left="3600" w:hanging="3240"/>
        <w:jc w:val="both"/>
        <w:rPr>
          <w:rFonts w:asciiTheme="minorHAnsi" w:hAnsiTheme="minorHAnsi"/>
          <w:sz w:val="22"/>
        </w:rPr>
      </w:pPr>
      <w:r>
        <w:rPr>
          <w:rFonts w:asciiTheme="minorHAnsi" w:hAnsiTheme="minorHAnsi"/>
          <w:sz w:val="22"/>
        </w:rPr>
        <w:t>Zastoupená</w:t>
      </w:r>
      <w:r w:rsidR="00AC3EC6" w:rsidRPr="00A34124">
        <w:rPr>
          <w:rFonts w:asciiTheme="minorHAnsi" w:hAnsiTheme="minorHAnsi"/>
          <w:sz w:val="22"/>
        </w:rPr>
        <w:t>:</w:t>
      </w:r>
      <w:r w:rsidR="00AC3EC6" w:rsidRPr="00A34124">
        <w:rPr>
          <w:rFonts w:asciiTheme="minorHAnsi" w:hAnsiTheme="minorHAnsi"/>
          <w:sz w:val="22"/>
        </w:rPr>
        <w:tab/>
        <w:t>Mgr. Monikou Pelinkovou, ředitelkou</w:t>
      </w:r>
    </w:p>
    <w:p w:rsidR="00AC3EC6" w:rsidRPr="00A34124" w:rsidRDefault="00AC3EC6" w:rsidP="009863A4">
      <w:pPr>
        <w:tabs>
          <w:tab w:val="left" w:pos="3600"/>
        </w:tabs>
        <w:ind w:left="3600" w:hanging="3240"/>
        <w:jc w:val="both"/>
        <w:rPr>
          <w:rFonts w:asciiTheme="minorHAnsi" w:hAnsiTheme="minorHAnsi"/>
          <w:sz w:val="22"/>
        </w:rPr>
      </w:pPr>
      <w:r w:rsidRPr="00A34124">
        <w:rPr>
          <w:rFonts w:asciiTheme="minorHAnsi" w:hAnsiTheme="minorHAnsi"/>
          <w:sz w:val="22"/>
        </w:rPr>
        <w:t>Sídlo:</w:t>
      </w:r>
      <w:r w:rsidRPr="00A34124">
        <w:rPr>
          <w:rFonts w:asciiTheme="minorHAnsi" w:hAnsiTheme="minorHAnsi"/>
          <w:sz w:val="22"/>
        </w:rPr>
        <w:tab/>
      </w:r>
      <w:r w:rsidR="00D80F79" w:rsidRPr="00A34124">
        <w:rPr>
          <w:rFonts w:asciiTheme="minorHAnsi" w:hAnsiTheme="minorHAnsi"/>
          <w:sz w:val="22"/>
        </w:rPr>
        <w:t>náměstí</w:t>
      </w:r>
      <w:r w:rsidRPr="00A34124">
        <w:rPr>
          <w:rFonts w:asciiTheme="minorHAnsi" w:hAnsiTheme="minorHAnsi"/>
          <w:sz w:val="22"/>
        </w:rPr>
        <w:t xml:space="preserve"> Čsl. </w:t>
      </w:r>
      <w:proofErr w:type="gramStart"/>
      <w:r w:rsidRPr="00A34124">
        <w:rPr>
          <w:rFonts w:asciiTheme="minorHAnsi" w:hAnsiTheme="minorHAnsi"/>
          <w:sz w:val="22"/>
        </w:rPr>
        <w:t>armády</w:t>
      </w:r>
      <w:proofErr w:type="gramEnd"/>
      <w:r w:rsidRPr="00A34124">
        <w:rPr>
          <w:rFonts w:asciiTheme="minorHAnsi" w:hAnsiTheme="minorHAnsi"/>
          <w:sz w:val="22"/>
        </w:rPr>
        <w:t xml:space="preserve"> </w:t>
      </w:r>
      <w:r w:rsidR="00D80F79" w:rsidRPr="00A34124">
        <w:rPr>
          <w:rFonts w:asciiTheme="minorHAnsi" w:hAnsiTheme="minorHAnsi"/>
          <w:sz w:val="22"/>
        </w:rPr>
        <w:t>475/</w:t>
      </w:r>
      <w:r w:rsidRPr="00A34124">
        <w:rPr>
          <w:rFonts w:asciiTheme="minorHAnsi" w:hAnsiTheme="minorHAnsi"/>
          <w:sz w:val="22"/>
        </w:rPr>
        <w:t xml:space="preserve">2, </w:t>
      </w:r>
      <w:r w:rsidR="00D80F79" w:rsidRPr="00A34124">
        <w:rPr>
          <w:rFonts w:asciiTheme="minorHAnsi" w:hAnsiTheme="minorHAnsi"/>
          <w:sz w:val="22"/>
        </w:rPr>
        <w:t xml:space="preserve">Vyškov-Město, </w:t>
      </w:r>
      <w:r w:rsidRPr="00A34124">
        <w:rPr>
          <w:rFonts w:asciiTheme="minorHAnsi" w:hAnsiTheme="minorHAnsi"/>
          <w:sz w:val="22"/>
        </w:rPr>
        <w:t>682 01 Vyškov</w:t>
      </w:r>
    </w:p>
    <w:p w:rsidR="00AC3EC6" w:rsidRPr="00A34124" w:rsidRDefault="00AC3EC6" w:rsidP="009863A4">
      <w:pPr>
        <w:tabs>
          <w:tab w:val="left" w:pos="360"/>
        </w:tabs>
        <w:ind w:left="3600" w:hanging="3240"/>
        <w:rPr>
          <w:rFonts w:asciiTheme="minorHAnsi" w:hAnsiTheme="minorHAnsi"/>
          <w:sz w:val="22"/>
        </w:rPr>
      </w:pPr>
      <w:r w:rsidRPr="00A34124">
        <w:rPr>
          <w:rFonts w:asciiTheme="minorHAnsi" w:hAnsiTheme="minorHAnsi"/>
          <w:sz w:val="22"/>
        </w:rPr>
        <w:t>IČ:</w:t>
      </w:r>
      <w:r w:rsidRPr="00A34124">
        <w:rPr>
          <w:rFonts w:asciiTheme="minorHAnsi" w:hAnsiTheme="minorHAnsi"/>
          <w:sz w:val="22"/>
        </w:rPr>
        <w:tab/>
        <w:t>00092401</w:t>
      </w:r>
    </w:p>
    <w:p w:rsidR="00AC3EC6" w:rsidRPr="00A34124" w:rsidRDefault="00AC3EC6" w:rsidP="009863A4">
      <w:pPr>
        <w:tabs>
          <w:tab w:val="left" w:pos="360"/>
        </w:tabs>
        <w:ind w:left="3600" w:hanging="3240"/>
        <w:rPr>
          <w:rFonts w:asciiTheme="minorHAnsi" w:hAnsiTheme="minorHAnsi"/>
          <w:sz w:val="22"/>
        </w:rPr>
      </w:pPr>
      <w:r w:rsidRPr="00A34124">
        <w:rPr>
          <w:rFonts w:asciiTheme="minorHAnsi" w:hAnsiTheme="minorHAnsi"/>
          <w:sz w:val="22"/>
        </w:rPr>
        <w:t>DIČ:</w:t>
      </w:r>
      <w:r w:rsidRPr="00A34124">
        <w:rPr>
          <w:rFonts w:asciiTheme="minorHAnsi" w:hAnsiTheme="minorHAnsi"/>
          <w:sz w:val="22"/>
        </w:rPr>
        <w:tab/>
        <w:t>není plátce DPH</w:t>
      </w:r>
    </w:p>
    <w:p w:rsidR="00AC3EC6" w:rsidRPr="00A34124" w:rsidRDefault="00AC3EC6" w:rsidP="009863A4">
      <w:pPr>
        <w:tabs>
          <w:tab w:val="left" w:pos="360"/>
        </w:tabs>
        <w:ind w:left="3600" w:hanging="3240"/>
        <w:rPr>
          <w:rFonts w:asciiTheme="minorHAnsi" w:hAnsiTheme="minorHAnsi"/>
          <w:sz w:val="22"/>
        </w:rPr>
      </w:pPr>
      <w:r w:rsidRPr="00A34124">
        <w:rPr>
          <w:rFonts w:asciiTheme="minorHAnsi" w:hAnsiTheme="minorHAnsi"/>
          <w:sz w:val="22"/>
        </w:rPr>
        <w:t>Bankovní spojení:</w:t>
      </w:r>
      <w:r w:rsidRPr="00A34124">
        <w:rPr>
          <w:rFonts w:asciiTheme="minorHAnsi" w:hAnsiTheme="minorHAnsi"/>
          <w:sz w:val="22"/>
        </w:rPr>
        <w:tab/>
      </w:r>
    </w:p>
    <w:p w:rsidR="00AC3EC6" w:rsidRPr="00A34124" w:rsidRDefault="00AC3EC6" w:rsidP="00C946FA">
      <w:pPr>
        <w:tabs>
          <w:tab w:val="left" w:pos="360"/>
        </w:tabs>
        <w:ind w:left="3600" w:hanging="3240"/>
        <w:rPr>
          <w:rFonts w:asciiTheme="minorHAnsi" w:hAnsiTheme="minorHAnsi"/>
          <w:sz w:val="22"/>
        </w:rPr>
      </w:pPr>
      <w:r w:rsidRPr="00A34124">
        <w:rPr>
          <w:rFonts w:asciiTheme="minorHAnsi" w:hAnsiTheme="minorHAnsi"/>
          <w:sz w:val="22"/>
        </w:rPr>
        <w:t>Číslo účtu:</w:t>
      </w:r>
      <w:r w:rsidRPr="00A34124">
        <w:rPr>
          <w:rFonts w:asciiTheme="minorHAnsi" w:hAnsiTheme="minorHAnsi"/>
          <w:sz w:val="22"/>
        </w:rPr>
        <w:tab/>
      </w:r>
    </w:p>
    <w:p w:rsidR="00AC3EC6" w:rsidRPr="00A34124" w:rsidRDefault="00AC3EC6" w:rsidP="009863A4">
      <w:pPr>
        <w:tabs>
          <w:tab w:val="left" w:pos="360"/>
        </w:tabs>
        <w:ind w:left="3600" w:hanging="3240"/>
        <w:jc w:val="both"/>
        <w:rPr>
          <w:rFonts w:asciiTheme="minorHAnsi" w:hAnsiTheme="minorHAnsi"/>
          <w:sz w:val="22"/>
        </w:rPr>
      </w:pPr>
      <w:r w:rsidRPr="00A34124">
        <w:rPr>
          <w:rFonts w:asciiTheme="minorHAnsi" w:hAnsiTheme="minorHAnsi"/>
          <w:sz w:val="22"/>
        </w:rPr>
        <w:t>Kontaktní osoba:</w:t>
      </w:r>
      <w:r w:rsidRPr="00A34124">
        <w:rPr>
          <w:rFonts w:asciiTheme="minorHAnsi" w:hAnsiTheme="minorHAnsi"/>
          <w:sz w:val="22"/>
        </w:rPr>
        <w:tab/>
        <w:t>Mgr. Monika Pelinková</w:t>
      </w:r>
    </w:p>
    <w:p w:rsidR="00AC3EC6" w:rsidRPr="00A34124" w:rsidRDefault="00AC3EC6" w:rsidP="009863A4">
      <w:pPr>
        <w:pStyle w:val="Zkladntext"/>
        <w:tabs>
          <w:tab w:val="left" w:pos="3600"/>
        </w:tabs>
        <w:ind w:left="360"/>
        <w:rPr>
          <w:rFonts w:asciiTheme="minorHAnsi" w:hAnsiTheme="minorHAnsi"/>
          <w:sz w:val="22"/>
        </w:rPr>
      </w:pPr>
      <w:r w:rsidRPr="00A34124">
        <w:rPr>
          <w:rFonts w:asciiTheme="minorHAnsi" w:hAnsiTheme="minorHAnsi"/>
          <w:sz w:val="22"/>
        </w:rPr>
        <w:t>Telefon:</w:t>
      </w:r>
      <w:r w:rsidRPr="00A34124">
        <w:rPr>
          <w:rFonts w:asciiTheme="minorHAnsi" w:hAnsiTheme="minorHAnsi"/>
          <w:sz w:val="22"/>
        </w:rPr>
        <w:tab/>
        <w:t>517 348 147</w:t>
      </w:r>
    </w:p>
    <w:p w:rsidR="00AC3EC6" w:rsidRPr="00A34124" w:rsidRDefault="00AC3EC6" w:rsidP="009863A4">
      <w:pPr>
        <w:tabs>
          <w:tab w:val="left" w:pos="360"/>
        </w:tabs>
        <w:ind w:left="3600" w:hanging="3240"/>
        <w:rPr>
          <w:rFonts w:asciiTheme="minorHAnsi" w:hAnsiTheme="minorHAnsi"/>
          <w:sz w:val="22"/>
        </w:rPr>
      </w:pPr>
      <w:r w:rsidRPr="00A34124">
        <w:rPr>
          <w:rFonts w:asciiTheme="minorHAnsi" w:hAnsiTheme="minorHAnsi"/>
          <w:sz w:val="22"/>
        </w:rPr>
        <w:t>E-mail:</w:t>
      </w:r>
      <w:r w:rsidRPr="00A34124">
        <w:rPr>
          <w:rFonts w:asciiTheme="minorHAnsi" w:hAnsiTheme="minorHAnsi"/>
          <w:sz w:val="22"/>
        </w:rPr>
        <w:tab/>
        <w:t>pelinkova@muzeum-vyskovska.cz</w:t>
      </w:r>
    </w:p>
    <w:p w:rsidR="00AC3EC6" w:rsidRPr="00A34124" w:rsidRDefault="00AC3EC6" w:rsidP="009863A4">
      <w:pPr>
        <w:tabs>
          <w:tab w:val="left" w:pos="360"/>
        </w:tabs>
        <w:ind w:left="3600" w:hanging="3240"/>
        <w:rPr>
          <w:rFonts w:asciiTheme="minorHAnsi" w:hAnsiTheme="minorHAnsi"/>
          <w:sz w:val="22"/>
        </w:rPr>
      </w:pPr>
      <w:r w:rsidRPr="00A34124">
        <w:rPr>
          <w:rFonts w:asciiTheme="minorHAnsi" w:hAnsiTheme="minorHAnsi"/>
          <w:sz w:val="22"/>
        </w:rPr>
        <w:tab/>
      </w:r>
    </w:p>
    <w:p w:rsidR="00AC3EC6" w:rsidRPr="00A34124" w:rsidRDefault="00AC3EC6" w:rsidP="009863A4">
      <w:pPr>
        <w:ind w:left="360"/>
        <w:rPr>
          <w:rFonts w:asciiTheme="minorHAnsi" w:hAnsiTheme="minorHAnsi"/>
          <w:b/>
          <w:bCs/>
          <w:sz w:val="22"/>
        </w:rPr>
      </w:pPr>
      <w:r w:rsidRPr="00A34124">
        <w:rPr>
          <w:rFonts w:asciiTheme="minorHAnsi" w:hAnsiTheme="minorHAnsi"/>
          <w:b/>
          <w:bCs/>
          <w:sz w:val="22"/>
        </w:rPr>
        <w:t>(dále jen „objednatel“)</w:t>
      </w:r>
    </w:p>
    <w:p w:rsidR="00AC3EC6" w:rsidRPr="00A34124" w:rsidRDefault="00AC3EC6" w:rsidP="009863A4">
      <w:pPr>
        <w:ind w:left="360"/>
        <w:rPr>
          <w:rFonts w:asciiTheme="minorHAnsi" w:hAnsiTheme="minorHAnsi"/>
          <w:sz w:val="22"/>
        </w:rPr>
      </w:pPr>
    </w:p>
    <w:p w:rsidR="00AC3EC6" w:rsidRPr="00A34124" w:rsidRDefault="00AC3EC6" w:rsidP="009863A4">
      <w:pPr>
        <w:ind w:left="360"/>
        <w:rPr>
          <w:rFonts w:asciiTheme="minorHAnsi" w:hAnsiTheme="minorHAnsi"/>
          <w:sz w:val="22"/>
        </w:rPr>
      </w:pPr>
      <w:r w:rsidRPr="00A34124">
        <w:rPr>
          <w:rFonts w:asciiTheme="minorHAnsi" w:hAnsiTheme="minorHAnsi"/>
          <w:sz w:val="22"/>
        </w:rPr>
        <w:t>a</w:t>
      </w:r>
    </w:p>
    <w:p w:rsidR="00AC3EC6" w:rsidRPr="00A34124" w:rsidRDefault="00AC3EC6" w:rsidP="009863A4">
      <w:pPr>
        <w:ind w:left="360"/>
        <w:rPr>
          <w:rFonts w:asciiTheme="minorHAnsi" w:hAnsiTheme="minorHAnsi"/>
          <w:b/>
          <w:bCs/>
          <w:sz w:val="22"/>
        </w:rPr>
      </w:pPr>
    </w:p>
    <w:p w:rsidR="00AC3EC6" w:rsidRPr="00A34124" w:rsidRDefault="00B9458D" w:rsidP="00627505">
      <w:pPr>
        <w:ind w:left="3600" w:hanging="3240"/>
        <w:jc w:val="both"/>
        <w:rPr>
          <w:rFonts w:asciiTheme="minorHAnsi" w:hAnsiTheme="minorHAnsi"/>
          <w:sz w:val="22"/>
        </w:rPr>
      </w:pPr>
      <w:r>
        <w:rPr>
          <w:rFonts w:asciiTheme="minorHAnsi" w:hAnsiTheme="minorHAnsi"/>
          <w:sz w:val="22"/>
        </w:rPr>
        <w:t>O</w:t>
      </w:r>
      <w:r w:rsidR="00AC3EC6" w:rsidRPr="00A34124">
        <w:rPr>
          <w:rFonts w:asciiTheme="minorHAnsi" w:hAnsiTheme="minorHAnsi"/>
          <w:sz w:val="22"/>
        </w:rPr>
        <w:t>bchodní firma:</w:t>
      </w:r>
      <w:r w:rsidR="00895C69" w:rsidRPr="00A34124">
        <w:rPr>
          <w:rFonts w:asciiTheme="minorHAnsi" w:hAnsiTheme="minorHAnsi"/>
          <w:sz w:val="22"/>
        </w:rPr>
        <w:t xml:space="preserve"> </w:t>
      </w:r>
      <w:r w:rsidR="00890C54" w:rsidRPr="00A34124">
        <w:rPr>
          <w:rFonts w:asciiTheme="minorHAnsi" w:hAnsiTheme="minorHAnsi"/>
          <w:sz w:val="22"/>
        </w:rPr>
        <w:tab/>
      </w:r>
      <w:r w:rsidR="00FB6E51" w:rsidRPr="00FB6E51">
        <w:rPr>
          <w:rFonts w:asciiTheme="minorHAnsi" w:hAnsiTheme="minorHAnsi"/>
          <w:b/>
          <w:sz w:val="22"/>
        </w:rPr>
        <w:t>Mgr. Vladislava Říhová, Ph.D.</w:t>
      </w:r>
    </w:p>
    <w:p w:rsidR="00B9203E" w:rsidRDefault="00B9203E" w:rsidP="00627505">
      <w:pPr>
        <w:tabs>
          <w:tab w:val="left" w:pos="360"/>
        </w:tabs>
        <w:ind w:left="3600" w:hanging="3240"/>
        <w:rPr>
          <w:rFonts w:asciiTheme="minorHAnsi" w:hAnsiTheme="minorHAnsi"/>
          <w:sz w:val="22"/>
        </w:rPr>
      </w:pPr>
      <w:r w:rsidRPr="00B9203E">
        <w:rPr>
          <w:rFonts w:asciiTheme="minorHAnsi" w:hAnsiTheme="minorHAnsi"/>
          <w:sz w:val="22"/>
        </w:rPr>
        <w:t>Fyzická osoba podnikající dle živnostenského zákona nezapsaná v obchodním rejstříku</w:t>
      </w:r>
    </w:p>
    <w:p w:rsidR="00AC3EC6" w:rsidRPr="00A34124" w:rsidRDefault="00AC3EC6" w:rsidP="00627505">
      <w:pPr>
        <w:tabs>
          <w:tab w:val="left" w:pos="360"/>
        </w:tabs>
        <w:ind w:left="3600" w:hanging="3240"/>
        <w:rPr>
          <w:rFonts w:asciiTheme="minorHAnsi" w:hAnsiTheme="minorHAnsi"/>
          <w:sz w:val="22"/>
        </w:rPr>
      </w:pPr>
      <w:r w:rsidRPr="00A34124">
        <w:rPr>
          <w:rFonts w:asciiTheme="minorHAnsi" w:hAnsiTheme="minorHAnsi"/>
          <w:sz w:val="22"/>
        </w:rPr>
        <w:t>Sídlo:</w:t>
      </w:r>
      <w:r w:rsidR="00895C69" w:rsidRPr="00A34124">
        <w:rPr>
          <w:rFonts w:asciiTheme="minorHAnsi" w:hAnsiTheme="minorHAnsi"/>
          <w:sz w:val="22"/>
        </w:rPr>
        <w:t xml:space="preserve"> </w:t>
      </w:r>
      <w:r w:rsidR="00890C54" w:rsidRPr="00A34124">
        <w:rPr>
          <w:rFonts w:asciiTheme="minorHAnsi" w:hAnsiTheme="minorHAnsi"/>
          <w:sz w:val="22"/>
        </w:rPr>
        <w:tab/>
      </w:r>
      <w:r w:rsidR="00FB6E51" w:rsidRPr="00FB6E51">
        <w:rPr>
          <w:rFonts w:asciiTheme="minorHAnsi" w:hAnsiTheme="minorHAnsi"/>
          <w:sz w:val="22"/>
        </w:rPr>
        <w:t>687</w:t>
      </w:r>
      <w:r w:rsidR="0070004B">
        <w:rPr>
          <w:rFonts w:asciiTheme="minorHAnsi" w:hAnsiTheme="minorHAnsi"/>
          <w:sz w:val="22"/>
        </w:rPr>
        <w:t xml:space="preserve"> </w:t>
      </w:r>
      <w:r w:rsidR="00FB6E51" w:rsidRPr="00FB6E51">
        <w:rPr>
          <w:rFonts w:asciiTheme="minorHAnsi" w:hAnsiTheme="minorHAnsi"/>
          <w:sz w:val="22"/>
        </w:rPr>
        <w:t>12 Zlámanec 45</w:t>
      </w:r>
    </w:p>
    <w:p w:rsidR="00AC3EC6" w:rsidRPr="00A34124" w:rsidRDefault="00AC3EC6" w:rsidP="00627505">
      <w:pPr>
        <w:tabs>
          <w:tab w:val="left" w:pos="360"/>
        </w:tabs>
        <w:ind w:left="3600" w:hanging="3240"/>
        <w:rPr>
          <w:rFonts w:asciiTheme="minorHAnsi" w:hAnsiTheme="minorHAnsi"/>
          <w:sz w:val="22"/>
        </w:rPr>
      </w:pPr>
      <w:r w:rsidRPr="00A34124">
        <w:rPr>
          <w:rFonts w:asciiTheme="minorHAnsi" w:hAnsiTheme="minorHAnsi"/>
          <w:sz w:val="22"/>
        </w:rPr>
        <w:t>IČ:</w:t>
      </w:r>
      <w:r w:rsidR="00895C69" w:rsidRPr="00A34124">
        <w:rPr>
          <w:rFonts w:asciiTheme="minorHAnsi" w:hAnsiTheme="minorHAnsi"/>
          <w:sz w:val="22"/>
        </w:rPr>
        <w:t xml:space="preserve"> </w:t>
      </w:r>
      <w:r w:rsidR="00890C54" w:rsidRPr="00A34124">
        <w:rPr>
          <w:rFonts w:asciiTheme="minorHAnsi" w:hAnsiTheme="minorHAnsi"/>
          <w:sz w:val="22"/>
        </w:rPr>
        <w:tab/>
      </w:r>
      <w:r w:rsidR="00FB6E51" w:rsidRPr="00FB6E51">
        <w:rPr>
          <w:rFonts w:asciiTheme="minorHAnsi" w:hAnsiTheme="minorHAnsi"/>
          <w:sz w:val="22"/>
        </w:rPr>
        <w:t>75798671</w:t>
      </w:r>
    </w:p>
    <w:p w:rsidR="00AC3EC6" w:rsidRPr="00A34124" w:rsidRDefault="00AC3EC6" w:rsidP="00627505">
      <w:pPr>
        <w:tabs>
          <w:tab w:val="left" w:pos="360"/>
        </w:tabs>
        <w:ind w:left="3600" w:hanging="3240"/>
        <w:rPr>
          <w:rFonts w:asciiTheme="minorHAnsi" w:hAnsiTheme="minorHAnsi"/>
          <w:sz w:val="22"/>
        </w:rPr>
      </w:pPr>
      <w:r w:rsidRPr="00A34124">
        <w:rPr>
          <w:rFonts w:asciiTheme="minorHAnsi" w:hAnsiTheme="minorHAnsi"/>
          <w:sz w:val="22"/>
        </w:rPr>
        <w:t>DIČ:</w:t>
      </w:r>
      <w:r w:rsidR="00895C69" w:rsidRPr="00A34124">
        <w:rPr>
          <w:rFonts w:asciiTheme="minorHAnsi" w:hAnsiTheme="minorHAnsi"/>
          <w:sz w:val="22"/>
        </w:rPr>
        <w:t xml:space="preserve"> </w:t>
      </w:r>
      <w:r w:rsidRPr="00A34124">
        <w:rPr>
          <w:rFonts w:asciiTheme="minorHAnsi" w:hAnsiTheme="minorHAnsi"/>
          <w:sz w:val="22"/>
        </w:rPr>
        <w:tab/>
      </w:r>
      <w:r w:rsidR="00E24A6A" w:rsidRPr="00A34124">
        <w:rPr>
          <w:rFonts w:asciiTheme="minorHAnsi" w:hAnsiTheme="minorHAnsi"/>
          <w:sz w:val="22"/>
        </w:rPr>
        <w:t>není plátce DPH</w:t>
      </w:r>
    </w:p>
    <w:p w:rsidR="00AC3EC6" w:rsidRPr="00A34124" w:rsidRDefault="00AC3EC6" w:rsidP="00DC70F6">
      <w:pPr>
        <w:tabs>
          <w:tab w:val="left" w:pos="360"/>
        </w:tabs>
        <w:ind w:left="3600" w:hanging="3240"/>
        <w:rPr>
          <w:rFonts w:asciiTheme="minorHAnsi" w:hAnsiTheme="minorHAnsi"/>
          <w:sz w:val="22"/>
        </w:rPr>
      </w:pPr>
      <w:r w:rsidRPr="00A34124">
        <w:rPr>
          <w:rFonts w:asciiTheme="minorHAnsi" w:hAnsiTheme="minorHAnsi"/>
          <w:sz w:val="22"/>
        </w:rPr>
        <w:t>Bankovní spojení:</w:t>
      </w:r>
      <w:r w:rsidR="00895C69" w:rsidRPr="00A34124">
        <w:rPr>
          <w:rFonts w:asciiTheme="minorHAnsi" w:hAnsiTheme="minorHAnsi"/>
          <w:sz w:val="22"/>
        </w:rPr>
        <w:t xml:space="preserve"> </w:t>
      </w:r>
      <w:r w:rsidR="00890C54" w:rsidRPr="00A34124">
        <w:rPr>
          <w:rFonts w:asciiTheme="minorHAnsi" w:hAnsiTheme="minorHAnsi"/>
          <w:sz w:val="22"/>
        </w:rPr>
        <w:tab/>
      </w:r>
    </w:p>
    <w:p w:rsidR="00AC3EC6" w:rsidRPr="00A34124" w:rsidRDefault="00AC3EC6" w:rsidP="00627505">
      <w:pPr>
        <w:tabs>
          <w:tab w:val="left" w:pos="360"/>
        </w:tabs>
        <w:ind w:left="3600" w:hanging="3240"/>
        <w:rPr>
          <w:rFonts w:asciiTheme="minorHAnsi" w:hAnsiTheme="minorHAnsi"/>
          <w:sz w:val="22"/>
        </w:rPr>
      </w:pPr>
      <w:r w:rsidRPr="00A34124">
        <w:rPr>
          <w:rFonts w:asciiTheme="minorHAnsi" w:hAnsiTheme="minorHAnsi"/>
          <w:sz w:val="22"/>
        </w:rPr>
        <w:t>Číslo účtu:</w:t>
      </w:r>
      <w:r w:rsidR="00895C69" w:rsidRPr="00A34124">
        <w:rPr>
          <w:rFonts w:asciiTheme="minorHAnsi" w:hAnsiTheme="minorHAnsi"/>
          <w:sz w:val="22"/>
        </w:rPr>
        <w:t xml:space="preserve"> </w:t>
      </w:r>
      <w:r w:rsidR="00890C54" w:rsidRPr="00A34124">
        <w:rPr>
          <w:rFonts w:asciiTheme="minorHAnsi" w:hAnsiTheme="minorHAnsi"/>
          <w:sz w:val="22"/>
        </w:rPr>
        <w:tab/>
      </w:r>
    </w:p>
    <w:p w:rsidR="00AC3EC6" w:rsidRPr="00A34124" w:rsidRDefault="00AC3EC6" w:rsidP="00745459">
      <w:pPr>
        <w:tabs>
          <w:tab w:val="left" w:pos="360"/>
        </w:tabs>
        <w:ind w:left="3600" w:hanging="3240"/>
        <w:jc w:val="both"/>
        <w:rPr>
          <w:rFonts w:asciiTheme="minorHAnsi" w:hAnsiTheme="minorHAnsi"/>
          <w:sz w:val="22"/>
        </w:rPr>
      </w:pPr>
      <w:r w:rsidRPr="00A34124">
        <w:rPr>
          <w:rFonts w:asciiTheme="minorHAnsi" w:hAnsiTheme="minorHAnsi"/>
          <w:sz w:val="22"/>
        </w:rPr>
        <w:t>Telefon:</w:t>
      </w:r>
      <w:r w:rsidR="00895C69" w:rsidRPr="00A34124">
        <w:rPr>
          <w:rFonts w:asciiTheme="minorHAnsi" w:hAnsiTheme="minorHAnsi"/>
          <w:sz w:val="22"/>
        </w:rPr>
        <w:t xml:space="preserve"> </w:t>
      </w:r>
      <w:r w:rsidR="00890C54" w:rsidRPr="00A34124">
        <w:rPr>
          <w:rFonts w:asciiTheme="minorHAnsi" w:hAnsiTheme="minorHAnsi"/>
          <w:sz w:val="22"/>
        </w:rPr>
        <w:tab/>
      </w:r>
    </w:p>
    <w:p w:rsidR="00AC3EC6" w:rsidRPr="00FB6E51" w:rsidRDefault="00AC3EC6" w:rsidP="00FB6E51">
      <w:pPr>
        <w:tabs>
          <w:tab w:val="left" w:pos="360"/>
        </w:tabs>
        <w:ind w:left="3600" w:hanging="3240"/>
        <w:jc w:val="both"/>
        <w:rPr>
          <w:rFonts w:asciiTheme="minorHAnsi" w:hAnsiTheme="minorHAnsi"/>
          <w:sz w:val="22"/>
        </w:rPr>
      </w:pPr>
      <w:r w:rsidRPr="00A34124">
        <w:rPr>
          <w:rFonts w:asciiTheme="minorHAnsi" w:hAnsiTheme="minorHAnsi"/>
          <w:sz w:val="22"/>
        </w:rPr>
        <w:t>E-mail:</w:t>
      </w:r>
      <w:r w:rsidR="00895C69" w:rsidRPr="00A34124">
        <w:rPr>
          <w:rFonts w:asciiTheme="minorHAnsi" w:hAnsiTheme="minorHAnsi"/>
          <w:sz w:val="22"/>
        </w:rPr>
        <w:t xml:space="preserve"> </w:t>
      </w:r>
      <w:r w:rsidR="00890C54" w:rsidRPr="00A34124">
        <w:rPr>
          <w:rFonts w:asciiTheme="minorHAnsi" w:hAnsiTheme="minorHAnsi"/>
          <w:sz w:val="22"/>
        </w:rPr>
        <w:tab/>
      </w:r>
    </w:p>
    <w:p w:rsidR="00AC3EC6" w:rsidRPr="00A34124" w:rsidRDefault="00AC3EC6" w:rsidP="009863A4">
      <w:pPr>
        <w:ind w:left="360"/>
        <w:rPr>
          <w:rFonts w:asciiTheme="minorHAnsi" w:hAnsiTheme="minorHAnsi"/>
          <w:b/>
          <w:bCs/>
          <w:sz w:val="22"/>
        </w:rPr>
      </w:pPr>
    </w:p>
    <w:p w:rsidR="00AC3EC6" w:rsidRPr="00A34124" w:rsidRDefault="00AC3EC6" w:rsidP="009863A4">
      <w:pPr>
        <w:ind w:left="360"/>
        <w:rPr>
          <w:rFonts w:asciiTheme="minorHAnsi" w:hAnsiTheme="minorHAnsi"/>
          <w:b/>
          <w:bCs/>
          <w:sz w:val="22"/>
        </w:rPr>
      </w:pPr>
      <w:r w:rsidRPr="00A34124">
        <w:rPr>
          <w:rFonts w:asciiTheme="minorHAnsi" w:hAnsiTheme="minorHAnsi"/>
          <w:b/>
          <w:bCs/>
          <w:sz w:val="22"/>
        </w:rPr>
        <w:t>(dále jen „zhotovitel“)</w:t>
      </w:r>
    </w:p>
    <w:p w:rsidR="00AC3EC6" w:rsidRPr="00A34124" w:rsidRDefault="00AC3EC6" w:rsidP="00334A0A">
      <w:pPr>
        <w:spacing w:after="12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Účel smlouvy</w:t>
      </w:r>
    </w:p>
    <w:p w:rsidR="00AC3EC6" w:rsidRPr="00A34124" w:rsidRDefault="00AC3EC6" w:rsidP="009863A4">
      <w:pPr>
        <w:numPr>
          <w:ilvl w:val="6"/>
          <w:numId w:val="9"/>
        </w:numPr>
        <w:tabs>
          <w:tab w:val="clear" w:pos="5220"/>
          <w:tab w:val="num" w:pos="360"/>
        </w:tabs>
        <w:ind w:left="360"/>
        <w:rPr>
          <w:rFonts w:asciiTheme="minorHAnsi" w:hAnsiTheme="minorHAnsi"/>
          <w:sz w:val="22"/>
          <w:u w:val="single"/>
        </w:rPr>
      </w:pPr>
      <w:r w:rsidRPr="00A34124">
        <w:rPr>
          <w:rFonts w:asciiTheme="minorHAnsi" w:hAnsiTheme="minorHAnsi"/>
          <w:sz w:val="22"/>
          <w:u w:val="single"/>
        </w:rPr>
        <w:t xml:space="preserve">Účelem této smlouvy je uspokojit potřebu objednatele spočívající: </w:t>
      </w:r>
    </w:p>
    <w:p w:rsidR="00AC3EC6" w:rsidRPr="00A34124" w:rsidRDefault="00AC3EC6" w:rsidP="003D7663">
      <w:pPr>
        <w:numPr>
          <w:ilvl w:val="0"/>
          <w:numId w:val="23"/>
        </w:numPr>
        <w:spacing w:before="120"/>
        <w:ind w:left="754"/>
        <w:jc w:val="both"/>
        <w:rPr>
          <w:rFonts w:asciiTheme="minorHAnsi" w:hAnsiTheme="minorHAnsi"/>
          <w:sz w:val="22"/>
        </w:rPr>
      </w:pPr>
      <w:r w:rsidRPr="00A34124">
        <w:rPr>
          <w:rFonts w:asciiTheme="minorHAnsi" w:hAnsiTheme="minorHAnsi"/>
          <w:sz w:val="22"/>
        </w:rPr>
        <w:t xml:space="preserve">v získání </w:t>
      </w:r>
      <w:r w:rsidR="00923618">
        <w:rPr>
          <w:rFonts w:asciiTheme="minorHAnsi" w:hAnsiTheme="minorHAnsi"/>
          <w:sz w:val="22"/>
        </w:rPr>
        <w:t>stavebně-historického průzkumu 2. a 3. NP tzv. Starého zámku ve Vyškově</w:t>
      </w:r>
      <w:r w:rsidR="00BF10B9">
        <w:rPr>
          <w:rFonts w:asciiTheme="minorHAnsi" w:hAnsiTheme="minorHAnsi"/>
          <w:sz w:val="22"/>
        </w:rPr>
        <w:t xml:space="preserve"> </w:t>
      </w:r>
      <w:r w:rsidR="00DA4433">
        <w:rPr>
          <w:rFonts w:asciiTheme="minorHAnsi" w:hAnsiTheme="minorHAnsi"/>
          <w:sz w:val="22"/>
        </w:rPr>
        <w:t>(</w:t>
      </w:r>
      <w:r w:rsidR="00BF10B9">
        <w:rPr>
          <w:rFonts w:asciiTheme="minorHAnsi" w:hAnsiTheme="minorHAnsi"/>
          <w:sz w:val="22"/>
        </w:rPr>
        <w:t xml:space="preserve">objekt </w:t>
      </w:r>
      <w:r w:rsidR="00BF10B9" w:rsidRPr="00A66EFD">
        <w:rPr>
          <w:rFonts w:asciiTheme="minorHAnsi" w:hAnsiTheme="minorHAnsi"/>
          <w:sz w:val="22"/>
        </w:rPr>
        <w:t xml:space="preserve">na adrese </w:t>
      </w:r>
      <w:r w:rsidR="00BF10B9">
        <w:rPr>
          <w:rFonts w:asciiTheme="minorHAnsi" w:hAnsiTheme="minorHAnsi"/>
          <w:sz w:val="22"/>
        </w:rPr>
        <w:t>náměstí Čsl. armády 475/2, Vyškov-Město</w:t>
      </w:r>
      <w:r w:rsidR="00BF10B9" w:rsidRPr="00A66EFD">
        <w:rPr>
          <w:rFonts w:asciiTheme="minorHAnsi" w:hAnsiTheme="minorHAnsi"/>
          <w:sz w:val="22"/>
        </w:rPr>
        <w:t xml:space="preserve">, 682 01 Vyškov, budova s </w:t>
      </w:r>
      <w:proofErr w:type="gramStart"/>
      <w:r w:rsidR="00BF10B9" w:rsidRPr="00A66EFD">
        <w:rPr>
          <w:rFonts w:asciiTheme="minorHAnsi" w:hAnsiTheme="minorHAnsi"/>
          <w:sz w:val="22"/>
        </w:rPr>
        <w:t>č.p.</w:t>
      </w:r>
      <w:proofErr w:type="gramEnd"/>
      <w:r w:rsidR="00BF10B9" w:rsidRPr="00A66EFD">
        <w:rPr>
          <w:rFonts w:asciiTheme="minorHAnsi" w:hAnsiTheme="minorHAnsi"/>
          <w:sz w:val="22"/>
        </w:rPr>
        <w:t xml:space="preserve"> </w:t>
      </w:r>
      <w:r w:rsidR="00BF10B9">
        <w:rPr>
          <w:rFonts w:asciiTheme="minorHAnsi" w:hAnsiTheme="minorHAnsi"/>
          <w:sz w:val="22"/>
        </w:rPr>
        <w:t>475</w:t>
      </w:r>
      <w:r w:rsidR="00BF10B9" w:rsidRPr="00A66EFD">
        <w:rPr>
          <w:rFonts w:asciiTheme="minorHAnsi" w:hAnsiTheme="minorHAnsi"/>
          <w:sz w:val="22"/>
        </w:rPr>
        <w:t xml:space="preserve">, stavba občanského vybavení stojící na pozemku </w:t>
      </w:r>
      <w:proofErr w:type="spellStart"/>
      <w:r w:rsidR="00BF10B9" w:rsidRPr="00A66EFD">
        <w:rPr>
          <w:rFonts w:asciiTheme="minorHAnsi" w:hAnsiTheme="minorHAnsi"/>
          <w:sz w:val="22"/>
        </w:rPr>
        <w:t>p.č</w:t>
      </w:r>
      <w:proofErr w:type="spellEnd"/>
      <w:r w:rsidR="00BF10B9" w:rsidRPr="00A66EFD">
        <w:rPr>
          <w:rFonts w:asciiTheme="minorHAnsi" w:hAnsiTheme="minorHAnsi"/>
          <w:sz w:val="22"/>
        </w:rPr>
        <w:t xml:space="preserve">. </w:t>
      </w:r>
      <w:r w:rsidR="00BF10B9">
        <w:rPr>
          <w:rFonts w:asciiTheme="minorHAnsi" w:hAnsiTheme="minorHAnsi"/>
          <w:sz w:val="22"/>
        </w:rPr>
        <w:t>1222/1</w:t>
      </w:r>
      <w:r w:rsidR="00BF10B9" w:rsidRPr="00A66EFD">
        <w:rPr>
          <w:rFonts w:asciiTheme="minorHAnsi" w:hAnsiTheme="minorHAnsi"/>
          <w:sz w:val="22"/>
        </w:rPr>
        <w:t>, vše zapsáno na LV č. 2007 vedeném u</w:t>
      </w:r>
      <w:r w:rsidR="00BF10B9">
        <w:rPr>
          <w:rFonts w:asciiTheme="minorHAnsi" w:hAnsiTheme="minorHAnsi"/>
          <w:sz w:val="22"/>
        </w:rPr>
        <w:t> </w:t>
      </w:r>
      <w:r w:rsidR="00BF10B9" w:rsidRPr="00A66EFD">
        <w:rPr>
          <w:rFonts w:asciiTheme="minorHAnsi" w:hAnsiTheme="minorHAnsi"/>
          <w:sz w:val="22"/>
        </w:rPr>
        <w:t xml:space="preserve">Katastrálního úřadu pro Jihomoravský kraj, Katastrální pracoviště Vyškov, Katastrální území </w:t>
      </w:r>
      <w:r w:rsidR="00BF10B9">
        <w:rPr>
          <w:rFonts w:asciiTheme="minorHAnsi" w:hAnsiTheme="minorHAnsi"/>
          <w:sz w:val="22"/>
        </w:rPr>
        <w:t>Vyškov,</w:t>
      </w:r>
      <w:r w:rsidR="00BF10B9" w:rsidRPr="00A66EFD">
        <w:rPr>
          <w:rFonts w:asciiTheme="minorHAnsi" w:hAnsiTheme="minorHAnsi"/>
          <w:sz w:val="22"/>
        </w:rPr>
        <w:t xml:space="preserve"> ve vlastnictví Jihomoravského kraje, se sídlem Žerotínovo náměstí 449/3, Veveří, 602</w:t>
      </w:r>
      <w:r w:rsidR="00BF10B9">
        <w:rPr>
          <w:rFonts w:asciiTheme="minorHAnsi" w:hAnsiTheme="minorHAnsi"/>
          <w:sz w:val="22"/>
        </w:rPr>
        <w:t> </w:t>
      </w:r>
      <w:r w:rsidR="00BF10B9" w:rsidRPr="00A66EFD">
        <w:rPr>
          <w:rFonts w:asciiTheme="minorHAnsi" w:hAnsiTheme="minorHAnsi"/>
          <w:sz w:val="22"/>
        </w:rPr>
        <w:t>00 Brno, kdy Objednatel je oprávněn hospodařit se specifikovanou nemovitostí jako se svěřeným majetkem kraje</w:t>
      </w:r>
      <w:r w:rsidR="00DA4433">
        <w:rPr>
          <w:rFonts w:asciiTheme="minorHAnsi" w:hAnsiTheme="minorHAnsi"/>
          <w:sz w:val="22"/>
        </w:rPr>
        <w:t>),</w:t>
      </w:r>
      <w:r w:rsidR="00923618">
        <w:rPr>
          <w:rFonts w:asciiTheme="minorHAnsi" w:hAnsiTheme="minorHAnsi"/>
          <w:sz w:val="22"/>
        </w:rPr>
        <w:t xml:space="preserve"> který bude sloužit jako podklad pro vydání monografické publikace o historii zámku Vyškov a pro výstavu o zámku Vyškov</w:t>
      </w:r>
      <w:r w:rsidR="003E7BF3" w:rsidRPr="00A34124">
        <w:rPr>
          <w:rFonts w:asciiTheme="minorHAnsi" w:hAnsiTheme="minorHAnsi"/>
          <w:color w:val="000000"/>
          <w:sz w:val="22"/>
        </w:rPr>
        <w:t>;</w:t>
      </w:r>
    </w:p>
    <w:p w:rsidR="00AC3EC6" w:rsidRPr="00A34124" w:rsidRDefault="00AC3EC6" w:rsidP="003D7663">
      <w:pPr>
        <w:pStyle w:val="Zkladntext"/>
        <w:numPr>
          <w:ilvl w:val="0"/>
          <w:numId w:val="23"/>
        </w:numPr>
        <w:spacing w:before="120"/>
        <w:ind w:left="754"/>
        <w:rPr>
          <w:rStyle w:val="ZkladntextChar"/>
          <w:rFonts w:asciiTheme="minorHAnsi" w:hAnsiTheme="minorHAnsi"/>
          <w:sz w:val="22"/>
        </w:rPr>
      </w:pPr>
      <w:r w:rsidRPr="00A34124">
        <w:rPr>
          <w:rFonts w:asciiTheme="minorHAnsi" w:hAnsiTheme="minorHAnsi"/>
          <w:sz w:val="22"/>
        </w:rPr>
        <w:t xml:space="preserve">v získání výhradní licence k užití </w:t>
      </w:r>
      <w:r w:rsidR="00923618">
        <w:rPr>
          <w:rFonts w:asciiTheme="minorHAnsi" w:hAnsiTheme="minorHAnsi"/>
          <w:sz w:val="22"/>
        </w:rPr>
        <w:t>dokumentu specifikovaného</w:t>
      </w:r>
      <w:r w:rsidRPr="00A34124">
        <w:rPr>
          <w:rFonts w:asciiTheme="minorHAnsi" w:hAnsiTheme="minorHAnsi"/>
          <w:sz w:val="22"/>
        </w:rPr>
        <w:t xml:space="preserve"> v písm. a) tohoto článku smlouvy dle </w:t>
      </w:r>
      <w:r w:rsidRPr="00A34124">
        <w:rPr>
          <w:rStyle w:val="ZkladntextChar"/>
          <w:rFonts w:asciiTheme="minorHAnsi" w:hAnsiTheme="minorHAnsi"/>
          <w:sz w:val="22"/>
        </w:rPr>
        <w:t>zákona č. 121/2000 Sb., o právu autorském, právech souvisejících s právem autorským a o</w:t>
      </w:r>
      <w:r w:rsidR="00BF10B9">
        <w:rPr>
          <w:rStyle w:val="ZkladntextChar"/>
          <w:rFonts w:asciiTheme="minorHAnsi" w:hAnsiTheme="minorHAnsi"/>
          <w:sz w:val="22"/>
        </w:rPr>
        <w:t> </w:t>
      </w:r>
      <w:r w:rsidRPr="00A34124">
        <w:rPr>
          <w:rStyle w:val="ZkladntextChar"/>
          <w:rFonts w:asciiTheme="minorHAnsi" w:hAnsiTheme="minorHAnsi"/>
          <w:sz w:val="22"/>
        </w:rPr>
        <w:t>změně některých zákonů (au</w:t>
      </w:r>
      <w:r w:rsidR="00C65FDE">
        <w:rPr>
          <w:rStyle w:val="ZkladntextChar"/>
          <w:rFonts w:asciiTheme="minorHAnsi" w:hAnsiTheme="minorHAnsi"/>
          <w:sz w:val="22"/>
        </w:rPr>
        <w:t>torský zákon), v platném znění.</w:t>
      </w:r>
    </w:p>
    <w:p w:rsidR="00AC3EC6" w:rsidRPr="00A34124" w:rsidRDefault="00AC3EC6" w:rsidP="005B1321">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lastRenderedPageBreak/>
        <w:t>Předmět smlouvy</w:t>
      </w:r>
    </w:p>
    <w:p w:rsidR="00AC3EC6" w:rsidRPr="00A34124" w:rsidRDefault="00AC3EC6" w:rsidP="004D5275">
      <w:pPr>
        <w:spacing w:after="120"/>
        <w:jc w:val="both"/>
        <w:rPr>
          <w:rFonts w:asciiTheme="minorHAnsi" w:hAnsiTheme="minorHAnsi"/>
          <w:sz w:val="22"/>
        </w:rPr>
      </w:pPr>
      <w:r w:rsidRPr="00A34124">
        <w:rPr>
          <w:rFonts w:asciiTheme="minorHAnsi" w:hAnsiTheme="minorHAnsi"/>
          <w:sz w:val="22"/>
        </w:rPr>
        <w:t>Předmětem smlouvy je tvůrčí a jiná činnost zh</w:t>
      </w:r>
      <w:r w:rsidR="00FB283D" w:rsidRPr="00A34124">
        <w:rPr>
          <w:rFonts w:asciiTheme="minorHAnsi" w:hAnsiTheme="minorHAnsi"/>
          <w:sz w:val="22"/>
        </w:rPr>
        <w:t>otovitele, hmotné zachycení její</w:t>
      </w:r>
      <w:r w:rsidRPr="00A34124">
        <w:rPr>
          <w:rFonts w:asciiTheme="minorHAnsi" w:hAnsiTheme="minorHAnsi"/>
          <w:sz w:val="22"/>
        </w:rPr>
        <w:t>ch výsledků a poskytnutí výhradní licence k užití výsledků tvůrčí činnosti zhotovitele včetně jejího hmotného zachycení objednateli.</w:t>
      </w:r>
    </w:p>
    <w:p w:rsidR="00C65FDE" w:rsidRDefault="00AC3EC6" w:rsidP="00795020">
      <w:pPr>
        <w:spacing w:after="120"/>
        <w:ind w:left="426" w:hanging="426"/>
        <w:jc w:val="both"/>
        <w:rPr>
          <w:rFonts w:asciiTheme="minorHAnsi" w:hAnsiTheme="minorHAnsi"/>
          <w:sz w:val="22"/>
        </w:rPr>
      </w:pPr>
      <w:r w:rsidRPr="00A34124">
        <w:rPr>
          <w:rFonts w:asciiTheme="minorHAnsi" w:hAnsiTheme="minorHAnsi"/>
          <w:sz w:val="22"/>
        </w:rPr>
        <w:t xml:space="preserve">1. </w:t>
      </w:r>
      <w:r w:rsidRPr="00A34124">
        <w:rPr>
          <w:rFonts w:asciiTheme="minorHAnsi" w:hAnsiTheme="minorHAnsi"/>
          <w:sz w:val="22"/>
          <w:u w:val="single"/>
        </w:rPr>
        <w:t>Tvůrčí činnost zhotovitele</w:t>
      </w:r>
      <w:r w:rsidR="00895C69" w:rsidRPr="00A34124">
        <w:rPr>
          <w:rFonts w:asciiTheme="minorHAnsi" w:hAnsiTheme="minorHAnsi"/>
          <w:sz w:val="22"/>
        </w:rPr>
        <w:t xml:space="preserve"> </w:t>
      </w:r>
      <w:r w:rsidR="00CF3AE1" w:rsidRPr="00A34124">
        <w:rPr>
          <w:rFonts w:asciiTheme="minorHAnsi" w:hAnsiTheme="minorHAnsi"/>
          <w:sz w:val="22"/>
        </w:rPr>
        <w:t>bude směřovat k</w:t>
      </w:r>
      <w:r w:rsidR="00C65FDE">
        <w:rPr>
          <w:rFonts w:asciiTheme="minorHAnsi" w:hAnsiTheme="minorHAnsi"/>
          <w:sz w:val="22"/>
        </w:rPr>
        <w:t> zpracování stavebně-historického průzkumu 2. a 3. NP tzv. Starého zámku ve Vyškově, který bude zahrnovat:</w:t>
      </w:r>
    </w:p>
    <w:p w:rsidR="00C65FDE" w:rsidRPr="00C65FDE" w:rsidRDefault="00C65FDE" w:rsidP="00C65FDE">
      <w:pPr>
        <w:pStyle w:val="Odstavecseseznamem"/>
        <w:numPr>
          <w:ilvl w:val="0"/>
          <w:numId w:val="33"/>
        </w:numPr>
        <w:spacing w:after="120"/>
        <w:jc w:val="both"/>
        <w:rPr>
          <w:rFonts w:asciiTheme="minorHAnsi" w:hAnsiTheme="minorHAnsi"/>
          <w:sz w:val="22"/>
        </w:rPr>
      </w:pPr>
      <w:r>
        <w:rPr>
          <w:rFonts w:asciiTheme="minorHAnsi" w:hAnsiTheme="minorHAnsi"/>
          <w:sz w:val="22"/>
        </w:rPr>
        <w:t>p</w:t>
      </w:r>
      <w:r w:rsidRPr="00C65FDE">
        <w:rPr>
          <w:rFonts w:asciiTheme="minorHAnsi" w:hAnsiTheme="minorHAnsi"/>
          <w:sz w:val="22"/>
        </w:rPr>
        <w:t xml:space="preserve">růzkum objektu in </w:t>
      </w:r>
      <w:proofErr w:type="spellStart"/>
      <w:r w:rsidRPr="00C65FDE">
        <w:rPr>
          <w:rFonts w:asciiTheme="minorHAnsi" w:hAnsiTheme="minorHAnsi"/>
          <w:sz w:val="22"/>
        </w:rPr>
        <w:t>situ</w:t>
      </w:r>
      <w:proofErr w:type="spellEnd"/>
      <w:r>
        <w:rPr>
          <w:rFonts w:asciiTheme="minorHAnsi" w:hAnsiTheme="minorHAnsi"/>
          <w:sz w:val="22"/>
        </w:rPr>
        <w:t xml:space="preserve"> </w:t>
      </w:r>
    </w:p>
    <w:p w:rsidR="00C65FDE" w:rsidRPr="00C65FDE" w:rsidRDefault="00C65FDE" w:rsidP="00C65FDE">
      <w:pPr>
        <w:pStyle w:val="Odstavecseseznamem"/>
        <w:numPr>
          <w:ilvl w:val="0"/>
          <w:numId w:val="33"/>
        </w:numPr>
        <w:spacing w:after="120"/>
        <w:jc w:val="both"/>
        <w:rPr>
          <w:rFonts w:asciiTheme="minorHAnsi" w:hAnsiTheme="minorHAnsi"/>
          <w:sz w:val="22"/>
        </w:rPr>
      </w:pPr>
      <w:r>
        <w:rPr>
          <w:rFonts w:asciiTheme="minorHAnsi" w:hAnsiTheme="minorHAnsi"/>
          <w:sz w:val="22"/>
        </w:rPr>
        <w:t>f</w:t>
      </w:r>
      <w:r w:rsidRPr="00C65FDE">
        <w:rPr>
          <w:rFonts w:asciiTheme="minorHAnsi" w:hAnsiTheme="minorHAnsi"/>
          <w:sz w:val="22"/>
        </w:rPr>
        <w:t>ot</w:t>
      </w:r>
      <w:r>
        <w:rPr>
          <w:rFonts w:asciiTheme="minorHAnsi" w:hAnsiTheme="minorHAnsi"/>
          <w:sz w:val="22"/>
        </w:rPr>
        <w:t>odokumentaci stávajícího stavu</w:t>
      </w:r>
    </w:p>
    <w:p w:rsidR="00C65FDE" w:rsidRDefault="00C65FDE" w:rsidP="00C65FDE">
      <w:pPr>
        <w:pStyle w:val="Odstavecseseznamem"/>
        <w:numPr>
          <w:ilvl w:val="0"/>
          <w:numId w:val="33"/>
        </w:numPr>
        <w:spacing w:after="120"/>
        <w:jc w:val="both"/>
        <w:rPr>
          <w:rFonts w:asciiTheme="minorHAnsi" w:hAnsiTheme="minorHAnsi"/>
          <w:sz w:val="22"/>
        </w:rPr>
      </w:pPr>
      <w:r>
        <w:rPr>
          <w:rFonts w:asciiTheme="minorHAnsi" w:hAnsiTheme="minorHAnsi"/>
          <w:sz w:val="22"/>
        </w:rPr>
        <w:t>rešerši</w:t>
      </w:r>
      <w:r w:rsidRPr="00C65FDE">
        <w:rPr>
          <w:rFonts w:asciiTheme="minorHAnsi" w:hAnsiTheme="minorHAnsi"/>
          <w:sz w:val="22"/>
        </w:rPr>
        <w:t xml:space="preserve"> literatury, průzkumů a historické ikonografie a pláno</w:t>
      </w:r>
      <w:r>
        <w:rPr>
          <w:rFonts w:asciiTheme="minorHAnsi" w:hAnsiTheme="minorHAnsi"/>
          <w:sz w:val="22"/>
        </w:rPr>
        <w:t>vé dokumentace</w:t>
      </w:r>
    </w:p>
    <w:p w:rsidR="00994AD8" w:rsidRPr="00C65FDE" w:rsidRDefault="00994AD8" w:rsidP="00C65FDE">
      <w:pPr>
        <w:pStyle w:val="Odstavecseseznamem"/>
        <w:numPr>
          <w:ilvl w:val="0"/>
          <w:numId w:val="33"/>
        </w:numPr>
        <w:spacing w:after="120"/>
        <w:jc w:val="both"/>
        <w:rPr>
          <w:rFonts w:asciiTheme="minorHAnsi" w:hAnsiTheme="minorHAnsi"/>
          <w:sz w:val="22"/>
        </w:rPr>
      </w:pPr>
      <w:r>
        <w:rPr>
          <w:rFonts w:asciiTheme="minorHAnsi" w:hAnsiTheme="minorHAnsi"/>
          <w:sz w:val="22"/>
        </w:rPr>
        <w:t>dendrochronologický průzkum</w:t>
      </w:r>
    </w:p>
    <w:p w:rsidR="00AC3EC6" w:rsidRPr="00A34124" w:rsidRDefault="00AC3EC6" w:rsidP="004D5275">
      <w:pPr>
        <w:pStyle w:val="Nadpis7"/>
        <w:tabs>
          <w:tab w:val="clear" w:pos="1701"/>
          <w:tab w:val="clear" w:pos="4678"/>
        </w:tabs>
        <w:spacing w:after="120"/>
        <w:ind w:left="1259" w:hanging="899"/>
        <w:jc w:val="both"/>
        <w:rPr>
          <w:rFonts w:asciiTheme="minorHAnsi" w:hAnsiTheme="minorHAnsi"/>
          <w:sz w:val="24"/>
          <w:u w:val="single"/>
        </w:rPr>
      </w:pPr>
      <w:r w:rsidRPr="00A34124">
        <w:rPr>
          <w:rFonts w:asciiTheme="minorHAnsi" w:hAnsiTheme="minorHAnsi"/>
          <w:b w:val="0"/>
          <w:bCs w:val="0"/>
          <w:sz w:val="22"/>
          <w:szCs w:val="24"/>
          <w:u w:val="single"/>
        </w:rPr>
        <w:t>Hmotným zachycením výsledku tvůrčí činnosti zhotovitele se rozumí:</w:t>
      </w:r>
    </w:p>
    <w:p w:rsidR="009659A5" w:rsidRDefault="009659A5" w:rsidP="00293AA3">
      <w:pPr>
        <w:spacing w:after="120"/>
        <w:ind w:left="426"/>
        <w:jc w:val="both"/>
        <w:rPr>
          <w:rFonts w:asciiTheme="minorHAnsi" w:hAnsiTheme="minorHAnsi"/>
          <w:sz w:val="22"/>
        </w:rPr>
      </w:pPr>
      <w:r>
        <w:rPr>
          <w:rFonts w:asciiTheme="minorHAnsi" w:hAnsiTheme="minorHAnsi"/>
          <w:snapToGrid w:val="0"/>
          <w:sz w:val="22"/>
        </w:rPr>
        <w:t xml:space="preserve">Zpracovaný </w:t>
      </w:r>
      <w:r w:rsidRPr="009659A5">
        <w:rPr>
          <w:rFonts w:asciiTheme="minorHAnsi" w:hAnsiTheme="minorHAnsi"/>
          <w:b/>
          <w:snapToGrid w:val="0"/>
          <w:sz w:val="22"/>
        </w:rPr>
        <w:t>elaborát</w:t>
      </w:r>
      <w:r w:rsidR="00AC3EC6" w:rsidRPr="00A34124">
        <w:rPr>
          <w:rFonts w:asciiTheme="minorHAnsi" w:hAnsiTheme="minorHAnsi"/>
          <w:sz w:val="22"/>
        </w:rPr>
        <w:t xml:space="preserve"> </w:t>
      </w:r>
      <w:r w:rsidRPr="009659A5">
        <w:rPr>
          <w:rFonts w:asciiTheme="minorHAnsi" w:hAnsiTheme="minorHAnsi"/>
          <w:b/>
          <w:sz w:val="22"/>
        </w:rPr>
        <w:t>Stavebně-historický průzkum 2. a 3. NP tzv. Starého zámku ve Vyškově</w:t>
      </w:r>
      <w:r>
        <w:rPr>
          <w:rFonts w:asciiTheme="minorHAnsi" w:hAnsiTheme="minorHAnsi"/>
          <w:sz w:val="22"/>
        </w:rPr>
        <w:t>, a to v následující struktuře:</w:t>
      </w:r>
    </w:p>
    <w:p w:rsidR="009659A5" w:rsidRPr="00427199" w:rsidRDefault="009659A5" w:rsidP="009659A5">
      <w:pPr>
        <w:spacing w:after="120"/>
        <w:ind w:left="426"/>
        <w:jc w:val="both"/>
        <w:rPr>
          <w:rFonts w:asciiTheme="minorHAnsi" w:hAnsiTheme="minorHAnsi"/>
          <w:i/>
          <w:sz w:val="22"/>
        </w:rPr>
      </w:pPr>
      <w:r w:rsidRPr="00427199">
        <w:rPr>
          <w:rFonts w:asciiTheme="minorHAnsi" w:hAnsiTheme="minorHAnsi"/>
          <w:i/>
          <w:sz w:val="22"/>
        </w:rPr>
        <w:t>1. dějiny objektu (písemné prameny a literatura)</w:t>
      </w:r>
    </w:p>
    <w:p w:rsidR="009659A5" w:rsidRPr="00427199" w:rsidRDefault="009659A5" w:rsidP="009659A5">
      <w:pPr>
        <w:spacing w:after="120"/>
        <w:ind w:left="426"/>
        <w:jc w:val="both"/>
        <w:rPr>
          <w:rFonts w:asciiTheme="minorHAnsi" w:hAnsiTheme="minorHAnsi"/>
          <w:i/>
          <w:sz w:val="22"/>
        </w:rPr>
      </w:pPr>
      <w:r w:rsidRPr="00427199">
        <w:rPr>
          <w:rFonts w:asciiTheme="minorHAnsi" w:hAnsiTheme="minorHAnsi"/>
          <w:i/>
          <w:sz w:val="22"/>
        </w:rPr>
        <w:t>2. rozbor nalezené plánové dokumentace a ikonografického materiálu</w:t>
      </w:r>
    </w:p>
    <w:p w:rsidR="009659A5" w:rsidRPr="00427199" w:rsidRDefault="009659A5" w:rsidP="009659A5">
      <w:pPr>
        <w:spacing w:after="120"/>
        <w:ind w:left="426"/>
        <w:jc w:val="both"/>
        <w:rPr>
          <w:rFonts w:asciiTheme="minorHAnsi" w:hAnsiTheme="minorHAnsi"/>
          <w:i/>
          <w:sz w:val="22"/>
        </w:rPr>
      </w:pPr>
      <w:r w:rsidRPr="00427199">
        <w:rPr>
          <w:rFonts w:asciiTheme="minorHAnsi" w:hAnsiTheme="minorHAnsi"/>
          <w:i/>
          <w:sz w:val="22"/>
        </w:rPr>
        <w:t>3. popis a rozbor exteriéru a interiéru budovy</w:t>
      </w:r>
    </w:p>
    <w:p w:rsidR="009659A5" w:rsidRPr="00427199" w:rsidRDefault="009659A5" w:rsidP="009659A5">
      <w:pPr>
        <w:spacing w:after="120"/>
        <w:ind w:left="426"/>
        <w:jc w:val="both"/>
        <w:rPr>
          <w:rFonts w:asciiTheme="minorHAnsi" w:hAnsiTheme="minorHAnsi"/>
          <w:i/>
          <w:sz w:val="22"/>
        </w:rPr>
      </w:pPr>
      <w:r w:rsidRPr="00427199">
        <w:rPr>
          <w:rFonts w:asciiTheme="minorHAnsi" w:hAnsiTheme="minorHAnsi"/>
          <w:i/>
          <w:sz w:val="22"/>
        </w:rPr>
        <w:t>4. uměleckohistorické a památkové zhodnocení</w:t>
      </w:r>
    </w:p>
    <w:p w:rsidR="009659A5" w:rsidRPr="00427199" w:rsidRDefault="009659A5" w:rsidP="009659A5">
      <w:pPr>
        <w:spacing w:after="120"/>
        <w:ind w:left="426"/>
        <w:jc w:val="both"/>
        <w:rPr>
          <w:rFonts w:asciiTheme="minorHAnsi" w:hAnsiTheme="minorHAnsi"/>
          <w:i/>
          <w:sz w:val="22"/>
        </w:rPr>
      </w:pPr>
      <w:r w:rsidRPr="00427199">
        <w:rPr>
          <w:rFonts w:asciiTheme="minorHAnsi" w:hAnsiTheme="minorHAnsi"/>
          <w:i/>
          <w:sz w:val="22"/>
        </w:rPr>
        <w:t>5. obrazová příloha</w:t>
      </w:r>
    </w:p>
    <w:p w:rsidR="009659A5" w:rsidRPr="00427199" w:rsidRDefault="009659A5" w:rsidP="009659A5">
      <w:pPr>
        <w:spacing w:after="120"/>
        <w:ind w:left="426"/>
        <w:jc w:val="both"/>
        <w:rPr>
          <w:rFonts w:asciiTheme="minorHAnsi" w:hAnsiTheme="minorHAnsi"/>
          <w:i/>
          <w:sz w:val="22"/>
        </w:rPr>
      </w:pPr>
      <w:r w:rsidRPr="00427199">
        <w:rPr>
          <w:rFonts w:asciiTheme="minorHAnsi" w:hAnsiTheme="minorHAnsi"/>
          <w:i/>
          <w:sz w:val="22"/>
        </w:rPr>
        <w:tab/>
        <w:t xml:space="preserve">5.1 historické plány, ikonografie </w:t>
      </w:r>
    </w:p>
    <w:p w:rsidR="009659A5" w:rsidRPr="00427199" w:rsidRDefault="009659A5" w:rsidP="009659A5">
      <w:pPr>
        <w:spacing w:after="120"/>
        <w:ind w:left="426"/>
        <w:jc w:val="both"/>
        <w:rPr>
          <w:rFonts w:asciiTheme="minorHAnsi" w:hAnsiTheme="minorHAnsi"/>
          <w:i/>
          <w:sz w:val="22"/>
        </w:rPr>
      </w:pPr>
      <w:r w:rsidRPr="00427199">
        <w:rPr>
          <w:rFonts w:asciiTheme="minorHAnsi" w:hAnsiTheme="minorHAnsi"/>
          <w:i/>
          <w:sz w:val="22"/>
        </w:rPr>
        <w:tab/>
        <w:t>5.2 dokumentace současného stavu objektu</w:t>
      </w:r>
    </w:p>
    <w:p w:rsidR="009659A5" w:rsidRPr="00427199" w:rsidRDefault="009659A5" w:rsidP="009659A5">
      <w:pPr>
        <w:spacing w:after="120"/>
        <w:ind w:left="426"/>
        <w:jc w:val="both"/>
        <w:rPr>
          <w:rFonts w:asciiTheme="minorHAnsi" w:hAnsiTheme="minorHAnsi"/>
          <w:i/>
          <w:sz w:val="22"/>
        </w:rPr>
      </w:pPr>
      <w:r w:rsidRPr="00427199">
        <w:rPr>
          <w:rFonts w:asciiTheme="minorHAnsi" w:hAnsiTheme="minorHAnsi"/>
          <w:i/>
          <w:sz w:val="22"/>
        </w:rPr>
        <w:t>6. plánová příloha</w:t>
      </w:r>
    </w:p>
    <w:p w:rsidR="009659A5" w:rsidRPr="00427199" w:rsidRDefault="009659A5" w:rsidP="009659A5">
      <w:pPr>
        <w:spacing w:after="120"/>
        <w:ind w:left="426"/>
        <w:jc w:val="both"/>
        <w:rPr>
          <w:rFonts w:asciiTheme="minorHAnsi" w:hAnsiTheme="minorHAnsi"/>
          <w:i/>
          <w:sz w:val="22"/>
        </w:rPr>
      </w:pPr>
      <w:r w:rsidRPr="00427199">
        <w:rPr>
          <w:rFonts w:asciiTheme="minorHAnsi" w:hAnsiTheme="minorHAnsi"/>
          <w:i/>
          <w:sz w:val="22"/>
        </w:rPr>
        <w:tab/>
        <w:t>6.1 plánové vyhodnocení stavebního vývoje objektu</w:t>
      </w:r>
    </w:p>
    <w:p w:rsidR="009659A5" w:rsidRPr="00427199" w:rsidRDefault="009659A5" w:rsidP="009659A5">
      <w:pPr>
        <w:spacing w:after="120"/>
        <w:ind w:left="426"/>
        <w:jc w:val="both"/>
        <w:rPr>
          <w:rFonts w:asciiTheme="minorHAnsi" w:hAnsiTheme="minorHAnsi"/>
          <w:i/>
          <w:sz w:val="22"/>
        </w:rPr>
      </w:pPr>
      <w:r w:rsidRPr="00427199">
        <w:rPr>
          <w:rFonts w:asciiTheme="minorHAnsi" w:hAnsiTheme="minorHAnsi"/>
          <w:i/>
          <w:sz w:val="22"/>
        </w:rPr>
        <w:tab/>
        <w:t>6.2 plánové vyhodnocení památkových hodnot objektu</w:t>
      </w:r>
    </w:p>
    <w:p w:rsidR="00AC3EC6" w:rsidRPr="00A34124" w:rsidRDefault="009659A5" w:rsidP="00293AA3">
      <w:pPr>
        <w:spacing w:after="120"/>
        <w:ind w:left="426"/>
        <w:jc w:val="both"/>
        <w:rPr>
          <w:rFonts w:asciiTheme="minorHAnsi" w:hAnsiTheme="minorHAnsi"/>
          <w:sz w:val="22"/>
        </w:rPr>
      </w:pPr>
      <w:r>
        <w:rPr>
          <w:rFonts w:asciiTheme="minorHAnsi" w:hAnsiTheme="minorHAnsi"/>
          <w:sz w:val="22"/>
        </w:rPr>
        <w:t>ve</w:t>
      </w:r>
      <w:r w:rsidR="00895C69" w:rsidRPr="00A34124">
        <w:rPr>
          <w:rFonts w:asciiTheme="minorHAnsi" w:hAnsiTheme="minorHAnsi"/>
          <w:sz w:val="22"/>
        </w:rPr>
        <w:t xml:space="preserve"> </w:t>
      </w:r>
      <w:r>
        <w:rPr>
          <w:rFonts w:asciiTheme="minorHAnsi" w:hAnsiTheme="minorHAnsi"/>
          <w:sz w:val="22"/>
        </w:rPr>
        <w:t>2</w:t>
      </w:r>
      <w:r w:rsidR="00D032E3" w:rsidRPr="00A34124">
        <w:rPr>
          <w:rFonts w:asciiTheme="minorHAnsi" w:hAnsiTheme="minorHAnsi"/>
          <w:sz w:val="22"/>
        </w:rPr>
        <w:t xml:space="preserve"> </w:t>
      </w:r>
      <w:r w:rsidR="00CF3AE1" w:rsidRPr="00A34124">
        <w:rPr>
          <w:rFonts w:asciiTheme="minorHAnsi" w:hAnsiTheme="minorHAnsi"/>
          <w:sz w:val="22"/>
        </w:rPr>
        <w:t>vyhotoveních v listinné podobě a</w:t>
      </w:r>
      <w:r w:rsidR="00104BBE" w:rsidRPr="00A34124">
        <w:rPr>
          <w:rFonts w:asciiTheme="minorHAnsi" w:hAnsiTheme="minorHAnsi"/>
          <w:sz w:val="22"/>
        </w:rPr>
        <w:t> </w:t>
      </w:r>
      <w:r w:rsidR="00CF3AE1" w:rsidRPr="00A34124">
        <w:rPr>
          <w:rFonts w:asciiTheme="minorHAnsi" w:hAnsiTheme="minorHAnsi"/>
          <w:sz w:val="22"/>
        </w:rPr>
        <w:t>v</w:t>
      </w:r>
      <w:r w:rsidR="00104BBE" w:rsidRPr="00A34124">
        <w:rPr>
          <w:rFonts w:asciiTheme="minorHAnsi" w:hAnsiTheme="minorHAnsi"/>
          <w:sz w:val="22"/>
        </w:rPr>
        <w:t> </w:t>
      </w:r>
      <w:r w:rsidR="00CF3AE1" w:rsidRPr="00A34124">
        <w:rPr>
          <w:rFonts w:asciiTheme="minorHAnsi" w:hAnsiTheme="minorHAnsi"/>
          <w:sz w:val="22"/>
        </w:rPr>
        <w:t>1</w:t>
      </w:r>
      <w:r w:rsidR="00104BBE" w:rsidRPr="00A34124">
        <w:rPr>
          <w:rFonts w:asciiTheme="minorHAnsi" w:hAnsiTheme="minorHAnsi"/>
          <w:sz w:val="22"/>
        </w:rPr>
        <w:t> </w:t>
      </w:r>
      <w:r w:rsidR="00CF3AE1" w:rsidRPr="00A34124">
        <w:rPr>
          <w:rFonts w:asciiTheme="minorHAnsi" w:hAnsiTheme="minorHAnsi"/>
          <w:sz w:val="22"/>
        </w:rPr>
        <w:t xml:space="preserve">vyhotovení v elektronické podobě na CD/DVD nosiči, přičemž </w:t>
      </w:r>
      <w:r w:rsidR="001C3A4E">
        <w:rPr>
          <w:rFonts w:asciiTheme="minorHAnsi" w:hAnsiTheme="minorHAnsi"/>
          <w:sz w:val="22"/>
        </w:rPr>
        <w:t>kompletní podoba elaborátu bude zpracována</w:t>
      </w:r>
      <w:r>
        <w:rPr>
          <w:rFonts w:asciiTheme="minorHAnsi" w:hAnsiTheme="minorHAnsi"/>
          <w:sz w:val="22"/>
        </w:rPr>
        <w:t xml:space="preserve"> v tiskovém formátu </w:t>
      </w:r>
      <w:r w:rsidRPr="00A34124">
        <w:rPr>
          <w:rFonts w:asciiTheme="minorHAnsi" w:hAnsiTheme="minorHAnsi"/>
          <w:sz w:val="22"/>
        </w:rPr>
        <w:t>*.</w:t>
      </w:r>
      <w:proofErr w:type="spellStart"/>
      <w:r w:rsidRPr="00A34124">
        <w:rPr>
          <w:rFonts w:asciiTheme="minorHAnsi" w:hAnsiTheme="minorHAnsi"/>
          <w:sz w:val="22"/>
        </w:rPr>
        <w:t>pdf</w:t>
      </w:r>
      <w:proofErr w:type="spellEnd"/>
      <w:r w:rsidR="001C3A4E">
        <w:rPr>
          <w:rFonts w:asciiTheme="minorHAnsi" w:hAnsiTheme="minorHAnsi"/>
          <w:sz w:val="22"/>
        </w:rPr>
        <w:t>, dále bude samostatně</w:t>
      </w:r>
      <w:r>
        <w:rPr>
          <w:rFonts w:asciiTheme="minorHAnsi" w:hAnsiTheme="minorHAnsi"/>
          <w:sz w:val="22"/>
        </w:rPr>
        <w:t xml:space="preserve"> </w:t>
      </w:r>
      <w:r w:rsidR="001C3A4E">
        <w:rPr>
          <w:rFonts w:asciiTheme="minorHAnsi" w:hAnsiTheme="minorHAnsi"/>
          <w:sz w:val="22"/>
        </w:rPr>
        <w:t xml:space="preserve">přiložena </w:t>
      </w:r>
      <w:r w:rsidR="00CF3AE1" w:rsidRPr="00A34124">
        <w:rPr>
          <w:rFonts w:asciiTheme="minorHAnsi" w:hAnsiTheme="minorHAnsi"/>
          <w:sz w:val="22"/>
        </w:rPr>
        <w:t>výkresová část</w:t>
      </w:r>
      <w:r w:rsidR="001C3A4E">
        <w:rPr>
          <w:rFonts w:asciiTheme="minorHAnsi" w:hAnsiTheme="minorHAnsi"/>
          <w:sz w:val="22"/>
        </w:rPr>
        <w:t>, která</w:t>
      </w:r>
      <w:r w:rsidR="00CF3AE1" w:rsidRPr="00A34124">
        <w:rPr>
          <w:rFonts w:asciiTheme="minorHAnsi" w:hAnsiTheme="minorHAnsi"/>
          <w:sz w:val="22"/>
        </w:rPr>
        <w:t xml:space="preserve"> bude zpracována ve formátu *.</w:t>
      </w:r>
      <w:proofErr w:type="spellStart"/>
      <w:r w:rsidR="00CF3AE1" w:rsidRPr="00A34124">
        <w:rPr>
          <w:rFonts w:asciiTheme="minorHAnsi" w:hAnsiTheme="minorHAnsi"/>
          <w:sz w:val="22"/>
        </w:rPr>
        <w:t>pdf</w:t>
      </w:r>
      <w:proofErr w:type="spellEnd"/>
      <w:r w:rsidR="00CF3AE1" w:rsidRPr="00A34124">
        <w:rPr>
          <w:rFonts w:asciiTheme="minorHAnsi" w:hAnsiTheme="minorHAnsi"/>
          <w:sz w:val="22"/>
        </w:rPr>
        <w:t>, textové části budou zpracovány ve formátu MS Word, tabulky ve formátu *.</w:t>
      </w:r>
      <w:proofErr w:type="spellStart"/>
      <w:r w:rsidR="00CF3AE1" w:rsidRPr="00A34124">
        <w:rPr>
          <w:rFonts w:asciiTheme="minorHAnsi" w:hAnsiTheme="minorHAnsi"/>
          <w:sz w:val="22"/>
        </w:rPr>
        <w:t>xls</w:t>
      </w:r>
      <w:proofErr w:type="spellEnd"/>
      <w:r w:rsidR="00CF3AE1" w:rsidRPr="00A34124">
        <w:rPr>
          <w:rFonts w:asciiTheme="minorHAnsi" w:hAnsiTheme="minorHAnsi"/>
          <w:sz w:val="22"/>
        </w:rPr>
        <w:t xml:space="preserve"> pro MS Excel</w:t>
      </w:r>
      <w:r w:rsidR="00CF3AE1" w:rsidRPr="00A34124">
        <w:rPr>
          <w:rFonts w:asciiTheme="minorHAnsi" w:hAnsiTheme="minorHAnsi"/>
          <w:snapToGrid w:val="0"/>
          <w:sz w:val="22"/>
        </w:rPr>
        <w:t xml:space="preserve"> </w:t>
      </w:r>
      <w:r w:rsidR="001C3A4E">
        <w:rPr>
          <w:rFonts w:asciiTheme="minorHAnsi" w:hAnsiTheme="minorHAnsi"/>
          <w:snapToGrid w:val="0"/>
          <w:sz w:val="22"/>
        </w:rPr>
        <w:t xml:space="preserve">a fotografie ve formátu </w:t>
      </w:r>
      <w:r w:rsidR="001C3A4E">
        <w:rPr>
          <w:rFonts w:asciiTheme="minorHAnsi" w:hAnsiTheme="minorHAnsi"/>
          <w:sz w:val="22"/>
        </w:rPr>
        <w:t>*.</w:t>
      </w:r>
      <w:proofErr w:type="spellStart"/>
      <w:r w:rsidR="001C3A4E">
        <w:rPr>
          <w:rFonts w:asciiTheme="minorHAnsi" w:hAnsiTheme="minorHAnsi"/>
          <w:sz w:val="22"/>
        </w:rPr>
        <w:t>jpg</w:t>
      </w:r>
      <w:proofErr w:type="spellEnd"/>
      <w:r w:rsidR="001C3A4E">
        <w:rPr>
          <w:rFonts w:asciiTheme="minorHAnsi" w:hAnsiTheme="minorHAnsi"/>
          <w:sz w:val="22"/>
        </w:rPr>
        <w:t xml:space="preserve"> </w:t>
      </w:r>
      <w:r w:rsidR="00CF3AE1" w:rsidRPr="00A34124">
        <w:rPr>
          <w:rFonts w:asciiTheme="minorHAnsi" w:hAnsiTheme="minorHAnsi"/>
          <w:snapToGrid w:val="0"/>
          <w:sz w:val="22"/>
        </w:rPr>
        <w:t>(dále také jen „</w:t>
      </w:r>
      <w:r w:rsidR="001C3A4E">
        <w:rPr>
          <w:rFonts w:asciiTheme="minorHAnsi" w:hAnsiTheme="minorHAnsi"/>
          <w:snapToGrid w:val="0"/>
          <w:sz w:val="22"/>
        </w:rPr>
        <w:t>SHP</w:t>
      </w:r>
      <w:r w:rsidR="00351B93" w:rsidRPr="00A34124">
        <w:rPr>
          <w:rFonts w:asciiTheme="minorHAnsi" w:hAnsiTheme="minorHAnsi"/>
          <w:snapToGrid w:val="0"/>
          <w:sz w:val="22"/>
        </w:rPr>
        <w:t>“)</w:t>
      </w:r>
      <w:r w:rsidR="00CF3AE1" w:rsidRPr="00A34124">
        <w:rPr>
          <w:rFonts w:asciiTheme="minorHAnsi" w:hAnsiTheme="minorHAnsi"/>
          <w:snapToGrid w:val="0"/>
          <w:sz w:val="22"/>
        </w:rPr>
        <w:t>.</w:t>
      </w:r>
    </w:p>
    <w:p w:rsidR="00AC3EC6" w:rsidRPr="00A34124" w:rsidRDefault="00AC3EC6" w:rsidP="00060AA3">
      <w:pPr>
        <w:pStyle w:val="Nadpis7"/>
        <w:keepNext w:val="0"/>
        <w:numPr>
          <w:ilvl w:val="0"/>
          <w:numId w:val="14"/>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u w:val="single"/>
        </w:rPr>
        <w:t>Výhradní licenc</w:t>
      </w:r>
      <w:r w:rsidR="00E570A5" w:rsidRPr="00A34124">
        <w:rPr>
          <w:rFonts w:asciiTheme="minorHAnsi" w:hAnsiTheme="minorHAnsi"/>
          <w:b w:val="0"/>
          <w:bCs w:val="0"/>
          <w:sz w:val="22"/>
          <w:szCs w:val="24"/>
          <w:u w:val="single"/>
        </w:rPr>
        <w:t>í</w:t>
      </w:r>
      <w:r w:rsidR="00895C69" w:rsidRPr="00A34124">
        <w:rPr>
          <w:rFonts w:asciiTheme="minorHAnsi" w:hAnsiTheme="minorHAnsi"/>
          <w:b w:val="0"/>
          <w:bCs w:val="0"/>
          <w:sz w:val="22"/>
          <w:szCs w:val="24"/>
        </w:rPr>
        <w:t xml:space="preserve"> </w:t>
      </w:r>
      <w:r w:rsidRPr="00A34124">
        <w:rPr>
          <w:rFonts w:asciiTheme="minorHAnsi" w:hAnsiTheme="minorHAnsi"/>
          <w:b w:val="0"/>
          <w:bCs w:val="0"/>
          <w:sz w:val="22"/>
          <w:szCs w:val="24"/>
        </w:rPr>
        <w:t>je výlučné majetkové právo výsledky tvůrčích činností zhotovitele včetně jejich hmotného zachycení užít. Výhradní licenc</w:t>
      </w:r>
      <w:r w:rsidR="00C11E0B" w:rsidRPr="00A34124">
        <w:rPr>
          <w:rFonts w:asciiTheme="minorHAnsi" w:hAnsiTheme="minorHAnsi"/>
          <w:b w:val="0"/>
          <w:bCs w:val="0"/>
          <w:sz w:val="22"/>
          <w:szCs w:val="24"/>
        </w:rPr>
        <w:t>i</w:t>
      </w:r>
      <w:r w:rsidRPr="00A34124">
        <w:rPr>
          <w:rFonts w:asciiTheme="minorHAnsi" w:hAnsiTheme="minorHAnsi"/>
          <w:b w:val="0"/>
          <w:bCs w:val="0"/>
          <w:sz w:val="22"/>
          <w:szCs w:val="24"/>
        </w:rPr>
        <w:t xml:space="preserve"> k hmotnému zachycení výsledků tvůrčích činností zhotovitele dle této smlouvy jako autorskému dílu poskytuje zhotovitel objednateli v souladu s</w:t>
      </w:r>
      <w:r w:rsidR="00EF65D5" w:rsidRPr="00A34124">
        <w:rPr>
          <w:rFonts w:asciiTheme="minorHAnsi" w:hAnsiTheme="minorHAnsi"/>
          <w:b w:val="0"/>
          <w:bCs w:val="0"/>
          <w:sz w:val="22"/>
          <w:szCs w:val="24"/>
        </w:rPr>
        <w:t> </w:t>
      </w:r>
      <w:r w:rsidRPr="00A34124">
        <w:rPr>
          <w:rFonts w:asciiTheme="minorHAnsi" w:hAnsiTheme="minorHAnsi"/>
          <w:b w:val="0"/>
          <w:bCs w:val="0"/>
          <w:sz w:val="22"/>
          <w:szCs w:val="24"/>
        </w:rPr>
        <w:t>autorským zákonem dle článku X. této smlouvy.</w:t>
      </w:r>
    </w:p>
    <w:p w:rsidR="00617A1A" w:rsidRPr="00A34124" w:rsidRDefault="00617A1A"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Povinnosti zhotovitele</w:t>
      </w:r>
    </w:p>
    <w:p w:rsidR="00AC3EC6" w:rsidRPr="00A34124" w:rsidRDefault="00AC3EC6" w:rsidP="004D5275">
      <w:pPr>
        <w:numPr>
          <w:ilvl w:val="0"/>
          <w:numId w:val="17"/>
        </w:numPr>
        <w:spacing w:after="120"/>
        <w:jc w:val="both"/>
        <w:rPr>
          <w:rFonts w:asciiTheme="minorHAnsi" w:hAnsiTheme="minorHAnsi"/>
          <w:sz w:val="22"/>
        </w:rPr>
      </w:pPr>
      <w:r w:rsidRPr="00A34124">
        <w:rPr>
          <w:rFonts w:asciiTheme="minorHAnsi" w:hAnsiTheme="minorHAnsi"/>
          <w:sz w:val="22"/>
        </w:rPr>
        <w:t xml:space="preserve">Zhotovitel se zavazuje řádně na svůj náklad a na své nebezpečí vykonat pro objednatele celý předmět plnění dle této smlouvy. </w:t>
      </w:r>
    </w:p>
    <w:p w:rsidR="00AC3EC6" w:rsidRPr="00A34124" w:rsidRDefault="00D031C2" w:rsidP="004D5275">
      <w:pPr>
        <w:pStyle w:val="Nadpis7"/>
        <w:keepNext w:val="0"/>
        <w:numPr>
          <w:ilvl w:val="0"/>
          <w:numId w:val="17"/>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 xml:space="preserve">Při výkonu své tvůrčí činnosti dle této smlouvy, zpracování </w:t>
      </w:r>
      <w:r w:rsidR="00427199">
        <w:rPr>
          <w:rFonts w:asciiTheme="minorHAnsi" w:hAnsiTheme="minorHAnsi"/>
          <w:b w:val="0"/>
          <w:bCs w:val="0"/>
          <w:sz w:val="22"/>
          <w:szCs w:val="24"/>
        </w:rPr>
        <w:t>SHP,</w:t>
      </w:r>
      <w:r w:rsidRPr="00A34124">
        <w:rPr>
          <w:rFonts w:asciiTheme="minorHAnsi" w:hAnsiTheme="minorHAnsi"/>
          <w:b w:val="0"/>
          <w:bCs w:val="0"/>
          <w:sz w:val="22"/>
          <w:szCs w:val="24"/>
        </w:rPr>
        <w:t xml:space="preserve"> se zhotovitel zavazuje postupovat samostatně a s odbornou péčí tak, aby byl zcela naplněn účel této smlouvy.</w:t>
      </w:r>
    </w:p>
    <w:p w:rsidR="00AC3EC6" w:rsidRPr="00A34124" w:rsidRDefault="00AC3EC6" w:rsidP="004D5275">
      <w:pPr>
        <w:pStyle w:val="Nadpis7"/>
        <w:keepNext w:val="0"/>
        <w:numPr>
          <w:ilvl w:val="0"/>
          <w:numId w:val="17"/>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 xml:space="preserve">Zhotovitel se zavazuje umožnit objednateli minimálně jednou za </w:t>
      </w:r>
      <w:r w:rsidR="006C29D0" w:rsidRPr="00A34124">
        <w:rPr>
          <w:rFonts w:asciiTheme="minorHAnsi" w:hAnsiTheme="minorHAnsi"/>
          <w:b w:val="0"/>
          <w:bCs w:val="0"/>
          <w:sz w:val="22"/>
          <w:szCs w:val="24"/>
        </w:rPr>
        <w:t>dva</w:t>
      </w:r>
      <w:r w:rsidRPr="00A34124">
        <w:rPr>
          <w:rFonts w:asciiTheme="minorHAnsi" w:hAnsiTheme="minorHAnsi"/>
          <w:b w:val="0"/>
          <w:bCs w:val="0"/>
          <w:sz w:val="22"/>
          <w:szCs w:val="24"/>
        </w:rPr>
        <w:t xml:space="preserve"> týdny od účinnosti této smlouvy provést kontrolu postupu zpracování </w:t>
      </w:r>
      <w:r w:rsidR="00427199">
        <w:rPr>
          <w:rFonts w:asciiTheme="minorHAnsi" w:hAnsiTheme="minorHAnsi"/>
          <w:b w:val="0"/>
          <w:bCs w:val="0"/>
          <w:sz w:val="22"/>
          <w:szCs w:val="24"/>
        </w:rPr>
        <w:t>SHP</w:t>
      </w:r>
      <w:r w:rsidRPr="00A34124">
        <w:rPr>
          <w:rFonts w:asciiTheme="minorHAnsi" w:hAnsiTheme="minorHAnsi"/>
          <w:b w:val="0"/>
          <w:bCs w:val="0"/>
          <w:sz w:val="22"/>
          <w:szCs w:val="24"/>
        </w:rPr>
        <w:t xml:space="preserve"> dle této smlouvy. </w:t>
      </w:r>
    </w:p>
    <w:p w:rsidR="008A0EB9" w:rsidRPr="00A34124" w:rsidRDefault="008A0EB9" w:rsidP="008A0EB9">
      <w:pPr>
        <w:pStyle w:val="Nadpis7"/>
        <w:keepNext w:val="0"/>
        <w:numPr>
          <w:ilvl w:val="0"/>
          <w:numId w:val="17"/>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 xml:space="preserve">Zhotovitel se zavazuje pro objednatele zařídit záležitosti dle této smlouvy osobně, nebo prostřednictvím jím pověřených zaměstnanců; v případě, že se zhotovitel hodlá nechat </w:t>
      </w:r>
      <w:r w:rsidRPr="00A34124">
        <w:rPr>
          <w:rFonts w:asciiTheme="minorHAnsi" w:hAnsiTheme="minorHAnsi"/>
          <w:b w:val="0"/>
          <w:bCs w:val="0"/>
          <w:sz w:val="22"/>
          <w:szCs w:val="24"/>
        </w:rPr>
        <w:lastRenderedPageBreak/>
        <w:t>při zařizování záležitostí dle této smlouvy zastupovat třetí osobou, vyžádá si k takovému zastupování od objednatele písemný souhlas.</w:t>
      </w:r>
    </w:p>
    <w:p w:rsidR="00AC3EC6" w:rsidRPr="00A34124" w:rsidRDefault="00AC3EC6"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Povinnosti objednatele</w:t>
      </w:r>
    </w:p>
    <w:p w:rsidR="00AC3EC6" w:rsidRPr="00A34124" w:rsidRDefault="00AC3EC6" w:rsidP="004D5275">
      <w:pPr>
        <w:numPr>
          <w:ilvl w:val="1"/>
          <w:numId w:val="16"/>
        </w:numPr>
        <w:spacing w:after="120"/>
        <w:ind w:left="426" w:hanging="426"/>
        <w:jc w:val="both"/>
        <w:rPr>
          <w:rFonts w:asciiTheme="minorHAnsi" w:hAnsiTheme="minorHAnsi"/>
          <w:sz w:val="22"/>
        </w:rPr>
      </w:pPr>
      <w:r w:rsidRPr="00A34124">
        <w:rPr>
          <w:rFonts w:asciiTheme="minorHAnsi" w:hAnsiTheme="minorHAnsi"/>
          <w:sz w:val="22"/>
        </w:rPr>
        <w:t>Objednatel se zavazuje řádně dokončené a předané plnění zhotovitele dle této smlouvy protokolárně převzít a zaplatit cenu ve výši a za podmínek sjednaných touto smlouvou.</w:t>
      </w:r>
    </w:p>
    <w:p w:rsidR="00AC3EC6" w:rsidRPr="00A34124" w:rsidRDefault="008A0EB9" w:rsidP="004D5275">
      <w:pPr>
        <w:numPr>
          <w:ilvl w:val="1"/>
          <w:numId w:val="16"/>
        </w:numPr>
        <w:spacing w:after="120"/>
        <w:ind w:left="426" w:hanging="426"/>
        <w:jc w:val="both"/>
        <w:rPr>
          <w:rFonts w:asciiTheme="minorHAnsi" w:hAnsiTheme="minorHAnsi"/>
          <w:sz w:val="22"/>
        </w:rPr>
      </w:pPr>
      <w:r w:rsidRPr="00A34124">
        <w:rPr>
          <w:rFonts w:asciiTheme="minorHAnsi" w:hAnsiTheme="minorHAnsi"/>
          <w:sz w:val="22"/>
        </w:rPr>
        <w:t>Objednatel se zavazuje poskytnout zhotoviteli k výkonu jeho tvůrčí činnosti dle této smlouvy</w:t>
      </w:r>
      <w:r w:rsidR="00427199">
        <w:rPr>
          <w:rFonts w:asciiTheme="minorHAnsi" w:hAnsiTheme="minorHAnsi"/>
          <w:sz w:val="22"/>
        </w:rPr>
        <w:t xml:space="preserve"> (</w:t>
      </w:r>
      <w:r w:rsidRPr="00A34124">
        <w:rPr>
          <w:rFonts w:asciiTheme="minorHAnsi" w:hAnsiTheme="minorHAnsi"/>
          <w:sz w:val="22"/>
        </w:rPr>
        <w:t xml:space="preserve">zpracování </w:t>
      </w:r>
      <w:r w:rsidR="00427199">
        <w:rPr>
          <w:rFonts w:asciiTheme="minorHAnsi" w:hAnsiTheme="minorHAnsi"/>
          <w:sz w:val="22"/>
        </w:rPr>
        <w:t>SHP)</w:t>
      </w:r>
      <w:r w:rsidRPr="00A34124">
        <w:rPr>
          <w:rFonts w:asciiTheme="minorHAnsi" w:hAnsiTheme="minorHAnsi"/>
          <w:sz w:val="22"/>
        </w:rPr>
        <w:t xml:space="preserve"> veškerou nezbytnou součinnost a zajistit spolupráci odpovědných osob objednatele, které jsou z titulu své funkce schopny poskytnout zhotoviteli požadované podklady </w:t>
      </w:r>
      <w:r w:rsidR="00C03400">
        <w:rPr>
          <w:rFonts w:asciiTheme="minorHAnsi" w:hAnsiTheme="minorHAnsi"/>
          <w:sz w:val="22"/>
        </w:rPr>
        <w:t xml:space="preserve">(zejména zaměření současného stavu objektu) </w:t>
      </w:r>
      <w:r w:rsidRPr="00A34124">
        <w:rPr>
          <w:rFonts w:asciiTheme="minorHAnsi" w:hAnsiTheme="minorHAnsi"/>
          <w:sz w:val="22"/>
        </w:rPr>
        <w:t>a informace pro řádné a včasné splnění závazků zhotovitele vyplývající z této smlouvy.</w:t>
      </w:r>
    </w:p>
    <w:p w:rsidR="00AC3EC6" w:rsidRPr="00A34124" w:rsidRDefault="00AC3EC6"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Doba plnění</w:t>
      </w:r>
    </w:p>
    <w:p w:rsidR="00AC3EC6" w:rsidRPr="00A34124" w:rsidRDefault="00AC3EC6" w:rsidP="00110D6A">
      <w:pPr>
        <w:numPr>
          <w:ilvl w:val="1"/>
          <w:numId w:val="16"/>
        </w:numPr>
        <w:ind w:left="426" w:hanging="426"/>
        <w:jc w:val="both"/>
        <w:rPr>
          <w:rFonts w:asciiTheme="minorHAnsi" w:hAnsiTheme="minorHAnsi"/>
          <w:b/>
          <w:bCs/>
          <w:sz w:val="22"/>
        </w:rPr>
      </w:pPr>
      <w:r w:rsidRPr="00A34124">
        <w:rPr>
          <w:rFonts w:asciiTheme="minorHAnsi" w:hAnsiTheme="minorHAnsi"/>
          <w:sz w:val="22"/>
        </w:rPr>
        <w:t xml:space="preserve">Doba poskytnutí </w:t>
      </w:r>
      <w:r w:rsidR="008A0EB9" w:rsidRPr="00A34124">
        <w:rPr>
          <w:rFonts w:asciiTheme="minorHAnsi" w:hAnsiTheme="minorHAnsi"/>
          <w:b/>
          <w:sz w:val="22"/>
        </w:rPr>
        <w:t>plnění</w:t>
      </w:r>
      <w:r w:rsidR="00895C69" w:rsidRPr="00A34124">
        <w:rPr>
          <w:rFonts w:asciiTheme="minorHAnsi" w:hAnsiTheme="minorHAnsi"/>
          <w:b/>
          <w:sz w:val="22"/>
        </w:rPr>
        <w:t xml:space="preserve"> </w:t>
      </w:r>
      <w:r w:rsidRPr="00A34124">
        <w:rPr>
          <w:rFonts w:asciiTheme="minorHAnsi" w:hAnsiTheme="minorHAnsi"/>
          <w:sz w:val="22"/>
        </w:rPr>
        <w:t xml:space="preserve">dle této smlouvy se </w:t>
      </w:r>
      <w:r w:rsidR="006C29D0" w:rsidRPr="00A34124">
        <w:rPr>
          <w:rFonts w:asciiTheme="minorHAnsi" w:hAnsiTheme="minorHAnsi"/>
          <w:b/>
          <w:bCs/>
          <w:sz w:val="22"/>
        </w:rPr>
        <w:t>sjednává</w:t>
      </w:r>
      <w:r w:rsidRPr="00A34124">
        <w:rPr>
          <w:rFonts w:asciiTheme="minorHAnsi" w:hAnsiTheme="minorHAnsi"/>
          <w:sz w:val="22"/>
        </w:rPr>
        <w:t xml:space="preserve"> takto: </w:t>
      </w:r>
    </w:p>
    <w:p w:rsidR="00AC3EC6" w:rsidRPr="00A34124" w:rsidRDefault="00AC3EC6" w:rsidP="00110D6A">
      <w:pPr>
        <w:numPr>
          <w:ilvl w:val="0"/>
          <w:numId w:val="11"/>
        </w:numPr>
        <w:tabs>
          <w:tab w:val="clear" w:pos="1080"/>
          <w:tab w:val="num" w:pos="900"/>
        </w:tabs>
        <w:spacing w:before="120" w:after="120"/>
        <w:ind w:left="896" w:hanging="357"/>
        <w:jc w:val="both"/>
        <w:rPr>
          <w:rFonts w:asciiTheme="minorHAnsi" w:hAnsiTheme="minorHAnsi"/>
          <w:sz w:val="22"/>
        </w:rPr>
      </w:pPr>
      <w:r w:rsidRPr="00A34124">
        <w:rPr>
          <w:rFonts w:asciiTheme="minorHAnsi" w:hAnsiTheme="minorHAnsi"/>
          <w:sz w:val="22"/>
        </w:rPr>
        <w:t xml:space="preserve">zahájení poskytování plnění je </w:t>
      </w:r>
      <w:r w:rsidRPr="00A34124">
        <w:rPr>
          <w:rFonts w:asciiTheme="minorHAnsi" w:hAnsiTheme="minorHAnsi"/>
          <w:b/>
          <w:bCs/>
          <w:iCs/>
          <w:sz w:val="22"/>
        </w:rPr>
        <w:t xml:space="preserve">ke dni </w:t>
      </w:r>
      <w:r w:rsidR="00351B93" w:rsidRPr="00A34124">
        <w:rPr>
          <w:rFonts w:asciiTheme="minorHAnsi" w:hAnsiTheme="minorHAnsi"/>
          <w:b/>
          <w:bCs/>
          <w:iCs/>
          <w:sz w:val="22"/>
        </w:rPr>
        <w:t>nabytí účinnosti smlouvy</w:t>
      </w:r>
      <w:r w:rsidRPr="00A34124">
        <w:rPr>
          <w:rFonts w:asciiTheme="minorHAnsi" w:hAnsiTheme="minorHAnsi"/>
          <w:sz w:val="22"/>
        </w:rPr>
        <w:t>;</w:t>
      </w:r>
    </w:p>
    <w:p w:rsidR="00AC3EC6" w:rsidRPr="00A34124" w:rsidRDefault="00AC3EC6" w:rsidP="00CC5DFA">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 xml:space="preserve">ukončení poskytování plnění </w:t>
      </w:r>
      <w:r w:rsidRPr="00A34124">
        <w:rPr>
          <w:rFonts w:asciiTheme="minorHAnsi" w:hAnsiTheme="minorHAnsi"/>
          <w:b/>
          <w:bCs/>
          <w:iCs/>
          <w:sz w:val="22"/>
        </w:rPr>
        <w:t>nejpozději do</w:t>
      </w:r>
      <w:r w:rsidR="00895C69" w:rsidRPr="00A34124">
        <w:rPr>
          <w:rFonts w:asciiTheme="minorHAnsi" w:hAnsiTheme="minorHAnsi"/>
          <w:b/>
          <w:bCs/>
          <w:iCs/>
          <w:sz w:val="22"/>
        </w:rPr>
        <w:t xml:space="preserve"> </w:t>
      </w:r>
      <w:r w:rsidR="00F308DF">
        <w:rPr>
          <w:rFonts w:asciiTheme="minorHAnsi" w:hAnsiTheme="minorHAnsi"/>
          <w:b/>
          <w:bCs/>
          <w:iCs/>
          <w:sz w:val="22"/>
        </w:rPr>
        <w:t>29</w:t>
      </w:r>
      <w:r w:rsidRPr="00A34124">
        <w:rPr>
          <w:rFonts w:asciiTheme="minorHAnsi" w:hAnsiTheme="minorHAnsi"/>
          <w:b/>
          <w:bCs/>
          <w:iCs/>
          <w:sz w:val="22"/>
        </w:rPr>
        <w:t xml:space="preserve">. </w:t>
      </w:r>
      <w:r w:rsidR="00E02899" w:rsidRPr="00A34124">
        <w:rPr>
          <w:rFonts w:asciiTheme="minorHAnsi" w:hAnsiTheme="minorHAnsi"/>
          <w:b/>
          <w:bCs/>
          <w:iCs/>
          <w:sz w:val="22"/>
        </w:rPr>
        <w:t>12</w:t>
      </w:r>
      <w:r w:rsidRPr="00A34124">
        <w:rPr>
          <w:rFonts w:asciiTheme="minorHAnsi" w:hAnsiTheme="minorHAnsi"/>
          <w:b/>
          <w:bCs/>
          <w:iCs/>
          <w:sz w:val="22"/>
        </w:rPr>
        <w:t xml:space="preserve">. </w:t>
      </w:r>
      <w:r w:rsidR="00D968B9" w:rsidRPr="00A34124">
        <w:rPr>
          <w:rFonts w:asciiTheme="minorHAnsi" w:hAnsiTheme="minorHAnsi"/>
          <w:b/>
          <w:bCs/>
          <w:iCs/>
          <w:sz w:val="22"/>
        </w:rPr>
        <w:t>201</w:t>
      </w:r>
      <w:r w:rsidR="00E02899" w:rsidRPr="00A34124">
        <w:rPr>
          <w:rFonts w:asciiTheme="minorHAnsi" w:hAnsiTheme="minorHAnsi"/>
          <w:b/>
          <w:bCs/>
          <w:iCs/>
          <w:sz w:val="22"/>
        </w:rPr>
        <w:t>7</w:t>
      </w:r>
      <w:r w:rsidRPr="00A34124">
        <w:rPr>
          <w:rFonts w:asciiTheme="minorHAnsi" w:hAnsiTheme="minorHAnsi"/>
          <w:b/>
          <w:bCs/>
          <w:sz w:val="22"/>
        </w:rPr>
        <w:t>;</w:t>
      </w:r>
    </w:p>
    <w:p w:rsidR="00AC3EC6" w:rsidRPr="00A34124" w:rsidRDefault="00AC3EC6" w:rsidP="00CC5DFA">
      <w:pPr>
        <w:numPr>
          <w:ilvl w:val="0"/>
          <w:numId w:val="11"/>
        </w:numPr>
        <w:tabs>
          <w:tab w:val="clear" w:pos="1080"/>
          <w:tab w:val="num" w:pos="900"/>
        </w:tabs>
        <w:spacing w:after="120"/>
        <w:ind w:left="900"/>
        <w:jc w:val="both"/>
        <w:rPr>
          <w:rFonts w:asciiTheme="minorHAnsi" w:hAnsiTheme="minorHAnsi"/>
          <w:sz w:val="22"/>
        </w:rPr>
      </w:pPr>
      <w:r w:rsidRPr="00A34124">
        <w:rPr>
          <w:rFonts w:asciiTheme="minorHAnsi" w:hAnsiTheme="minorHAnsi"/>
          <w:sz w:val="22"/>
        </w:rPr>
        <w:t>výhradní licenc</w:t>
      </w:r>
      <w:r w:rsidR="000252B6" w:rsidRPr="00A34124">
        <w:rPr>
          <w:rFonts w:asciiTheme="minorHAnsi" w:hAnsiTheme="minorHAnsi"/>
          <w:sz w:val="22"/>
        </w:rPr>
        <w:t>i</w:t>
      </w:r>
      <w:r w:rsidRPr="00A34124">
        <w:rPr>
          <w:rFonts w:asciiTheme="minorHAnsi" w:hAnsiTheme="minorHAnsi"/>
          <w:sz w:val="22"/>
        </w:rPr>
        <w:t xml:space="preserve"> dle smlouvy k užití výsledků tvůrčí činnosti zhotovitele a jejich hmotnému zachycení v </w:t>
      </w:r>
      <w:r w:rsidR="00D3257A">
        <w:rPr>
          <w:rFonts w:asciiTheme="minorHAnsi" w:hAnsiTheme="minorHAnsi"/>
          <w:sz w:val="22"/>
        </w:rPr>
        <w:t>SHP</w:t>
      </w:r>
      <w:r w:rsidRPr="00A34124">
        <w:rPr>
          <w:rFonts w:asciiTheme="minorHAnsi" w:hAnsiTheme="minorHAnsi"/>
          <w:sz w:val="22"/>
        </w:rPr>
        <w:t xml:space="preserve"> poskytne zhotovitel objednateli ode dne převzetí </w:t>
      </w:r>
      <w:r w:rsidR="00F308DF">
        <w:rPr>
          <w:rFonts w:asciiTheme="minorHAnsi" w:hAnsiTheme="minorHAnsi"/>
          <w:sz w:val="22"/>
        </w:rPr>
        <w:t>SHP</w:t>
      </w:r>
      <w:r w:rsidRPr="00A34124">
        <w:rPr>
          <w:rFonts w:asciiTheme="minorHAnsi" w:hAnsiTheme="minorHAnsi"/>
          <w:sz w:val="22"/>
        </w:rPr>
        <w:t xml:space="preserve"> objednatelem; výhradní licence k </w:t>
      </w:r>
      <w:r w:rsidR="00F308DF">
        <w:rPr>
          <w:rFonts w:asciiTheme="minorHAnsi" w:hAnsiTheme="minorHAnsi"/>
          <w:sz w:val="22"/>
        </w:rPr>
        <w:t>SHP</w:t>
      </w:r>
      <w:r w:rsidRPr="00A34124">
        <w:rPr>
          <w:rFonts w:asciiTheme="minorHAnsi" w:hAnsiTheme="minorHAnsi"/>
          <w:sz w:val="22"/>
        </w:rPr>
        <w:t xml:space="preserve"> se poskytuje na celou dobu trvání ochrany majetkových práv z autorství zhotovitele.</w:t>
      </w:r>
    </w:p>
    <w:p w:rsidR="00E02899" w:rsidRPr="00A34124" w:rsidRDefault="00E02899"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 xml:space="preserve">Místo </w:t>
      </w:r>
      <w:r w:rsidR="00D968B9" w:rsidRPr="00A34124">
        <w:rPr>
          <w:rFonts w:asciiTheme="minorHAnsi" w:hAnsiTheme="minorHAnsi"/>
          <w:sz w:val="22"/>
          <w:szCs w:val="24"/>
        </w:rPr>
        <w:t>předání</w:t>
      </w:r>
    </w:p>
    <w:p w:rsidR="00E02899" w:rsidRPr="00A34124" w:rsidRDefault="00AC3EC6" w:rsidP="00E02899">
      <w:pPr>
        <w:numPr>
          <w:ilvl w:val="1"/>
          <w:numId w:val="16"/>
        </w:numPr>
        <w:spacing w:after="120"/>
        <w:ind w:left="425" w:hanging="425"/>
        <w:jc w:val="both"/>
        <w:rPr>
          <w:rFonts w:asciiTheme="minorHAnsi" w:hAnsiTheme="minorHAnsi"/>
          <w:sz w:val="22"/>
        </w:rPr>
      </w:pPr>
      <w:r w:rsidRPr="00A34124">
        <w:rPr>
          <w:rFonts w:asciiTheme="minorHAnsi" w:hAnsiTheme="minorHAnsi"/>
          <w:sz w:val="22"/>
        </w:rPr>
        <w:t xml:space="preserve">Místem předání </w:t>
      </w:r>
      <w:r w:rsidR="00F308DF">
        <w:rPr>
          <w:rFonts w:asciiTheme="minorHAnsi" w:hAnsiTheme="minorHAnsi"/>
          <w:sz w:val="22"/>
        </w:rPr>
        <w:t>SHP</w:t>
      </w:r>
      <w:r w:rsidRPr="00A34124">
        <w:rPr>
          <w:rFonts w:asciiTheme="minorHAnsi" w:hAnsiTheme="minorHAnsi"/>
          <w:sz w:val="22"/>
        </w:rPr>
        <w:t xml:space="preserve"> dle této smlouvy je sídlo objednatele na adrese Muzeum Vyškovska, příspěvková organizace, </w:t>
      </w:r>
      <w:r w:rsidR="00E02899" w:rsidRPr="00A34124">
        <w:rPr>
          <w:rFonts w:asciiTheme="minorHAnsi" w:hAnsiTheme="minorHAnsi"/>
          <w:sz w:val="22"/>
        </w:rPr>
        <w:t>náměstí</w:t>
      </w:r>
      <w:r w:rsidRPr="00A34124">
        <w:rPr>
          <w:rFonts w:asciiTheme="minorHAnsi" w:hAnsiTheme="minorHAnsi"/>
          <w:sz w:val="22"/>
        </w:rPr>
        <w:t xml:space="preserve"> Čsl. </w:t>
      </w:r>
      <w:proofErr w:type="gramStart"/>
      <w:r w:rsidRPr="00A34124">
        <w:rPr>
          <w:rFonts w:asciiTheme="minorHAnsi" w:hAnsiTheme="minorHAnsi"/>
          <w:sz w:val="22"/>
        </w:rPr>
        <w:t>armády</w:t>
      </w:r>
      <w:proofErr w:type="gramEnd"/>
      <w:r w:rsidRPr="00A34124">
        <w:rPr>
          <w:rFonts w:asciiTheme="minorHAnsi" w:hAnsiTheme="minorHAnsi"/>
          <w:sz w:val="22"/>
        </w:rPr>
        <w:t xml:space="preserve"> </w:t>
      </w:r>
      <w:r w:rsidR="00E02899" w:rsidRPr="00A34124">
        <w:rPr>
          <w:rFonts w:asciiTheme="minorHAnsi" w:hAnsiTheme="minorHAnsi"/>
          <w:sz w:val="22"/>
        </w:rPr>
        <w:t>475/</w:t>
      </w:r>
      <w:r w:rsidRPr="00A34124">
        <w:rPr>
          <w:rFonts w:asciiTheme="minorHAnsi" w:hAnsiTheme="minorHAnsi"/>
          <w:sz w:val="22"/>
        </w:rPr>
        <w:t xml:space="preserve">2, </w:t>
      </w:r>
      <w:r w:rsidR="00E02899" w:rsidRPr="00A34124">
        <w:rPr>
          <w:rFonts w:asciiTheme="minorHAnsi" w:hAnsiTheme="minorHAnsi"/>
          <w:sz w:val="22"/>
        </w:rPr>
        <w:t xml:space="preserve">Vyškov-Město, </w:t>
      </w:r>
      <w:r w:rsidRPr="00A34124">
        <w:rPr>
          <w:rFonts w:asciiTheme="minorHAnsi" w:hAnsiTheme="minorHAnsi"/>
          <w:sz w:val="22"/>
        </w:rPr>
        <w:t xml:space="preserve">682 01 Vyškov. </w:t>
      </w:r>
    </w:p>
    <w:p w:rsidR="00AC3EC6" w:rsidRPr="00A34124" w:rsidRDefault="00AC3EC6"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Cena</w:t>
      </w:r>
    </w:p>
    <w:p w:rsidR="00AC3EC6" w:rsidRPr="00A34124" w:rsidRDefault="00AC3EC6" w:rsidP="00E02899">
      <w:pPr>
        <w:pStyle w:val="Nadpis7"/>
        <w:keepNext w:val="0"/>
        <w:numPr>
          <w:ilvl w:val="1"/>
          <w:numId w:val="16"/>
        </w:numPr>
        <w:tabs>
          <w:tab w:val="clear" w:pos="1701"/>
          <w:tab w:val="clear" w:pos="4678"/>
          <w:tab w:val="num" w:pos="426"/>
        </w:tabs>
        <w:spacing w:after="120"/>
        <w:ind w:left="567" w:hanging="567"/>
        <w:jc w:val="both"/>
        <w:rPr>
          <w:rFonts w:asciiTheme="minorHAnsi" w:hAnsiTheme="minorHAnsi"/>
          <w:b w:val="0"/>
          <w:bCs w:val="0"/>
          <w:iCs/>
          <w:sz w:val="22"/>
          <w:szCs w:val="24"/>
        </w:rPr>
      </w:pPr>
      <w:r w:rsidRPr="00A34124">
        <w:rPr>
          <w:rFonts w:asciiTheme="minorHAnsi" w:hAnsiTheme="minorHAnsi"/>
          <w:b w:val="0"/>
          <w:bCs w:val="0"/>
          <w:iCs/>
          <w:sz w:val="22"/>
          <w:szCs w:val="24"/>
          <w:u w:val="single"/>
        </w:rPr>
        <w:t>Cena za poskytnutí celého plnění zhotovitele</w:t>
      </w:r>
      <w:r w:rsidRPr="00A34124">
        <w:rPr>
          <w:rFonts w:asciiTheme="minorHAnsi" w:hAnsiTheme="minorHAnsi"/>
          <w:b w:val="0"/>
          <w:bCs w:val="0"/>
          <w:iCs/>
          <w:sz w:val="22"/>
          <w:szCs w:val="24"/>
        </w:rPr>
        <w:t xml:space="preserve"> dle této smlouvy je sjednána v celkové výši </w:t>
      </w:r>
      <w:r w:rsidR="00994AD8">
        <w:rPr>
          <w:rFonts w:asciiTheme="minorHAnsi" w:hAnsiTheme="minorHAnsi"/>
          <w:bCs w:val="0"/>
          <w:iCs/>
          <w:sz w:val="22"/>
          <w:szCs w:val="24"/>
        </w:rPr>
        <w:t>67</w:t>
      </w:r>
      <w:r w:rsidR="00E02899" w:rsidRPr="00A34124">
        <w:rPr>
          <w:rFonts w:asciiTheme="minorHAnsi" w:hAnsiTheme="minorHAnsi"/>
          <w:bCs w:val="0"/>
          <w:iCs/>
          <w:sz w:val="22"/>
          <w:szCs w:val="24"/>
        </w:rPr>
        <w:t> </w:t>
      </w:r>
      <w:r w:rsidR="00994AD8">
        <w:rPr>
          <w:rFonts w:asciiTheme="minorHAnsi" w:hAnsiTheme="minorHAnsi"/>
          <w:bCs w:val="0"/>
          <w:iCs/>
          <w:sz w:val="22"/>
          <w:szCs w:val="24"/>
        </w:rPr>
        <w:t>300</w:t>
      </w:r>
      <w:r w:rsidR="0092594C" w:rsidRPr="00A34124">
        <w:rPr>
          <w:rFonts w:asciiTheme="minorHAnsi" w:hAnsiTheme="minorHAnsi"/>
          <w:bCs w:val="0"/>
          <w:iCs/>
          <w:sz w:val="22"/>
          <w:szCs w:val="24"/>
        </w:rPr>
        <w:t> </w:t>
      </w:r>
      <w:r w:rsidRPr="00A34124">
        <w:rPr>
          <w:rFonts w:asciiTheme="minorHAnsi" w:hAnsiTheme="minorHAnsi"/>
          <w:bCs w:val="0"/>
          <w:iCs/>
          <w:sz w:val="22"/>
          <w:szCs w:val="24"/>
        </w:rPr>
        <w:t xml:space="preserve">Kč </w:t>
      </w:r>
      <w:r w:rsidR="00604FCA" w:rsidRPr="00A34124">
        <w:rPr>
          <w:rFonts w:asciiTheme="minorHAnsi" w:hAnsiTheme="minorHAnsi"/>
          <w:bCs w:val="0"/>
          <w:iCs/>
          <w:sz w:val="22"/>
          <w:szCs w:val="24"/>
        </w:rPr>
        <w:t xml:space="preserve">(slovy: </w:t>
      </w:r>
      <w:r w:rsidR="00994AD8">
        <w:rPr>
          <w:rFonts w:asciiTheme="minorHAnsi" w:hAnsiTheme="minorHAnsi"/>
          <w:bCs w:val="0"/>
          <w:iCs/>
          <w:sz w:val="22"/>
          <w:szCs w:val="24"/>
        </w:rPr>
        <w:t>šedesát sedm tisíc tři sta</w:t>
      </w:r>
      <w:r w:rsidR="008849A7" w:rsidRPr="00A34124">
        <w:rPr>
          <w:rFonts w:asciiTheme="minorHAnsi" w:hAnsiTheme="minorHAnsi"/>
          <w:bCs w:val="0"/>
          <w:iCs/>
          <w:sz w:val="22"/>
          <w:szCs w:val="24"/>
        </w:rPr>
        <w:t xml:space="preserve"> </w:t>
      </w:r>
      <w:r w:rsidR="003B3801" w:rsidRPr="00A34124">
        <w:rPr>
          <w:rFonts w:asciiTheme="minorHAnsi" w:hAnsiTheme="minorHAnsi"/>
          <w:bCs w:val="0"/>
          <w:iCs/>
          <w:sz w:val="22"/>
          <w:szCs w:val="24"/>
        </w:rPr>
        <w:t>korun českých)</w:t>
      </w:r>
      <w:r w:rsidR="003B3801" w:rsidRPr="00A34124">
        <w:rPr>
          <w:rFonts w:asciiTheme="minorHAnsi" w:hAnsiTheme="minorHAnsi"/>
          <w:b w:val="0"/>
          <w:bCs w:val="0"/>
          <w:iCs/>
          <w:sz w:val="22"/>
          <w:szCs w:val="24"/>
        </w:rPr>
        <w:t>.</w:t>
      </w:r>
    </w:p>
    <w:p w:rsidR="00AC3EC6" w:rsidRPr="00A34124" w:rsidRDefault="0053301D" w:rsidP="004D5275">
      <w:pPr>
        <w:pStyle w:val="Zkladntextodsazen"/>
        <w:spacing w:after="120"/>
        <w:ind w:left="426" w:firstLine="0"/>
        <w:rPr>
          <w:rFonts w:asciiTheme="minorHAnsi" w:hAnsiTheme="minorHAnsi"/>
          <w:iCs/>
          <w:snapToGrid w:val="0"/>
          <w:sz w:val="22"/>
        </w:rPr>
      </w:pPr>
      <w:r w:rsidRPr="00A34124">
        <w:rPr>
          <w:rFonts w:asciiTheme="minorHAnsi" w:hAnsiTheme="minorHAnsi"/>
          <w:iCs/>
          <w:sz w:val="22"/>
        </w:rPr>
        <w:t>Zhotovitel ani objednatel nejsou plátci DPH.</w:t>
      </w:r>
    </w:p>
    <w:p w:rsidR="00AC3EC6" w:rsidRPr="00A34124" w:rsidRDefault="00AC3EC6" w:rsidP="004D5275">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 xml:space="preserve">Cena za poskytnutí celého </w:t>
      </w:r>
      <w:r w:rsidR="00C35625" w:rsidRPr="00A34124">
        <w:rPr>
          <w:rFonts w:asciiTheme="minorHAnsi" w:hAnsiTheme="minorHAnsi"/>
          <w:b w:val="0"/>
          <w:bCs w:val="0"/>
          <w:sz w:val="22"/>
          <w:szCs w:val="24"/>
        </w:rPr>
        <w:t>plnění zhotovitele dle té</w:t>
      </w:r>
      <w:r w:rsidR="00994AD8">
        <w:rPr>
          <w:rFonts w:asciiTheme="minorHAnsi" w:hAnsiTheme="minorHAnsi"/>
          <w:b w:val="0"/>
          <w:bCs w:val="0"/>
          <w:sz w:val="22"/>
          <w:szCs w:val="24"/>
        </w:rPr>
        <w:t>to smlouvy uvedená v odstavci 1</w:t>
      </w:r>
      <w:r w:rsidR="00C35625" w:rsidRPr="00A34124">
        <w:rPr>
          <w:rFonts w:asciiTheme="minorHAnsi" w:hAnsiTheme="minorHAnsi"/>
          <w:b w:val="0"/>
          <w:bCs w:val="0"/>
          <w:sz w:val="22"/>
          <w:szCs w:val="24"/>
        </w:rPr>
        <w:t xml:space="preserve"> zahrnuj</w:t>
      </w:r>
      <w:r w:rsidR="00994AD8">
        <w:rPr>
          <w:rFonts w:asciiTheme="minorHAnsi" w:hAnsiTheme="minorHAnsi"/>
          <w:b w:val="0"/>
          <w:bCs w:val="0"/>
          <w:sz w:val="22"/>
          <w:szCs w:val="24"/>
        </w:rPr>
        <w:t xml:space="preserve">e </w:t>
      </w:r>
      <w:r w:rsidR="00C35625" w:rsidRPr="00A34124">
        <w:rPr>
          <w:rFonts w:asciiTheme="minorHAnsi" w:hAnsiTheme="minorHAnsi"/>
          <w:b w:val="0"/>
          <w:bCs w:val="0"/>
          <w:sz w:val="22"/>
          <w:szCs w:val="24"/>
        </w:rPr>
        <w:t xml:space="preserve">veškeré náklady zhotovitele na </w:t>
      </w:r>
      <w:r w:rsidR="00994AD8">
        <w:rPr>
          <w:rFonts w:asciiTheme="minorHAnsi" w:hAnsiTheme="minorHAnsi"/>
          <w:b w:val="0"/>
          <w:bCs w:val="0"/>
          <w:sz w:val="22"/>
          <w:szCs w:val="24"/>
        </w:rPr>
        <w:t>jeho</w:t>
      </w:r>
      <w:r w:rsidR="00C35625" w:rsidRPr="00A34124">
        <w:rPr>
          <w:rFonts w:asciiTheme="minorHAnsi" w:hAnsiTheme="minorHAnsi"/>
          <w:b w:val="0"/>
          <w:bCs w:val="0"/>
          <w:sz w:val="22"/>
          <w:szCs w:val="24"/>
        </w:rPr>
        <w:t xml:space="preserve"> poskytnutí</w:t>
      </w:r>
      <w:r w:rsidR="00255048">
        <w:rPr>
          <w:rFonts w:asciiTheme="minorHAnsi" w:hAnsiTheme="minorHAnsi"/>
          <w:b w:val="0"/>
          <w:bCs w:val="0"/>
          <w:sz w:val="22"/>
          <w:szCs w:val="24"/>
        </w:rPr>
        <w:t xml:space="preserve"> (včetně cestovného, grafických prací a tisku)</w:t>
      </w:r>
      <w:r w:rsidR="00C35625" w:rsidRPr="00A34124">
        <w:rPr>
          <w:rFonts w:asciiTheme="minorHAnsi" w:hAnsiTheme="minorHAnsi"/>
          <w:b w:val="0"/>
          <w:bCs w:val="0"/>
          <w:sz w:val="22"/>
          <w:szCs w:val="24"/>
        </w:rPr>
        <w:t xml:space="preserve"> a</w:t>
      </w:r>
      <w:r w:rsidR="00255048">
        <w:rPr>
          <w:rFonts w:asciiTheme="minorHAnsi" w:hAnsiTheme="minorHAnsi"/>
          <w:b w:val="0"/>
          <w:bCs w:val="0"/>
          <w:sz w:val="22"/>
          <w:szCs w:val="24"/>
        </w:rPr>
        <w:t> </w:t>
      </w:r>
      <w:r w:rsidR="00C35625" w:rsidRPr="00A34124">
        <w:rPr>
          <w:rFonts w:asciiTheme="minorHAnsi" w:hAnsiTheme="minorHAnsi"/>
          <w:b w:val="0"/>
          <w:bCs w:val="0"/>
          <w:sz w:val="22"/>
          <w:szCs w:val="24"/>
        </w:rPr>
        <w:t>přiměřený zisk. Zhotovitel nemá nárok na samostatnou úhradu nákladů.</w:t>
      </w:r>
    </w:p>
    <w:p w:rsidR="00AC3EC6" w:rsidRPr="00A34124" w:rsidRDefault="00C35625" w:rsidP="00633EE8">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Cena za poskytnutí celého plnění zhotovitele dle té</w:t>
      </w:r>
      <w:r w:rsidR="00994AD8">
        <w:rPr>
          <w:rFonts w:asciiTheme="minorHAnsi" w:hAnsiTheme="minorHAnsi"/>
          <w:b w:val="0"/>
          <w:bCs w:val="0"/>
          <w:sz w:val="22"/>
          <w:szCs w:val="24"/>
        </w:rPr>
        <w:t>to smlouvy uvedená v odstavci 1 je</w:t>
      </w:r>
      <w:r w:rsidRPr="00A34124">
        <w:rPr>
          <w:rFonts w:asciiTheme="minorHAnsi" w:hAnsiTheme="minorHAnsi"/>
          <w:b w:val="0"/>
          <w:bCs w:val="0"/>
          <w:sz w:val="22"/>
          <w:szCs w:val="24"/>
        </w:rPr>
        <w:t xml:space="preserve"> </w:t>
      </w:r>
      <w:r w:rsidR="00994AD8">
        <w:rPr>
          <w:rFonts w:asciiTheme="minorHAnsi" w:hAnsiTheme="minorHAnsi"/>
          <w:b w:val="0"/>
          <w:bCs w:val="0"/>
          <w:sz w:val="22"/>
          <w:szCs w:val="24"/>
        </w:rPr>
        <w:t xml:space="preserve">nejvýše přípustná a </w:t>
      </w:r>
      <w:r w:rsidRPr="00A34124">
        <w:rPr>
          <w:rFonts w:asciiTheme="minorHAnsi" w:hAnsiTheme="minorHAnsi"/>
          <w:b w:val="0"/>
          <w:bCs w:val="0"/>
          <w:sz w:val="22"/>
          <w:szCs w:val="24"/>
        </w:rPr>
        <w:t xml:space="preserve">zahrnuje odměnu zhotovitele za poskytnutí výhradní licence objednateli k výsledkům tvůrčí činnosti zhotovitele dle této smlouvy </w:t>
      </w:r>
      <w:r w:rsidR="00994AD8">
        <w:rPr>
          <w:rFonts w:asciiTheme="minorHAnsi" w:hAnsiTheme="minorHAnsi"/>
          <w:b w:val="0"/>
          <w:bCs w:val="0"/>
          <w:sz w:val="22"/>
          <w:szCs w:val="24"/>
        </w:rPr>
        <w:t>(SHP)</w:t>
      </w:r>
      <w:r w:rsidRPr="00A34124">
        <w:rPr>
          <w:rFonts w:asciiTheme="minorHAnsi" w:hAnsiTheme="minorHAnsi"/>
          <w:b w:val="0"/>
          <w:bCs w:val="0"/>
          <w:sz w:val="22"/>
          <w:szCs w:val="24"/>
        </w:rPr>
        <w:t>.</w:t>
      </w:r>
    </w:p>
    <w:p w:rsidR="00AC3EC6" w:rsidRPr="00A34124" w:rsidRDefault="00AC3EC6"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Platební podmínky</w:t>
      </w:r>
    </w:p>
    <w:p w:rsidR="001B3351" w:rsidRPr="00A34124" w:rsidRDefault="001B3351" w:rsidP="001B3351">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 xml:space="preserve">Cena za poskytnutí celého plnění zhotovitele dle této smlouvy bude </w:t>
      </w:r>
      <w:r w:rsidR="00994AD8">
        <w:rPr>
          <w:rFonts w:asciiTheme="minorHAnsi" w:hAnsiTheme="minorHAnsi"/>
          <w:b w:val="0"/>
          <w:bCs w:val="0"/>
          <w:sz w:val="22"/>
          <w:szCs w:val="24"/>
        </w:rPr>
        <w:t>u</w:t>
      </w:r>
      <w:r w:rsidRPr="00A34124">
        <w:rPr>
          <w:rFonts w:asciiTheme="minorHAnsi" w:hAnsiTheme="minorHAnsi"/>
          <w:b w:val="0"/>
          <w:bCs w:val="0"/>
          <w:sz w:val="22"/>
          <w:szCs w:val="24"/>
        </w:rPr>
        <w:t>hrazena po dokončení a</w:t>
      </w:r>
      <w:r w:rsidR="00994AD8">
        <w:rPr>
          <w:rFonts w:asciiTheme="minorHAnsi" w:hAnsiTheme="minorHAnsi"/>
          <w:b w:val="0"/>
          <w:bCs w:val="0"/>
          <w:sz w:val="22"/>
          <w:szCs w:val="24"/>
        </w:rPr>
        <w:t> </w:t>
      </w:r>
      <w:r w:rsidRPr="00A34124">
        <w:rPr>
          <w:rFonts w:asciiTheme="minorHAnsi" w:hAnsiTheme="minorHAnsi"/>
          <w:b w:val="0"/>
          <w:bCs w:val="0"/>
          <w:sz w:val="22"/>
          <w:szCs w:val="24"/>
        </w:rPr>
        <w:t xml:space="preserve">protokolárním převzetí </w:t>
      </w:r>
      <w:r w:rsidR="00994AD8">
        <w:rPr>
          <w:rFonts w:asciiTheme="minorHAnsi" w:hAnsiTheme="minorHAnsi"/>
          <w:b w:val="0"/>
          <w:bCs w:val="0"/>
          <w:sz w:val="22"/>
          <w:szCs w:val="24"/>
        </w:rPr>
        <w:t>plnění dle této smlouvy</w:t>
      </w:r>
      <w:r w:rsidRPr="00A34124">
        <w:rPr>
          <w:rFonts w:asciiTheme="minorHAnsi" w:hAnsiTheme="minorHAnsi"/>
          <w:b w:val="0"/>
          <w:bCs w:val="0"/>
          <w:sz w:val="22"/>
          <w:szCs w:val="24"/>
        </w:rPr>
        <w:t xml:space="preserve"> bez </w:t>
      </w:r>
      <w:r w:rsidR="00694A89">
        <w:rPr>
          <w:rFonts w:asciiTheme="minorHAnsi" w:hAnsiTheme="minorHAnsi"/>
          <w:b w:val="0"/>
          <w:bCs w:val="0"/>
          <w:sz w:val="22"/>
          <w:szCs w:val="24"/>
        </w:rPr>
        <w:t xml:space="preserve">podstatných </w:t>
      </w:r>
      <w:r w:rsidRPr="00A34124">
        <w:rPr>
          <w:rFonts w:asciiTheme="minorHAnsi" w:hAnsiTheme="minorHAnsi"/>
          <w:b w:val="0"/>
          <w:bCs w:val="0"/>
          <w:sz w:val="22"/>
          <w:szCs w:val="24"/>
        </w:rPr>
        <w:t>vad a nedodělků</w:t>
      </w:r>
      <w:r w:rsidR="00694A89">
        <w:rPr>
          <w:rFonts w:asciiTheme="minorHAnsi" w:hAnsiTheme="minorHAnsi"/>
          <w:b w:val="0"/>
          <w:bCs w:val="0"/>
          <w:sz w:val="22"/>
          <w:szCs w:val="24"/>
        </w:rPr>
        <w:t>, které by bránily jeho užití k účelu stanovenému v čl. I. této smlouvy</w:t>
      </w:r>
      <w:r w:rsidRPr="00A34124">
        <w:rPr>
          <w:rFonts w:asciiTheme="minorHAnsi" w:hAnsiTheme="minorHAnsi"/>
          <w:b w:val="0"/>
          <w:bCs w:val="0"/>
          <w:sz w:val="22"/>
          <w:szCs w:val="24"/>
        </w:rPr>
        <w:t>.</w:t>
      </w:r>
    </w:p>
    <w:p w:rsidR="001B3351" w:rsidRPr="00A34124" w:rsidRDefault="001B3351" w:rsidP="001B3351">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 xml:space="preserve">Podkladem pro vystavení faktury objednateli k vyúčtování ceny za </w:t>
      </w:r>
      <w:r w:rsidRPr="00A34124">
        <w:rPr>
          <w:rFonts w:asciiTheme="minorHAnsi" w:hAnsiTheme="minorHAnsi"/>
          <w:sz w:val="22"/>
          <w:szCs w:val="24"/>
        </w:rPr>
        <w:t>plnění</w:t>
      </w:r>
      <w:r w:rsidRPr="00A34124">
        <w:rPr>
          <w:rFonts w:asciiTheme="minorHAnsi" w:hAnsiTheme="minorHAnsi"/>
          <w:b w:val="0"/>
          <w:bCs w:val="0"/>
          <w:sz w:val="22"/>
          <w:szCs w:val="24"/>
        </w:rPr>
        <w:t xml:space="preserve"> dle této smlouvy je objednatelem podepsaný protokol o předání a převzetí </w:t>
      </w:r>
      <w:r w:rsidR="00994AD8">
        <w:rPr>
          <w:rFonts w:asciiTheme="minorHAnsi" w:hAnsiTheme="minorHAnsi"/>
          <w:b w:val="0"/>
          <w:bCs w:val="0"/>
          <w:sz w:val="22"/>
          <w:szCs w:val="24"/>
        </w:rPr>
        <w:t>SHP</w:t>
      </w:r>
      <w:r w:rsidRPr="00A34124">
        <w:rPr>
          <w:rFonts w:asciiTheme="minorHAnsi" w:hAnsiTheme="minorHAnsi"/>
          <w:b w:val="0"/>
          <w:bCs w:val="0"/>
          <w:sz w:val="22"/>
          <w:szCs w:val="24"/>
        </w:rPr>
        <w:t>.</w:t>
      </w:r>
    </w:p>
    <w:p w:rsidR="0054212E" w:rsidRPr="00A34124" w:rsidRDefault="0054212E" w:rsidP="00F26DD0">
      <w:pPr>
        <w:pStyle w:val="Nadpis7"/>
        <w:keepNext w:val="0"/>
        <w:numPr>
          <w:ilvl w:val="1"/>
          <w:numId w:val="16"/>
        </w:numPr>
        <w:tabs>
          <w:tab w:val="clear" w:pos="1701"/>
          <w:tab w:val="clear" w:pos="4678"/>
        </w:tabs>
        <w:spacing w:after="120"/>
        <w:ind w:left="426" w:hanging="426"/>
        <w:jc w:val="both"/>
        <w:rPr>
          <w:rFonts w:asciiTheme="minorHAnsi" w:hAnsiTheme="minorHAnsi" w:cstheme="minorHAnsi"/>
          <w:sz w:val="22"/>
          <w:szCs w:val="20"/>
        </w:rPr>
      </w:pPr>
      <w:r w:rsidRPr="00A34124">
        <w:rPr>
          <w:rFonts w:asciiTheme="minorHAnsi" w:hAnsiTheme="minorHAnsi" w:cs="Calibri"/>
          <w:b w:val="0"/>
          <w:sz w:val="22"/>
          <w:szCs w:val="20"/>
        </w:rPr>
        <w:lastRenderedPageBreak/>
        <w:t xml:space="preserve">Platba za provedení díla bude provedena objednatelem na základě řádně vystavené faktury obsahující alespoň tyto náležitosti: </w:t>
      </w:r>
      <w:r w:rsidRPr="00A34124">
        <w:rPr>
          <w:rFonts w:asciiTheme="minorHAnsi" w:hAnsiTheme="minorHAnsi" w:cs="Calibri"/>
          <w:sz w:val="22"/>
          <w:szCs w:val="20"/>
        </w:rPr>
        <w:t>(i)</w:t>
      </w:r>
      <w:r w:rsidRPr="00A34124">
        <w:rPr>
          <w:rFonts w:asciiTheme="minorHAnsi" w:hAnsiTheme="minorHAnsi" w:cs="Calibri"/>
          <w:b w:val="0"/>
          <w:sz w:val="22"/>
          <w:szCs w:val="20"/>
        </w:rPr>
        <w:t xml:space="preserve"> označení objednatele a zhotovitele, </w:t>
      </w:r>
      <w:r w:rsidRPr="00A34124">
        <w:rPr>
          <w:rFonts w:asciiTheme="minorHAnsi" w:hAnsiTheme="minorHAnsi" w:cs="Calibri"/>
          <w:sz w:val="22"/>
          <w:szCs w:val="20"/>
        </w:rPr>
        <w:t>(</w:t>
      </w:r>
      <w:proofErr w:type="spellStart"/>
      <w:r w:rsidRPr="00A34124">
        <w:rPr>
          <w:rFonts w:asciiTheme="minorHAnsi" w:hAnsiTheme="minorHAnsi" w:cs="Calibri"/>
          <w:sz w:val="22"/>
          <w:szCs w:val="20"/>
        </w:rPr>
        <w:t>ii</w:t>
      </w:r>
      <w:proofErr w:type="spellEnd"/>
      <w:r w:rsidRPr="00A34124">
        <w:rPr>
          <w:rFonts w:asciiTheme="minorHAnsi" w:hAnsiTheme="minorHAnsi" w:cs="Calibri"/>
          <w:b w:val="0"/>
          <w:sz w:val="22"/>
          <w:szCs w:val="20"/>
        </w:rPr>
        <w:t>) datum vystavení,</w:t>
      </w:r>
      <w:r w:rsidRPr="00A34124">
        <w:rPr>
          <w:rFonts w:asciiTheme="minorHAnsi" w:hAnsiTheme="minorHAnsi" w:cs="Calibri"/>
          <w:sz w:val="22"/>
          <w:szCs w:val="20"/>
        </w:rPr>
        <w:t xml:space="preserve"> (</w:t>
      </w:r>
      <w:proofErr w:type="spellStart"/>
      <w:r w:rsidRPr="00A34124">
        <w:rPr>
          <w:rFonts w:asciiTheme="minorHAnsi" w:hAnsiTheme="minorHAnsi" w:cs="Calibri"/>
          <w:sz w:val="22"/>
          <w:szCs w:val="20"/>
        </w:rPr>
        <w:t>iii</w:t>
      </w:r>
      <w:proofErr w:type="spellEnd"/>
      <w:r w:rsidRPr="00A34124">
        <w:rPr>
          <w:rFonts w:asciiTheme="minorHAnsi" w:hAnsiTheme="minorHAnsi" w:cs="Calibri"/>
          <w:sz w:val="22"/>
          <w:szCs w:val="20"/>
        </w:rPr>
        <w:t xml:space="preserve">) </w:t>
      </w:r>
      <w:r w:rsidRPr="00A34124">
        <w:rPr>
          <w:rFonts w:asciiTheme="minorHAnsi" w:hAnsiTheme="minorHAnsi" w:cs="Calibri"/>
          <w:b w:val="0"/>
          <w:sz w:val="22"/>
          <w:szCs w:val="20"/>
        </w:rPr>
        <w:t>datum splatnosti,</w:t>
      </w:r>
      <w:r w:rsidRPr="00A34124">
        <w:rPr>
          <w:rFonts w:asciiTheme="minorHAnsi" w:hAnsiTheme="minorHAnsi" w:cs="Calibri"/>
          <w:sz w:val="22"/>
          <w:szCs w:val="20"/>
        </w:rPr>
        <w:t xml:space="preserve"> (</w:t>
      </w:r>
      <w:proofErr w:type="spellStart"/>
      <w:r w:rsidRPr="00A34124">
        <w:rPr>
          <w:rFonts w:asciiTheme="minorHAnsi" w:hAnsiTheme="minorHAnsi" w:cs="Calibri"/>
          <w:sz w:val="22"/>
          <w:szCs w:val="20"/>
        </w:rPr>
        <w:t>iv</w:t>
      </w:r>
      <w:proofErr w:type="spellEnd"/>
      <w:r w:rsidRPr="00A34124">
        <w:rPr>
          <w:rFonts w:asciiTheme="minorHAnsi" w:hAnsiTheme="minorHAnsi" w:cs="Calibri"/>
          <w:sz w:val="22"/>
          <w:szCs w:val="20"/>
        </w:rPr>
        <w:t xml:space="preserve">) </w:t>
      </w:r>
      <w:r w:rsidRPr="00A34124">
        <w:rPr>
          <w:rFonts w:asciiTheme="minorHAnsi" w:hAnsiTheme="minorHAnsi" w:cs="Calibri"/>
          <w:b w:val="0"/>
          <w:sz w:val="22"/>
          <w:szCs w:val="20"/>
        </w:rPr>
        <w:t>předmět fakturace,</w:t>
      </w:r>
      <w:r w:rsidRPr="00A34124">
        <w:rPr>
          <w:rFonts w:asciiTheme="minorHAnsi" w:hAnsiTheme="minorHAnsi" w:cs="Calibri"/>
          <w:sz w:val="22"/>
          <w:szCs w:val="20"/>
        </w:rPr>
        <w:t xml:space="preserve"> (v) </w:t>
      </w:r>
      <w:r w:rsidRPr="00A34124">
        <w:rPr>
          <w:rFonts w:asciiTheme="minorHAnsi" w:hAnsiTheme="minorHAnsi" w:cs="Calibri"/>
          <w:b w:val="0"/>
          <w:sz w:val="22"/>
          <w:szCs w:val="20"/>
        </w:rPr>
        <w:t xml:space="preserve">dohodnutou částku/plnění podle této smlouvy, </w:t>
      </w:r>
      <w:r w:rsidRPr="00A34124">
        <w:rPr>
          <w:rFonts w:asciiTheme="minorHAnsi" w:hAnsiTheme="minorHAnsi" w:cs="Calibri"/>
          <w:sz w:val="22"/>
          <w:szCs w:val="20"/>
        </w:rPr>
        <w:t>(</w:t>
      </w:r>
      <w:proofErr w:type="spellStart"/>
      <w:r w:rsidRPr="00A34124">
        <w:rPr>
          <w:rFonts w:asciiTheme="minorHAnsi" w:hAnsiTheme="minorHAnsi" w:cs="Calibri"/>
          <w:sz w:val="22"/>
          <w:szCs w:val="20"/>
        </w:rPr>
        <w:t>vi</w:t>
      </w:r>
      <w:proofErr w:type="spellEnd"/>
      <w:r w:rsidRPr="00A34124">
        <w:rPr>
          <w:rFonts w:asciiTheme="minorHAnsi" w:hAnsiTheme="minorHAnsi" w:cs="Calibri"/>
          <w:sz w:val="22"/>
          <w:szCs w:val="20"/>
        </w:rPr>
        <w:t xml:space="preserve">) </w:t>
      </w:r>
      <w:r w:rsidRPr="00A34124">
        <w:rPr>
          <w:rFonts w:asciiTheme="minorHAnsi" w:hAnsiTheme="minorHAnsi" w:cs="Calibri"/>
          <w:b w:val="0"/>
          <w:sz w:val="22"/>
          <w:szCs w:val="20"/>
        </w:rPr>
        <w:t>způsob úhrady a</w:t>
      </w:r>
      <w:r w:rsidRPr="00A34124">
        <w:rPr>
          <w:rFonts w:asciiTheme="minorHAnsi" w:hAnsiTheme="minorHAnsi" w:cs="Calibri"/>
          <w:sz w:val="22"/>
          <w:szCs w:val="20"/>
        </w:rPr>
        <w:t xml:space="preserve"> (</w:t>
      </w:r>
      <w:proofErr w:type="spellStart"/>
      <w:r w:rsidRPr="00A34124">
        <w:rPr>
          <w:rFonts w:asciiTheme="minorHAnsi" w:hAnsiTheme="minorHAnsi" w:cs="Calibri"/>
          <w:sz w:val="22"/>
          <w:szCs w:val="20"/>
        </w:rPr>
        <w:t>vii</w:t>
      </w:r>
      <w:proofErr w:type="spellEnd"/>
      <w:r w:rsidRPr="00A34124">
        <w:rPr>
          <w:rFonts w:asciiTheme="minorHAnsi" w:hAnsiTheme="minorHAnsi" w:cs="Calibri"/>
          <w:sz w:val="22"/>
          <w:szCs w:val="20"/>
        </w:rPr>
        <w:t xml:space="preserve">) </w:t>
      </w:r>
      <w:r w:rsidRPr="00A34124">
        <w:rPr>
          <w:rFonts w:asciiTheme="minorHAnsi" w:hAnsiTheme="minorHAnsi" w:cs="Calibri"/>
          <w:b w:val="0"/>
          <w:sz w:val="22"/>
          <w:szCs w:val="20"/>
        </w:rPr>
        <w:t xml:space="preserve">pořadové číslo faktury doručené objednateli. </w:t>
      </w:r>
    </w:p>
    <w:p w:rsidR="0054212E" w:rsidRPr="00A34124" w:rsidRDefault="0054212E" w:rsidP="00F26DD0">
      <w:pPr>
        <w:pStyle w:val="Nadpis7"/>
        <w:keepNext w:val="0"/>
        <w:numPr>
          <w:ilvl w:val="1"/>
          <w:numId w:val="16"/>
        </w:numPr>
        <w:tabs>
          <w:tab w:val="clear" w:pos="1701"/>
          <w:tab w:val="clear" w:pos="4678"/>
        </w:tabs>
        <w:spacing w:after="120"/>
        <w:ind w:left="426" w:hanging="426"/>
        <w:jc w:val="both"/>
        <w:rPr>
          <w:rFonts w:asciiTheme="minorHAnsi" w:hAnsiTheme="minorHAnsi" w:cstheme="minorHAnsi"/>
          <w:b w:val="0"/>
          <w:sz w:val="22"/>
          <w:szCs w:val="20"/>
        </w:rPr>
      </w:pPr>
      <w:r w:rsidRPr="00A34124">
        <w:rPr>
          <w:rFonts w:asciiTheme="minorHAnsi" w:hAnsiTheme="minorHAnsi" w:cstheme="minorHAnsi"/>
          <w:b w:val="0"/>
          <w:sz w:val="22"/>
          <w:szCs w:val="20"/>
        </w:rPr>
        <w:t xml:space="preserve">Splatnost faktury je </w:t>
      </w:r>
      <w:r w:rsidR="008F750F">
        <w:rPr>
          <w:rFonts w:asciiTheme="minorHAnsi" w:hAnsiTheme="minorHAnsi" w:cstheme="minorHAnsi"/>
          <w:b w:val="0"/>
          <w:sz w:val="22"/>
          <w:szCs w:val="20"/>
        </w:rPr>
        <w:t>14</w:t>
      </w:r>
      <w:r w:rsidRPr="00A34124">
        <w:rPr>
          <w:rFonts w:asciiTheme="minorHAnsi" w:hAnsiTheme="minorHAnsi" w:cstheme="minorHAnsi"/>
          <w:b w:val="0"/>
          <w:sz w:val="22"/>
          <w:szCs w:val="20"/>
        </w:rPr>
        <w:t xml:space="preserve"> dnů od doručení objednateli. </w:t>
      </w:r>
    </w:p>
    <w:p w:rsidR="0054212E" w:rsidRPr="00A34124" w:rsidRDefault="0054212E" w:rsidP="00F26DD0">
      <w:pPr>
        <w:pStyle w:val="Nadpis7"/>
        <w:keepNext w:val="0"/>
        <w:numPr>
          <w:ilvl w:val="1"/>
          <w:numId w:val="16"/>
        </w:numPr>
        <w:tabs>
          <w:tab w:val="clear" w:pos="1701"/>
          <w:tab w:val="clear" w:pos="4678"/>
        </w:tabs>
        <w:spacing w:after="120"/>
        <w:ind w:left="426" w:hanging="426"/>
        <w:jc w:val="both"/>
        <w:rPr>
          <w:rFonts w:asciiTheme="minorHAnsi" w:hAnsiTheme="minorHAnsi" w:cstheme="minorHAnsi"/>
          <w:b w:val="0"/>
          <w:sz w:val="22"/>
          <w:szCs w:val="20"/>
        </w:rPr>
      </w:pPr>
      <w:r w:rsidRPr="00A34124">
        <w:rPr>
          <w:rFonts w:asciiTheme="minorHAnsi" w:hAnsiTheme="minorHAnsi" w:cstheme="minorHAnsi"/>
          <w:b w:val="0"/>
          <w:sz w:val="22"/>
          <w:szCs w:val="20"/>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54212E" w:rsidRPr="00A34124" w:rsidRDefault="0054212E" w:rsidP="00F26DD0">
      <w:pPr>
        <w:pStyle w:val="Nadpis7"/>
        <w:keepNext w:val="0"/>
        <w:numPr>
          <w:ilvl w:val="1"/>
          <w:numId w:val="16"/>
        </w:numPr>
        <w:tabs>
          <w:tab w:val="clear" w:pos="1701"/>
          <w:tab w:val="clear" w:pos="4678"/>
        </w:tabs>
        <w:spacing w:after="120"/>
        <w:ind w:left="426" w:hanging="426"/>
        <w:jc w:val="both"/>
        <w:rPr>
          <w:rFonts w:asciiTheme="minorHAnsi" w:hAnsiTheme="minorHAnsi" w:cstheme="minorHAnsi"/>
          <w:b w:val="0"/>
          <w:sz w:val="22"/>
          <w:szCs w:val="20"/>
        </w:rPr>
      </w:pPr>
      <w:r w:rsidRPr="00A34124">
        <w:rPr>
          <w:rFonts w:asciiTheme="minorHAnsi" w:hAnsiTheme="minorHAnsi" w:cstheme="minorHAnsi"/>
          <w:b w:val="0"/>
          <w:sz w:val="22"/>
          <w:szCs w:val="20"/>
        </w:rPr>
        <w:t>Jestliže dojde prokazatelně z důvodů na straně banky k prodlení s proveditelnou platbou faktury, není objednatel po tuto dobu v prodlení se zaplacením v ní uvedené částky.</w:t>
      </w:r>
    </w:p>
    <w:p w:rsidR="00AC3EC6" w:rsidRPr="00A34124" w:rsidRDefault="0054212E" w:rsidP="00F26DD0">
      <w:pPr>
        <w:pStyle w:val="Nadpis7"/>
        <w:keepNext w:val="0"/>
        <w:numPr>
          <w:ilvl w:val="1"/>
          <w:numId w:val="16"/>
        </w:numPr>
        <w:tabs>
          <w:tab w:val="clear" w:pos="1701"/>
          <w:tab w:val="clear" w:pos="4678"/>
        </w:tabs>
        <w:spacing w:after="120"/>
        <w:ind w:left="426" w:hanging="426"/>
        <w:jc w:val="both"/>
        <w:rPr>
          <w:rFonts w:asciiTheme="minorHAnsi" w:hAnsiTheme="minorHAnsi" w:cstheme="minorHAnsi"/>
          <w:b w:val="0"/>
          <w:sz w:val="22"/>
          <w:szCs w:val="20"/>
        </w:rPr>
      </w:pPr>
      <w:r w:rsidRPr="00A34124">
        <w:rPr>
          <w:rFonts w:asciiTheme="minorHAnsi" w:hAnsiTheme="minorHAnsi" w:cstheme="minorHAnsi"/>
          <w:b w:val="0"/>
          <w:sz w:val="22"/>
          <w:szCs w:val="20"/>
        </w:rPr>
        <w:t>Objednatel neposkytuje zálohy.</w:t>
      </w:r>
    </w:p>
    <w:p w:rsidR="00AC3EC6" w:rsidRPr="00A34124" w:rsidRDefault="00AC3EC6" w:rsidP="00C96C47">
      <w:pPr>
        <w:pStyle w:val="Zkladntext"/>
        <w:ind w:left="360"/>
        <w:rPr>
          <w:rFonts w:asciiTheme="minorHAnsi" w:hAnsiTheme="minorHAnsi"/>
          <w:sz w:val="22"/>
        </w:rPr>
      </w:pPr>
    </w:p>
    <w:p w:rsidR="008D608F" w:rsidRPr="00A34124" w:rsidRDefault="008D608F" w:rsidP="008D60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Splnění závazků zhotovitele</w:t>
      </w:r>
    </w:p>
    <w:p w:rsidR="008D608F" w:rsidRPr="00A34124" w:rsidRDefault="008D608F" w:rsidP="008D608F">
      <w:pPr>
        <w:numPr>
          <w:ilvl w:val="0"/>
          <w:numId w:val="21"/>
        </w:numPr>
        <w:spacing w:after="120"/>
        <w:jc w:val="both"/>
        <w:rPr>
          <w:rFonts w:asciiTheme="minorHAnsi" w:hAnsiTheme="minorHAnsi"/>
          <w:sz w:val="22"/>
        </w:rPr>
      </w:pPr>
      <w:r w:rsidRPr="00A34124">
        <w:rPr>
          <w:rFonts w:asciiTheme="minorHAnsi" w:hAnsiTheme="minorHAnsi"/>
          <w:sz w:val="22"/>
        </w:rPr>
        <w:t>Závazek zhotovitele vykonávat tvůrčí činnost směřující k</w:t>
      </w:r>
      <w:r w:rsidR="004A618C">
        <w:rPr>
          <w:rFonts w:asciiTheme="minorHAnsi" w:hAnsiTheme="minorHAnsi"/>
          <w:sz w:val="22"/>
        </w:rPr>
        <w:t> zpracování SHP</w:t>
      </w:r>
      <w:r w:rsidRPr="00A34124">
        <w:rPr>
          <w:rFonts w:asciiTheme="minorHAnsi" w:hAnsiTheme="minorHAnsi"/>
          <w:sz w:val="22"/>
        </w:rPr>
        <w:t xml:space="preserve"> a poskytnout objednateli výhradní licenci k výsledkům tvůrčí činnosti zhotovitele a jejich hmotnému zachycení v </w:t>
      </w:r>
      <w:r w:rsidR="00143320">
        <w:rPr>
          <w:rFonts w:asciiTheme="minorHAnsi" w:hAnsiTheme="minorHAnsi"/>
          <w:sz w:val="22"/>
        </w:rPr>
        <w:t>SHP</w:t>
      </w:r>
      <w:r w:rsidRPr="00A34124">
        <w:rPr>
          <w:rFonts w:asciiTheme="minorHAnsi" w:hAnsiTheme="minorHAnsi"/>
          <w:sz w:val="22"/>
        </w:rPr>
        <w:t xml:space="preserve"> je splněn řádným dokončením a předáním </w:t>
      </w:r>
      <w:r w:rsidR="00143320">
        <w:rPr>
          <w:rFonts w:asciiTheme="minorHAnsi" w:hAnsiTheme="minorHAnsi"/>
          <w:sz w:val="22"/>
        </w:rPr>
        <w:t>SHP</w:t>
      </w:r>
      <w:r w:rsidRPr="00A34124">
        <w:rPr>
          <w:rFonts w:asciiTheme="minorHAnsi" w:hAnsiTheme="minorHAnsi"/>
          <w:sz w:val="22"/>
        </w:rPr>
        <w:t xml:space="preserve"> objednateli. Výkon tvůrčí činnosti zhotovitele směřující k zpracování </w:t>
      </w:r>
      <w:r w:rsidR="00143320">
        <w:rPr>
          <w:rFonts w:asciiTheme="minorHAnsi" w:hAnsiTheme="minorHAnsi"/>
          <w:sz w:val="22"/>
        </w:rPr>
        <w:t>SHP</w:t>
      </w:r>
      <w:r w:rsidRPr="00A34124">
        <w:rPr>
          <w:rFonts w:asciiTheme="minorHAnsi" w:hAnsiTheme="minorHAnsi"/>
          <w:sz w:val="22"/>
        </w:rPr>
        <w:t xml:space="preserve"> a poskytnutí výhradní licence k výsledkům tvůrčí činnosti zhotovitele a</w:t>
      </w:r>
      <w:r w:rsidR="00143320">
        <w:rPr>
          <w:rFonts w:asciiTheme="minorHAnsi" w:hAnsiTheme="minorHAnsi"/>
          <w:sz w:val="22"/>
        </w:rPr>
        <w:t> </w:t>
      </w:r>
      <w:r w:rsidRPr="00A34124">
        <w:rPr>
          <w:rFonts w:asciiTheme="minorHAnsi" w:hAnsiTheme="minorHAnsi"/>
          <w:sz w:val="22"/>
        </w:rPr>
        <w:t>jejich hmotnému zachycení v </w:t>
      </w:r>
      <w:r w:rsidR="00143320">
        <w:rPr>
          <w:rFonts w:asciiTheme="minorHAnsi" w:hAnsiTheme="minorHAnsi"/>
          <w:sz w:val="22"/>
        </w:rPr>
        <w:t>SHP</w:t>
      </w:r>
      <w:r w:rsidRPr="00A34124">
        <w:rPr>
          <w:rFonts w:asciiTheme="minorHAnsi" w:hAnsiTheme="minorHAnsi"/>
          <w:sz w:val="22"/>
        </w:rPr>
        <w:t xml:space="preserve"> objednateli se považují za dokončené, je-li </w:t>
      </w:r>
      <w:r w:rsidR="00143320">
        <w:rPr>
          <w:rFonts w:asciiTheme="minorHAnsi" w:hAnsiTheme="minorHAnsi"/>
          <w:sz w:val="22"/>
        </w:rPr>
        <w:t>elaborát SHP</w:t>
      </w:r>
      <w:r w:rsidRPr="00A34124">
        <w:rPr>
          <w:rFonts w:asciiTheme="minorHAnsi" w:hAnsiTheme="minorHAnsi"/>
          <w:sz w:val="22"/>
        </w:rPr>
        <w:t xml:space="preserve"> </w:t>
      </w:r>
      <w:r w:rsidR="00143320">
        <w:rPr>
          <w:rFonts w:asciiTheme="minorHAnsi" w:hAnsiTheme="minorHAnsi"/>
          <w:sz w:val="22"/>
        </w:rPr>
        <w:t>předaný</w:t>
      </w:r>
      <w:r w:rsidRPr="00A34124">
        <w:rPr>
          <w:rFonts w:asciiTheme="minorHAnsi" w:hAnsiTheme="minorHAnsi"/>
          <w:sz w:val="22"/>
        </w:rPr>
        <w:t xml:space="preserve"> objednateli úpln</w:t>
      </w:r>
      <w:r w:rsidR="00143320">
        <w:rPr>
          <w:rFonts w:asciiTheme="minorHAnsi" w:hAnsiTheme="minorHAnsi"/>
          <w:sz w:val="22"/>
        </w:rPr>
        <w:t>ý</w:t>
      </w:r>
      <w:r w:rsidRPr="00A34124">
        <w:rPr>
          <w:rFonts w:asciiTheme="minorHAnsi" w:hAnsiTheme="minorHAnsi"/>
          <w:sz w:val="22"/>
        </w:rPr>
        <w:t xml:space="preserve"> a nevykazuje-li žádné vady.</w:t>
      </w:r>
    </w:p>
    <w:p w:rsidR="008D608F" w:rsidRPr="00A34124" w:rsidRDefault="008D608F" w:rsidP="008D608F">
      <w:pPr>
        <w:numPr>
          <w:ilvl w:val="0"/>
          <w:numId w:val="21"/>
        </w:numPr>
        <w:spacing w:after="120"/>
        <w:jc w:val="both"/>
        <w:rPr>
          <w:rFonts w:asciiTheme="minorHAnsi" w:hAnsiTheme="minorHAnsi"/>
          <w:sz w:val="22"/>
        </w:rPr>
      </w:pPr>
      <w:r w:rsidRPr="00A34124">
        <w:rPr>
          <w:rFonts w:asciiTheme="minorHAnsi" w:hAnsiTheme="minorHAnsi"/>
          <w:sz w:val="22"/>
        </w:rPr>
        <w:t xml:space="preserve">Objednatel se zavazuje, že nejpozději do </w:t>
      </w:r>
      <w:r w:rsidR="00143320">
        <w:rPr>
          <w:rFonts w:asciiTheme="minorHAnsi" w:hAnsiTheme="minorHAnsi"/>
          <w:sz w:val="22"/>
          <w:u w:val="single"/>
        </w:rPr>
        <w:t>5</w:t>
      </w:r>
      <w:r w:rsidRPr="00A34124">
        <w:rPr>
          <w:rFonts w:asciiTheme="minorHAnsi" w:hAnsiTheme="minorHAnsi"/>
          <w:sz w:val="22"/>
          <w:u w:val="single"/>
        </w:rPr>
        <w:t xml:space="preserve"> dnů</w:t>
      </w:r>
      <w:r w:rsidRPr="00A34124">
        <w:rPr>
          <w:rFonts w:asciiTheme="minorHAnsi" w:hAnsiTheme="minorHAnsi"/>
          <w:sz w:val="22"/>
        </w:rPr>
        <w:t xml:space="preserve"> ode dne, kdy mu zhotovitel předá </w:t>
      </w:r>
      <w:r w:rsidR="00143320">
        <w:rPr>
          <w:rFonts w:asciiTheme="minorHAnsi" w:hAnsiTheme="minorHAnsi"/>
          <w:sz w:val="22"/>
        </w:rPr>
        <w:t>SHP</w:t>
      </w:r>
      <w:r w:rsidRPr="00A34124">
        <w:rPr>
          <w:rFonts w:asciiTheme="minorHAnsi" w:hAnsiTheme="minorHAnsi"/>
          <w:sz w:val="22"/>
        </w:rPr>
        <w:t>, se s </w:t>
      </w:r>
      <w:r w:rsidR="00143320">
        <w:rPr>
          <w:rFonts w:asciiTheme="minorHAnsi" w:hAnsiTheme="minorHAnsi"/>
          <w:sz w:val="22"/>
        </w:rPr>
        <w:t>ním</w:t>
      </w:r>
      <w:r w:rsidRPr="00A34124">
        <w:rPr>
          <w:rFonts w:asciiTheme="minorHAnsi" w:hAnsiTheme="minorHAnsi"/>
          <w:sz w:val="22"/>
        </w:rPr>
        <w:t xml:space="preserve"> seznámí, a shledá-li, že </w:t>
      </w:r>
      <w:r w:rsidR="00351B93" w:rsidRPr="00A34124">
        <w:rPr>
          <w:rFonts w:asciiTheme="minorHAnsi" w:hAnsiTheme="minorHAnsi"/>
          <w:sz w:val="22"/>
        </w:rPr>
        <w:t>odpovídá</w:t>
      </w:r>
      <w:r w:rsidRPr="00A34124">
        <w:rPr>
          <w:rFonts w:asciiTheme="minorHAnsi" w:hAnsiTheme="minorHAnsi"/>
          <w:sz w:val="22"/>
        </w:rPr>
        <w:t xml:space="preserve"> všem jeho požadavkům, pokynům a připomínkám uplatněným v průběhu plnění zhotovitele dle této smlouvy, </w:t>
      </w:r>
      <w:r w:rsidR="00143320">
        <w:rPr>
          <w:rFonts w:asciiTheme="minorHAnsi" w:hAnsiTheme="minorHAnsi"/>
          <w:sz w:val="22"/>
        </w:rPr>
        <w:t>SHP</w:t>
      </w:r>
      <w:r w:rsidRPr="00A34124">
        <w:rPr>
          <w:rFonts w:asciiTheme="minorHAnsi" w:hAnsiTheme="minorHAnsi"/>
          <w:sz w:val="22"/>
        </w:rPr>
        <w:t xml:space="preserve"> jako </w:t>
      </w:r>
      <w:r w:rsidR="00143320">
        <w:rPr>
          <w:rFonts w:asciiTheme="minorHAnsi" w:hAnsiTheme="minorHAnsi"/>
          <w:sz w:val="22"/>
        </w:rPr>
        <w:t>úplný</w:t>
      </w:r>
      <w:r w:rsidRPr="00A34124">
        <w:rPr>
          <w:rFonts w:asciiTheme="minorHAnsi" w:hAnsiTheme="minorHAnsi"/>
          <w:sz w:val="22"/>
        </w:rPr>
        <w:t xml:space="preserve"> a bez zjevných vad v téže lhůtě převezme. </w:t>
      </w:r>
    </w:p>
    <w:p w:rsidR="008D608F" w:rsidRPr="00A34124" w:rsidRDefault="008D608F" w:rsidP="008D608F">
      <w:pPr>
        <w:numPr>
          <w:ilvl w:val="0"/>
          <w:numId w:val="21"/>
        </w:numPr>
        <w:spacing w:after="120"/>
        <w:jc w:val="both"/>
        <w:rPr>
          <w:rFonts w:asciiTheme="minorHAnsi" w:hAnsiTheme="minorHAnsi"/>
          <w:sz w:val="22"/>
        </w:rPr>
      </w:pPr>
      <w:r w:rsidRPr="00A34124">
        <w:rPr>
          <w:rFonts w:asciiTheme="minorHAnsi" w:hAnsiTheme="minorHAnsi"/>
          <w:sz w:val="22"/>
        </w:rPr>
        <w:t xml:space="preserve">V případě, že objednatel odmítne </w:t>
      </w:r>
      <w:r w:rsidR="00143320">
        <w:rPr>
          <w:rFonts w:asciiTheme="minorHAnsi" w:hAnsiTheme="minorHAnsi"/>
          <w:sz w:val="22"/>
        </w:rPr>
        <w:t>předávaný SHP</w:t>
      </w:r>
      <w:r w:rsidRPr="00A34124">
        <w:rPr>
          <w:rFonts w:asciiTheme="minorHAnsi" w:hAnsiTheme="minorHAnsi"/>
          <w:sz w:val="22"/>
        </w:rPr>
        <w:t xml:space="preserve"> z důvodu </w:t>
      </w:r>
      <w:r w:rsidR="00143320">
        <w:rPr>
          <w:rFonts w:asciiTheme="minorHAnsi" w:hAnsiTheme="minorHAnsi"/>
          <w:sz w:val="22"/>
        </w:rPr>
        <w:t>jeho</w:t>
      </w:r>
      <w:r w:rsidRPr="00A34124">
        <w:rPr>
          <w:rFonts w:asciiTheme="minorHAnsi" w:hAnsiTheme="minorHAnsi"/>
          <w:sz w:val="22"/>
        </w:rPr>
        <w:t xml:space="preserve"> neúplnosti či výskytu vad převzít, vrátí zhotoviteli </w:t>
      </w:r>
      <w:r w:rsidR="00143320">
        <w:rPr>
          <w:rFonts w:asciiTheme="minorHAnsi" w:hAnsiTheme="minorHAnsi"/>
          <w:sz w:val="22"/>
        </w:rPr>
        <w:t>SHP</w:t>
      </w:r>
      <w:r w:rsidRPr="00A34124">
        <w:rPr>
          <w:rFonts w:asciiTheme="minorHAnsi" w:hAnsiTheme="minorHAnsi"/>
          <w:sz w:val="22"/>
        </w:rPr>
        <w:t xml:space="preserve"> k doplnění či odstranění vad. Zhotovitel je povinen tyto nedodělky či vady odstranit v co nejkratším termínu a </w:t>
      </w:r>
      <w:r w:rsidR="00143320">
        <w:rPr>
          <w:rFonts w:asciiTheme="minorHAnsi" w:hAnsiTheme="minorHAnsi"/>
          <w:sz w:val="22"/>
        </w:rPr>
        <w:t>dokončený</w:t>
      </w:r>
      <w:r w:rsidRPr="00A34124">
        <w:rPr>
          <w:rFonts w:asciiTheme="minorHAnsi" w:hAnsiTheme="minorHAnsi"/>
          <w:sz w:val="22"/>
        </w:rPr>
        <w:t xml:space="preserve"> </w:t>
      </w:r>
      <w:r w:rsidR="00143320">
        <w:rPr>
          <w:rFonts w:asciiTheme="minorHAnsi" w:hAnsiTheme="minorHAnsi"/>
          <w:sz w:val="22"/>
        </w:rPr>
        <w:t>SHP</w:t>
      </w:r>
      <w:r w:rsidRPr="00A34124">
        <w:rPr>
          <w:rFonts w:asciiTheme="minorHAnsi" w:hAnsiTheme="minorHAnsi"/>
          <w:sz w:val="22"/>
        </w:rPr>
        <w:t xml:space="preserve"> opětovně protokolárně předat objednateli. </w:t>
      </w:r>
    </w:p>
    <w:p w:rsidR="008D608F" w:rsidRPr="00A34124" w:rsidRDefault="008D608F" w:rsidP="008D608F">
      <w:pPr>
        <w:numPr>
          <w:ilvl w:val="0"/>
          <w:numId w:val="21"/>
        </w:numPr>
        <w:spacing w:after="120"/>
        <w:jc w:val="both"/>
        <w:rPr>
          <w:rFonts w:asciiTheme="minorHAnsi" w:hAnsiTheme="minorHAnsi"/>
          <w:sz w:val="22"/>
        </w:rPr>
      </w:pPr>
      <w:r w:rsidRPr="00A34124">
        <w:rPr>
          <w:rFonts w:asciiTheme="minorHAnsi" w:hAnsiTheme="minorHAnsi"/>
          <w:sz w:val="22"/>
          <w:u w:val="single"/>
        </w:rPr>
        <w:t xml:space="preserve">Vrácením </w:t>
      </w:r>
      <w:r w:rsidR="00143320">
        <w:rPr>
          <w:rFonts w:asciiTheme="minorHAnsi" w:hAnsiTheme="minorHAnsi"/>
          <w:sz w:val="22"/>
          <w:u w:val="single"/>
        </w:rPr>
        <w:t>SHP</w:t>
      </w:r>
      <w:r w:rsidRPr="00A34124">
        <w:rPr>
          <w:rFonts w:asciiTheme="minorHAnsi" w:hAnsiTheme="minorHAnsi"/>
          <w:sz w:val="22"/>
          <w:u w:val="single"/>
        </w:rPr>
        <w:t xml:space="preserve"> jako </w:t>
      </w:r>
      <w:r w:rsidR="00143320">
        <w:rPr>
          <w:rFonts w:asciiTheme="minorHAnsi" w:hAnsiTheme="minorHAnsi"/>
          <w:sz w:val="22"/>
          <w:u w:val="single"/>
        </w:rPr>
        <w:t>neúplného či vadného</w:t>
      </w:r>
      <w:r w:rsidRPr="00A34124">
        <w:rPr>
          <w:rFonts w:asciiTheme="minorHAnsi" w:hAnsiTheme="minorHAnsi"/>
          <w:sz w:val="22"/>
          <w:u w:val="single"/>
        </w:rPr>
        <w:t xml:space="preserve"> k odstranění nedodělků či vad</w:t>
      </w:r>
      <w:r w:rsidRPr="00A34124">
        <w:rPr>
          <w:rFonts w:asciiTheme="minorHAnsi" w:hAnsiTheme="minorHAnsi"/>
          <w:sz w:val="22"/>
        </w:rPr>
        <w:t xml:space="preserve"> a opětovný</w:t>
      </w:r>
      <w:r w:rsidR="00F26DD0" w:rsidRPr="00A34124">
        <w:rPr>
          <w:rFonts w:asciiTheme="minorHAnsi" w:hAnsiTheme="minorHAnsi"/>
          <w:sz w:val="22"/>
        </w:rPr>
        <w:t>m</w:t>
      </w:r>
      <w:r w:rsidRPr="00A34124">
        <w:rPr>
          <w:rFonts w:asciiTheme="minorHAnsi" w:hAnsiTheme="minorHAnsi"/>
          <w:sz w:val="22"/>
        </w:rPr>
        <w:t xml:space="preserve"> předáním </w:t>
      </w:r>
      <w:r w:rsidR="00143320">
        <w:rPr>
          <w:rFonts w:asciiTheme="minorHAnsi" w:hAnsiTheme="minorHAnsi"/>
          <w:sz w:val="22"/>
        </w:rPr>
        <w:t>SHP</w:t>
      </w:r>
      <w:r w:rsidR="00351B93" w:rsidRPr="00A34124">
        <w:rPr>
          <w:rFonts w:asciiTheme="minorHAnsi" w:hAnsiTheme="minorHAnsi"/>
          <w:sz w:val="22"/>
        </w:rPr>
        <w:t xml:space="preserve"> </w:t>
      </w:r>
      <w:r w:rsidRPr="00A34124">
        <w:rPr>
          <w:rFonts w:asciiTheme="minorHAnsi" w:hAnsiTheme="minorHAnsi"/>
          <w:sz w:val="22"/>
          <w:u w:val="single"/>
        </w:rPr>
        <w:t xml:space="preserve">není dotčena povinnost zhotovitele dokončit a předat </w:t>
      </w:r>
      <w:r w:rsidR="00143320">
        <w:rPr>
          <w:rFonts w:asciiTheme="minorHAnsi" w:hAnsiTheme="minorHAnsi"/>
          <w:sz w:val="22"/>
          <w:u w:val="single"/>
        </w:rPr>
        <w:t>SHP</w:t>
      </w:r>
      <w:r w:rsidRPr="00A34124">
        <w:rPr>
          <w:rFonts w:asciiTheme="minorHAnsi" w:hAnsiTheme="minorHAnsi"/>
          <w:sz w:val="22"/>
          <w:u w:val="single"/>
        </w:rPr>
        <w:t xml:space="preserve"> objednateli ve </w:t>
      </w:r>
      <w:r w:rsidR="00F26DD0" w:rsidRPr="00A34124">
        <w:rPr>
          <w:rFonts w:asciiTheme="minorHAnsi" w:hAnsiTheme="minorHAnsi"/>
          <w:sz w:val="22"/>
          <w:u w:val="single"/>
        </w:rPr>
        <w:t>lhůtě</w:t>
      </w:r>
      <w:r w:rsidRPr="00A34124">
        <w:rPr>
          <w:rFonts w:asciiTheme="minorHAnsi" w:hAnsiTheme="minorHAnsi"/>
          <w:sz w:val="22"/>
          <w:u w:val="single"/>
        </w:rPr>
        <w:t> </w:t>
      </w:r>
      <w:r w:rsidR="00F26DD0" w:rsidRPr="00A34124">
        <w:rPr>
          <w:rFonts w:asciiTheme="minorHAnsi" w:hAnsiTheme="minorHAnsi"/>
          <w:sz w:val="22"/>
          <w:u w:val="single"/>
        </w:rPr>
        <w:t>sjednané</w:t>
      </w:r>
      <w:r w:rsidRPr="00A34124">
        <w:rPr>
          <w:rFonts w:asciiTheme="minorHAnsi" w:hAnsiTheme="minorHAnsi"/>
          <w:sz w:val="22"/>
          <w:u w:val="single"/>
        </w:rPr>
        <w:t xml:space="preserve"> v článku V. této smlouvy</w:t>
      </w:r>
      <w:r w:rsidRPr="00A34124">
        <w:rPr>
          <w:rFonts w:asciiTheme="minorHAnsi" w:hAnsiTheme="minorHAnsi"/>
          <w:sz w:val="22"/>
        </w:rPr>
        <w:t xml:space="preserve">. </w:t>
      </w:r>
    </w:p>
    <w:p w:rsidR="008D608F" w:rsidRPr="00A34124" w:rsidRDefault="008D608F" w:rsidP="008D608F">
      <w:pPr>
        <w:numPr>
          <w:ilvl w:val="0"/>
          <w:numId w:val="21"/>
        </w:numPr>
        <w:spacing w:after="120"/>
        <w:jc w:val="both"/>
        <w:rPr>
          <w:rFonts w:asciiTheme="minorHAnsi" w:hAnsiTheme="minorHAnsi"/>
          <w:sz w:val="22"/>
          <w:u w:val="single"/>
        </w:rPr>
      </w:pPr>
      <w:r w:rsidRPr="00A34124">
        <w:rPr>
          <w:rFonts w:asciiTheme="minorHAnsi" w:hAnsiTheme="minorHAnsi"/>
          <w:sz w:val="22"/>
        </w:rPr>
        <w:t xml:space="preserve">O předání a převzetí </w:t>
      </w:r>
      <w:r w:rsidR="00143320">
        <w:rPr>
          <w:rFonts w:asciiTheme="minorHAnsi" w:hAnsiTheme="minorHAnsi"/>
          <w:sz w:val="22"/>
        </w:rPr>
        <w:t>SHP</w:t>
      </w:r>
      <w:r w:rsidRPr="00A34124">
        <w:rPr>
          <w:rFonts w:asciiTheme="minorHAnsi" w:hAnsiTheme="minorHAnsi"/>
          <w:sz w:val="22"/>
        </w:rPr>
        <w:t xml:space="preserve"> sepíší smluvní strany protokol o předání a převzetí </w:t>
      </w:r>
      <w:r w:rsidR="00143320">
        <w:rPr>
          <w:rFonts w:asciiTheme="minorHAnsi" w:hAnsiTheme="minorHAnsi"/>
          <w:sz w:val="22"/>
        </w:rPr>
        <w:t>plnění</w:t>
      </w:r>
      <w:r w:rsidRPr="00A34124">
        <w:rPr>
          <w:rFonts w:asciiTheme="minorHAnsi" w:hAnsiTheme="minorHAnsi"/>
          <w:sz w:val="22"/>
        </w:rPr>
        <w:t xml:space="preserve">. </w:t>
      </w:r>
      <w:r w:rsidRPr="00A34124">
        <w:rPr>
          <w:rFonts w:asciiTheme="minorHAnsi" w:hAnsiTheme="minorHAnsi"/>
          <w:sz w:val="22"/>
          <w:u w:val="single"/>
        </w:rPr>
        <w:t xml:space="preserve">Obsahem protokolu bude zejména: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 xml:space="preserve">prohlášení zhotovitele o dokončení a předání </w:t>
      </w:r>
      <w:r w:rsidR="00143320">
        <w:rPr>
          <w:rFonts w:asciiTheme="minorHAnsi" w:hAnsiTheme="minorHAnsi"/>
          <w:sz w:val="22"/>
        </w:rPr>
        <w:t>SHP</w:t>
      </w:r>
      <w:r w:rsidRPr="00A34124">
        <w:rPr>
          <w:rFonts w:asciiTheme="minorHAnsi" w:hAnsiTheme="minorHAnsi"/>
          <w:sz w:val="22"/>
        </w:rPr>
        <w:t xml:space="preserve">;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popis předávané</w:t>
      </w:r>
      <w:r w:rsidR="00143320">
        <w:rPr>
          <w:rFonts w:asciiTheme="minorHAnsi" w:hAnsiTheme="minorHAnsi"/>
          <w:sz w:val="22"/>
        </w:rPr>
        <w:t>ho</w:t>
      </w:r>
      <w:r w:rsidRPr="00A34124">
        <w:rPr>
          <w:rFonts w:asciiTheme="minorHAnsi" w:hAnsiTheme="minorHAnsi"/>
          <w:sz w:val="22"/>
        </w:rPr>
        <w:t xml:space="preserve"> </w:t>
      </w:r>
      <w:r w:rsidR="00143320">
        <w:rPr>
          <w:rFonts w:asciiTheme="minorHAnsi" w:hAnsiTheme="minorHAnsi"/>
          <w:sz w:val="22"/>
        </w:rPr>
        <w:t>SHP</w:t>
      </w:r>
      <w:r w:rsidRPr="00A34124">
        <w:rPr>
          <w:rFonts w:asciiTheme="minorHAnsi" w:hAnsiTheme="minorHAnsi"/>
          <w:sz w:val="22"/>
        </w:rPr>
        <w:t xml:space="preserve"> co do obsahu a rozsahu;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datum předání dokončené</w:t>
      </w:r>
      <w:r w:rsidR="00143320">
        <w:rPr>
          <w:rFonts w:asciiTheme="minorHAnsi" w:hAnsiTheme="minorHAnsi"/>
          <w:sz w:val="22"/>
        </w:rPr>
        <w:t>ho</w:t>
      </w:r>
      <w:r w:rsidRPr="00A34124">
        <w:rPr>
          <w:rFonts w:asciiTheme="minorHAnsi" w:hAnsiTheme="minorHAnsi"/>
          <w:sz w:val="22"/>
        </w:rPr>
        <w:t xml:space="preserve"> </w:t>
      </w:r>
      <w:r w:rsidR="00143320">
        <w:rPr>
          <w:rFonts w:asciiTheme="minorHAnsi" w:hAnsiTheme="minorHAnsi"/>
          <w:sz w:val="22"/>
        </w:rPr>
        <w:t>SHP</w:t>
      </w:r>
      <w:r w:rsidRPr="00A34124">
        <w:rPr>
          <w:rFonts w:asciiTheme="minorHAnsi" w:hAnsiTheme="minorHAnsi"/>
          <w:sz w:val="22"/>
        </w:rPr>
        <w:t xml:space="preserve">;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 xml:space="preserve">prohlášení objednatele o převzetí </w:t>
      </w:r>
      <w:r w:rsidR="00143320">
        <w:rPr>
          <w:rFonts w:asciiTheme="minorHAnsi" w:hAnsiTheme="minorHAnsi"/>
          <w:sz w:val="22"/>
        </w:rPr>
        <w:t>SHP</w:t>
      </w:r>
      <w:r w:rsidRPr="00A34124">
        <w:rPr>
          <w:rFonts w:asciiTheme="minorHAnsi" w:hAnsiTheme="minorHAnsi"/>
          <w:sz w:val="22"/>
        </w:rPr>
        <w:t xml:space="preserve"> jako úplné</w:t>
      </w:r>
      <w:r w:rsidR="00143320">
        <w:rPr>
          <w:rFonts w:asciiTheme="minorHAnsi" w:hAnsiTheme="minorHAnsi"/>
          <w:sz w:val="22"/>
        </w:rPr>
        <w:t>ho</w:t>
      </w:r>
      <w:r w:rsidRPr="00A34124">
        <w:rPr>
          <w:rFonts w:asciiTheme="minorHAnsi" w:hAnsiTheme="minorHAnsi"/>
          <w:sz w:val="22"/>
        </w:rPr>
        <w:t xml:space="preserve"> a bez zjevných vad, případně o odmítnutí převzetí předávané</w:t>
      </w:r>
      <w:r w:rsidR="00143320">
        <w:rPr>
          <w:rFonts w:asciiTheme="minorHAnsi" w:hAnsiTheme="minorHAnsi"/>
          <w:sz w:val="22"/>
        </w:rPr>
        <w:t>ho</w:t>
      </w:r>
      <w:r w:rsidRPr="00A34124">
        <w:rPr>
          <w:rFonts w:asciiTheme="minorHAnsi" w:hAnsiTheme="minorHAnsi"/>
          <w:sz w:val="22"/>
        </w:rPr>
        <w:t xml:space="preserve"> </w:t>
      </w:r>
      <w:r w:rsidR="00143320">
        <w:rPr>
          <w:rFonts w:asciiTheme="minorHAnsi" w:hAnsiTheme="minorHAnsi"/>
          <w:sz w:val="22"/>
        </w:rPr>
        <w:t>SHP</w:t>
      </w:r>
      <w:r w:rsidRPr="00A34124">
        <w:rPr>
          <w:rFonts w:asciiTheme="minorHAnsi" w:hAnsiTheme="minorHAnsi"/>
          <w:sz w:val="22"/>
        </w:rPr>
        <w:t xml:space="preserve"> a uvedení důvodu tohoto odmítnutí;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datum převzetí dokončené</w:t>
      </w:r>
      <w:r w:rsidR="00143320">
        <w:rPr>
          <w:rFonts w:asciiTheme="minorHAnsi" w:hAnsiTheme="minorHAnsi"/>
          <w:sz w:val="22"/>
        </w:rPr>
        <w:t>ho</w:t>
      </w:r>
      <w:r w:rsidRPr="00A34124">
        <w:rPr>
          <w:rFonts w:asciiTheme="minorHAnsi" w:hAnsiTheme="minorHAnsi"/>
          <w:sz w:val="22"/>
        </w:rPr>
        <w:t xml:space="preserve"> </w:t>
      </w:r>
      <w:r w:rsidR="00143320">
        <w:rPr>
          <w:rFonts w:asciiTheme="minorHAnsi" w:hAnsiTheme="minorHAnsi"/>
          <w:sz w:val="22"/>
        </w:rPr>
        <w:t>SHP</w:t>
      </w:r>
      <w:r w:rsidRPr="00A34124">
        <w:rPr>
          <w:rFonts w:asciiTheme="minorHAnsi" w:hAnsiTheme="minorHAnsi"/>
          <w:sz w:val="22"/>
        </w:rPr>
        <w:t xml:space="preserve"> jako úplné</w:t>
      </w:r>
      <w:r w:rsidR="00143320">
        <w:rPr>
          <w:rFonts w:asciiTheme="minorHAnsi" w:hAnsiTheme="minorHAnsi"/>
          <w:sz w:val="22"/>
        </w:rPr>
        <w:t>ho</w:t>
      </w:r>
      <w:r w:rsidRPr="00A34124">
        <w:rPr>
          <w:rFonts w:asciiTheme="minorHAnsi" w:hAnsiTheme="minorHAnsi"/>
          <w:sz w:val="22"/>
        </w:rPr>
        <w:t xml:space="preserve"> a bez vad, případně datum odmítnutí převzetí předávané</w:t>
      </w:r>
      <w:r w:rsidR="00143320">
        <w:rPr>
          <w:rFonts w:asciiTheme="minorHAnsi" w:hAnsiTheme="minorHAnsi"/>
          <w:sz w:val="22"/>
        </w:rPr>
        <w:t>ho</w:t>
      </w:r>
      <w:r w:rsidRPr="00A34124">
        <w:rPr>
          <w:rFonts w:asciiTheme="minorHAnsi" w:hAnsiTheme="minorHAnsi"/>
          <w:sz w:val="22"/>
        </w:rPr>
        <w:t xml:space="preserve"> </w:t>
      </w:r>
      <w:r w:rsidR="00143320">
        <w:rPr>
          <w:rFonts w:asciiTheme="minorHAnsi" w:hAnsiTheme="minorHAnsi"/>
          <w:sz w:val="22"/>
        </w:rPr>
        <w:t>SHP</w:t>
      </w:r>
      <w:r w:rsidRPr="00A34124">
        <w:rPr>
          <w:rFonts w:asciiTheme="minorHAnsi" w:hAnsiTheme="minorHAnsi"/>
          <w:sz w:val="22"/>
        </w:rPr>
        <w:t xml:space="preserve">;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podpisy oprávněných zástupců smluvních stran.</w:t>
      </w:r>
    </w:p>
    <w:p w:rsidR="00C96C47" w:rsidRPr="00A34124" w:rsidRDefault="00C96C47"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lastRenderedPageBreak/>
        <w:t xml:space="preserve">Licenční ujednání </w:t>
      </w:r>
    </w:p>
    <w:p w:rsidR="00AC3EC6" w:rsidRPr="00A34124" w:rsidRDefault="00AC3EC6" w:rsidP="009C7D8A">
      <w:pPr>
        <w:pStyle w:val="Nadpis7"/>
        <w:keepNext w:val="0"/>
        <w:numPr>
          <w:ilvl w:val="1"/>
          <w:numId w:val="16"/>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Ochrana autorských práv se řídí</w:t>
      </w:r>
      <w:r w:rsidR="00895C69" w:rsidRPr="00A34124">
        <w:rPr>
          <w:rFonts w:asciiTheme="minorHAnsi" w:hAnsiTheme="minorHAnsi"/>
          <w:b w:val="0"/>
          <w:bCs w:val="0"/>
          <w:sz w:val="22"/>
          <w:szCs w:val="24"/>
        </w:rPr>
        <w:t xml:space="preserve"> </w:t>
      </w:r>
      <w:r w:rsidRPr="00A34124">
        <w:rPr>
          <w:rFonts w:asciiTheme="minorHAnsi" w:hAnsiTheme="minorHAnsi"/>
          <w:sz w:val="22"/>
        </w:rPr>
        <w:t>autorským zákonem</w:t>
      </w:r>
      <w:r w:rsidR="00895C69" w:rsidRPr="00A34124">
        <w:rPr>
          <w:rFonts w:asciiTheme="minorHAnsi" w:hAnsiTheme="minorHAnsi"/>
          <w:sz w:val="22"/>
        </w:rPr>
        <w:t xml:space="preserve"> </w:t>
      </w:r>
      <w:r w:rsidRPr="00A34124">
        <w:rPr>
          <w:rFonts w:asciiTheme="minorHAnsi" w:hAnsiTheme="minorHAnsi"/>
          <w:b w:val="0"/>
          <w:bCs w:val="0"/>
          <w:sz w:val="22"/>
          <w:szCs w:val="24"/>
        </w:rPr>
        <w:t>a veškerými mezinárodními dohodami o</w:t>
      </w:r>
      <w:r w:rsidR="00F26DD0" w:rsidRPr="00A34124">
        <w:rPr>
          <w:rFonts w:asciiTheme="minorHAnsi" w:hAnsiTheme="minorHAnsi"/>
          <w:b w:val="0"/>
          <w:bCs w:val="0"/>
          <w:sz w:val="22"/>
          <w:szCs w:val="24"/>
        </w:rPr>
        <w:t> </w:t>
      </w:r>
      <w:r w:rsidRPr="00A34124">
        <w:rPr>
          <w:rFonts w:asciiTheme="minorHAnsi" w:hAnsiTheme="minorHAnsi"/>
          <w:b w:val="0"/>
          <w:bCs w:val="0"/>
          <w:sz w:val="22"/>
          <w:szCs w:val="24"/>
        </w:rPr>
        <w:t>ochraně práv k duševnímu vlastnictví, které jsou součástí českého právního řádu.</w:t>
      </w:r>
    </w:p>
    <w:p w:rsidR="00AC3EC6" w:rsidRPr="00A34124" w:rsidRDefault="00AC3EC6" w:rsidP="00EC1FFD">
      <w:pPr>
        <w:pStyle w:val="Nadpis7"/>
        <w:keepNext w:val="0"/>
        <w:numPr>
          <w:ilvl w:val="1"/>
          <w:numId w:val="16"/>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 xml:space="preserve">Zhotovitel prohlašuje, že je na základě svého autorství či na základě právního vztahu s autorem, resp. autory </w:t>
      </w:r>
      <w:r w:rsidR="00143320">
        <w:rPr>
          <w:rFonts w:asciiTheme="minorHAnsi" w:hAnsiTheme="minorHAnsi"/>
          <w:b w:val="0"/>
          <w:bCs w:val="0"/>
          <w:sz w:val="22"/>
          <w:szCs w:val="24"/>
        </w:rPr>
        <w:t>SHP</w:t>
      </w:r>
      <w:r w:rsidRPr="00A34124">
        <w:rPr>
          <w:rFonts w:asciiTheme="minorHAnsi" w:hAnsiTheme="minorHAnsi"/>
          <w:b w:val="0"/>
          <w:bCs w:val="0"/>
          <w:sz w:val="22"/>
          <w:szCs w:val="24"/>
        </w:rPr>
        <w:t xml:space="preserve"> oprávněn vykonávat svým jménem a na svůj účet veškerá autorova majetková práva k výsledkům tvůrčí činnosti zhotovitele dle této smlouvy včetně jejich hmotného zachycení ve formě </w:t>
      </w:r>
      <w:r w:rsidR="00143320">
        <w:rPr>
          <w:rFonts w:asciiTheme="minorHAnsi" w:hAnsiTheme="minorHAnsi"/>
          <w:b w:val="0"/>
          <w:bCs w:val="0"/>
          <w:sz w:val="22"/>
          <w:szCs w:val="24"/>
        </w:rPr>
        <w:t>SHP</w:t>
      </w:r>
      <w:r w:rsidRPr="00A34124">
        <w:rPr>
          <w:rFonts w:asciiTheme="minorHAnsi" w:hAnsiTheme="minorHAnsi"/>
          <w:b w:val="0"/>
          <w:bCs w:val="0"/>
          <w:sz w:val="22"/>
          <w:szCs w:val="24"/>
        </w:rPr>
        <w:t xml:space="preserve">, zejména je oprávněn </w:t>
      </w:r>
      <w:r w:rsidR="00143320">
        <w:rPr>
          <w:rFonts w:asciiTheme="minorHAnsi" w:hAnsiTheme="minorHAnsi"/>
          <w:b w:val="0"/>
          <w:bCs w:val="0"/>
          <w:sz w:val="22"/>
          <w:szCs w:val="24"/>
        </w:rPr>
        <w:t>SHP</w:t>
      </w:r>
      <w:r w:rsidRPr="00A34124">
        <w:rPr>
          <w:rFonts w:asciiTheme="minorHAnsi" w:hAnsiTheme="minorHAnsi"/>
          <w:b w:val="0"/>
          <w:bCs w:val="0"/>
          <w:sz w:val="22"/>
          <w:szCs w:val="24"/>
        </w:rPr>
        <w:t xml:space="preserve"> jako autorské dílo užít ke všem způsobům užití a udělit objednateli jako nabyvateli oprávnění k výkonu tohoto práva v souladu s podmínkami této smlouvy. </w:t>
      </w:r>
    </w:p>
    <w:p w:rsidR="00AC3EC6" w:rsidRPr="00A34124" w:rsidRDefault="00AC3EC6" w:rsidP="00143320">
      <w:pPr>
        <w:pStyle w:val="Nadpis7"/>
        <w:keepNext w:val="0"/>
        <w:numPr>
          <w:ilvl w:val="1"/>
          <w:numId w:val="16"/>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 xml:space="preserve">Zhotovitel touto smlouvou poskytuje objednateli oprávnění užívat výsledky tvůrčí činnosti zhotovitele dle této smlouvy včetně jejich hmotného zachycení ve formě </w:t>
      </w:r>
      <w:r w:rsidR="00143320">
        <w:rPr>
          <w:rFonts w:asciiTheme="minorHAnsi" w:hAnsiTheme="minorHAnsi"/>
          <w:b w:val="0"/>
          <w:bCs w:val="0"/>
          <w:sz w:val="22"/>
          <w:szCs w:val="24"/>
        </w:rPr>
        <w:t>SHP</w:t>
      </w:r>
      <w:r w:rsidR="001F5EA1" w:rsidRPr="00A34124">
        <w:rPr>
          <w:rFonts w:asciiTheme="minorHAnsi" w:hAnsiTheme="minorHAnsi"/>
          <w:b w:val="0"/>
          <w:bCs w:val="0"/>
          <w:sz w:val="22"/>
          <w:szCs w:val="24"/>
        </w:rPr>
        <w:t xml:space="preserve"> </w:t>
      </w:r>
      <w:r w:rsidRPr="00A34124">
        <w:rPr>
          <w:rFonts w:asciiTheme="minorHAnsi" w:hAnsiTheme="minorHAnsi"/>
          <w:b w:val="0"/>
          <w:bCs w:val="0"/>
          <w:sz w:val="22"/>
          <w:szCs w:val="24"/>
        </w:rPr>
        <w:t>(dále jen „</w:t>
      </w:r>
      <w:r w:rsidRPr="00A34124">
        <w:rPr>
          <w:rFonts w:asciiTheme="minorHAnsi" w:hAnsiTheme="minorHAnsi"/>
          <w:b w:val="0"/>
          <w:bCs w:val="0"/>
          <w:iCs/>
          <w:sz w:val="22"/>
          <w:szCs w:val="24"/>
        </w:rPr>
        <w:t>licence</w:t>
      </w:r>
      <w:r w:rsidRPr="00A34124">
        <w:rPr>
          <w:rFonts w:asciiTheme="minorHAnsi" w:hAnsiTheme="minorHAnsi"/>
          <w:b w:val="0"/>
          <w:bCs w:val="0"/>
          <w:sz w:val="22"/>
          <w:szCs w:val="24"/>
        </w:rPr>
        <w:t xml:space="preserve">“) za podmínek sjednaných v této smlouvě. Právem užívat výsledky tvůrčí činnosti zhotovitele dle této smlouvy včetně jejich hmotného zachycení ve formě </w:t>
      </w:r>
      <w:r w:rsidR="00143320">
        <w:rPr>
          <w:rFonts w:asciiTheme="minorHAnsi" w:hAnsiTheme="minorHAnsi"/>
          <w:b w:val="0"/>
          <w:bCs w:val="0"/>
          <w:sz w:val="22"/>
          <w:szCs w:val="24"/>
        </w:rPr>
        <w:t>SHP</w:t>
      </w:r>
      <w:r w:rsidRPr="00A34124">
        <w:rPr>
          <w:rFonts w:asciiTheme="minorHAnsi" w:hAnsiTheme="minorHAnsi"/>
          <w:b w:val="0"/>
          <w:bCs w:val="0"/>
          <w:sz w:val="22"/>
          <w:szCs w:val="24"/>
        </w:rPr>
        <w:t xml:space="preserve"> se ve smyslu této smlouvy rozumí nerušené využívání výsledků tvůrčí činnosti zhotovitele dle této smlouvy včetně jejich hmotného zachycení ve formě </w:t>
      </w:r>
      <w:r w:rsidR="00143320">
        <w:rPr>
          <w:rFonts w:asciiTheme="minorHAnsi" w:hAnsiTheme="minorHAnsi"/>
          <w:b w:val="0"/>
          <w:bCs w:val="0"/>
          <w:sz w:val="22"/>
          <w:szCs w:val="24"/>
        </w:rPr>
        <w:t>SHP</w:t>
      </w:r>
      <w:r w:rsidRPr="00A34124">
        <w:rPr>
          <w:rFonts w:asciiTheme="minorHAnsi" w:hAnsiTheme="minorHAnsi"/>
          <w:b w:val="0"/>
          <w:bCs w:val="0"/>
          <w:sz w:val="22"/>
          <w:szCs w:val="24"/>
        </w:rPr>
        <w:t xml:space="preserve"> všemi známými způsoby, zejména jejich další  rozmnožování </w:t>
      </w:r>
      <w:r w:rsidR="00143320" w:rsidRPr="00143320">
        <w:rPr>
          <w:rFonts w:asciiTheme="minorHAnsi" w:hAnsiTheme="minorHAnsi"/>
          <w:b w:val="0"/>
          <w:bCs w:val="0"/>
          <w:sz w:val="22"/>
          <w:szCs w:val="24"/>
        </w:rPr>
        <w:t>či začleňování např. do výstav, expozic či vydávaných publikací</w:t>
      </w:r>
      <w:r w:rsidRPr="00A34124">
        <w:rPr>
          <w:rFonts w:asciiTheme="minorHAnsi" w:hAnsiTheme="minorHAnsi"/>
          <w:b w:val="0"/>
          <w:bCs w:val="0"/>
          <w:sz w:val="22"/>
          <w:szCs w:val="24"/>
        </w:rPr>
        <w:t>.</w:t>
      </w:r>
    </w:p>
    <w:p w:rsidR="00AC3EC6" w:rsidRPr="00A34124" w:rsidRDefault="00AC3EC6" w:rsidP="004D5275">
      <w:pPr>
        <w:pStyle w:val="Nadpis7"/>
        <w:keepNext w:val="0"/>
        <w:numPr>
          <w:ilvl w:val="1"/>
          <w:numId w:val="16"/>
        </w:numPr>
        <w:tabs>
          <w:tab w:val="clear" w:pos="1701"/>
          <w:tab w:val="clear" w:pos="4678"/>
          <w:tab w:val="num" w:pos="426"/>
          <w:tab w:val="num" w:pos="9360"/>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Zhotovitel poskytuje licenc</w:t>
      </w:r>
      <w:r w:rsidR="006E3E88" w:rsidRPr="00A34124">
        <w:rPr>
          <w:rFonts w:asciiTheme="minorHAnsi" w:hAnsiTheme="minorHAnsi"/>
          <w:b w:val="0"/>
          <w:bCs w:val="0"/>
          <w:sz w:val="22"/>
          <w:szCs w:val="24"/>
        </w:rPr>
        <w:t>i</w:t>
      </w:r>
      <w:r w:rsidRPr="00A34124">
        <w:rPr>
          <w:rFonts w:asciiTheme="minorHAnsi" w:hAnsiTheme="minorHAnsi"/>
          <w:b w:val="0"/>
          <w:bCs w:val="0"/>
          <w:sz w:val="22"/>
          <w:szCs w:val="24"/>
        </w:rPr>
        <w:t xml:space="preserv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ve formě </w:t>
      </w:r>
      <w:r w:rsidR="00510687">
        <w:rPr>
          <w:rFonts w:asciiTheme="minorHAnsi" w:hAnsiTheme="minorHAnsi"/>
          <w:b w:val="0"/>
          <w:bCs w:val="0"/>
          <w:sz w:val="22"/>
          <w:szCs w:val="24"/>
        </w:rPr>
        <w:t>SHP</w:t>
      </w:r>
      <w:r w:rsidRPr="00A34124">
        <w:rPr>
          <w:rFonts w:asciiTheme="minorHAnsi" w:hAnsiTheme="minorHAnsi"/>
          <w:b w:val="0"/>
          <w:bCs w:val="0"/>
          <w:sz w:val="22"/>
          <w:szCs w:val="24"/>
        </w:rPr>
        <w:t xml:space="preserve"> způsobem, ke kterému poskytl licenci objednateli.</w:t>
      </w:r>
    </w:p>
    <w:p w:rsidR="00AC3EC6" w:rsidRPr="00A34124" w:rsidRDefault="00AC3EC6" w:rsidP="004D5275">
      <w:pPr>
        <w:pStyle w:val="Nadpis7"/>
        <w:keepNext w:val="0"/>
        <w:numPr>
          <w:ilvl w:val="1"/>
          <w:numId w:val="16"/>
        </w:numPr>
        <w:tabs>
          <w:tab w:val="clear" w:pos="1701"/>
          <w:tab w:val="clear" w:pos="4678"/>
          <w:tab w:val="num" w:pos="426"/>
          <w:tab w:val="num" w:pos="9360"/>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Objednatel je oprávněn práva tvořící součást licence dle této smlouvy poskytnout třetí osobě, a</w:t>
      </w:r>
      <w:r w:rsidR="00351B93" w:rsidRPr="00A34124">
        <w:rPr>
          <w:rFonts w:asciiTheme="minorHAnsi" w:hAnsiTheme="minorHAnsi"/>
          <w:b w:val="0"/>
          <w:bCs w:val="0"/>
          <w:sz w:val="22"/>
          <w:szCs w:val="24"/>
        </w:rPr>
        <w:t> </w:t>
      </w:r>
      <w:r w:rsidRPr="00A34124">
        <w:rPr>
          <w:rFonts w:asciiTheme="minorHAnsi" w:hAnsiTheme="minorHAnsi"/>
          <w:b w:val="0"/>
          <w:bCs w:val="0"/>
          <w:sz w:val="22"/>
          <w:szCs w:val="24"/>
        </w:rPr>
        <w:t>to ve stejném či menším rozsahu, v jakém je objednatel oprávněn užívat práv z licence sám, k čemuž se zhotovitel zavazuje udělit objednateli svůj souhlas.</w:t>
      </w:r>
    </w:p>
    <w:p w:rsidR="00AC3EC6" w:rsidRPr="00A34124" w:rsidRDefault="00AC3EC6" w:rsidP="004D5275">
      <w:pPr>
        <w:pStyle w:val="Nadpis7"/>
        <w:keepNext w:val="0"/>
        <w:numPr>
          <w:ilvl w:val="1"/>
          <w:numId w:val="16"/>
        </w:numPr>
        <w:tabs>
          <w:tab w:val="clear" w:pos="1701"/>
          <w:tab w:val="clear" w:pos="4678"/>
          <w:tab w:val="num" w:pos="426"/>
          <w:tab w:val="num" w:pos="9360"/>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Práva z licence poskytnuté touto smlouvou přecházejí při zániku objednatele na jeho právního nástupce.</w:t>
      </w:r>
    </w:p>
    <w:p w:rsidR="00160AB5" w:rsidRPr="00A34124" w:rsidRDefault="00160AB5" w:rsidP="00C96C47">
      <w:pPr>
        <w:pStyle w:val="Zkladntext"/>
        <w:ind w:left="360"/>
        <w:rPr>
          <w:rFonts w:asciiTheme="minorHAnsi" w:hAnsiTheme="minorHAnsi"/>
          <w:sz w:val="22"/>
        </w:rPr>
      </w:pPr>
    </w:p>
    <w:p w:rsidR="00AC3EC6" w:rsidRPr="00A34124" w:rsidRDefault="004664F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Smluvní pokuty</w:t>
      </w:r>
    </w:p>
    <w:p w:rsidR="004664F6" w:rsidRPr="00A34124" w:rsidRDefault="004664F6" w:rsidP="004664F6">
      <w:pPr>
        <w:numPr>
          <w:ilvl w:val="1"/>
          <w:numId w:val="16"/>
        </w:numPr>
        <w:spacing w:after="120"/>
        <w:ind w:left="426" w:hanging="426"/>
        <w:jc w:val="both"/>
        <w:rPr>
          <w:rFonts w:asciiTheme="minorHAnsi" w:hAnsiTheme="minorHAnsi"/>
          <w:snapToGrid w:val="0"/>
          <w:sz w:val="22"/>
        </w:rPr>
      </w:pPr>
      <w:r w:rsidRPr="00A34124">
        <w:rPr>
          <w:rFonts w:asciiTheme="minorHAnsi" w:hAnsiTheme="minorHAnsi"/>
          <w:snapToGrid w:val="0"/>
          <w:sz w:val="22"/>
        </w:rPr>
        <w:t xml:space="preserve">Za nedodržení sjednaného termínu dokončení plnění dle této smlouvy zaplatí zhotovitel objednateli smluvní pokutu ve výši </w:t>
      </w:r>
      <w:r w:rsidR="00B21DAD">
        <w:rPr>
          <w:rFonts w:asciiTheme="minorHAnsi" w:hAnsiTheme="minorHAnsi"/>
          <w:snapToGrid w:val="0"/>
          <w:sz w:val="22"/>
        </w:rPr>
        <w:t>0,05</w:t>
      </w:r>
      <w:r w:rsidRPr="00A34124">
        <w:rPr>
          <w:rFonts w:asciiTheme="minorHAnsi" w:hAnsiTheme="minorHAnsi"/>
          <w:snapToGrid w:val="0"/>
          <w:sz w:val="22"/>
        </w:rPr>
        <w:t xml:space="preserve"> % z ceny </w:t>
      </w:r>
      <w:r w:rsidR="0045195C" w:rsidRPr="00A34124">
        <w:rPr>
          <w:rFonts w:asciiTheme="minorHAnsi" w:hAnsiTheme="minorHAnsi"/>
          <w:snapToGrid w:val="0"/>
          <w:sz w:val="22"/>
        </w:rPr>
        <w:t>plnění</w:t>
      </w:r>
      <w:r w:rsidRPr="00A34124">
        <w:rPr>
          <w:rFonts w:asciiTheme="minorHAnsi" w:hAnsiTheme="minorHAnsi"/>
          <w:snapToGrid w:val="0"/>
          <w:sz w:val="22"/>
        </w:rPr>
        <w:t xml:space="preserve"> za každý byť i jen započatý den prodlení.</w:t>
      </w:r>
    </w:p>
    <w:p w:rsidR="004664F6" w:rsidRPr="00A34124" w:rsidRDefault="004664F6" w:rsidP="004664F6">
      <w:pPr>
        <w:numPr>
          <w:ilvl w:val="1"/>
          <w:numId w:val="16"/>
        </w:numPr>
        <w:spacing w:after="120"/>
        <w:ind w:left="426" w:hanging="426"/>
        <w:jc w:val="both"/>
        <w:rPr>
          <w:rFonts w:asciiTheme="minorHAnsi" w:hAnsiTheme="minorHAnsi"/>
          <w:snapToGrid w:val="0"/>
          <w:sz w:val="22"/>
        </w:rPr>
      </w:pPr>
      <w:r w:rsidRPr="00A34124">
        <w:rPr>
          <w:rFonts w:asciiTheme="minorHAnsi" w:hAnsiTheme="minorHAnsi"/>
          <w:snapToGrid w:val="0"/>
          <w:sz w:val="22"/>
        </w:rPr>
        <w:t xml:space="preserve">V případě prodlení objednatele se zaplacením ceny </w:t>
      </w:r>
      <w:r w:rsidR="0045195C" w:rsidRPr="00A34124">
        <w:rPr>
          <w:rFonts w:asciiTheme="minorHAnsi" w:hAnsiTheme="minorHAnsi"/>
          <w:snapToGrid w:val="0"/>
          <w:sz w:val="22"/>
        </w:rPr>
        <w:t>plnění</w:t>
      </w:r>
      <w:r w:rsidRPr="00A34124">
        <w:rPr>
          <w:rFonts w:asciiTheme="minorHAnsi" w:hAnsiTheme="minorHAnsi"/>
          <w:snapToGrid w:val="0"/>
          <w:sz w:val="22"/>
        </w:rPr>
        <w:t xml:space="preserve"> na základě faktury vystavené zhotovitelem je zhotovitel oprávněn po objednateli požadovat uhrazení smluvní pokuty ve výši </w:t>
      </w:r>
      <w:r w:rsidR="00B21DAD">
        <w:rPr>
          <w:rFonts w:asciiTheme="minorHAnsi" w:hAnsiTheme="minorHAnsi"/>
          <w:snapToGrid w:val="0"/>
          <w:sz w:val="22"/>
        </w:rPr>
        <w:t>0,05</w:t>
      </w:r>
      <w:r w:rsidRPr="00A34124">
        <w:rPr>
          <w:rFonts w:asciiTheme="minorHAnsi" w:hAnsiTheme="minorHAnsi"/>
          <w:snapToGrid w:val="0"/>
          <w:sz w:val="22"/>
        </w:rPr>
        <w:t xml:space="preserve"> % z dlužné částky za každý byť i jen započatý den prodlení. </w:t>
      </w:r>
    </w:p>
    <w:p w:rsidR="00AC3EC6" w:rsidRPr="00A34124" w:rsidRDefault="004664F6" w:rsidP="004664F6">
      <w:pPr>
        <w:numPr>
          <w:ilvl w:val="1"/>
          <w:numId w:val="16"/>
        </w:numPr>
        <w:spacing w:after="120"/>
        <w:ind w:left="426" w:hanging="426"/>
        <w:jc w:val="both"/>
        <w:rPr>
          <w:rFonts w:asciiTheme="minorHAnsi" w:hAnsiTheme="minorHAnsi"/>
          <w:snapToGrid w:val="0"/>
          <w:sz w:val="22"/>
        </w:rPr>
      </w:pPr>
      <w:r w:rsidRPr="00A34124">
        <w:rPr>
          <w:rFonts w:asciiTheme="minorHAnsi" w:hAnsiTheme="minorHAnsi"/>
          <w:snapToGrid w:val="0"/>
          <w:sz w:val="22"/>
        </w:rPr>
        <w:t xml:space="preserve">Objednatel není v prodlení se zaplacením ceny </w:t>
      </w:r>
      <w:r w:rsidR="0045195C" w:rsidRPr="00A34124">
        <w:rPr>
          <w:rFonts w:asciiTheme="minorHAnsi" w:hAnsiTheme="minorHAnsi"/>
          <w:snapToGrid w:val="0"/>
          <w:sz w:val="22"/>
        </w:rPr>
        <w:t>plnění</w:t>
      </w:r>
      <w:r w:rsidRPr="00A34124">
        <w:rPr>
          <w:rFonts w:asciiTheme="minorHAnsi" w:hAnsiTheme="minorHAnsi"/>
          <w:snapToGrid w:val="0"/>
          <w:sz w:val="22"/>
        </w:rPr>
        <w:t>, pokud nedošlo k sepsání protokolu o</w:t>
      </w:r>
      <w:r w:rsidR="00CC004B" w:rsidRPr="00A34124">
        <w:rPr>
          <w:rFonts w:asciiTheme="minorHAnsi" w:hAnsiTheme="minorHAnsi"/>
          <w:snapToGrid w:val="0"/>
          <w:sz w:val="22"/>
        </w:rPr>
        <w:t> </w:t>
      </w:r>
      <w:r w:rsidRPr="00A34124">
        <w:rPr>
          <w:rFonts w:asciiTheme="minorHAnsi" w:hAnsiTheme="minorHAnsi"/>
          <w:snapToGrid w:val="0"/>
          <w:sz w:val="22"/>
        </w:rPr>
        <w:t>předání a převzetí díla bez vad a nedodělků z důvodu, že objednatel odmítl jeho převzetí proto, že dílo má vady nebo nedodělky.</w:t>
      </w:r>
    </w:p>
    <w:p w:rsidR="00AC3EC6" w:rsidRPr="00A34124" w:rsidRDefault="00AC3EC6" w:rsidP="004D5275">
      <w:pPr>
        <w:numPr>
          <w:ilvl w:val="1"/>
          <w:numId w:val="16"/>
        </w:numPr>
        <w:spacing w:after="120"/>
        <w:ind w:left="426" w:hanging="426"/>
        <w:jc w:val="both"/>
        <w:rPr>
          <w:rFonts w:asciiTheme="minorHAnsi" w:hAnsiTheme="minorHAnsi"/>
          <w:sz w:val="22"/>
        </w:rPr>
      </w:pPr>
      <w:r w:rsidRPr="00A34124">
        <w:rPr>
          <w:rFonts w:asciiTheme="minorHAnsi" w:hAnsiTheme="minorHAnsi"/>
          <w:snapToGrid w:val="0"/>
          <w:sz w:val="22"/>
        </w:rPr>
        <w:t xml:space="preserve">Smluvní pokuty jsou splatné </w:t>
      </w:r>
      <w:r w:rsidRPr="00A34124">
        <w:rPr>
          <w:rFonts w:asciiTheme="minorHAnsi" w:hAnsiTheme="minorHAnsi"/>
          <w:snapToGrid w:val="0"/>
          <w:sz w:val="22"/>
          <w:u w:val="single"/>
        </w:rPr>
        <w:t>do 14 dnů</w:t>
      </w:r>
      <w:r w:rsidRPr="00A34124">
        <w:rPr>
          <w:rFonts w:asciiTheme="minorHAnsi" w:hAnsiTheme="minorHAnsi"/>
          <w:snapToGrid w:val="0"/>
          <w:sz w:val="22"/>
        </w:rPr>
        <w:t xml:space="preserve"> ode dne, kdy je povinné straně doručena výzva oprávněné smluvní strany k zaplacení oprávněně požadované smluvní pokuty.</w:t>
      </w:r>
    </w:p>
    <w:p w:rsidR="00AC3EC6" w:rsidRPr="00A34124" w:rsidRDefault="00AC3EC6" w:rsidP="004D5275">
      <w:pPr>
        <w:rPr>
          <w:rFonts w:asciiTheme="minorHAnsi" w:hAnsiTheme="minorHAnsi"/>
          <w:sz w:val="22"/>
        </w:rPr>
      </w:pPr>
    </w:p>
    <w:p w:rsidR="00AC3EC6" w:rsidRPr="00A34124" w:rsidRDefault="0045195C"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Závěrečná ustanovení</w:t>
      </w:r>
    </w:p>
    <w:p w:rsidR="0045195C" w:rsidRPr="00A34124" w:rsidRDefault="0045195C"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cs="Calibri"/>
          <w:sz w:val="22"/>
          <w:szCs w:val="20"/>
        </w:rPr>
        <w:t>Tato smlouva, jakož i práva a povinnosti vzniklé na základě této smlouvy nebo v souvislosti s ní, se řídí právem České republiky, zejména příslušnými ustanoveními zákona č. 121/2000 Sb., o</w:t>
      </w:r>
      <w:r w:rsidR="00CC004B" w:rsidRPr="00A34124">
        <w:rPr>
          <w:rFonts w:asciiTheme="minorHAnsi" w:hAnsiTheme="minorHAnsi" w:cs="Calibri"/>
          <w:sz w:val="22"/>
          <w:szCs w:val="20"/>
        </w:rPr>
        <w:t> </w:t>
      </w:r>
      <w:r w:rsidRPr="00A34124">
        <w:rPr>
          <w:rFonts w:asciiTheme="minorHAnsi" w:hAnsiTheme="minorHAnsi" w:cs="Calibri"/>
          <w:sz w:val="22"/>
          <w:szCs w:val="20"/>
        </w:rPr>
        <w:t>právu autorském, o právech souvisejících s právem autorským a o změně některých zákonů (autorský zákon), v platném znění, a zákona č. 89/2012 Sb., občanský zákoník, v platném znění.</w:t>
      </w:r>
    </w:p>
    <w:p w:rsidR="0045195C" w:rsidRPr="00A34124" w:rsidRDefault="0045195C"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cstheme="minorHAnsi"/>
          <w:sz w:val="22"/>
          <w:szCs w:val="20"/>
        </w:rPr>
        <w:lastRenderedPageBreak/>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 106/1999 Sb., o svobodném přístupu k informacím, ve znění pozdějších předpisů).</w:t>
      </w:r>
    </w:p>
    <w:p w:rsidR="00F33512" w:rsidRPr="00A34124" w:rsidRDefault="00F33512" w:rsidP="00F33512">
      <w:pPr>
        <w:numPr>
          <w:ilvl w:val="0"/>
          <w:numId w:val="32"/>
        </w:numPr>
        <w:spacing w:before="120"/>
        <w:jc w:val="both"/>
        <w:rPr>
          <w:rFonts w:asciiTheme="minorHAnsi" w:hAnsiTheme="minorHAnsi" w:cstheme="minorHAnsi"/>
          <w:sz w:val="22"/>
          <w:szCs w:val="20"/>
        </w:rPr>
      </w:pPr>
      <w:r w:rsidRPr="00A34124">
        <w:rPr>
          <w:rFonts w:asciiTheme="minorHAnsi" w:hAnsiTheme="minorHAnsi" w:cstheme="minorHAnsi"/>
          <w:sz w:val="22"/>
          <w:szCs w:val="20"/>
        </w:rPr>
        <w:t>Smlouva podléhá uveřejnění v registru smluv. Smluvní strany se dohodly, že návrh na uveřejnění smlouvy v registru smluv podá objednatel.</w:t>
      </w:r>
    </w:p>
    <w:p w:rsidR="0045195C" w:rsidRPr="00A34124" w:rsidRDefault="0045195C"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cstheme="minorHAnsi"/>
          <w:sz w:val="22"/>
          <w:szCs w:val="20"/>
        </w:rPr>
        <w:t>Zhotovitel dle § 2 písm. e) zákona č. 320/2001 Sb., o finanční kontrole, ve znění pozdějších předpisů, je osobou povinnou spolupůsobit při výkonu finanční kontroly.</w:t>
      </w:r>
    </w:p>
    <w:p w:rsidR="002E4DEA" w:rsidRPr="00A34124" w:rsidRDefault="002E4DEA"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sz w:val="22"/>
        </w:rPr>
        <w:t>Pro účely doručování písemností platí fikce, že při neúspěšném doručení do sídla jedné ze smluvních stran držitelem poštovní licence se písemnost považuje za doručenou uplynutím pátého dne ode dne, kdy byla uložena a připravena k vyzvednutí.</w:t>
      </w:r>
    </w:p>
    <w:p w:rsidR="0045195C" w:rsidRPr="00A34124" w:rsidRDefault="0045195C"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cs="Calibri"/>
          <w:sz w:val="22"/>
          <w:szCs w:val="20"/>
        </w:rPr>
        <w:t>Tuto smlouvu lze změnit pouze očíslovanými písemnými dodatky, označenými jako dodatek ke smlouvě o dílo a podepsanými oběma smluvními stranami, pokud z této smlouvy nevyplývá něco jiného.</w:t>
      </w:r>
    </w:p>
    <w:p w:rsidR="0045195C" w:rsidRPr="00A34124" w:rsidRDefault="0045195C"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cstheme="minorHAnsi"/>
          <w:sz w:val="22"/>
          <w:szCs w:val="20"/>
        </w:rPr>
        <w:t>Tato smlouva se vyhotovuje ve třech stejnopisech, které mají platnost originálu, dvě vyhotovení pro objednatele a jedno pro zhotovitele.</w:t>
      </w:r>
    </w:p>
    <w:p w:rsidR="00104BBE" w:rsidRPr="00A34124" w:rsidRDefault="008B251F" w:rsidP="00104BBE">
      <w:pPr>
        <w:numPr>
          <w:ilvl w:val="0"/>
          <w:numId w:val="32"/>
        </w:numPr>
        <w:spacing w:before="120"/>
        <w:jc w:val="both"/>
        <w:rPr>
          <w:rFonts w:asciiTheme="minorHAnsi" w:hAnsiTheme="minorHAnsi" w:cstheme="minorHAnsi"/>
          <w:sz w:val="22"/>
          <w:szCs w:val="20"/>
        </w:rPr>
      </w:pPr>
      <w:r w:rsidRPr="00A34124">
        <w:rPr>
          <w:rFonts w:asciiTheme="minorHAnsi" w:hAnsiTheme="minorHAnsi" w:cs="Calibri"/>
          <w:sz w:val="22"/>
          <w:szCs w:val="20"/>
        </w:rPr>
        <w:t>Smlouva nabývá platnosti dnem podpisu obou smluvních stran a účinnosti dnem uveřejnění v Informačním systému registru smluv postupem dle zákona č. 340/2015 Sb., v platném znění.</w:t>
      </w:r>
    </w:p>
    <w:p w:rsidR="0045195C" w:rsidRPr="00A34124" w:rsidRDefault="0045195C" w:rsidP="0045195C">
      <w:pPr>
        <w:numPr>
          <w:ilvl w:val="0"/>
          <w:numId w:val="32"/>
        </w:numPr>
        <w:spacing w:before="120"/>
        <w:jc w:val="both"/>
        <w:rPr>
          <w:rFonts w:asciiTheme="minorHAnsi" w:hAnsiTheme="minorHAnsi" w:cs="Calibri"/>
          <w:sz w:val="22"/>
          <w:szCs w:val="20"/>
        </w:rPr>
      </w:pPr>
      <w:r w:rsidRPr="00A34124">
        <w:rPr>
          <w:rFonts w:asciiTheme="minorHAnsi" w:hAnsiTheme="minorHAnsi" w:cs="Calibri"/>
          <w:sz w:val="22"/>
          <w:szCs w:val="20"/>
        </w:rPr>
        <w:t>Smluvní strany prohlašují, že tuto smlouvu uzavřely svobodně, vážně a srozumitelně, nikoliv v tísni nebo za nápadně nevýhodných podmínek.</w:t>
      </w:r>
    </w:p>
    <w:p w:rsidR="00AC3EC6" w:rsidRPr="00A34124" w:rsidRDefault="00AC3EC6" w:rsidP="0045195C">
      <w:pPr>
        <w:pStyle w:val="Nadpis7"/>
        <w:keepNext w:val="0"/>
        <w:tabs>
          <w:tab w:val="clear" w:pos="1701"/>
          <w:tab w:val="clear" w:pos="4678"/>
        </w:tabs>
        <w:spacing w:after="120"/>
        <w:jc w:val="both"/>
        <w:rPr>
          <w:rFonts w:asciiTheme="minorHAnsi" w:hAnsiTheme="minorHAnsi"/>
          <w:b w:val="0"/>
          <w:bCs w:val="0"/>
          <w:sz w:val="24"/>
          <w:szCs w:val="24"/>
        </w:rPr>
      </w:pPr>
    </w:p>
    <w:p w:rsidR="0009643E" w:rsidRPr="00A34124" w:rsidRDefault="0009643E" w:rsidP="0009643E">
      <w:pPr>
        <w:rPr>
          <w:rFonts w:asciiTheme="minorHAnsi" w:hAnsiTheme="minorHAnsi"/>
        </w:rPr>
      </w:pPr>
    </w:p>
    <w:tbl>
      <w:tblPr>
        <w:tblW w:w="0" w:type="auto"/>
        <w:tblLook w:val="04A0" w:firstRow="1" w:lastRow="0" w:firstColumn="1" w:lastColumn="0" w:noHBand="0" w:noVBand="1"/>
      </w:tblPr>
      <w:tblGrid>
        <w:gridCol w:w="3828"/>
        <w:gridCol w:w="1559"/>
        <w:gridCol w:w="3684"/>
      </w:tblGrid>
      <w:tr w:rsidR="0045195C" w:rsidRPr="00A34124" w:rsidTr="00D31B57">
        <w:tc>
          <w:tcPr>
            <w:tcW w:w="3828" w:type="dxa"/>
          </w:tcPr>
          <w:p w:rsidR="0045195C" w:rsidRPr="00A34124" w:rsidRDefault="0045195C" w:rsidP="00051CFF">
            <w:pPr>
              <w:jc w:val="both"/>
              <w:rPr>
                <w:rFonts w:asciiTheme="minorHAnsi" w:hAnsiTheme="minorHAnsi" w:cs="Tahoma"/>
                <w:sz w:val="22"/>
                <w:szCs w:val="20"/>
              </w:rPr>
            </w:pPr>
            <w:r w:rsidRPr="00A34124">
              <w:rPr>
                <w:rFonts w:asciiTheme="minorHAnsi" w:hAnsiTheme="minorHAnsi" w:cs="Tahoma"/>
                <w:sz w:val="22"/>
                <w:szCs w:val="20"/>
              </w:rPr>
              <w:t xml:space="preserve">Ve Vyškově dne </w:t>
            </w:r>
            <w:r w:rsidR="00051CFF">
              <w:rPr>
                <w:rFonts w:asciiTheme="minorHAnsi" w:hAnsiTheme="minorHAnsi" w:cs="Tahoma"/>
                <w:sz w:val="22"/>
                <w:szCs w:val="20"/>
              </w:rPr>
              <w:t>14. 11. 2017</w:t>
            </w:r>
          </w:p>
        </w:tc>
        <w:tc>
          <w:tcPr>
            <w:tcW w:w="1559" w:type="dxa"/>
          </w:tcPr>
          <w:p w:rsidR="0045195C" w:rsidRPr="00A34124" w:rsidRDefault="0045195C" w:rsidP="00D90388">
            <w:pPr>
              <w:jc w:val="both"/>
              <w:rPr>
                <w:rFonts w:asciiTheme="minorHAnsi" w:hAnsiTheme="minorHAnsi" w:cs="Tahoma"/>
                <w:sz w:val="22"/>
                <w:szCs w:val="20"/>
              </w:rPr>
            </w:pPr>
          </w:p>
        </w:tc>
        <w:tc>
          <w:tcPr>
            <w:tcW w:w="3684" w:type="dxa"/>
          </w:tcPr>
          <w:p w:rsidR="0045195C" w:rsidRPr="00A34124" w:rsidRDefault="002E4DEA" w:rsidP="00051CFF">
            <w:pPr>
              <w:jc w:val="both"/>
              <w:rPr>
                <w:rFonts w:asciiTheme="minorHAnsi" w:hAnsiTheme="minorHAnsi" w:cs="Tahoma"/>
                <w:sz w:val="22"/>
                <w:szCs w:val="20"/>
              </w:rPr>
            </w:pPr>
            <w:r w:rsidRPr="00A34124">
              <w:rPr>
                <w:rFonts w:asciiTheme="minorHAnsi" w:hAnsiTheme="minorHAnsi" w:cs="Tahoma"/>
                <w:sz w:val="22"/>
                <w:szCs w:val="20"/>
              </w:rPr>
              <w:t>V</w:t>
            </w:r>
            <w:r w:rsidR="004D2B2B" w:rsidRPr="00A34124">
              <w:rPr>
                <w:rFonts w:asciiTheme="minorHAnsi" w:hAnsiTheme="minorHAnsi" w:cs="Tahoma"/>
                <w:sz w:val="22"/>
                <w:szCs w:val="20"/>
              </w:rPr>
              <w:t>e</w:t>
            </w:r>
            <w:r w:rsidRPr="00A34124">
              <w:rPr>
                <w:rFonts w:asciiTheme="minorHAnsi" w:hAnsiTheme="minorHAnsi" w:cs="Tahoma"/>
                <w:sz w:val="22"/>
                <w:szCs w:val="20"/>
              </w:rPr>
              <w:t xml:space="preserve"> </w:t>
            </w:r>
            <w:r w:rsidR="004D2B2B" w:rsidRPr="00A34124">
              <w:rPr>
                <w:rFonts w:asciiTheme="minorHAnsi" w:hAnsiTheme="minorHAnsi" w:cs="Tahoma"/>
                <w:sz w:val="22"/>
                <w:szCs w:val="20"/>
              </w:rPr>
              <w:t>Vyškově</w:t>
            </w:r>
            <w:r w:rsidRPr="00A34124">
              <w:rPr>
                <w:rFonts w:asciiTheme="minorHAnsi" w:hAnsiTheme="minorHAnsi" w:cs="Tahoma"/>
                <w:sz w:val="22"/>
                <w:szCs w:val="20"/>
              </w:rPr>
              <w:t xml:space="preserve"> dne </w:t>
            </w:r>
            <w:r w:rsidR="00051CFF">
              <w:rPr>
                <w:rFonts w:asciiTheme="minorHAnsi" w:hAnsiTheme="minorHAnsi" w:cs="Tahoma"/>
                <w:sz w:val="22"/>
                <w:szCs w:val="20"/>
              </w:rPr>
              <w:t>15. 11. 2017</w:t>
            </w:r>
            <w:bookmarkStart w:id="0" w:name="_GoBack"/>
            <w:bookmarkEnd w:id="0"/>
          </w:p>
        </w:tc>
      </w:tr>
      <w:tr w:rsidR="0045195C" w:rsidRPr="00A34124" w:rsidTr="00D31B57">
        <w:tblPrEx>
          <w:tblLook w:val="01E0" w:firstRow="1" w:lastRow="1" w:firstColumn="1" w:lastColumn="1" w:noHBand="0" w:noVBand="0"/>
        </w:tblPrEx>
        <w:trPr>
          <w:trHeight w:val="2551"/>
        </w:trPr>
        <w:tc>
          <w:tcPr>
            <w:tcW w:w="3828" w:type="dxa"/>
            <w:tcBorders>
              <w:bottom w:val="dotted" w:sz="8" w:space="0" w:color="auto"/>
            </w:tcBorders>
            <w:shd w:val="clear" w:color="auto" w:fill="auto"/>
          </w:tcPr>
          <w:p w:rsidR="0045195C" w:rsidRPr="00A34124" w:rsidRDefault="00D245F4" w:rsidP="00D90388">
            <w:pPr>
              <w:spacing w:before="120"/>
              <w:jc w:val="both"/>
              <w:rPr>
                <w:rFonts w:asciiTheme="minorHAnsi" w:hAnsiTheme="minorHAnsi" w:cs="Tahoma"/>
                <w:sz w:val="22"/>
                <w:szCs w:val="20"/>
              </w:rPr>
            </w:pPr>
            <w:r w:rsidRPr="00A34124">
              <w:rPr>
                <w:rFonts w:asciiTheme="minorHAnsi" w:hAnsiTheme="minorHAnsi" w:cs="Tahoma"/>
                <w:sz w:val="22"/>
                <w:szCs w:val="20"/>
              </w:rPr>
              <w:t>Objednatel</w:t>
            </w:r>
            <w:r w:rsidR="0045195C" w:rsidRPr="00A34124">
              <w:rPr>
                <w:rFonts w:asciiTheme="minorHAnsi" w:hAnsiTheme="minorHAnsi" w:cs="Tahoma"/>
                <w:sz w:val="22"/>
                <w:szCs w:val="20"/>
              </w:rPr>
              <w:t>:</w:t>
            </w:r>
          </w:p>
        </w:tc>
        <w:tc>
          <w:tcPr>
            <w:tcW w:w="1559" w:type="dxa"/>
            <w:shd w:val="clear" w:color="auto" w:fill="auto"/>
          </w:tcPr>
          <w:p w:rsidR="0045195C" w:rsidRPr="00A34124" w:rsidRDefault="0045195C" w:rsidP="00D90388">
            <w:pPr>
              <w:jc w:val="both"/>
              <w:rPr>
                <w:rFonts w:asciiTheme="minorHAnsi" w:hAnsiTheme="minorHAnsi" w:cs="Tahoma"/>
                <w:sz w:val="22"/>
                <w:szCs w:val="20"/>
              </w:rPr>
            </w:pPr>
          </w:p>
        </w:tc>
        <w:tc>
          <w:tcPr>
            <w:tcW w:w="3684" w:type="dxa"/>
            <w:tcBorders>
              <w:bottom w:val="dotted" w:sz="8" w:space="0" w:color="auto"/>
            </w:tcBorders>
            <w:shd w:val="clear" w:color="auto" w:fill="auto"/>
          </w:tcPr>
          <w:p w:rsidR="0045195C" w:rsidRPr="00A34124" w:rsidRDefault="0045195C" w:rsidP="00D90388">
            <w:pPr>
              <w:spacing w:before="120"/>
              <w:jc w:val="both"/>
              <w:rPr>
                <w:rFonts w:asciiTheme="minorHAnsi" w:hAnsiTheme="minorHAnsi" w:cs="Tahoma"/>
                <w:sz w:val="22"/>
                <w:szCs w:val="20"/>
              </w:rPr>
            </w:pPr>
            <w:r w:rsidRPr="00A34124">
              <w:rPr>
                <w:rFonts w:asciiTheme="minorHAnsi" w:hAnsiTheme="minorHAnsi" w:cs="Tahoma"/>
                <w:sz w:val="22"/>
                <w:szCs w:val="20"/>
              </w:rPr>
              <w:t>Zhotovitel:</w:t>
            </w:r>
          </w:p>
        </w:tc>
      </w:tr>
      <w:tr w:rsidR="0045195C" w:rsidRPr="00A34124" w:rsidTr="00D31B57">
        <w:tblPrEx>
          <w:tblLook w:val="01E0" w:firstRow="1" w:lastRow="1" w:firstColumn="1" w:lastColumn="1" w:noHBand="0" w:noVBand="0"/>
        </w:tblPrEx>
        <w:trPr>
          <w:trHeight w:val="400"/>
        </w:trPr>
        <w:tc>
          <w:tcPr>
            <w:tcW w:w="3828" w:type="dxa"/>
            <w:tcBorders>
              <w:top w:val="dotted" w:sz="8" w:space="0" w:color="auto"/>
            </w:tcBorders>
            <w:shd w:val="clear" w:color="auto" w:fill="auto"/>
            <w:vAlign w:val="center"/>
          </w:tcPr>
          <w:p w:rsidR="0045195C" w:rsidRPr="00A34124" w:rsidRDefault="0045195C" w:rsidP="00D90388">
            <w:pPr>
              <w:jc w:val="center"/>
              <w:rPr>
                <w:rFonts w:asciiTheme="minorHAnsi" w:hAnsiTheme="minorHAnsi" w:cs="Tahoma"/>
                <w:sz w:val="22"/>
                <w:szCs w:val="20"/>
              </w:rPr>
            </w:pPr>
            <w:r w:rsidRPr="00A34124">
              <w:rPr>
                <w:rFonts w:asciiTheme="minorHAnsi" w:hAnsiTheme="minorHAnsi" w:cs="Tahoma"/>
                <w:sz w:val="22"/>
                <w:szCs w:val="20"/>
              </w:rPr>
              <w:t>Mgr. Monika Pelinková</w:t>
            </w:r>
          </w:p>
          <w:p w:rsidR="0045195C" w:rsidRPr="00A34124" w:rsidRDefault="0045195C" w:rsidP="00D90388">
            <w:pPr>
              <w:jc w:val="center"/>
              <w:rPr>
                <w:rFonts w:asciiTheme="minorHAnsi" w:hAnsiTheme="minorHAnsi" w:cs="Tahoma"/>
                <w:sz w:val="22"/>
                <w:szCs w:val="20"/>
              </w:rPr>
            </w:pPr>
            <w:r w:rsidRPr="00A34124">
              <w:rPr>
                <w:rFonts w:asciiTheme="minorHAnsi" w:hAnsiTheme="minorHAnsi" w:cs="Tahoma"/>
                <w:sz w:val="22"/>
                <w:szCs w:val="20"/>
              </w:rPr>
              <w:t>ředitelka</w:t>
            </w:r>
            <w:r w:rsidR="002E4DEA" w:rsidRPr="00A34124">
              <w:rPr>
                <w:rFonts w:asciiTheme="minorHAnsi" w:hAnsiTheme="minorHAnsi" w:cs="Tahoma"/>
                <w:sz w:val="22"/>
                <w:szCs w:val="20"/>
              </w:rPr>
              <w:t xml:space="preserve"> Muzea Vyškovska, </w:t>
            </w:r>
            <w:proofErr w:type="spellStart"/>
            <w:proofErr w:type="gramStart"/>
            <w:r w:rsidR="002E4DEA" w:rsidRPr="00A34124">
              <w:rPr>
                <w:rFonts w:asciiTheme="minorHAnsi" w:hAnsiTheme="minorHAnsi" w:cs="Tahoma"/>
                <w:sz w:val="22"/>
                <w:szCs w:val="20"/>
              </w:rPr>
              <w:t>p.o</w:t>
            </w:r>
            <w:proofErr w:type="spellEnd"/>
            <w:r w:rsidR="002E4DEA" w:rsidRPr="00A34124">
              <w:rPr>
                <w:rFonts w:asciiTheme="minorHAnsi" w:hAnsiTheme="minorHAnsi" w:cs="Tahoma"/>
                <w:sz w:val="22"/>
                <w:szCs w:val="20"/>
              </w:rPr>
              <w:t>.</w:t>
            </w:r>
            <w:proofErr w:type="gramEnd"/>
          </w:p>
        </w:tc>
        <w:tc>
          <w:tcPr>
            <w:tcW w:w="1559" w:type="dxa"/>
            <w:shd w:val="clear" w:color="auto" w:fill="auto"/>
            <w:vAlign w:val="center"/>
          </w:tcPr>
          <w:p w:rsidR="0045195C" w:rsidRPr="00A34124" w:rsidRDefault="0045195C" w:rsidP="00D90388">
            <w:pPr>
              <w:jc w:val="center"/>
              <w:rPr>
                <w:rFonts w:asciiTheme="minorHAnsi" w:hAnsiTheme="minorHAnsi" w:cs="Tahoma"/>
                <w:sz w:val="22"/>
                <w:szCs w:val="20"/>
              </w:rPr>
            </w:pPr>
          </w:p>
        </w:tc>
        <w:tc>
          <w:tcPr>
            <w:tcW w:w="3684" w:type="dxa"/>
            <w:tcBorders>
              <w:top w:val="dotted" w:sz="8" w:space="0" w:color="auto"/>
            </w:tcBorders>
            <w:shd w:val="clear" w:color="auto" w:fill="auto"/>
          </w:tcPr>
          <w:p w:rsidR="0045195C" w:rsidRPr="00A34124" w:rsidRDefault="00B21DAD" w:rsidP="00D90388">
            <w:pPr>
              <w:jc w:val="center"/>
              <w:rPr>
                <w:rFonts w:asciiTheme="minorHAnsi" w:hAnsiTheme="minorHAnsi" w:cs="Tahoma"/>
                <w:sz w:val="22"/>
                <w:szCs w:val="20"/>
              </w:rPr>
            </w:pPr>
            <w:r w:rsidRPr="00B21DAD">
              <w:rPr>
                <w:rFonts w:asciiTheme="minorHAnsi" w:hAnsiTheme="minorHAnsi" w:cs="Tahoma"/>
                <w:sz w:val="22"/>
                <w:szCs w:val="20"/>
              </w:rPr>
              <w:t xml:space="preserve">Mgr. Vladislava Říhová, </w:t>
            </w:r>
            <w:proofErr w:type="spellStart"/>
            <w:r w:rsidRPr="00B21DAD">
              <w:rPr>
                <w:rFonts w:asciiTheme="minorHAnsi" w:hAnsiTheme="minorHAnsi" w:cs="Tahoma"/>
                <w:sz w:val="22"/>
                <w:szCs w:val="20"/>
              </w:rPr>
              <w:t>Ph</w:t>
            </w:r>
            <w:proofErr w:type="spellEnd"/>
            <w:r w:rsidRPr="00B21DAD">
              <w:rPr>
                <w:rFonts w:asciiTheme="minorHAnsi" w:hAnsiTheme="minorHAnsi" w:cs="Tahoma"/>
                <w:sz w:val="22"/>
                <w:szCs w:val="20"/>
              </w:rPr>
              <w:t>. D.</w:t>
            </w:r>
          </w:p>
        </w:tc>
      </w:tr>
    </w:tbl>
    <w:p w:rsidR="00AC3EC6" w:rsidRPr="00A34124" w:rsidRDefault="00AC3EC6" w:rsidP="00517937">
      <w:pPr>
        <w:rPr>
          <w:rFonts w:asciiTheme="minorHAnsi" w:hAnsiTheme="minorHAnsi"/>
          <w:sz w:val="22"/>
        </w:rPr>
      </w:pPr>
    </w:p>
    <w:sectPr w:rsidR="00AC3EC6" w:rsidRPr="00A34124" w:rsidSect="00F47391">
      <w:footerReference w:type="default" r:id="rId8"/>
      <w:footerReference w:type="first" r:id="rId9"/>
      <w:pgSz w:w="11907" w:h="16840"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72" w:rsidRDefault="003C2B72">
      <w:r>
        <w:separator/>
      </w:r>
    </w:p>
  </w:endnote>
  <w:endnote w:type="continuationSeparator" w:id="0">
    <w:p w:rsidR="003C2B72" w:rsidRDefault="003C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320240"/>
      <w:docPartObj>
        <w:docPartGallery w:val="Page Numbers (Bottom of Page)"/>
        <w:docPartUnique/>
      </w:docPartObj>
    </w:sdtPr>
    <w:sdtEndPr>
      <w:rPr>
        <w:rFonts w:asciiTheme="minorHAnsi" w:hAnsiTheme="minorHAnsi"/>
        <w:sz w:val="22"/>
      </w:rPr>
    </w:sdtEndPr>
    <w:sdtContent>
      <w:p w:rsidR="00D05EC3" w:rsidRPr="00D05EC3" w:rsidRDefault="00D05EC3">
        <w:pPr>
          <w:pStyle w:val="Zpat"/>
          <w:jc w:val="center"/>
          <w:rPr>
            <w:rFonts w:asciiTheme="minorHAnsi" w:hAnsiTheme="minorHAnsi"/>
            <w:sz w:val="22"/>
          </w:rPr>
        </w:pPr>
        <w:r w:rsidRPr="00D05EC3">
          <w:rPr>
            <w:rFonts w:asciiTheme="minorHAnsi" w:hAnsiTheme="minorHAnsi"/>
            <w:sz w:val="22"/>
          </w:rPr>
          <w:fldChar w:fldCharType="begin"/>
        </w:r>
        <w:r w:rsidRPr="00D05EC3">
          <w:rPr>
            <w:rFonts w:asciiTheme="minorHAnsi" w:hAnsiTheme="minorHAnsi"/>
            <w:sz w:val="22"/>
          </w:rPr>
          <w:instrText>PAGE   \* MERGEFORMAT</w:instrText>
        </w:r>
        <w:r w:rsidRPr="00D05EC3">
          <w:rPr>
            <w:rFonts w:asciiTheme="minorHAnsi" w:hAnsiTheme="minorHAnsi"/>
            <w:sz w:val="22"/>
          </w:rPr>
          <w:fldChar w:fldCharType="separate"/>
        </w:r>
        <w:r w:rsidR="00051CFF">
          <w:rPr>
            <w:rFonts w:asciiTheme="minorHAnsi" w:hAnsiTheme="minorHAnsi"/>
            <w:noProof/>
            <w:sz w:val="22"/>
          </w:rPr>
          <w:t>5</w:t>
        </w:r>
        <w:r w:rsidRPr="00D05EC3">
          <w:rPr>
            <w:rFonts w:asciiTheme="minorHAnsi" w:hAnsiTheme="minorHAnsi"/>
            <w:sz w:val="22"/>
          </w:rPr>
          <w:fldChar w:fldCharType="end"/>
        </w:r>
      </w:p>
    </w:sdtContent>
  </w:sdt>
  <w:p w:rsidR="00D05EC3" w:rsidRDefault="00D05EC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909496"/>
      <w:docPartObj>
        <w:docPartGallery w:val="Page Numbers (Bottom of Page)"/>
        <w:docPartUnique/>
      </w:docPartObj>
    </w:sdtPr>
    <w:sdtEndPr/>
    <w:sdtContent>
      <w:p w:rsidR="00BF10B9" w:rsidRDefault="00BF10B9">
        <w:pPr>
          <w:pStyle w:val="Zpat"/>
          <w:jc w:val="center"/>
        </w:pPr>
        <w:r w:rsidRPr="00BF10B9">
          <w:rPr>
            <w:rFonts w:asciiTheme="minorHAnsi" w:hAnsiTheme="minorHAnsi"/>
            <w:sz w:val="22"/>
          </w:rPr>
          <w:fldChar w:fldCharType="begin"/>
        </w:r>
        <w:r w:rsidRPr="00BF10B9">
          <w:rPr>
            <w:rFonts w:asciiTheme="minorHAnsi" w:hAnsiTheme="minorHAnsi"/>
            <w:sz w:val="22"/>
          </w:rPr>
          <w:instrText>PAGE   \* MERGEFORMAT</w:instrText>
        </w:r>
        <w:r w:rsidRPr="00BF10B9">
          <w:rPr>
            <w:rFonts w:asciiTheme="minorHAnsi" w:hAnsiTheme="minorHAnsi"/>
            <w:sz w:val="22"/>
          </w:rPr>
          <w:fldChar w:fldCharType="separate"/>
        </w:r>
        <w:r w:rsidR="00051CFF">
          <w:rPr>
            <w:rFonts w:asciiTheme="minorHAnsi" w:hAnsiTheme="minorHAnsi"/>
            <w:noProof/>
            <w:sz w:val="22"/>
          </w:rPr>
          <w:t>1</w:t>
        </w:r>
        <w:r w:rsidRPr="00BF10B9">
          <w:rPr>
            <w:rFonts w:asciiTheme="minorHAnsi" w:hAnsiTheme="minorHAnsi"/>
            <w:sz w:val="22"/>
          </w:rPr>
          <w:fldChar w:fldCharType="end"/>
        </w:r>
      </w:p>
    </w:sdtContent>
  </w:sdt>
  <w:p w:rsidR="00BF10B9" w:rsidRDefault="00BF10B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72" w:rsidRDefault="003C2B72">
      <w:r>
        <w:separator/>
      </w:r>
    </w:p>
  </w:footnote>
  <w:footnote w:type="continuationSeparator" w:id="0">
    <w:p w:rsidR="003C2B72" w:rsidRDefault="003C2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4E581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90775"/>
    <w:multiLevelType w:val="hybridMultilevel"/>
    <w:tmpl w:val="A41E7A2E"/>
    <w:lvl w:ilvl="0" w:tplc="2C7874F2">
      <w:start w:val="6"/>
      <w:numFmt w:val="bullet"/>
      <w:lvlText w:val="-"/>
      <w:lvlJc w:val="left"/>
      <w:pPr>
        <w:tabs>
          <w:tab w:val="num" w:pos="1542"/>
        </w:tabs>
        <w:ind w:left="1542" w:hanging="360"/>
      </w:pPr>
      <w:rPr>
        <w:rFonts w:ascii="Times New Roman" w:eastAsia="Times New Roman" w:hAnsi="Times New Roman" w:hint="default"/>
      </w:rPr>
    </w:lvl>
    <w:lvl w:ilvl="1" w:tplc="134EE4A2">
      <w:start w:val="7"/>
      <w:numFmt w:val="decimal"/>
      <w:lvlText w:val="%2."/>
      <w:lvlJc w:val="left"/>
      <w:pPr>
        <w:tabs>
          <w:tab w:val="num" w:pos="1762"/>
        </w:tabs>
        <w:ind w:left="1762" w:hanging="340"/>
      </w:pPr>
      <w:rPr>
        <w:rFonts w:hint="default"/>
        <w:b w:val="0"/>
        <w:bCs w:val="0"/>
      </w:rPr>
    </w:lvl>
    <w:lvl w:ilvl="2" w:tplc="04050005">
      <w:start w:val="1"/>
      <w:numFmt w:val="bullet"/>
      <w:lvlText w:val=""/>
      <w:lvlJc w:val="left"/>
      <w:pPr>
        <w:tabs>
          <w:tab w:val="num" w:pos="2502"/>
        </w:tabs>
        <w:ind w:left="2502" w:hanging="360"/>
      </w:pPr>
      <w:rPr>
        <w:rFonts w:ascii="Wingdings" w:hAnsi="Wingdings" w:cs="Wingdings" w:hint="default"/>
      </w:rPr>
    </w:lvl>
    <w:lvl w:ilvl="3" w:tplc="04050001">
      <w:start w:val="1"/>
      <w:numFmt w:val="bullet"/>
      <w:lvlText w:val=""/>
      <w:lvlJc w:val="left"/>
      <w:pPr>
        <w:tabs>
          <w:tab w:val="num" w:pos="3222"/>
        </w:tabs>
        <w:ind w:left="3222" w:hanging="360"/>
      </w:pPr>
      <w:rPr>
        <w:rFonts w:ascii="Symbol" w:hAnsi="Symbol" w:cs="Symbol" w:hint="default"/>
      </w:rPr>
    </w:lvl>
    <w:lvl w:ilvl="4" w:tplc="04050003">
      <w:start w:val="1"/>
      <w:numFmt w:val="bullet"/>
      <w:lvlText w:val="o"/>
      <w:lvlJc w:val="left"/>
      <w:pPr>
        <w:tabs>
          <w:tab w:val="num" w:pos="3942"/>
        </w:tabs>
        <w:ind w:left="3942" w:hanging="360"/>
      </w:pPr>
      <w:rPr>
        <w:rFonts w:ascii="Courier New" w:hAnsi="Courier New" w:cs="Courier New" w:hint="default"/>
      </w:rPr>
    </w:lvl>
    <w:lvl w:ilvl="5" w:tplc="04050005">
      <w:start w:val="1"/>
      <w:numFmt w:val="bullet"/>
      <w:lvlText w:val=""/>
      <w:lvlJc w:val="left"/>
      <w:pPr>
        <w:tabs>
          <w:tab w:val="num" w:pos="4662"/>
        </w:tabs>
        <w:ind w:left="4662" w:hanging="360"/>
      </w:pPr>
      <w:rPr>
        <w:rFonts w:ascii="Wingdings" w:hAnsi="Wingdings" w:cs="Wingdings" w:hint="default"/>
      </w:rPr>
    </w:lvl>
    <w:lvl w:ilvl="6" w:tplc="04050001">
      <w:start w:val="1"/>
      <w:numFmt w:val="bullet"/>
      <w:lvlText w:val=""/>
      <w:lvlJc w:val="left"/>
      <w:pPr>
        <w:tabs>
          <w:tab w:val="num" w:pos="5382"/>
        </w:tabs>
        <w:ind w:left="5382" w:hanging="360"/>
      </w:pPr>
      <w:rPr>
        <w:rFonts w:ascii="Symbol" w:hAnsi="Symbol" w:cs="Symbol" w:hint="default"/>
      </w:rPr>
    </w:lvl>
    <w:lvl w:ilvl="7" w:tplc="04050003">
      <w:start w:val="1"/>
      <w:numFmt w:val="bullet"/>
      <w:lvlText w:val="o"/>
      <w:lvlJc w:val="left"/>
      <w:pPr>
        <w:tabs>
          <w:tab w:val="num" w:pos="6102"/>
        </w:tabs>
        <w:ind w:left="6102" w:hanging="360"/>
      </w:pPr>
      <w:rPr>
        <w:rFonts w:ascii="Courier New" w:hAnsi="Courier New" w:cs="Courier New" w:hint="default"/>
      </w:rPr>
    </w:lvl>
    <w:lvl w:ilvl="8" w:tplc="04050005">
      <w:start w:val="1"/>
      <w:numFmt w:val="bullet"/>
      <w:lvlText w:val=""/>
      <w:lvlJc w:val="left"/>
      <w:pPr>
        <w:tabs>
          <w:tab w:val="num" w:pos="6822"/>
        </w:tabs>
        <w:ind w:left="6822" w:hanging="360"/>
      </w:pPr>
      <w:rPr>
        <w:rFonts w:ascii="Wingdings" w:hAnsi="Wingdings" w:cs="Wingdings" w:hint="default"/>
      </w:rPr>
    </w:lvl>
  </w:abstractNum>
  <w:abstractNum w:abstractNumId="2" w15:restartNumberingAfterBreak="0">
    <w:nsid w:val="02F05198"/>
    <w:multiLevelType w:val="hybridMultilevel"/>
    <w:tmpl w:val="58BEEE06"/>
    <w:lvl w:ilvl="0" w:tplc="D1066AE8">
      <w:start w:val="1"/>
      <w:numFmt w:val="lowerLetter"/>
      <w:lvlText w:val="%1)"/>
      <w:lvlJc w:val="left"/>
      <w:pPr>
        <w:tabs>
          <w:tab w:val="num" w:pos="577"/>
        </w:tabs>
        <w:ind w:left="577" w:hanging="397"/>
      </w:pPr>
      <w:rPr>
        <w:rFonts w:hint="default"/>
        <w:b w:val="0"/>
        <w:bCs w:val="0"/>
      </w:rPr>
    </w:lvl>
    <w:lvl w:ilvl="1" w:tplc="3656F326">
      <w:start w:val="1"/>
      <w:numFmt w:val="lowerLetter"/>
      <w:lvlText w:val="%2."/>
      <w:lvlJc w:val="left"/>
      <w:pPr>
        <w:tabs>
          <w:tab w:val="num" w:pos="1620"/>
        </w:tabs>
        <w:ind w:left="1620" w:hanging="360"/>
      </w:pPr>
      <w:rPr>
        <w:b w:val="0"/>
        <w:bCs w:val="0"/>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B60D012">
      <w:start w:val="1"/>
      <w:numFmt w:val="decimal"/>
      <w:lvlText w:val="%7."/>
      <w:lvlJc w:val="left"/>
      <w:pPr>
        <w:tabs>
          <w:tab w:val="num" w:pos="5220"/>
        </w:tabs>
        <w:ind w:left="5220" w:hanging="360"/>
      </w:pPr>
      <w:rPr>
        <w:rFonts w:asciiTheme="minorHAnsi" w:hAnsiTheme="minorHAnsi" w:hint="default"/>
      </w:rPr>
    </w:lvl>
    <w:lvl w:ilvl="7" w:tplc="04050017">
      <w:start w:val="1"/>
      <w:numFmt w:val="lowerLetter"/>
      <w:lvlText w:val="%8)"/>
      <w:lvlJc w:val="left"/>
      <w:pPr>
        <w:tabs>
          <w:tab w:val="num" w:pos="5940"/>
        </w:tabs>
        <w:ind w:left="5940" w:hanging="360"/>
      </w:pPr>
      <w:rPr>
        <w:rFonts w:hint="default"/>
        <w:b w:val="0"/>
        <w:bCs w:val="0"/>
      </w:rPr>
    </w:lvl>
    <w:lvl w:ilvl="8" w:tplc="0405001B">
      <w:start w:val="1"/>
      <w:numFmt w:val="lowerRoman"/>
      <w:lvlText w:val="%9."/>
      <w:lvlJc w:val="right"/>
      <w:pPr>
        <w:tabs>
          <w:tab w:val="num" w:pos="6660"/>
        </w:tabs>
        <w:ind w:left="6660" w:hanging="180"/>
      </w:pPr>
    </w:lvl>
  </w:abstractNum>
  <w:abstractNum w:abstractNumId="3" w15:restartNumberingAfterBreak="0">
    <w:nsid w:val="061B65AE"/>
    <w:multiLevelType w:val="hybridMultilevel"/>
    <w:tmpl w:val="2D1CF064"/>
    <w:lvl w:ilvl="0" w:tplc="C2665CEE">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9071414"/>
    <w:multiLevelType w:val="multilevel"/>
    <w:tmpl w:val="53EC02E6"/>
    <w:lvl w:ilvl="0">
      <w:start w:val="1"/>
      <w:numFmt w:val="decimal"/>
      <w:lvlText w:val="%1."/>
      <w:lvlJc w:val="left"/>
      <w:pPr>
        <w:ind w:left="360" w:hanging="360"/>
      </w:pPr>
      <w:rPr>
        <w:rFonts w:hint="default"/>
        <w:b w:val="0"/>
        <w:bCs w:val="0"/>
        <w:sz w:val="24"/>
        <w:szCs w:val="24"/>
      </w:rPr>
    </w:lvl>
    <w:lvl w:ilvl="1">
      <w:start w:val="2"/>
      <w:numFmt w:val="decimal"/>
      <w:lvlText w:val="%1.%2."/>
      <w:lvlJc w:val="left"/>
      <w:pPr>
        <w:ind w:left="1979" w:hanging="720"/>
      </w:pPr>
      <w:rPr>
        <w:rFonts w:hint="default"/>
        <w:b w:val="0"/>
        <w:bCs w:val="0"/>
        <w:sz w:val="24"/>
        <w:szCs w:val="24"/>
      </w:rPr>
    </w:lvl>
    <w:lvl w:ilvl="2">
      <w:start w:val="1"/>
      <w:numFmt w:val="decimal"/>
      <w:lvlText w:val="%1.%2.%3."/>
      <w:lvlJc w:val="left"/>
      <w:pPr>
        <w:ind w:left="3238" w:hanging="720"/>
      </w:pPr>
      <w:rPr>
        <w:rFonts w:hint="default"/>
        <w:b w:val="0"/>
        <w:bCs w:val="0"/>
        <w:sz w:val="24"/>
        <w:szCs w:val="24"/>
      </w:rPr>
    </w:lvl>
    <w:lvl w:ilvl="3">
      <w:start w:val="1"/>
      <w:numFmt w:val="decimal"/>
      <w:lvlText w:val="%1.%2.%3.%4."/>
      <w:lvlJc w:val="left"/>
      <w:pPr>
        <w:ind w:left="4857" w:hanging="1080"/>
      </w:pPr>
      <w:rPr>
        <w:rFonts w:hint="default"/>
        <w:b w:val="0"/>
        <w:bCs w:val="0"/>
        <w:sz w:val="24"/>
        <w:szCs w:val="24"/>
      </w:rPr>
    </w:lvl>
    <w:lvl w:ilvl="4">
      <w:start w:val="1"/>
      <w:numFmt w:val="decimal"/>
      <w:lvlText w:val="%1.%2.%3.%4.%5."/>
      <w:lvlJc w:val="left"/>
      <w:pPr>
        <w:ind w:left="6116" w:hanging="1080"/>
      </w:pPr>
      <w:rPr>
        <w:rFonts w:hint="default"/>
        <w:b w:val="0"/>
        <w:bCs w:val="0"/>
        <w:sz w:val="24"/>
        <w:szCs w:val="24"/>
      </w:rPr>
    </w:lvl>
    <w:lvl w:ilvl="5">
      <w:start w:val="1"/>
      <w:numFmt w:val="decimal"/>
      <w:lvlText w:val="%1.%2.%3.%4.%5.%6."/>
      <w:lvlJc w:val="left"/>
      <w:pPr>
        <w:ind w:left="7735" w:hanging="1440"/>
      </w:pPr>
      <w:rPr>
        <w:rFonts w:hint="default"/>
        <w:b w:val="0"/>
        <w:bCs w:val="0"/>
        <w:sz w:val="24"/>
        <w:szCs w:val="24"/>
      </w:rPr>
    </w:lvl>
    <w:lvl w:ilvl="6">
      <w:start w:val="1"/>
      <w:numFmt w:val="decimal"/>
      <w:lvlText w:val="%1.%2.%3.%4.%5.%6.%7."/>
      <w:lvlJc w:val="left"/>
      <w:pPr>
        <w:ind w:left="8994" w:hanging="1440"/>
      </w:pPr>
      <w:rPr>
        <w:rFonts w:hint="default"/>
        <w:b w:val="0"/>
        <w:bCs w:val="0"/>
        <w:sz w:val="24"/>
        <w:szCs w:val="24"/>
      </w:rPr>
    </w:lvl>
    <w:lvl w:ilvl="7">
      <w:start w:val="1"/>
      <w:numFmt w:val="decimal"/>
      <w:lvlText w:val="%1.%2.%3.%4.%5.%6.%7.%8."/>
      <w:lvlJc w:val="left"/>
      <w:pPr>
        <w:ind w:left="10613" w:hanging="1800"/>
      </w:pPr>
      <w:rPr>
        <w:rFonts w:hint="default"/>
        <w:b w:val="0"/>
        <w:bCs w:val="0"/>
        <w:sz w:val="24"/>
        <w:szCs w:val="24"/>
      </w:rPr>
    </w:lvl>
    <w:lvl w:ilvl="8">
      <w:start w:val="1"/>
      <w:numFmt w:val="decimal"/>
      <w:lvlText w:val="%1.%2.%3.%4.%5.%6.%7.%8.%9."/>
      <w:lvlJc w:val="left"/>
      <w:pPr>
        <w:ind w:left="11872" w:hanging="1800"/>
      </w:pPr>
      <w:rPr>
        <w:rFonts w:hint="default"/>
        <w:b w:val="0"/>
        <w:bCs w:val="0"/>
        <w:sz w:val="24"/>
        <w:szCs w:val="24"/>
      </w:rPr>
    </w:lvl>
  </w:abstractNum>
  <w:abstractNum w:abstractNumId="6" w15:restartNumberingAfterBreak="0">
    <w:nsid w:val="0ECE29B0"/>
    <w:multiLevelType w:val="multilevel"/>
    <w:tmpl w:val="DAB034D4"/>
    <w:lvl w:ilvl="0">
      <w:start w:val="1"/>
      <w:numFmt w:val="lowerLetter"/>
      <w:lvlText w:val="%1)"/>
      <w:lvlJc w:val="left"/>
      <w:pPr>
        <w:tabs>
          <w:tab w:val="num" w:pos="757"/>
        </w:tabs>
        <w:ind w:left="757" w:hanging="397"/>
      </w:pPr>
      <w:rPr>
        <w:rFonts w:hint="default"/>
        <w:b w:val="0"/>
        <w:bCs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0FF60CB5"/>
    <w:multiLevelType w:val="hybridMultilevel"/>
    <w:tmpl w:val="721626CE"/>
    <w:lvl w:ilvl="0" w:tplc="0E6EED94">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6C0AA1"/>
    <w:multiLevelType w:val="hybridMultilevel"/>
    <w:tmpl w:val="17B858E0"/>
    <w:lvl w:ilvl="0" w:tplc="D1066AE8">
      <w:start w:val="1"/>
      <w:numFmt w:val="lowerLetter"/>
      <w:lvlText w:val="%1)"/>
      <w:lvlJc w:val="left"/>
      <w:pPr>
        <w:tabs>
          <w:tab w:val="num" w:pos="757"/>
        </w:tabs>
        <w:ind w:left="757" w:hanging="397"/>
      </w:pPr>
      <w:rPr>
        <w:rFonts w:hint="default"/>
        <w:b w:val="0"/>
        <w:bCs w:val="0"/>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9" w15:restartNumberingAfterBreak="0">
    <w:nsid w:val="1CE2352C"/>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CEC33FD"/>
    <w:multiLevelType w:val="multilevel"/>
    <w:tmpl w:val="59FED33C"/>
    <w:lvl w:ilvl="0">
      <w:start w:val="2"/>
      <w:numFmt w:val="decimal"/>
      <w:lvlText w:val="%1."/>
      <w:lvlJc w:val="left"/>
      <w:pPr>
        <w:tabs>
          <w:tab w:val="num" w:pos="360"/>
        </w:tabs>
        <w:ind w:left="360" w:hanging="360"/>
      </w:pPr>
      <w:rPr>
        <w:rFonts w:hint="default"/>
        <w:b w:val="0"/>
        <w:bCs w:val="0"/>
        <w:sz w:val="22"/>
        <w:szCs w:val="22"/>
      </w:rPr>
    </w:lvl>
    <w:lvl w:ilvl="1">
      <w:start w:val="2"/>
      <w:numFmt w:val="decimal"/>
      <w:lvlText w:val="%1.%2."/>
      <w:lvlJc w:val="left"/>
      <w:pPr>
        <w:ind w:left="1979" w:hanging="720"/>
      </w:pPr>
      <w:rPr>
        <w:rFonts w:hint="default"/>
        <w:b w:val="0"/>
        <w:bCs w:val="0"/>
        <w:sz w:val="24"/>
        <w:szCs w:val="24"/>
      </w:rPr>
    </w:lvl>
    <w:lvl w:ilvl="2">
      <w:start w:val="1"/>
      <w:numFmt w:val="decimal"/>
      <w:lvlText w:val="%1.%2.%3."/>
      <w:lvlJc w:val="left"/>
      <w:pPr>
        <w:ind w:left="3238" w:hanging="720"/>
      </w:pPr>
      <w:rPr>
        <w:rFonts w:hint="default"/>
        <w:b w:val="0"/>
        <w:bCs w:val="0"/>
        <w:sz w:val="24"/>
        <w:szCs w:val="24"/>
      </w:rPr>
    </w:lvl>
    <w:lvl w:ilvl="3">
      <w:start w:val="1"/>
      <w:numFmt w:val="decimal"/>
      <w:lvlText w:val="%1.%2.%3.%4."/>
      <w:lvlJc w:val="left"/>
      <w:pPr>
        <w:ind w:left="4857" w:hanging="1080"/>
      </w:pPr>
      <w:rPr>
        <w:rFonts w:hint="default"/>
        <w:b w:val="0"/>
        <w:bCs w:val="0"/>
        <w:sz w:val="24"/>
        <w:szCs w:val="24"/>
      </w:rPr>
    </w:lvl>
    <w:lvl w:ilvl="4">
      <w:start w:val="1"/>
      <w:numFmt w:val="decimal"/>
      <w:lvlText w:val="%1.%2.%3.%4.%5."/>
      <w:lvlJc w:val="left"/>
      <w:pPr>
        <w:ind w:left="6116" w:hanging="1080"/>
      </w:pPr>
      <w:rPr>
        <w:rFonts w:hint="default"/>
        <w:b w:val="0"/>
        <w:bCs w:val="0"/>
        <w:sz w:val="24"/>
        <w:szCs w:val="24"/>
      </w:rPr>
    </w:lvl>
    <w:lvl w:ilvl="5">
      <w:start w:val="1"/>
      <w:numFmt w:val="decimal"/>
      <w:lvlText w:val="%1.%2.%3.%4.%5.%6."/>
      <w:lvlJc w:val="left"/>
      <w:pPr>
        <w:ind w:left="7735" w:hanging="1440"/>
      </w:pPr>
      <w:rPr>
        <w:rFonts w:hint="default"/>
        <w:b w:val="0"/>
        <w:bCs w:val="0"/>
        <w:sz w:val="24"/>
        <w:szCs w:val="24"/>
      </w:rPr>
    </w:lvl>
    <w:lvl w:ilvl="6">
      <w:start w:val="1"/>
      <w:numFmt w:val="decimal"/>
      <w:lvlText w:val="%1.%2.%3.%4.%5.%6.%7."/>
      <w:lvlJc w:val="left"/>
      <w:pPr>
        <w:ind w:left="8994" w:hanging="1440"/>
      </w:pPr>
      <w:rPr>
        <w:rFonts w:hint="default"/>
        <w:b w:val="0"/>
        <w:bCs w:val="0"/>
        <w:sz w:val="24"/>
        <w:szCs w:val="24"/>
      </w:rPr>
    </w:lvl>
    <w:lvl w:ilvl="7">
      <w:start w:val="1"/>
      <w:numFmt w:val="decimal"/>
      <w:lvlText w:val="%1.%2.%3.%4.%5.%6.%7.%8."/>
      <w:lvlJc w:val="left"/>
      <w:pPr>
        <w:ind w:left="10613" w:hanging="1800"/>
      </w:pPr>
      <w:rPr>
        <w:rFonts w:hint="default"/>
        <w:b w:val="0"/>
        <w:bCs w:val="0"/>
        <w:sz w:val="24"/>
        <w:szCs w:val="24"/>
      </w:rPr>
    </w:lvl>
    <w:lvl w:ilvl="8">
      <w:start w:val="1"/>
      <w:numFmt w:val="decimal"/>
      <w:lvlText w:val="%1.%2.%3.%4.%5.%6.%7.%8.%9."/>
      <w:lvlJc w:val="left"/>
      <w:pPr>
        <w:ind w:left="11872" w:hanging="1800"/>
      </w:pPr>
      <w:rPr>
        <w:rFonts w:hint="default"/>
        <w:b w:val="0"/>
        <w:bCs w:val="0"/>
        <w:sz w:val="24"/>
        <w:szCs w:val="24"/>
      </w:rPr>
    </w:lvl>
  </w:abstractNum>
  <w:abstractNum w:abstractNumId="11" w15:restartNumberingAfterBreak="0">
    <w:nsid w:val="206A32AB"/>
    <w:multiLevelType w:val="hybridMultilevel"/>
    <w:tmpl w:val="2D50D78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15:restartNumberingAfterBreak="0">
    <w:nsid w:val="20F221AE"/>
    <w:multiLevelType w:val="hybridMultilevel"/>
    <w:tmpl w:val="BA8AC434"/>
    <w:lvl w:ilvl="0" w:tplc="8BA6F3C6">
      <w:start w:val="1"/>
      <w:numFmt w:val="lowerLetter"/>
      <w:lvlText w:val="%1)"/>
      <w:lvlJc w:val="left"/>
      <w:pPr>
        <w:tabs>
          <w:tab w:val="num" w:pos="540"/>
        </w:tabs>
        <w:ind w:left="540" w:hanging="360"/>
      </w:pPr>
      <w:rPr>
        <w:rFonts w:hint="default"/>
        <w:i w:val="0"/>
        <w:iCs w:val="0"/>
      </w:rPr>
    </w:lvl>
    <w:lvl w:ilvl="1" w:tplc="04050019">
      <w:start w:val="1"/>
      <w:numFmt w:val="lowerLetter"/>
      <w:lvlText w:val="%2."/>
      <w:lvlJc w:val="left"/>
      <w:pPr>
        <w:tabs>
          <w:tab w:val="num" w:pos="540"/>
        </w:tabs>
        <w:ind w:left="540" w:hanging="360"/>
      </w:pPr>
    </w:lvl>
    <w:lvl w:ilvl="2" w:tplc="0405001B">
      <w:start w:val="1"/>
      <w:numFmt w:val="lowerRoman"/>
      <w:lvlText w:val="%3."/>
      <w:lvlJc w:val="right"/>
      <w:pPr>
        <w:tabs>
          <w:tab w:val="num" w:pos="1260"/>
        </w:tabs>
        <w:ind w:left="1260" w:hanging="180"/>
      </w:pPr>
    </w:lvl>
    <w:lvl w:ilvl="3" w:tplc="0405000F">
      <w:start w:val="1"/>
      <w:numFmt w:val="decimal"/>
      <w:lvlText w:val="%4."/>
      <w:lvlJc w:val="left"/>
      <w:pPr>
        <w:tabs>
          <w:tab w:val="num" w:pos="1980"/>
        </w:tabs>
        <w:ind w:left="1980" w:hanging="360"/>
      </w:pPr>
    </w:lvl>
    <w:lvl w:ilvl="4" w:tplc="04050019">
      <w:start w:val="1"/>
      <w:numFmt w:val="lowerLetter"/>
      <w:lvlText w:val="%5."/>
      <w:lvlJc w:val="left"/>
      <w:pPr>
        <w:tabs>
          <w:tab w:val="num" w:pos="2700"/>
        </w:tabs>
        <w:ind w:left="2700" w:hanging="360"/>
      </w:pPr>
    </w:lvl>
    <w:lvl w:ilvl="5" w:tplc="0405001B">
      <w:start w:val="1"/>
      <w:numFmt w:val="lowerRoman"/>
      <w:lvlText w:val="%6."/>
      <w:lvlJc w:val="right"/>
      <w:pPr>
        <w:tabs>
          <w:tab w:val="num" w:pos="3420"/>
        </w:tabs>
        <w:ind w:left="3420" w:hanging="180"/>
      </w:pPr>
    </w:lvl>
    <w:lvl w:ilvl="6" w:tplc="0405000F">
      <w:start w:val="1"/>
      <w:numFmt w:val="decimal"/>
      <w:lvlText w:val="%7."/>
      <w:lvlJc w:val="left"/>
      <w:pPr>
        <w:tabs>
          <w:tab w:val="num" w:pos="4140"/>
        </w:tabs>
        <w:ind w:left="4140" w:hanging="360"/>
      </w:pPr>
    </w:lvl>
    <w:lvl w:ilvl="7" w:tplc="04050019">
      <w:start w:val="1"/>
      <w:numFmt w:val="lowerLetter"/>
      <w:lvlText w:val="%8."/>
      <w:lvlJc w:val="left"/>
      <w:pPr>
        <w:tabs>
          <w:tab w:val="num" w:pos="4860"/>
        </w:tabs>
        <w:ind w:left="4860" w:hanging="360"/>
      </w:pPr>
    </w:lvl>
    <w:lvl w:ilvl="8" w:tplc="0405001B">
      <w:start w:val="1"/>
      <w:numFmt w:val="lowerRoman"/>
      <w:lvlText w:val="%9."/>
      <w:lvlJc w:val="right"/>
      <w:pPr>
        <w:tabs>
          <w:tab w:val="num" w:pos="5580"/>
        </w:tabs>
        <w:ind w:left="5580" w:hanging="180"/>
      </w:pPr>
    </w:lvl>
  </w:abstractNum>
  <w:abstractNum w:abstractNumId="13" w15:restartNumberingAfterBreak="0">
    <w:nsid w:val="26606C04"/>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21E6850"/>
    <w:multiLevelType w:val="hybridMultilevel"/>
    <w:tmpl w:val="467445DA"/>
    <w:lvl w:ilvl="0" w:tplc="34BA15BC">
      <w:start w:val="8"/>
      <w:numFmt w:val="bullet"/>
      <w:lvlText w:val="-"/>
      <w:lvlJc w:val="left"/>
      <w:pPr>
        <w:ind w:left="1619" w:hanging="360"/>
      </w:pPr>
      <w:rPr>
        <w:rFonts w:ascii="Times New Roman" w:eastAsia="Times New Roman" w:hAnsi="Times New Roman" w:hint="default"/>
      </w:rPr>
    </w:lvl>
    <w:lvl w:ilvl="1" w:tplc="04050003">
      <w:start w:val="1"/>
      <w:numFmt w:val="bullet"/>
      <w:lvlText w:val="o"/>
      <w:lvlJc w:val="left"/>
      <w:pPr>
        <w:ind w:left="2339" w:hanging="360"/>
      </w:pPr>
      <w:rPr>
        <w:rFonts w:ascii="Courier New" w:hAnsi="Courier New" w:cs="Courier New" w:hint="default"/>
      </w:rPr>
    </w:lvl>
    <w:lvl w:ilvl="2" w:tplc="04050005">
      <w:start w:val="1"/>
      <w:numFmt w:val="bullet"/>
      <w:lvlText w:val=""/>
      <w:lvlJc w:val="left"/>
      <w:pPr>
        <w:ind w:left="3059" w:hanging="360"/>
      </w:pPr>
      <w:rPr>
        <w:rFonts w:ascii="Wingdings" w:hAnsi="Wingdings" w:cs="Wingdings" w:hint="default"/>
      </w:rPr>
    </w:lvl>
    <w:lvl w:ilvl="3" w:tplc="04050001">
      <w:start w:val="1"/>
      <w:numFmt w:val="bullet"/>
      <w:lvlText w:val=""/>
      <w:lvlJc w:val="left"/>
      <w:pPr>
        <w:ind w:left="3779" w:hanging="360"/>
      </w:pPr>
      <w:rPr>
        <w:rFonts w:ascii="Symbol" w:hAnsi="Symbol" w:cs="Symbol" w:hint="default"/>
      </w:rPr>
    </w:lvl>
    <w:lvl w:ilvl="4" w:tplc="04050003">
      <w:start w:val="1"/>
      <w:numFmt w:val="bullet"/>
      <w:lvlText w:val="o"/>
      <w:lvlJc w:val="left"/>
      <w:pPr>
        <w:ind w:left="4499" w:hanging="360"/>
      </w:pPr>
      <w:rPr>
        <w:rFonts w:ascii="Courier New" w:hAnsi="Courier New" w:cs="Courier New" w:hint="default"/>
      </w:rPr>
    </w:lvl>
    <w:lvl w:ilvl="5" w:tplc="04050005">
      <w:start w:val="1"/>
      <w:numFmt w:val="bullet"/>
      <w:lvlText w:val=""/>
      <w:lvlJc w:val="left"/>
      <w:pPr>
        <w:ind w:left="5219" w:hanging="360"/>
      </w:pPr>
      <w:rPr>
        <w:rFonts w:ascii="Wingdings" w:hAnsi="Wingdings" w:cs="Wingdings" w:hint="default"/>
      </w:rPr>
    </w:lvl>
    <w:lvl w:ilvl="6" w:tplc="04050001">
      <w:start w:val="1"/>
      <w:numFmt w:val="bullet"/>
      <w:lvlText w:val=""/>
      <w:lvlJc w:val="left"/>
      <w:pPr>
        <w:ind w:left="5939" w:hanging="360"/>
      </w:pPr>
      <w:rPr>
        <w:rFonts w:ascii="Symbol" w:hAnsi="Symbol" w:cs="Symbol" w:hint="default"/>
      </w:rPr>
    </w:lvl>
    <w:lvl w:ilvl="7" w:tplc="04050003">
      <w:start w:val="1"/>
      <w:numFmt w:val="bullet"/>
      <w:lvlText w:val="o"/>
      <w:lvlJc w:val="left"/>
      <w:pPr>
        <w:ind w:left="6659" w:hanging="360"/>
      </w:pPr>
      <w:rPr>
        <w:rFonts w:ascii="Courier New" w:hAnsi="Courier New" w:cs="Courier New" w:hint="default"/>
      </w:rPr>
    </w:lvl>
    <w:lvl w:ilvl="8" w:tplc="04050005">
      <w:start w:val="1"/>
      <w:numFmt w:val="bullet"/>
      <w:lvlText w:val=""/>
      <w:lvlJc w:val="left"/>
      <w:pPr>
        <w:ind w:left="7379" w:hanging="360"/>
      </w:pPr>
      <w:rPr>
        <w:rFonts w:ascii="Wingdings" w:hAnsi="Wingdings" w:cs="Wingdings" w:hint="default"/>
      </w:rPr>
    </w:lvl>
  </w:abstractNum>
  <w:abstractNum w:abstractNumId="15" w15:restartNumberingAfterBreak="0">
    <w:nsid w:val="399D0496"/>
    <w:multiLevelType w:val="hybridMultilevel"/>
    <w:tmpl w:val="229AD7FE"/>
    <w:lvl w:ilvl="0" w:tplc="E626FADC">
      <w:start w:val="1"/>
      <w:numFmt w:val="decimal"/>
      <w:lvlText w:val="%1."/>
      <w:lvlJc w:val="left"/>
      <w:pPr>
        <w:tabs>
          <w:tab w:val="num" w:pos="340"/>
        </w:tabs>
        <w:ind w:left="340" w:hanging="340"/>
      </w:pPr>
      <w:rPr>
        <w:rFonts w:hint="default"/>
        <w:b w:val="0"/>
        <w:bCs w:val="0"/>
      </w:rPr>
    </w:lvl>
    <w:lvl w:ilvl="1" w:tplc="03148F8E">
      <w:start w:val="1"/>
      <w:numFmt w:val="lowerLetter"/>
      <w:lvlText w:val="%2)"/>
      <w:lvlJc w:val="left"/>
      <w:pPr>
        <w:tabs>
          <w:tab w:val="num" w:pos="737"/>
        </w:tabs>
        <w:ind w:left="737" w:hanging="397"/>
      </w:pPr>
      <w:rPr>
        <w:rFonts w:hint="default"/>
      </w:rPr>
    </w:lvl>
    <w:lvl w:ilvl="2" w:tplc="0405001B">
      <w:start w:val="1"/>
      <w:numFmt w:val="lowerRoman"/>
      <w:lvlText w:val="%3."/>
      <w:lvlJc w:val="right"/>
      <w:pPr>
        <w:tabs>
          <w:tab w:val="num" w:pos="180"/>
        </w:tabs>
        <w:ind w:left="18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E2F4A7B"/>
    <w:multiLevelType w:val="hybridMultilevel"/>
    <w:tmpl w:val="29200F90"/>
    <w:lvl w:ilvl="0" w:tplc="80D619D2">
      <w:start w:val="2"/>
      <w:numFmt w:val="lowerLetter"/>
      <w:lvlText w:val="%1)"/>
      <w:lvlJc w:val="left"/>
      <w:pPr>
        <w:ind w:left="1260" w:hanging="360"/>
      </w:pPr>
      <w:rPr>
        <w:rFonts w:hint="default"/>
        <w:sz w:val="24"/>
        <w:szCs w:val="24"/>
      </w:r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17" w15:restartNumberingAfterBreak="0">
    <w:nsid w:val="4CAA588E"/>
    <w:multiLevelType w:val="multilevel"/>
    <w:tmpl w:val="53EC02E6"/>
    <w:lvl w:ilvl="0">
      <w:start w:val="1"/>
      <w:numFmt w:val="decimal"/>
      <w:lvlText w:val="%1."/>
      <w:lvlJc w:val="left"/>
      <w:pPr>
        <w:ind w:left="360" w:hanging="360"/>
      </w:pPr>
      <w:rPr>
        <w:rFonts w:hint="default"/>
        <w:b w:val="0"/>
        <w:bCs w:val="0"/>
        <w:sz w:val="24"/>
        <w:szCs w:val="24"/>
      </w:rPr>
    </w:lvl>
    <w:lvl w:ilvl="1">
      <w:start w:val="2"/>
      <w:numFmt w:val="decimal"/>
      <w:lvlText w:val="%1.%2."/>
      <w:lvlJc w:val="left"/>
      <w:pPr>
        <w:ind w:left="1979" w:hanging="720"/>
      </w:pPr>
      <w:rPr>
        <w:rFonts w:hint="default"/>
        <w:b w:val="0"/>
        <w:bCs w:val="0"/>
        <w:sz w:val="24"/>
        <w:szCs w:val="24"/>
      </w:rPr>
    </w:lvl>
    <w:lvl w:ilvl="2">
      <w:start w:val="1"/>
      <w:numFmt w:val="decimal"/>
      <w:lvlText w:val="%1.%2.%3."/>
      <w:lvlJc w:val="left"/>
      <w:pPr>
        <w:ind w:left="3238" w:hanging="720"/>
      </w:pPr>
      <w:rPr>
        <w:rFonts w:hint="default"/>
        <w:b w:val="0"/>
        <w:bCs w:val="0"/>
        <w:sz w:val="24"/>
        <w:szCs w:val="24"/>
      </w:rPr>
    </w:lvl>
    <w:lvl w:ilvl="3">
      <w:start w:val="1"/>
      <w:numFmt w:val="decimal"/>
      <w:lvlText w:val="%1.%2.%3.%4."/>
      <w:lvlJc w:val="left"/>
      <w:pPr>
        <w:ind w:left="4857" w:hanging="1080"/>
      </w:pPr>
      <w:rPr>
        <w:rFonts w:hint="default"/>
        <w:b w:val="0"/>
        <w:bCs w:val="0"/>
        <w:sz w:val="24"/>
        <w:szCs w:val="24"/>
      </w:rPr>
    </w:lvl>
    <w:lvl w:ilvl="4">
      <w:start w:val="1"/>
      <w:numFmt w:val="decimal"/>
      <w:lvlText w:val="%1.%2.%3.%4.%5."/>
      <w:lvlJc w:val="left"/>
      <w:pPr>
        <w:ind w:left="6116" w:hanging="1080"/>
      </w:pPr>
      <w:rPr>
        <w:rFonts w:hint="default"/>
        <w:b w:val="0"/>
        <w:bCs w:val="0"/>
        <w:sz w:val="24"/>
        <w:szCs w:val="24"/>
      </w:rPr>
    </w:lvl>
    <w:lvl w:ilvl="5">
      <w:start w:val="1"/>
      <w:numFmt w:val="decimal"/>
      <w:lvlText w:val="%1.%2.%3.%4.%5.%6."/>
      <w:lvlJc w:val="left"/>
      <w:pPr>
        <w:ind w:left="7735" w:hanging="1440"/>
      </w:pPr>
      <w:rPr>
        <w:rFonts w:hint="default"/>
        <w:b w:val="0"/>
        <w:bCs w:val="0"/>
        <w:sz w:val="24"/>
        <w:szCs w:val="24"/>
      </w:rPr>
    </w:lvl>
    <w:lvl w:ilvl="6">
      <w:start w:val="1"/>
      <w:numFmt w:val="decimal"/>
      <w:lvlText w:val="%1.%2.%3.%4.%5.%6.%7."/>
      <w:lvlJc w:val="left"/>
      <w:pPr>
        <w:ind w:left="8994" w:hanging="1440"/>
      </w:pPr>
      <w:rPr>
        <w:rFonts w:hint="default"/>
        <w:b w:val="0"/>
        <w:bCs w:val="0"/>
        <w:sz w:val="24"/>
        <w:szCs w:val="24"/>
      </w:rPr>
    </w:lvl>
    <w:lvl w:ilvl="7">
      <w:start w:val="1"/>
      <w:numFmt w:val="decimal"/>
      <w:lvlText w:val="%1.%2.%3.%4.%5.%6.%7.%8."/>
      <w:lvlJc w:val="left"/>
      <w:pPr>
        <w:ind w:left="10613" w:hanging="1800"/>
      </w:pPr>
      <w:rPr>
        <w:rFonts w:hint="default"/>
        <w:b w:val="0"/>
        <w:bCs w:val="0"/>
        <w:sz w:val="24"/>
        <w:szCs w:val="24"/>
      </w:rPr>
    </w:lvl>
    <w:lvl w:ilvl="8">
      <w:start w:val="1"/>
      <w:numFmt w:val="decimal"/>
      <w:lvlText w:val="%1.%2.%3.%4.%5.%6.%7.%8.%9."/>
      <w:lvlJc w:val="left"/>
      <w:pPr>
        <w:ind w:left="11872" w:hanging="1800"/>
      </w:pPr>
      <w:rPr>
        <w:rFonts w:hint="default"/>
        <w:b w:val="0"/>
        <w:bCs w:val="0"/>
        <w:sz w:val="24"/>
        <w:szCs w:val="24"/>
      </w:rPr>
    </w:lvl>
  </w:abstractNum>
  <w:abstractNum w:abstractNumId="18" w15:restartNumberingAfterBreak="0">
    <w:nsid w:val="541272BD"/>
    <w:multiLevelType w:val="hybridMultilevel"/>
    <w:tmpl w:val="0DFE2CBA"/>
    <w:lvl w:ilvl="0" w:tplc="B50291E2">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4711C0C"/>
    <w:multiLevelType w:val="hybridMultilevel"/>
    <w:tmpl w:val="D2163A4C"/>
    <w:lvl w:ilvl="0" w:tplc="0F3CF1CC">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15:restartNumberingAfterBreak="0">
    <w:nsid w:val="67ED39B3"/>
    <w:multiLevelType w:val="hybridMultilevel"/>
    <w:tmpl w:val="F3246CE0"/>
    <w:lvl w:ilvl="0" w:tplc="62F8634E">
      <w:start w:val="1"/>
      <w:numFmt w:val="decimal"/>
      <w:lvlText w:val="%1."/>
      <w:lvlJc w:val="left"/>
      <w:pPr>
        <w:ind w:left="360" w:hanging="360"/>
      </w:pPr>
      <w:rPr>
        <w:rFonts w:asciiTheme="minorHAnsi" w:hAnsiTheme="minorHAnsi" w:hint="default"/>
        <w:b w:val="0"/>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1" w15:restartNumberingAfterBreak="0">
    <w:nsid w:val="6B64357F"/>
    <w:multiLevelType w:val="hybridMultilevel"/>
    <w:tmpl w:val="FF74CA78"/>
    <w:lvl w:ilvl="0" w:tplc="AB80D15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1384DE3"/>
    <w:multiLevelType w:val="hybridMultilevel"/>
    <w:tmpl w:val="E68E582A"/>
    <w:lvl w:ilvl="0" w:tplc="EB56E22C">
      <w:start w:val="1"/>
      <w:numFmt w:val="upperRoman"/>
      <w:lvlText w:val="%1."/>
      <w:lvlJc w:val="left"/>
      <w:pPr>
        <w:ind w:left="1080" w:hanging="720"/>
      </w:pPr>
      <w:rPr>
        <w:rFonts w:hint="default"/>
      </w:rPr>
    </w:lvl>
    <w:lvl w:ilvl="1" w:tplc="B66274A4">
      <w:start w:val="1"/>
      <w:numFmt w:val="decimal"/>
      <w:lvlText w:val="%2."/>
      <w:lvlJc w:val="left"/>
      <w:pPr>
        <w:ind w:left="360" w:hanging="360"/>
      </w:pPr>
      <w:rPr>
        <w:rFonts w:asciiTheme="minorHAnsi" w:eastAsia="Times New Roman" w:hAnsiTheme="minorHAnsi" w:hint="default"/>
        <w:b w:val="0"/>
        <w:bCs w:val="0"/>
        <w:sz w:val="22"/>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BD44BD7"/>
    <w:multiLevelType w:val="hybridMultilevel"/>
    <w:tmpl w:val="57ACFB1A"/>
    <w:lvl w:ilvl="0" w:tplc="0E6EED94">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D2661CC"/>
    <w:multiLevelType w:val="hybridMultilevel"/>
    <w:tmpl w:val="42B235AA"/>
    <w:lvl w:ilvl="0" w:tplc="03148F8E">
      <w:start w:val="1"/>
      <w:numFmt w:val="lowerLetter"/>
      <w:lvlText w:val="%1)"/>
      <w:lvlJc w:val="left"/>
      <w:pPr>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5" w15:restartNumberingAfterBreak="0">
    <w:nsid w:val="7ED7431D"/>
    <w:multiLevelType w:val="hybridMultilevel"/>
    <w:tmpl w:val="0206061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6" w15:restartNumberingAfterBreak="0">
    <w:nsid w:val="7F007D24"/>
    <w:multiLevelType w:val="hybridMultilevel"/>
    <w:tmpl w:val="94086144"/>
    <w:lvl w:ilvl="0" w:tplc="03507308">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5"/>
  </w:num>
  <w:num w:numId="9">
    <w:abstractNumId w:val="2"/>
  </w:num>
  <w:num w:numId="10">
    <w:abstractNumId w:val="1"/>
  </w:num>
  <w:num w:numId="11">
    <w:abstractNumId w:val="7"/>
  </w:num>
  <w:num w:numId="12">
    <w:abstractNumId w:val="3"/>
  </w:num>
  <w:num w:numId="13">
    <w:abstractNumId w:val="14"/>
  </w:num>
  <w:num w:numId="14">
    <w:abstractNumId w:val="10"/>
  </w:num>
  <w:num w:numId="15">
    <w:abstractNumId w:val="16"/>
  </w:num>
  <w:num w:numId="16">
    <w:abstractNumId w:val="22"/>
  </w:num>
  <w:num w:numId="17">
    <w:abstractNumId w:val="20"/>
  </w:num>
  <w:num w:numId="18">
    <w:abstractNumId w:val="1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11"/>
  </w:num>
  <w:num w:numId="26">
    <w:abstractNumId w:val="5"/>
  </w:num>
  <w:num w:numId="27">
    <w:abstractNumId w:val="17"/>
  </w:num>
  <w:num w:numId="28">
    <w:abstractNumId w:val="24"/>
  </w:num>
  <w:num w:numId="29">
    <w:abstractNumId w:val="26"/>
  </w:num>
  <w:num w:numId="30">
    <w:abstractNumId w:val="13"/>
  </w:num>
  <w:num w:numId="31">
    <w:abstractNumId w:val="21"/>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56"/>
    <w:rsid w:val="00001799"/>
    <w:rsid w:val="00002B3D"/>
    <w:rsid w:val="000058C5"/>
    <w:rsid w:val="00005D7D"/>
    <w:rsid w:val="00007E79"/>
    <w:rsid w:val="00010C6B"/>
    <w:rsid w:val="00022CEC"/>
    <w:rsid w:val="00023942"/>
    <w:rsid w:val="000252B6"/>
    <w:rsid w:val="00025A36"/>
    <w:rsid w:val="000276D6"/>
    <w:rsid w:val="0004063E"/>
    <w:rsid w:val="00042A79"/>
    <w:rsid w:val="00047120"/>
    <w:rsid w:val="00047F17"/>
    <w:rsid w:val="00051AAB"/>
    <w:rsid w:val="00051CFF"/>
    <w:rsid w:val="000525BA"/>
    <w:rsid w:val="0005480D"/>
    <w:rsid w:val="00060AA3"/>
    <w:rsid w:val="000626EF"/>
    <w:rsid w:val="00065683"/>
    <w:rsid w:val="00067407"/>
    <w:rsid w:val="00082C1C"/>
    <w:rsid w:val="000874C6"/>
    <w:rsid w:val="0009643E"/>
    <w:rsid w:val="00097528"/>
    <w:rsid w:val="000A0530"/>
    <w:rsid w:val="000A45EB"/>
    <w:rsid w:val="000B0056"/>
    <w:rsid w:val="000B2F4A"/>
    <w:rsid w:val="000B4479"/>
    <w:rsid w:val="000C2441"/>
    <w:rsid w:val="000C2F11"/>
    <w:rsid w:val="000D0CCE"/>
    <w:rsid w:val="000D3A51"/>
    <w:rsid w:val="000D4311"/>
    <w:rsid w:val="00104BBE"/>
    <w:rsid w:val="001063AF"/>
    <w:rsid w:val="00107E51"/>
    <w:rsid w:val="00110D6A"/>
    <w:rsid w:val="001157FC"/>
    <w:rsid w:val="001163D9"/>
    <w:rsid w:val="0012000A"/>
    <w:rsid w:val="00120312"/>
    <w:rsid w:val="00122010"/>
    <w:rsid w:val="0012251B"/>
    <w:rsid w:val="001234CF"/>
    <w:rsid w:val="00125530"/>
    <w:rsid w:val="00126ECC"/>
    <w:rsid w:val="001278DD"/>
    <w:rsid w:val="00130705"/>
    <w:rsid w:val="00135306"/>
    <w:rsid w:val="00135DD3"/>
    <w:rsid w:val="00136511"/>
    <w:rsid w:val="00137C4C"/>
    <w:rsid w:val="00143320"/>
    <w:rsid w:val="001567BE"/>
    <w:rsid w:val="00160AB5"/>
    <w:rsid w:val="00161B8C"/>
    <w:rsid w:val="00162A96"/>
    <w:rsid w:val="00163E3C"/>
    <w:rsid w:val="00170256"/>
    <w:rsid w:val="00177FCB"/>
    <w:rsid w:val="00183EB7"/>
    <w:rsid w:val="0019566D"/>
    <w:rsid w:val="001A277C"/>
    <w:rsid w:val="001B3351"/>
    <w:rsid w:val="001B4265"/>
    <w:rsid w:val="001C2DFA"/>
    <w:rsid w:val="001C33C4"/>
    <w:rsid w:val="001C3A4E"/>
    <w:rsid w:val="001C63E8"/>
    <w:rsid w:val="001E1F6F"/>
    <w:rsid w:val="001E2450"/>
    <w:rsid w:val="001E3ECD"/>
    <w:rsid w:val="001E4132"/>
    <w:rsid w:val="001E64B4"/>
    <w:rsid w:val="001F325D"/>
    <w:rsid w:val="001F5EA1"/>
    <w:rsid w:val="0020101D"/>
    <w:rsid w:val="002052C2"/>
    <w:rsid w:val="00217A9E"/>
    <w:rsid w:val="00220082"/>
    <w:rsid w:val="0022068F"/>
    <w:rsid w:val="0022483F"/>
    <w:rsid w:val="00227F4D"/>
    <w:rsid w:val="00231010"/>
    <w:rsid w:val="00233D7F"/>
    <w:rsid w:val="002406F3"/>
    <w:rsid w:val="00242315"/>
    <w:rsid w:val="00243090"/>
    <w:rsid w:val="00243A2A"/>
    <w:rsid w:val="00244E40"/>
    <w:rsid w:val="00255048"/>
    <w:rsid w:val="0027353B"/>
    <w:rsid w:val="00280F4C"/>
    <w:rsid w:val="002841F9"/>
    <w:rsid w:val="00287D1F"/>
    <w:rsid w:val="00290ED3"/>
    <w:rsid w:val="002917B1"/>
    <w:rsid w:val="00292687"/>
    <w:rsid w:val="00292FD0"/>
    <w:rsid w:val="00293AA3"/>
    <w:rsid w:val="002A13D5"/>
    <w:rsid w:val="002A323E"/>
    <w:rsid w:val="002A3750"/>
    <w:rsid w:val="002C24FA"/>
    <w:rsid w:val="002D0000"/>
    <w:rsid w:val="002D26D9"/>
    <w:rsid w:val="002D6140"/>
    <w:rsid w:val="002E00F2"/>
    <w:rsid w:val="002E4DEA"/>
    <w:rsid w:val="002E7AE5"/>
    <w:rsid w:val="002F2F8A"/>
    <w:rsid w:val="00302AC4"/>
    <w:rsid w:val="0030404A"/>
    <w:rsid w:val="00314E59"/>
    <w:rsid w:val="00323989"/>
    <w:rsid w:val="003337A0"/>
    <w:rsid w:val="00333FA4"/>
    <w:rsid w:val="00334A0A"/>
    <w:rsid w:val="00336A4A"/>
    <w:rsid w:val="003448A8"/>
    <w:rsid w:val="00346412"/>
    <w:rsid w:val="00347D91"/>
    <w:rsid w:val="00351B93"/>
    <w:rsid w:val="00357EB8"/>
    <w:rsid w:val="0036036F"/>
    <w:rsid w:val="00365E14"/>
    <w:rsid w:val="003667E5"/>
    <w:rsid w:val="00375CF5"/>
    <w:rsid w:val="003808A2"/>
    <w:rsid w:val="0038464D"/>
    <w:rsid w:val="00391360"/>
    <w:rsid w:val="00394D1F"/>
    <w:rsid w:val="00397F17"/>
    <w:rsid w:val="003A1192"/>
    <w:rsid w:val="003A5369"/>
    <w:rsid w:val="003B3801"/>
    <w:rsid w:val="003B752F"/>
    <w:rsid w:val="003B7924"/>
    <w:rsid w:val="003C2B72"/>
    <w:rsid w:val="003C33EE"/>
    <w:rsid w:val="003C3DE7"/>
    <w:rsid w:val="003D0875"/>
    <w:rsid w:val="003D2A58"/>
    <w:rsid w:val="003D7401"/>
    <w:rsid w:val="003D7663"/>
    <w:rsid w:val="003E2AEE"/>
    <w:rsid w:val="003E2EDD"/>
    <w:rsid w:val="003E7BF3"/>
    <w:rsid w:val="003F5D28"/>
    <w:rsid w:val="00400A6D"/>
    <w:rsid w:val="00400EFB"/>
    <w:rsid w:val="004015D6"/>
    <w:rsid w:val="004045F3"/>
    <w:rsid w:val="00407490"/>
    <w:rsid w:val="0041130B"/>
    <w:rsid w:val="00415EC4"/>
    <w:rsid w:val="00416026"/>
    <w:rsid w:val="004168B4"/>
    <w:rsid w:val="00417EA1"/>
    <w:rsid w:val="0042023D"/>
    <w:rsid w:val="00422767"/>
    <w:rsid w:val="0042363F"/>
    <w:rsid w:val="0042380D"/>
    <w:rsid w:val="00424615"/>
    <w:rsid w:val="00426031"/>
    <w:rsid w:val="00427199"/>
    <w:rsid w:val="00430ACF"/>
    <w:rsid w:val="00434073"/>
    <w:rsid w:val="00436680"/>
    <w:rsid w:val="00436A1A"/>
    <w:rsid w:val="0044172B"/>
    <w:rsid w:val="00441F81"/>
    <w:rsid w:val="00445528"/>
    <w:rsid w:val="00446BA9"/>
    <w:rsid w:val="0045195C"/>
    <w:rsid w:val="0045312B"/>
    <w:rsid w:val="004547D7"/>
    <w:rsid w:val="00455105"/>
    <w:rsid w:val="00455E75"/>
    <w:rsid w:val="0046057E"/>
    <w:rsid w:val="004664F6"/>
    <w:rsid w:val="004823E1"/>
    <w:rsid w:val="00484150"/>
    <w:rsid w:val="00484ADE"/>
    <w:rsid w:val="00490409"/>
    <w:rsid w:val="0049402B"/>
    <w:rsid w:val="004972DF"/>
    <w:rsid w:val="004A12A8"/>
    <w:rsid w:val="004A4FCE"/>
    <w:rsid w:val="004A60FA"/>
    <w:rsid w:val="004A618C"/>
    <w:rsid w:val="004B1722"/>
    <w:rsid w:val="004B2610"/>
    <w:rsid w:val="004C220E"/>
    <w:rsid w:val="004C7481"/>
    <w:rsid w:val="004D2813"/>
    <w:rsid w:val="004D2B2B"/>
    <w:rsid w:val="004D5275"/>
    <w:rsid w:val="004D614D"/>
    <w:rsid w:val="004E6F65"/>
    <w:rsid w:val="004F1B45"/>
    <w:rsid w:val="004F505C"/>
    <w:rsid w:val="00501B6F"/>
    <w:rsid w:val="0050419D"/>
    <w:rsid w:val="00505737"/>
    <w:rsid w:val="00506420"/>
    <w:rsid w:val="00507AC4"/>
    <w:rsid w:val="00510687"/>
    <w:rsid w:val="00513839"/>
    <w:rsid w:val="005161FB"/>
    <w:rsid w:val="00517937"/>
    <w:rsid w:val="00521391"/>
    <w:rsid w:val="00521B74"/>
    <w:rsid w:val="00523F28"/>
    <w:rsid w:val="0052708A"/>
    <w:rsid w:val="0053301D"/>
    <w:rsid w:val="00533DD9"/>
    <w:rsid w:val="005342FC"/>
    <w:rsid w:val="00534674"/>
    <w:rsid w:val="005360F2"/>
    <w:rsid w:val="00536B34"/>
    <w:rsid w:val="0053752F"/>
    <w:rsid w:val="0054212E"/>
    <w:rsid w:val="00543894"/>
    <w:rsid w:val="00553510"/>
    <w:rsid w:val="0055367E"/>
    <w:rsid w:val="005549DB"/>
    <w:rsid w:val="0056190D"/>
    <w:rsid w:val="0056204D"/>
    <w:rsid w:val="00566EEE"/>
    <w:rsid w:val="0057340C"/>
    <w:rsid w:val="0057433B"/>
    <w:rsid w:val="00574CCB"/>
    <w:rsid w:val="005769C9"/>
    <w:rsid w:val="00580796"/>
    <w:rsid w:val="0059143C"/>
    <w:rsid w:val="005A11D7"/>
    <w:rsid w:val="005A5656"/>
    <w:rsid w:val="005B1321"/>
    <w:rsid w:val="005B5BE0"/>
    <w:rsid w:val="005B7355"/>
    <w:rsid w:val="005C085E"/>
    <w:rsid w:val="005C346B"/>
    <w:rsid w:val="005C4163"/>
    <w:rsid w:val="005C4DE2"/>
    <w:rsid w:val="005E2E22"/>
    <w:rsid w:val="005F34DA"/>
    <w:rsid w:val="005F351F"/>
    <w:rsid w:val="00604FCA"/>
    <w:rsid w:val="006055A7"/>
    <w:rsid w:val="00606860"/>
    <w:rsid w:val="00617A1A"/>
    <w:rsid w:val="00626932"/>
    <w:rsid w:val="00627505"/>
    <w:rsid w:val="00633EE8"/>
    <w:rsid w:val="006447A9"/>
    <w:rsid w:val="006514E8"/>
    <w:rsid w:val="00652960"/>
    <w:rsid w:val="00652ABE"/>
    <w:rsid w:val="006556A8"/>
    <w:rsid w:val="0065632C"/>
    <w:rsid w:val="006576F5"/>
    <w:rsid w:val="00666D8C"/>
    <w:rsid w:val="00672023"/>
    <w:rsid w:val="00673435"/>
    <w:rsid w:val="00677341"/>
    <w:rsid w:val="00685E7F"/>
    <w:rsid w:val="00687D8B"/>
    <w:rsid w:val="00691E6B"/>
    <w:rsid w:val="00691F72"/>
    <w:rsid w:val="00693678"/>
    <w:rsid w:val="00694A89"/>
    <w:rsid w:val="006961BE"/>
    <w:rsid w:val="006B2209"/>
    <w:rsid w:val="006B3945"/>
    <w:rsid w:val="006B4874"/>
    <w:rsid w:val="006C29D0"/>
    <w:rsid w:val="006D167F"/>
    <w:rsid w:val="006E1230"/>
    <w:rsid w:val="006E225C"/>
    <w:rsid w:val="006E3E88"/>
    <w:rsid w:val="006E5FF1"/>
    <w:rsid w:val="006E62B6"/>
    <w:rsid w:val="006F2062"/>
    <w:rsid w:val="006F2D54"/>
    <w:rsid w:val="0070004B"/>
    <w:rsid w:val="0070016C"/>
    <w:rsid w:val="00702C67"/>
    <w:rsid w:val="007032C3"/>
    <w:rsid w:val="007069E4"/>
    <w:rsid w:val="00707C57"/>
    <w:rsid w:val="00712ADD"/>
    <w:rsid w:val="00716A23"/>
    <w:rsid w:val="00716FEF"/>
    <w:rsid w:val="007217CA"/>
    <w:rsid w:val="00722669"/>
    <w:rsid w:val="00725249"/>
    <w:rsid w:val="00742399"/>
    <w:rsid w:val="00745459"/>
    <w:rsid w:val="0075055D"/>
    <w:rsid w:val="007519A0"/>
    <w:rsid w:val="00753DC7"/>
    <w:rsid w:val="00753E2F"/>
    <w:rsid w:val="00756E6A"/>
    <w:rsid w:val="00766775"/>
    <w:rsid w:val="007756B3"/>
    <w:rsid w:val="00792F6B"/>
    <w:rsid w:val="00795020"/>
    <w:rsid w:val="00795F7B"/>
    <w:rsid w:val="007A111D"/>
    <w:rsid w:val="007A1DB1"/>
    <w:rsid w:val="007A22F6"/>
    <w:rsid w:val="007A2715"/>
    <w:rsid w:val="007A4A9C"/>
    <w:rsid w:val="007A6A88"/>
    <w:rsid w:val="007B3683"/>
    <w:rsid w:val="007B3C3E"/>
    <w:rsid w:val="007B7C77"/>
    <w:rsid w:val="007C2ABB"/>
    <w:rsid w:val="007D11FB"/>
    <w:rsid w:val="007D2DC4"/>
    <w:rsid w:val="007E309E"/>
    <w:rsid w:val="007E4259"/>
    <w:rsid w:val="007E618D"/>
    <w:rsid w:val="007F0A68"/>
    <w:rsid w:val="008001B3"/>
    <w:rsid w:val="00802AB6"/>
    <w:rsid w:val="008049C8"/>
    <w:rsid w:val="00810C89"/>
    <w:rsid w:val="00815457"/>
    <w:rsid w:val="00821BCF"/>
    <w:rsid w:val="0082202F"/>
    <w:rsid w:val="00822380"/>
    <w:rsid w:val="0082382E"/>
    <w:rsid w:val="0083256E"/>
    <w:rsid w:val="00834793"/>
    <w:rsid w:val="00835FAE"/>
    <w:rsid w:val="00846747"/>
    <w:rsid w:val="00850A4F"/>
    <w:rsid w:val="0085467E"/>
    <w:rsid w:val="0085556A"/>
    <w:rsid w:val="00855D81"/>
    <w:rsid w:val="008603C9"/>
    <w:rsid w:val="008616A1"/>
    <w:rsid w:val="00862737"/>
    <w:rsid w:val="00862B34"/>
    <w:rsid w:val="00864332"/>
    <w:rsid w:val="00871899"/>
    <w:rsid w:val="00873664"/>
    <w:rsid w:val="00882BEF"/>
    <w:rsid w:val="008849A7"/>
    <w:rsid w:val="00890C54"/>
    <w:rsid w:val="00895C69"/>
    <w:rsid w:val="00895DE3"/>
    <w:rsid w:val="008A0EB9"/>
    <w:rsid w:val="008A3937"/>
    <w:rsid w:val="008A6483"/>
    <w:rsid w:val="008A6A06"/>
    <w:rsid w:val="008A6FD7"/>
    <w:rsid w:val="008A7938"/>
    <w:rsid w:val="008A7FBA"/>
    <w:rsid w:val="008B09BA"/>
    <w:rsid w:val="008B0C64"/>
    <w:rsid w:val="008B251F"/>
    <w:rsid w:val="008B5C5F"/>
    <w:rsid w:val="008C2C25"/>
    <w:rsid w:val="008C6CD9"/>
    <w:rsid w:val="008D608F"/>
    <w:rsid w:val="008E078D"/>
    <w:rsid w:val="008E0B3A"/>
    <w:rsid w:val="008E603C"/>
    <w:rsid w:val="008F1128"/>
    <w:rsid w:val="008F12C1"/>
    <w:rsid w:val="008F750F"/>
    <w:rsid w:val="00900839"/>
    <w:rsid w:val="00914CF8"/>
    <w:rsid w:val="00921C35"/>
    <w:rsid w:val="00923618"/>
    <w:rsid w:val="0092594C"/>
    <w:rsid w:val="009311B2"/>
    <w:rsid w:val="00932ABF"/>
    <w:rsid w:val="00941069"/>
    <w:rsid w:val="0094159F"/>
    <w:rsid w:val="00946150"/>
    <w:rsid w:val="00950609"/>
    <w:rsid w:val="00962712"/>
    <w:rsid w:val="009659A5"/>
    <w:rsid w:val="00972004"/>
    <w:rsid w:val="00973F9F"/>
    <w:rsid w:val="00976B79"/>
    <w:rsid w:val="00982816"/>
    <w:rsid w:val="00985F16"/>
    <w:rsid w:val="009863A4"/>
    <w:rsid w:val="009916E1"/>
    <w:rsid w:val="00994AD8"/>
    <w:rsid w:val="00995E53"/>
    <w:rsid w:val="00997F2E"/>
    <w:rsid w:val="009B056B"/>
    <w:rsid w:val="009B6820"/>
    <w:rsid w:val="009B7AA4"/>
    <w:rsid w:val="009C6DE1"/>
    <w:rsid w:val="009C757D"/>
    <w:rsid w:val="009C7D8A"/>
    <w:rsid w:val="009D2514"/>
    <w:rsid w:val="009E764B"/>
    <w:rsid w:val="009F28F1"/>
    <w:rsid w:val="009F6BE8"/>
    <w:rsid w:val="009F6FCB"/>
    <w:rsid w:val="009F769C"/>
    <w:rsid w:val="00A00032"/>
    <w:rsid w:val="00A00A8F"/>
    <w:rsid w:val="00A04A9E"/>
    <w:rsid w:val="00A1390A"/>
    <w:rsid w:val="00A142B4"/>
    <w:rsid w:val="00A14712"/>
    <w:rsid w:val="00A17658"/>
    <w:rsid w:val="00A20D9C"/>
    <w:rsid w:val="00A22700"/>
    <w:rsid w:val="00A30779"/>
    <w:rsid w:val="00A30833"/>
    <w:rsid w:val="00A340C3"/>
    <w:rsid w:val="00A34124"/>
    <w:rsid w:val="00A3648A"/>
    <w:rsid w:val="00A421EB"/>
    <w:rsid w:val="00A42302"/>
    <w:rsid w:val="00A425C1"/>
    <w:rsid w:val="00A475EC"/>
    <w:rsid w:val="00A477A4"/>
    <w:rsid w:val="00A50783"/>
    <w:rsid w:val="00A5403C"/>
    <w:rsid w:val="00A56540"/>
    <w:rsid w:val="00A574AD"/>
    <w:rsid w:val="00A60891"/>
    <w:rsid w:val="00A64F15"/>
    <w:rsid w:val="00A708D3"/>
    <w:rsid w:val="00A7424B"/>
    <w:rsid w:val="00A83D92"/>
    <w:rsid w:val="00A84779"/>
    <w:rsid w:val="00A8492F"/>
    <w:rsid w:val="00A90144"/>
    <w:rsid w:val="00A91550"/>
    <w:rsid w:val="00A94BB7"/>
    <w:rsid w:val="00A94C30"/>
    <w:rsid w:val="00AA37D4"/>
    <w:rsid w:val="00AB2300"/>
    <w:rsid w:val="00AB685E"/>
    <w:rsid w:val="00AB7485"/>
    <w:rsid w:val="00AC2B96"/>
    <w:rsid w:val="00AC3EC6"/>
    <w:rsid w:val="00AC5990"/>
    <w:rsid w:val="00AD2685"/>
    <w:rsid w:val="00AE3254"/>
    <w:rsid w:val="00AF43CF"/>
    <w:rsid w:val="00AF4CB6"/>
    <w:rsid w:val="00AF7C37"/>
    <w:rsid w:val="00B009C1"/>
    <w:rsid w:val="00B01587"/>
    <w:rsid w:val="00B02DF9"/>
    <w:rsid w:val="00B14D52"/>
    <w:rsid w:val="00B21DAD"/>
    <w:rsid w:val="00B33EE2"/>
    <w:rsid w:val="00B4164A"/>
    <w:rsid w:val="00B44B99"/>
    <w:rsid w:val="00B50FCA"/>
    <w:rsid w:val="00B51F2A"/>
    <w:rsid w:val="00B5277B"/>
    <w:rsid w:val="00B54FC0"/>
    <w:rsid w:val="00B60376"/>
    <w:rsid w:val="00B63132"/>
    <w:rsid w:val="00B63211"/>
    <w:rsid w:val="00B646A6"/>
    <w:rsid w:val="00B7385B"/>
    <w:rsid w:val="00B764FF"/>
    <w:rsid w:val="00B82C74"/>
    <w:rsid w:val="00B8336D"/>
    <w:rsid w:val="00B9203E"/>
    <w:rsid w:val="00B935B4"/>
    <w:rsid w:val="00B9458D"/>
    <w:rsid w:val="00BA1ED8"/>
    <w:rsid w:val="00BA2667"/>
    <w:rsid w:val="00BA300B"/>
    <w:rsid w:val="00BA5652"/>
    <w:rsid w:val="00BB5D5A"/>
    <w:rsid w:val="00BB644A"/>
    <w:rsid w:val="00BB6EB3"/>
    <w:rsid w:val="00BB7BCC"/>
    <w:rsid w:val="00BC6260"/>
    <w:rsid w:val="00BE0DD3"/>
    <w:rsid w:val="00BE4F31"/>
    <w:rsid w:val="00BF10B9"/>
    <w:rsid w:val="00BF1795"/>
    <w:rsid w:val="00BF314D"/>
    <w:rsid w:val="00BF5540"/>
    <w:rsid w:val="00C01697"/>
    <w:rsid w:val="00C018EC"/>
    <w:rsid w:val="00C03400"/>
    <w:rsid w:val="00C11648"/>
    <w:rsid w:val="00C11E0B"/>
    <w:rsid w:val="00C15703"/>
    <w:rsid w:val="00C168CF"/>
    <w:rsid w:val="00C22C49"/>
    <w:rsid w:val="00C27297"/>
    <w:rsid w:val="00C3396B"/>
    <w:rsid w:val="00C35625"/>
    <w:rsid w:val="00C35B79"/>
    <w:rsid w:val="00C3736D"/>
    <w:rsid w:val="00C4171A"/>
    <w:rsid w:val="00C47B60"/>
    <w:rsid w:val="00C47DA3"/>
    <w:rsid w:val="00C517B1"/>
    <w:rsid w:val="00C524F4"/>
    <w:rsid w:val="00C65FDE"/>
    <w:rsid w:val="00C7416A"/>
    <w:rsid w:val="00C74AEF"/>
    <w:rsid w:val="00C76E4F"/>
    <w:rsid w:val="00C81752"/>
    <w:rsid w:val="00C87816"/>
    <w:rsid w:val="00C91E3C"/>
    <w:rsid w:val="00C946FA"/>
    <w:rsid w:val="00C96C47"/>
    <w:rsid w:val="00CA08B4"/>
    <w:rsid w:val="00CA2A4D"/>
    <w:rsid w:val="00CA3F2A"/>
    <w:rsid w:val="00CA40A8"/>
    <w:rsid w:val="00CA5B8B"/>
    <w:rsid w:val="00CA721C"/>
    <w:rsid w:val="00CB4488"/>
    <w:rsid w:val="00CC004B"/>
    <w:rsid w:val="00CC026E"/>
    <w:rsid w:val="00CC0789"/>
    <w:rsid w:val="00CC31BF"/>
    <w:rsid w:val="00CC5DFA"/>
    <w:rsid w:val="00CE1F1B"/>
    <w:rsid w:val="00CF2EEB"/>
    <w:rsid w:val="00CF3AE1"/>
    <w:rsid w:val="00CF6543"/>
    <w:rsid w:val="00D024F6"/>
    <w:rsid w:val="00D031C2"/>
    <w:rsid w:val="00D032E3"/>
    <w:rsid w:val="00D04BA1"/>
    <w:rsid w:val="00D05EC3"/>
    <w:rsid w:val="00D0681A"/>
    <w:rsid w:val="00D10CC5"/>
    <w:rsid w:val="00D16A15"/>
    <w:rsid w:val="00D22007"/>
    <w:rsid w:val="00D23D9A"/>
    <w:rsid w:val="00D245F4"/>
    <w:rsid w:val="00D2658F"/>
    <w:rsid w:val="00D31B57"/>
    <w:rsid w:val="00D3257A"/>
    <w:rsid w:val="00D330BB"/>
    <w:rsid w:val="00D335D1"/>
    <w:rsid w:val="00D36A80"/>
    <w:rsid w:val="00D40278"/>
    <w:rsid w:val="00D47126"/>
    <w:rsid w:val="00D53B56"/>
    <w:rsid w:val="00D64E6F"/>
    <w:rsid w:val="00D7284B"/>
    <w:rsid w:val="00D739CE"/>
    <w:rsid w:val="00D73DCD"/>
    <w:rsid w:val="00D80F79"/>
    <w:rsid w:val="00D8556F"/>
    <w:rsid w:val="00D968B9"/>
    <w:rsid w:val="00DA2548"/>
    <w:rsid w:val="00DA4433"/>
    <w:rsid w:val="00DA5A36"/>
    <w:rsid w:val="00DA684D"/>
    <w:rsid w:val="00DA79E5"/>
    <w:rsid w:val="00DB4D5E"/>
    <w:rsid w:val="00DB55B7"/>
    <w:rsid w:val="00DB575A"/>
    <w:rsid w:val="00DC1A43"/>
    <w:rsid w:val="00DC253E"/>
    <w:rsid w:val="00DC6B2E"/>
    <w:rsid w:val="00DC70F6"/>
    <w:rsid w:val="00DD0C31"/>
    <w:rsid w:val="00DD17BC"/>
    <w:rsid w:val="00DE0ED0"/>
    <w:rsid w:val="00E015BF"/>
    <w:rsid w:val="00E02899"/>
    <w:rsid w:val="00E05968"/>
    <w:rsid w:val="00E24A6A"/>
    <w:rsid w:val="00E27557"/>
    <w:rsid w:val="00E350AB"/>
    <w:rsid w:val="00E44EA0"/>
    <w:rsid w:val="00E46A99"/>
    <w:rsid w:val="00E51483"/>
    <w:rsid w:val="00E570A5"/>
    <w:rsid w:val="00E60111"/>
    <w:rsid w:val="00E624F9"/>
    <w:rsid w:val="00E65727"/>
    <w:rsid w:val="00E66E68"/>
    <w:rsid w:val="00E7052C"/>
    <w:rsid w:val="00E757DE"/>
    <w:rsid w:val="00EA4A07"/>
    <w:rsid w:val="00EB0950"/>
    <w:rsid w:val="00EB6DB8"/>
    <w:rsid w:val="00EC1FFD"/>
    <w:rsid w:val="00EC2CA4"/>
    <w:rsid w:val="00EC4809"/>
    <w:rsid w:val="00EC77CD"/>
    <w:rsid w:val="00ED368C"/>
    <w:rsid w:val="00ED5697"/>
    <w:rsid w:val="00EE7852"/>
    <w:rsid w:val="00EF65D5"/>
    <w:rsid w:val="00F03EA8"/>
    <w:rsid w:val="00F24A30"/>
    <w:rsid w:val="00F24AF6"/>
    <w:rsid w:val="00F26DD0"/>
    <w:rsid w:val="00F3035D"/>
    <w:rsid w:val="00F308DF"/>
    <w:rsid w:val="00F33512"/>
    <w:rsid w:val="00F361B5"/>
    <w:rsid w:val="00F36493"/>
    <w:rsid w:val="00F37069"/>
    <w:rsid w:val="00F37680"/>
    <w:rsid w:val="00F454CD"/>
    <w:rsid w:val="00F4583E"/>
    <w:rsid w:val="00F46037"/>
    <w:rsid w:val="00F47391"/>
    <w:rsid w:val="00F47425"/>
    <w:rsid w:val="00F60949"/>
    <w:rsid w:val="00F62B5C"/>
    <w:rsid w:val="00F678EA"/>
    <w:rsid w:val="00F72BE3"/>
    <w:rsid w:val="00F74495"/>
    <w:rsid w:val="00F778F8"/>
    <w:rsid w:val="00F80762"/>
    <w:rsid w:val="00F82B31"/>
    <w:rsid w:val="00FA2F2F"/>
    <w:rsid w:val="00FA3AEB"/>
    <w:rsid w:val="00FB283D"/>
    <w:rsid w:val="00FB42F7"/>
    <w:rsid w:val="00FB548A"/>
    <w:rsid w:val="00FB6E51"/>
    <w:rsid w:val="00FC1647"/>
    <w:rsid w:val="00FD2C13"/>
    <w:rsid w:val="00FE27B6"/>
    <w:rsid w:val="00FE5F77"/>
    <w:rsid w:val="00FE7742"/>
    <w:rsid w:val="00FF2015"/>
    <w:rsid w:val="00FF46E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E43122"/>
  <w15:docId w15:val="{6E217BC6-4994-4D28-96A1-C63F4207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256"/>
    <w:rPr>
      <w:rFonts w:ascii="Times New Roman" w:hAnsi="Times New Roman"/>
      <w:sz w:val="24"/>
      <w:szCs w:val="24"/>
    </w:rPr>
  </w:style>
  <w:style w:type="paragraph" w:styleId="Nadpis1">
    <w:name w:val="heading 1"/>
    <w:basedOn w:val="Normln"/>
    <w:next w:val="Normln"/>
    <w:link w:val="Nadpis1Char"/>
    <w:uiPriority w:val="99"/>
    <w:qFormat/>
    <w:rsid w:val="00170256"/>
    <w:pPr>
      <w:keepNext/>
      <w:overflowPunct w:val="0"/>
      <w:autoSpaceDE w:val="0"/>
      <w:autoSpaceDN w:val="0"/>
      <w:adjustRightInd w:val="0"/>
      <w:outlineLvl w:val="0"/>
    </w:pPr>
    <w:rPr>
      <w:b/>
      <w:bCs/>
    </w:rPr>
  </w:style>
  <w:style w:type="paragraph" w:styleId="Nadpis2">
    <w:name w:val="heading 2"/>
    <w:basedOn w:val="Normln"/>
    <w:next w:val="Normln"/>
    <w:link w:val="Nadpis2Char"/>
    <w:uiPriority w:val="99"/>
    <w:qFormat/>
    <w:rsid w:val="00170256"/>
    <w:pPr>
      <w:keepNext/>
      <w:outlineLvl w:val="1"/>
    </w:pPr>
    <w:rPr>
      <w:b/>
      <w:bCs/>
    </w:rPr>
  </w:style>
  <w:style w:type="paragraph" w:styleId="Nadpis3">
    <w:name w:val="heading 3"/>
    <w:basedOn w:val="Normln"/>
    <w:next w:val="Normln"/>
    <w:link w:val="Nadpis3Char"/>
    <w:uiPriority w:val="99"/>
    <w:qFormat/>
    <w:rsid w:val="00170256"/>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170256"/>
    <w:pPr>
      <w:keepNext/>
      <w:spacing w:before="240" w:after="60"/>
      <w:outlineLvl w:val="3"/>
    </w:pPr>
    <w:rPr>
      <w:b/>
      <w:bCs/>
      <w:sz w:val="28"/>
      <w:szCs w:val="28"/>
    </w:rPr>
  </w:style>
  <w:style w:type="paragraph" w:styleId="Nadpis5">
    <w:name w:val="heading 5"/>
    <w:basedOn w:val="Normln"/>
    <w:next w:val="Normln"/>
    <w:link w:val="Nadpis5Char"/>
    <w:uiPriority w:val="99"/>
    <w:qFormat/>
    <w:rsid w:val="00170256"/>
    <w:pPr>
      <w:keepNext/>
      <w:spacing w:before="120"/>
      <w:jc w:val="center"/>
      <w:outlineLvl w:val="4"/>
    </w:pPr>
    <w:rPr>
      <w:b/>
      <w:bCs/>
      <w:sz w:val="28"/>
      <w:szCs w:val="28"/>
    </w:rPr>
  </w:style>
  <w:style w:type="paragraph" w:styleId="Nadpis6">
    <w:name w:val="heading 6"/>
    <w:basedOn w:val="Normln"/>
    <w:next w:val="Normln"/>
    <w:link w:val="Nadpis6Char"/>
    <w:uiPriority w:val="99"/>
    <w:qFormat/>
    <w:rsid w:val="00170256"/>
    <w:pPr>
      <w:spacing w:before="240" w:after="60"/>
      <w:outlineLvl w:val="5"/>
    </w:pPr>
    <w:rPr>
      <w:b/>
      <w:bCs/>
      <w:sz w:val="22"/>
      <w:szCs w:val="22"/>
    </w:rPr>
  </w:style>
  <w:style w:type="paragraph" w:styleId="Nadpis7">
    <w:name w:val="heading 7"/>
    <w:basedOn w:val="Normln"/>
    <w:next w:val="Normln"/>
    <w:link w:val="Nadpis7Char"/>
    <w:uiPriority w:val="99"/>
    <w:qFormat/>
    <w:rsid w:val="00170256"/>
    <w:pPr>
      <w:keepNext/>
      <w:tabs>
        <w:tab w:val="left" w:pos="1701"/>
        <w:tab w:val="left" w:pos="4678"/>
      </w:tabs>
      <w:jc w:val="center"/>
      <w:outlineLvl w:val="6"/>
    </w:pPr>
    <w:rPr>
      <w:b/>
      <w:bCs/>
      <w:sz w:val="26"/>
      <w:szCs w:val="26"/>
    </w:rPr>
  </w:style>
  <w:style w:type="paragraph" w:styleId="Nadpis8">
    <w:name w:val="heading 8"/>
    <w:basedOn w:val="Normln"/>
    <w:next w:val="Normln"/>
    <w:link w:val="Nadpis8Char"/>
    <w:uiPriority w:val="99"/>
    <w:qFormat/>
    <w:rsid w:val="00170256"/>
    <w:pPr>
      <w:keepNext/>
      <w:ind w:firstLine="708"/>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70256"/>
    <w:rPr>
      <w:rFonts w:ascii="Times New Roman" w:hAnsi="Times New Roman" w:cs="Times New Roman"/>
      <w:b/>
      <w:bCs/>
      <w:sz w:val="20"/>
      <w:szCs w:val="20"/>
      <w:lang w:eastAsia="cs-CZ"/>
    </w:rPr>
  </w:style>
  <w:style w:type="character" w:customStyle="1" w:styleId="Nadpis2Char">
    <w:name w:val="Nadpis 2 Char"/>
    <w:link w:val="Nadpis2"/>
    <w:uiPriority w:val="99"/>
    <w:locked/>
    <w:rsid w:val="00170256"/>
    <w:rPr>
      <w:rFonts w:ascii="Times New Roman" w:hAnsi="Times New Roman" w:cs="Times New Roman"/>
      <w:b/>
      <w:bCs/>
      <w:sz w:val="20"/>
      <w:szCs w:val="20"/>
      <w:lang w:eastAsia="cs-CZ"/>
    </w:rPr>
  </w:style>
  <w:style w:type="character" w:customStyle="1" w:styleId="Nadpis3Char">
    <w:name w:val="Nadpis 3 Char"/>
    <w:link w:val="Nadpis3"/>
    <w:uiPriority w:val="99"/>
    <w:locked/>
    <w:rsid w:val="00170256"/>
    <w:rPr>
      <w:rFonts w:ascii="Arial" w:hAnsi="Arial" w:cs="Arial"/>
      <w:b/>
      <w:bCs/>
      <w:sz w:val="26"/>
      <w:szCs w:val="26"/>
      <w:lang w:eastAsia="cs-CZ"/>
    </w:rPr>
  </w:style>
  <w:style w:type="character" w:customStyle="1" w:styleId="Nadpis4Char">
    <w:name w:val="Nadpis 4 Char"/>
    <w:link w:val="Nadpis4"/>
    <w:uiPriority w:val="99"/>
    <w:locked/>
    <w:rsid w:val="00170256"/>
    <w:rPr>
      <w:rFonts w:ascii="Times New Roman" w:hAnsi="Times New Roman" w:cs="Times New Roman"/>
      <w:b/>
      <w:bCs/>
      <w:sz w:val="28"/>
      <w:szCs w:val="28"/>
      <w:lang w:eastAsia="cs-CZ"/>
    </w:rPr>
  </w:style>
  <w:style w:type="character" w:customStyle="1" w:styleId="Nadpis5Char">
    <w:name w:val="Nadpis 5 Char"/>
    <w:link w:val="Nadpis5"/>
    <w:uiPriority w:val="99"/>
    <w:locked/>
    <w:rsid w:val="00170256"/>
    <w:rPr>
      <w:rFonts w:ascii="Times New Roman" w:hAnsi="Times New Roman" w:cs="Times New Roman"/>
      <w:b/>
      <w:bCs/>
      <w:sz w:val="24"/>
      <w:szCs w:val="24"/>
      <w:lang w:eastAsia="cs-CZ"/>
    </w:rPr>
  </w:style>
  <w:style w:type="character" w:customStyle="1" w:styleId="Nadpis6Char">
    <w:name w:val="Nadpis 6 Char"/>
    <w:link w:val="Nadpis6"/>
    <w:uiPriority w:val="99"/>
    <w:locked/>
    <w:rsid w:val="00170256"/>
    <w:rPr>
      <w:rFonts w:ascii="Times New Roman" w:hAnsi="Times New Roman" w:cs="Times New Roman"/>
      <w:b/>
      <w:bCs/>
      <w:lang w:eastAsia="cs-CZ"/>
    </w:rPr>
  </w:style>
  <w:style w:type="character" w:customStyle="1" w:styleId="Nadpis7Char">
    <w:name w:val="Nadpis 7 Char"/>
    <w:link w:val="Nadpis7"/>
    <w:uiPriority w:val="99"/>
    <w:locked/>
    <w:rsid w:val="00170256"/>
    <w:rPr>
      <w:rFonts w:ascii="Times New Roman" w:hAnsi="Times New Roman" w:cs="Times New Roman"/>
      <w:b/>
      <w:bCs/>
      <w:snapToGrid w:val="0"/>
      <w:sz w:val="24"/>
      <w:szCs w:val="24"/>
      <w:lang w:eastAsia="cs-CZ"/>
    </w:rPr>
  </w:style>
  <w:style w:type="character" w:customStyle="1" w:styleId="Nadpis8Char">
    <w:name w:val="Nadpis 8 Char"/>
    <w:link w:val="Nadpis8"/>
    <w:uiPriority w:val="99"/>
    <w:locked/>
    <w:rsid w:val="00170256"/>
    <w:rPr>
      <w:rFonts w:ascii="Times New Roman" w:hAnsi="Times New Roman" w:cs="Times New Roman"/>
      <w:sz w:val="24"/>
      <w:szCs w:val="24"/>
      <w:u w:val="single"/>
      <w:lang w:eastAsia="cs-CZ"/>
    </w:rPr>
  </w:style>
  <w:style w:type="paragraph" w:styleId="Seznamsodrkami">
    <w:name w:val="List Bullet"/>
    <w:basedOn w:val="Normln"/>
    <w:autoRedefine/>
    <w:uiPriority w:val="99"/>
    <w:rsid w:val="00170256"/>
    <w:pPr>
      <w:jc w:val="both"/>
    </w:pPr>
  </w:style>
  <w:style w:type="paragraph" w:styleId="Zkladntext">
    <w:name w:val="Body Text"/>
    <w:basedOn w:val="Normln"/>
    <w:link w:val="ZkladntextChar"/>
    <w:uiPriority w:val="99"/>
    <w:rsid w:val="00170256"/>
    <w:pPr>
      <w:jc w:val="both"/>
    </w:pPr>
  </w:style>
  <w:style w:type="character" w:customStyle="1" w:styleId="ZkladntextChar">
    <w:name w:val="Základní text Char"/>
    <w:link w:val="Zkladntext"/>
    <w:uiPriority w:val="99"/>
    <w:locked/>
    <w:rsid w:val="00170256"/>
    <w:rPr>
      <w:rFonts w:ascii="Times New Roman" w:hAnsi="Times New Roman" w:cs="Times New Roman"/>
      <w:sz w:val="24"/>
      <w:szCs w:val="24"/>
      <w:lang w:eastAsia="cs-CZ"/>
    </w:rPr>
  </w:style>
  <w:style w:type="paragraph" w:styleId="Zkladntext2">
    <w:name w:val="Body Text 2"/>
    <w:basedOn w:val="Normln"/>
    <w:link w:val="Zkladntext2Char"/>
    <w:uiPriority w:val="99"/>
    <w:rsid w:val="00170256"/>
    <w:rPr>
      <w:b/>
      <w:bCs/>
    </w:rPr>
  </w:style>
  <w:style w:type="character" w:customStyle="1" w:styleId="Zkladntext2Char">
    <w:name w:val="Základní text 2 Char"/>
    <w:link w:val="Zkladntext2"/>
    <w:uiPriority w:val="99"/>
    <w:locked/>
    <w:rsid w:val="00170256"/>
    <w:rPr>
      <w:rFonts w:ascii="Times New Roman" w:hAnsi="Times New Roman" w:cs="Times New Roman"/>
      <w:b/>
      <w:bCs/>
      <w:sz w:val="24"/>
      <w:szCs w:val="24"/>
      <w:lang w:eastAsia="cs-CZ"/>
    </w:rPr>
  </w:style>
  <w:style w:type="paragraph" w:styleId="Nzev">
    <w:name w:val="Title"/>
    <w:basedOn w:val="Normln"/>
    <w:link w:val="NzevChar"/>
    <w:uiPriority w:val="99"/>
    <w:qFormat/>
    <w:rsid w:val="00170256"/>
    <w:pPr>
      <w:jc w:val="center"/>
    </w:pPr>
    <w:rPr>
      <w:b/>
      <w:bCs/>
      <w:sz w:val="44"/>
      <w:szCs w:val="44"/>
    </w:rPr>
  </w:style>
  <w:style w:type="character" w:customStyle="1" w:styleId="NzevChar">
    <w:name w:val="Název Char"/>
    <w:link w:val="Nzev"/>
    <w:uiPriority w:val="99"/>
    <w:locked/>
    <w:rsid w:val="00170256"/>
    <w:rPr>
      <w:rFonts w:ascii="Times New Roman" w:hAnsi="Times New Roman" w:cs="Times New Roman"/>
      <w:b/>
      <w:bCs/>
      <w:sz w:val="24"/>
      <w:szCs w:val="24"/>
      <w:lang w:eastAsia="cs-CZ"/>
    </w:rPr>
  </w:style>
  <w:style w:type="paragraph" w:styleId="Zkladntextodsazen3">
    <w:name w:val="Body Text Indent 3"/>
    <w:basedOn w:val="Normln"/>
    <w:link w:val="Zkladntextodsazen3Char"/>
    <w:uiPriority w:val="99"/>
    <w:rsid w:val="00170256"/>
    <w:pPr>
      <w:ind w:firstLine="720"/>
    </w:pPr>
  </w:style>
  <w:style w:type="character" w:customStyle="1" w:styleId="Zkladntextodsazen3Char">
    <w:name w:val="Základní text odsazený 3 Char"/>
    <w:link w:val="Zkladntextodsazen3"/>
    <w:uiPriority w:val="99"/>
    <w:locked/>
    <w:rsid w:val="00170256"/>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rsid w:val="00170256"/>
    <w:pPr>
      <w:ind w:firstLine="708"/>
    </w:pPr>
  </w:style>
  <w:style w:type="character" w:customStyle="1" w:styleId="ZkladntextodsazenChar">
    <w:name w:val="Základní text odsazený Char"/>
    <w:link w:val="Zkladntextodsazen"/>
    <w:uiPriority w:val="99"/>
    <w:locked/>
    <w:rsid w:val="00170256"/>
    <w:rPr>
      <w:rFonts w:ascii="Times New Roman" w:hAnsi="Times New Roman" w:cs="Times New Roman"/>
      <w:sz w:val="24"/>
      <w:szCs w:val="24"/>
      <w:lang w:eastAsia="cs-CZ"/>
    </w:rPr>
  </w:style>
  <w:style w:type="paragraph" w:styleId="Zkladntextodsazen2">
    <w:name w:val="Body Text Indent 2"/>
    <w:basedOn w:val="Normln"/>
    <w:link w:val="Zkladntextodsazen2Char"/>
    <w:uiPriority w:val="99"/>
    <w:rsid w:val="00170256"/>
    <w:pPr>
      <w:ind w:left="1080"/>
      <w:jc w:val="both"/>
    </w:pPr>
    <w:rPr>
      <w:lang w:eastAsia="de-DE"/>
    </w:rPr>
  </w:style>
  <w:style w:type="character" w:customStyle="1" w:styleId="Zkladntextodsazen2Char">
    <w:name w:val="Základní text odsazený 2 Char"/>
    <w:link w:val="Zkladntextodsazen2"/>
    <w:uiPriority w:val="99"/>
    <w:locked/>
    <w:rsid w:val="00170256"/>
    <w:rPr>
      <w:rFonts w:ascii="Times New Roman" w:hAnsi="Times New Roman" w:cs="Times New Roman"/>
      <w:sz w:val="24"/>
      <w:szCs w:val="24"/>
      <w:lang w:eastAsia="de-DE"/>
    </w:rPr>
  </w:style>
  <w:style w:type="paragraph" w:styleId="Zkladntext3">
    <w:name w:val="Body Text 3"/>
    <w:basedOn w:val="Normln"/>
    <w:link w:val="Zkladntext3Char"/>
    <w:uiPriority w:val="99"/>
    <w:rsid w:val="00170256"/>
    <w:pPr>
      <w:tabs>
        <w:tab w:val="num" w:pos="426"/>
      </w:tabs>
      <w:jc w:val="both"/>
    </w:pPr>
    <w:rPr>
      <w:sz w:val="22"/>
      <w:szCs w:val="22"/>
    </w:rPr>
  </w:style>
  <w:style w:type="character" w:customStyle="1" w:styleId="Zkladntext3Char">
    <w:name w:val="Základní text 3 Char"/>
    <w:link w:val="Zkladntext3"/>
    <w:uiPriority w:val="99"/>
    <w:locked/>
    <w:rsid w:val="00170256"/>
    <w:rPr>
      <w:rFonts w:ascii="Times New Roman" w:hAnsi="Times New Roman" w:cs="Times New Roman"/>
      <w:snapToGrid w:val="0"/>
      <w:sz w:val="24"/>
      <w:szCs w:val="24"/>
      <w:lang w:eastAsia="cs-CZ"/>
    </w:rPr>
  </w:style>
  <w:style w:type="paragraph" w:styleId="Zhlav">
    <w:name w:val="header"/>
    <w:basedOn w:val="Normln"/>
    <w:link w:val="ZhlavChar"/>
    <w:uiPriority w:val="99"/>
    <w:rsid w:val="00170256"/>
    <w:pPr>
      <w:tabs>
        <w:tab w:val="center" w:pos="4536"/>
        <w:tab w:val="right" w:pos="9072"/>
      </w:tabs>
    </w:pPr>
  </w:style>
  <w:style w:type="character" w:customStyle="1" w:styleId="ZhlavChar">
    <w:name w:val="Záhlaví Char"/>
    <w:link w:val="Zhlav"/>
    <w:uiPriority w:val="99"/>
    <w:locked/>
    <w:rsid w:val="00170256"/>
    <w:rPr>
      <w:rFonts w:ascii="Times New Roman" w:hAnsi="Times New Roman" w:cs="Times New Roman"/>
      <w:sz w:val="24"/>
      <w:szCs w:val="24"/>
      <w:lang w:eastAsia="cs-CZ"/>
    </w:rPr>
  </w:style>
  <w:style w:type="paragraph" w:customStyle="1" w:styleId="SMLnadpisA">
    <w:name w:val="(SML) nadpis A"/>
    <w:basedOn w:val="Nadpis1"/>
    <w:uiPriority w:val="99"/>
    <w:rsid w:val="00170256"/>
    <w:pPr>
      <w:overflowPunct/>
      <w:autoSpaceDE/>
      <w:autoSpaceDN/>
      <w:adjustRightInd/>
      <w:spacing w:before="60"/>
      <w:jc w:val="center"/>
    </w:pPr>
    <w:rPr>
      <w:sz w:val="40"/>
      <w:szCs w:val="40"/>
    </w:rPr>
  </w:style>
  <w:style w:type="paragraph" w:customStyle="1" w:styleId="1slaSEZChar1Char">
    <w:name w:val="(1) čísla SEZ Char1 Char"/>
    <w:basedOn w:val="3slovanChar"/>
    <w:uiPriority w:val="99"/>
    <w:rsid w:val="00170256"/>
  </w:style>
  <w:style w:type="paragraph" w:customStyle="1" w:styleId="3slovanChar">
    <w:name w:val="(3) číslované Char"/>
    <w:basedOn w:val="Normln"/>
    <w:uiPriority w:val="99"/>
    <w:rsid w:val="00170256"/>
    <w:pPr>
      <w:tabs>
        <w:tab w:val="num" w:pos="2160"/>
      </w:tabs>
      <w:spacing w:before="120"/>
      <w:ind w:left="2160" w:hanging="180"/>
      <w:jc w:val="both"/>
    </w:pPr>
    <w:rPr>
      <w:sz w:val="22"/>
      <w:szCs w:val="22"/>
    </w:rPr>
  </w:style>
  <w:style w:type="character" w:customStyle="1" w:styleId="1slaSEZChar1CharChar">
    <w:name w:val="(1) čísla SEZ Char1 Char Char"/>
    <w:uiPriority w:val="99"/>
    <w:rsid w:val="00170256"/>
    <w:rPr>
      <w:sz w:val="22"/>
      <w:szCs w:val="22"/>
      <w:lang w:val="cs-CZ" w:eastAsia="cs-CZ"/>
    </w:rPr>
  </w:style>
  <w:style w:type="paragraph" w:customStyle="1" w:styleId="4slovanChar">
    <w:name w:val="(4) číslované Char"/>
    <w:basedOn w:val="Normln"/>
    <w:uiPriority w:val="99"/>
    <w:rsid w:val="00170256"/>
    <w:pPr>
      <w:tabs>
        <w:tab w:val="num" w:pos="2880"/>
      </w:tabs>
      <w:spacing w:before="120"/>
      <w:ind w:left="2880" w:hanging="360"/>
      <w:jc w:val="both"/>
    </w:pPr>
    <w:rPr>
      <w:sz w:val="22"/>
      <w:szCs w:val="22"/>
    </w:rPr>
  </w:style>
  <w:style w:type="paragraph" w:customStyle="1" w:styleId="SMLnadpis1">
    <w:name w:val="(SML) nadpis 1"/>
    <w:uiPriority w:val="99"/>
    <w:rsid w:val="00170256"/>
    <w:pPr>
      <w:tabs>
        <w:tab w:val="num" w:pos="360"/>
      </w:tabs>
      <w:spacing w:before="400" w:after="40"/>
      <w:ind w:left="360" w:hanging="360"/>
      <w:jc w:val="center"/>
    </w:pPr>
    <w:rPr>
      <w:rFonts w:ascii="Times New Roman" w:hAnsi="Times New Roman"/>
      <w:b/>
      <w:bCs/>
      <w:sz w:val="22"/>
      <w:szCs w:val="22"/>
    </w:rPr>
  </w:style>
  <w:style w:type="paragraph" w:customStyle="1" w:styleId="SMLnadpis2">
    <w:name w:val="(SML) nadpis 2"/>
    <w:uiPriority w:val="99"/>
    <w:rsid w:val="00170256"/>
    <w:pPr>
      <w:tabs>
        <w:tab w:val="num" w:pos="540"/>
      </w:tabs>
      <w:spacing w:before="40" w:after="120"/>
      <w:ind w:left="540" w:hanging="360"/>
      <w:jc w:val="center"/>
    </w:pPr>
    <w:rPr>
      <w:rFonts w:ascii="Times New Roman" w:hAnsi="Times New Roman"/>
      <w:b/>
      <w:bCs/>
      <w:sz w:val="22"/>
      <w:szCs w:val="22"/>
    </w:rPr>
  </w:style>
  <w:style w:type="paragraph" w:styleId="Podnadpis">
    <w:name w:val="Subtitle"/>
    <w:basedOn w:val="Normln"/>
    <w:link w:val="PodnadpisChar"/>
    <w:uiPriority w:val="99"/>
    <w:qFormat/>
    <w:rsid w:val="00170256"/>
    <w:pPr>
      <w:tabs>
        <w:tab w:val="num" w:pos="426"/>
      </w:tabs>
      <w:jc w:val="both"/>
    </w:pPr>
    <w:rPr>
      <w:b/>
      <w:bCs/>
    </w:rPr>
  </w:style>
  <w:style w:type="character" w:customStyle="1" w:styleId="PodnadpisChar">
    <w:name w:val="Podnadpis Char"/>
    <w:link w:val="Podnadpis"/>
    <w:uiPriority w:val="99"/>
    <w:locked/>
    <w:rsid w:val="00170256"/>
    <w:rPr>
      <w:rFonts w:ascii="Times New Roman" w:hAnsi="Times New Roman" w:cs="Times New Roman"/>
      <w:b/>
      <w:bCs/>
      <w:snapToGrid w:val="0"/>
      <w:sz w:val="24"/>
      <w:szCs w:val="24"/>
      <w:lang w:eastAsia="cs-CZ"/>
    </w:rPr>
  </w:style>
  <w:style w:type="character" w:styleId="Hypertextovodkaz">
    <w:name w:val="Hyperlink"/>
    <w:uiPriority w:val="99"/>
    <w:rsid w:val="00170256"/>
    <w:rPr>
      <w:color w:val="0000FF"/>
      <w:u w:val="single"/>
    </w:rPr>
  </w:style>
  <w:style w:type="paragraph" w:styleId="Zpat">
    <w:name w:val="footer"/>
    <w:basedOn w:val="Normln"/>
    <w:link w:val="ZpatChar"/>
    <w:uiPriority w:val="99"/>
    <w:rsid w:val="00170256"/>
    <w:pPr>
      <w:tabs>
        <w:tab w:val="center" w:pos="4536"/>
        <w:tab w:val="right" w:pos="9072"/>
      </w:tabs>
    </w:pPr>
  </w:style>
  <w:style w:type="character" w:customStyle="1" w:styleId="ZpatChar">
    <w:name w:val="Zápatí Char"/>
    <w:link w:val="Zpat"/>
    <w:uiPriority w:val="99"/>
    <w:locked/>
    <w:rsid w:val="00170256"/>
    <w:rPr>
      <w:rFonts w:ascii="Times New Roman" w:hAnsi="Times New Roman" w:cs="Times New Roman"/>
      <w:sz w:val="24"/>
      <w:szCs w:val="24"/>
      <w:lang w:eastAsia="cs-CZ"/>
    </w:rPr>
  </w:style>
  <w:style w:type="paragraph" w:customStyle="1" w:styleId="Identifikacestran">
    <w:name w:val="Identifikace stran"/>
    <w:basedOn w:val="Normln"/>
    <w:uiPriority w:val="99"/>
    <w:rsid w:val="00170256"/>
    <w:pPr>
      <w:spacing w:line="280" w:lineRule="atLeast"/>
      <w:jc w:val="both"/>
    </w:pPr>
  </w:style>
  <w:style w:type="paragraph" w:customStyle="1" w:styleId="Adresa">
    <w:name w:val="Adresa"/>
    <w:basedOn w:val="Normln"/>
    <w:uiPriority w:val="99"/>
    <w:rsid w:val="00170256"/>
    <w:pPr>
      <w:widowControl w:val="0"/>
      <w:tabs>
        <w:tab w:val="left" w:pos="2577"/>
      </w:tabs>
      <w:suppressAutoHyphens/>
      <w:jc w:val="both"/>
    </w:pPr>
    <w:rPr>
      <w:rFonts w:ascii="Verdana" w:hAnsi="Verdana" w:cs="Verdana"/>
      <w:sz w:val="20"/>
      <w:szCs w:val="20"/>
    </w:rPr>
  </w:style>
  <w:style w:type="character" w:customStyle="1" w:styleId="platne1">
    <w:name w:val="platne1"/>
    <w:basedOn w:val="Standardnpsmoodstavce"/>
    <w:uiPriority w:val="99"/>
    <w:rsid w:val="00170256"/>
  </w:style>
  <w:style w:type="paragraph" w:customStyle="1" w:styleId="Styl2">
    <w:name w:val="Styl2"/>
    <w:basedOn w:val="Normln"/>
    <w:next w:val="Seznam2"/>
    <w:uiPriority w:val="99"/>
    <w:rsid w:val="00170256"/>
    <w:pPr>
      <w:tabs>
        <w:tab w:val="num" w:pos="1440"/>
      </w:tabs>
      <w:ind w:left="1440" w:hanging="360"/>
    </w:pPr>
  </w:style>
  <w:style w:type="paragraph" w:styleId="Seznam2">
    <w:name w:val="List 2"/>
    <w:basedOn w:val="Normln"/>
    <w:uiPriority w:val="99"/>
    <w:rsid w:val="00170256"/>
    <w:pPr>
      <w:ind w:left="566" w:hanging="283"/>
    </w:pPr>
  </w:style>
  <w:style w:type="character" w:customStyle="1" w:styleId="Styl2Char">
    <w:name w:val="Styl2 Char"/>
    <w:uiPriority w:val="99"/>
    <w:rsid w:val="00170256"/>
    <w:rPr>
      <w:sz w:val="24"/>
      <w:szCs w:val="24"/>
      <w:lang w:val="cs-CZ" w:eastAsia="cs-CZ"/>
    </w:rPr>
  </w:style>
  <w:style w:type="paragraph" w:customStyle="1" w:styleId="Styl61">
    <w:name w:val="Styl 6.1"/>
    <w:basedOn w:val="Normln"/>
    <w:uiPriority w:val="99"/>
    <w:rsid w:val="00170256"/>
    <w:pPr>
      <w:ind w:left="513" w:hanging="513"/>
      <w:jc w:val="both"/>
    </w:pPr>
  </w:style>
  <w:style w:type="paragraph" w:styleId="Rozloendokumentu">
    <w:name w:val="Document Map"/>
    <w:basedOn w:val="Normln"/>
    <w:link w:val="RozloendokumentuChar"/>
    <w:uiPriority w:val="99"/>
    <w:semiHidden/>
    <w:rsid w:val="00170256"/>
    <w:pPr>
      <w:shd w:val="clear" w:color="auto" w:fill="000080"/>
    </w:pPr>
    <w:rPr>
      <w:rFonts w:ascii="Tahoma" w:hAnsi="Tahoma" w:cs="Tahoma"/>
      <w:sz w:val="20"/>
      <w:szCs w:val="20"/>
    </w:rPr>
  </w:style>
  <w:style w:type="character" w:customStyle="1" w:styleId="DocumentMapChar">
    <w:name w:val="Document Map Char"/>
    <w:uiPriority w:val="99"/>
    <w:semiHidden/>
    <w:locked/>
    <w:rPr>
      <w:rFonts w:ascii="Times New Roman" w:hAnsi="Times New Roman" w:cs="Times New Roman"/>
      <w:sz w:val="2"/>
      <w:szCs w:val="2"/>
    </w:rPr>
  </w:style>
  <w:style w:type="character" w:customStyle="1" w:styleId="RozloendokumentuChar">
    <w:name w:val="Rozložení dokumentu Char"/>
    <w:link w:val="Rozloendokumentu"/>
    <w:uiPriority w:val="99"/>
    <w:semiHidden/>
    <w:locked/>
    <w:rsid w:val="00170256"/>
    <w:rPr>
      <w:rFonts w:ascii="Tahoma" w:hAnsi="Tahoma" w:cs="Tahoma"/>
      <w:sz w:val="20"/>
      <w:szCs w:val="20"/>
      <w:shd w:val="clear" w:color="auto" w:fill="000080"/>
      <w:lang w:eastAsia="cs-CZ"/>
    </w:rPr>
  </w:style>
  <w:style w:type="character" w:styleId="slostrnky">
    <w:name w:val="page number"/>
    <w:basedOn w:val="Standardnpsmoodstavce"/>
    <w:uiPriority w:val="99"/>
    <w:rsid w:val="00170256"/>
  </w:style>
  <w:style w:type="paragraph" w:styleId="Textbubliny">
    <w:name w:val="Balloon Text"/>
    <w:basedOn w:val="Normln"/>
    <w:link w:val="TextbublinyChar"/>
    <w:uiPriority w:val="99"/>
    <w:semiHidden/>
    <w:rsid w:val="00170256"/>
    <w:rPr>
      <w:rFonts w:ascii="Tahoma" w:hAnsi="Tahoma" w:cs="Tahoma"/>
      <w:sz w:val="16"/>
      <w:szCs w:val="16"/>
    </w:rPr>
  </w:style>
  <w:style w:type="character" w:customStyle="1" w:styleId="TextbublinyChar">
    <w:name w:val="Text bubliny Char"/>
    <w:link w:val="Textbubliny"/>
    <w:uiPriority w:val="99"/>
    <w:semiHidden/>
    <w:locked/>
    <w:rsid w:val="00170256"/>
    <w:rPr>
      <w:rFonts w:ascii="Tahoma" w:hAnsi="Tahoma" w:cs="Tahoma"/>
      <w:sz w:val="16"/>
      <w:szCs w:val="16"/>
      <w:lang w:eastAsia="cs-CZ"/>
    </w:rPr>
  </w:style>
  <w:style w:type="character" w:styleId="Sledovanodkaz">
    <w:name w:val="FollowedHyperlink"/>
    <w:uiPriority w:val="99"/>
    <w:rsid w:val="00170256"/>
    <w:rPr>
      <w:color w:val="800080"/>
      <w:u w:val="single"/>
    </w:rPr>
  </w:style>
  <w:style w:type="table" w:styleId="Mkatabulky">
    <w:name w:val="Table Grid"/>
    <w:basedOn w:val="Normlntabulka"/>
    <w:uiPriority w:val="99"/>
    <w:rsid w:val="001702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170256"/>
    <w:rPr>
      <w:sz w:val="16"/>
      <w:szCs w:val="16"/>
    </w:rPr>
  </w:style>
  <w:style w:type="paragraph" w:styleId="Textkomente">
    <w:name w:val="annotation text"/>
    <w:basedOn w:val="Normln"/>
    <w:link w:val="TextkomenteChar"/>
    <w:uiPriority w:val="99"/>
    <w:semiHidden/>
    <w:rsid w:val="00170256"/>
    <w:rPr>
      <w:sz w:val="20"/>
      <w:szCs w:val="20"/>
    </w:rPr>
  </w:style>
  <w:style w:type="character" w:customStyle="1" w:styleId="TextkomenteChar">
    <w:name w:val="Text komentáře Char"/>
    <w:link w:val="Textkomente"/>
    <w:uiPriority w:val="99"/>
    <w:semiHidden/>
    <w:locked/>
    <w:rsid w:val="00170256"/>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0256"/>
    <w:rPr>
      <w:b/>
      <w:bCs/>
    </w:rPr>
  </w:style>
  <w:style w:type="character" w:customStyle="1" w:styleId="PedmtkomenteChar">
    <w:name w:val="Předmět komentáře Char"/>
    <w:link w:val="Pedmtkomente"/>
    <w:uiPriority w:val="99"/>
    <w:semiHidden/>
    <w:locked/>
    <w:rsid w:val="00170256"/>
    <w:rPr>
      <w:rFonts w:ascii="Times New Roman" w:hAnsi="Times New Roman" w:cs="Times New Roman"/>
      <w:b/>
      <w:bCs/>
      <w:sz w:val="20"/>
      <w:szCs w:val="20"/>
      <w:lang w:eastAsia="cs-CZ"/>
    </w:rPr>
  </w:style>
  <w:style w:type="character" w:customStyle="1" w:styleId="ZkladntextChar1">
    <w:name w:val="Základní text Char1"/>
    <w:uiPriority w:val="99"/>
    <w:rsid w:val="009863A4"/>
    <w:rPr>
      <w:sz w:val="24"/>
      <w:szCs w:val="24"/>
      <w:lang w:val="cs-CZ" w:eastAsia="cs-CZ"/>
    </w:rPr>
  </w:style>
  <w:style w:type="paragraph" w:styleId="Odstavecseseznamem">
    <w:name w:val="List Paragraph"/>
    <w:basedOn w:val="Normln"/>
    <w:uiPriority w:val="34"/>
    <w:qFormat/>
    <w:rsid w:val="00542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29B4-79CD-4CB9-8020-2D921D55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2153</Words>
  <Characters>12705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ČÁST</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dc:title>
  <dc:creator>Monika</dc:creator>
  <cp:lastModifiedBy>Monika</cp:lastModifiedBy>
  <cp:revision>28</cp:revision>
  <cp:lastPrinted>2017-11-08T10:35:00Z</cp:lastPrinted>
  <dcterms:created xsi:type="dcterms:W3CDTF">2017-11-07T23:32:00Z</dcterms:created>
  <dcterms:modified xsi:type="dcterms:W3CDTF">2017-11-14T06:56:00Z</dcterms:modified>
</cp:coreProperties>
</file>