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2A1F2" w14:textId="77777777" w:rsidR="00664A4D" w:rsidRPr="00042EC4" w:rsidRDefault="005F7D7F">
      <w:pPr>
        <w:pStyle w:val="Zkladntext3"/>
        <w:rPr>
          <w:caps/>
          <w:spacing w:val="60"/>
          <w:sz w:val="40"/>
          <w:szCs w:val="44"/>
        </w:rPr>
      </w:pPr>
      <w:r w:rsidRPr="00042EC4">
        <w:rPr>
          <w:caps/>
          <w:spacing w:val="60"/>
          <w:sz w:val="32"/>
          <w:szCs w:val="44"/>
        </w:rPr>
        <w:t>smlo</w:t>
      </w:r>
      <w:r w:rsidR="003E2EFA" w:rsidRPr="00042EC4">
        <w:rPr>
          <w:caps/>
          <w:spacing w:val="60"/>
          <w:sz w:val="32"/>
          <w:szCs w:val="44"/>
        </w:rPr>
        <w:t>U</w:t>
      </w:r>
      <w:r w:rsidRPr="00042EC4">
        <w:rPr>
          <w:caps/>
          <w:spacing w:val="60"/>
          <w:sz w:val="32"/>
          <w:szCs w:val="44"/>
        </w:rPr>
        <w:t>va</w:t>
      </w:r>
      <w:r w:rsidR="007E1116" w:rsidRPr="00042EC4">
        <w:rPr>
          <w:caps/>
          <w:spacing w:val="60"/>
          <w:sz w:val="32"/>
          <w:szCs w:val="44"/>
        </w:rPr>
        <w:t xml:space="preserve"> o dodáv</w:t>
      </w:r>
      <w:r w:rsidR="007B7261">
        <w:rPr>
          <w:caps/>
          <w:spacing w:val="60"/>
          <w:sz w:val="32"/>
          <w:szCs w:val="44"/>
        </w:rPr>
        <w:t>kách</w:t>
      </w:r>
      <w:r w:rsidR="007E1116" w:rsidRPr="00042EC4">
        <w:rPr>
          <w:caps/>
          <w:spacing w:val="60"/>
          <w:sz w:val="32"/>
          <w:szCs w:val="44"/>
        </w:rPr>
        <w:t xml:space="preserve"> zkapalněného uhlovodíkového plynu</w:t>
      </w:r>
      <w:r w:rsidR="00AC6D0B" w:rsidRPr="00042EC4">
        <w:rPr>
          <w:caps/>
          <w:spacing w:val="60"/>
          <w:sz w:val="40"/>
          <w:szCs w:val="44"/>
        </w:rPr>
        <w:t xml:space="preserve"> </w:t>
      </w:r>
    </w:p>
    <w:p w14:paraId="6F8BA218" w14:textId="77777777" w:rsidR="00664A4D" w:rsidRDefault="00664A4D" w:rsidP="00042EC4">
      <w:pPr>
        <w:pStyle w:val="Zkladntext3"/>
        <w:spacing w:before="240"/>
      </w:pPr>
      <w:r>
        <w:t xml:space="preserve">uzavřená </w:t>
      </w:r>
      <w:r w:rsidR="0031269A">
        <w:t xml:space="preserve">v souladu s </w:t>
      </w:r>
      <w:r>
        <w:t>ust. §</w:t>
      </w:r>
      <w:r w:rsidR="007B1344">
        <w:t xml:space="preserve"> 1746 odst. 2</w:t>
      </w:r>
      <w:r w:rsidR="009B3B7C">
        <w:t xml:space="preserve"> </w:t>
      </w:r>
      <w:r w:rsidR="00E64970">
        <w:t>občanského</w:t>
      </w:r>
      <w:r>
        <w:t xml:space="preserve"> zákoníku</w:t>
      </w:r>
    </w:p>
    <w:p w14:paraId="5AD6631C" w14:textId="77777777" w:rsidR="00A0775D" w:rsidRDefault="00A0775D">
      <w:pPr>
        <w:rPr>
          <w:sz w:val="24"/>
        </w:rPr>
      </w:pPr>
    </w:p>
    <w:p w14:paraId="6DA514B1" w14:textId="77777777" w:rsidR="007F0830" w:rsidRDefault="007F0830">
      <w:pPr>
        <w:rPr>
          <w:sz w:val="24"/>
        </w:rPr>
      </w:pPr>
    </w:p>
    <w:p w14:paraId="7117BD3D" w14:textId="77777777" w:rsidR="00CD1FEB" w:rsidRPr="00483627" w:rsidRDefault="00CD1FEB" w:rsidP="00CD1FEB">
      <w:pPr>
        <w:rPr>
          <w:sz w:val="24"/>
        </w:rPr>
      </w:pPr>
      <w:r>
        <w:rPr>
          <w:sz w:val="24"/>
        </w:rPr>
        <w:t>Dodavatel</w:t>
      </w:r>
      <w:r w:rsidRPr="00483627">
        <w:rPr>
          <w:sz w:val="24"/>
        </w:rPr>
        <w:t>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b/>
          <w:sz w:val="24"/>
        </w:rPr>
        <w:t>Flaga s.r.o.</w:t>
      </w:r>
    </w:p>
    <w:p w14:paraId="36C3BF94" w14:textId="77777777" w:rsidR="00CD1FEB" w:rsidRPr="00483627" w:rsidRDefault="00CD1FEB" w:rsidP="00CD1FEB">
      <w:pPr>
        <w:rPr>
          <w:sz w:val="24"/>
        </w:rPr>
      </w:pPr>
      <w:r w:rsidRPr="00483627">
        <w:rPr>
          <w:sz w:val="24"/>
        </w:rPr>
        <w:t>Sídlo: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524E82">
        <w:rPr>
          <w:sz w:val="24"/>
        </w:rPr>
        <w:t>Nádražní 564/47, 693 01 Hustopeče</w:t>
      </w:r>
    </w:p>
    <w:p w14:paraId="0E995255" w14:textId="77777777" w:rsidR="007B7261" w:rsidRDefault="00CD1FEB" w:rsidP="00042EC4">
      <w:pPr>
        <w:ind w:left="2832" w:right="-428" w:hanging="2832"/>
        <w:rPr>
          <w:sz w:val="24"/>
        </w:rPr>
      </w:pPr>
      <w:r>
        <w:rPr>
          <w:sz w:val="24"/>
        </w:rPr>
        <w:t>Zapsaný:</w:t>
      </w:r>
      <w:r>
        <w:rPr>
          <w:sz w:val="24"/>
        </w:rPr>
        <w:tab/>
        <w:t xml:space="preserve">v obchodním rejstříku u Krajského soudu v Brně </w:t>
      </w:r>
    </w:p>
    <w:p w14:paraId="2AF837E2" w14:textId="77777777" w:rsidR="00CD1FEB" w:rsidRPr="00483627" w:rsidRDefault="00CD1FEB" w:rsidP="00042EC4">
      <w:pPr>
        <w:ind w:left="2832" w:right="-428"/>
        <w:rPr>
          <w:sz w:val="24"/>
        </w:rPr>
      </w:pPr>
      <w:r>
        <w:rPr>
          <w:sz w:val="24"/>
        </w:rPr>
        <w:t>pod sp. zn. C 10448</w:t>
      </w:r>
    </w:p>
    <w:p w14:paraId="0F84AB00" w14:textId="77777777" w:rsidR="00CD1FEB" w:rsidRDefault="00CD1FEB" w:rsidP="00CD1FEB">
      <w:pPr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Martinem Miartušem, jednatelem</w:t>
      </w:r>
    </w:p>
    <w:p w14:paraId="6FA0E6EE" w14:textId="77777777" w:rsidR="00CD1FEB" w:rsidRDefault="00CD1FEB" w:rsidP="00CD1FEB">
      <w:pPr>
        <w:rPr>
          <w:sz w:val="24"/>
        </w:rPr>
      </w:pPr>
      <w:r>
        <w:rPr>
          <w:sz w:val="24"/>
        </w:rPr>
        <w:t xml:space="preserve">IČO: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47917091</w:t>
      </w:r>
    </w:p>
    <w:p w14:paraId="0AC820B1" w14:textId="77777777" w:rsidR="00CD1FEB" w:rsidRPr="00483627" w:rsidRDefault="00CD1FEB" w:rsidP="00CD1FEB">
      <w:pPr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CZ47917091</w:t>
      </w:r>
    </w:p>
    <w:p w14:paraId="3A9ACCE4" w14:textId="77777777" w:rsidR="00CD1FEB" w:rsidRDefault="00CD1FEB" w:rsidP="00CD1FEB">
      <w:pPr>
        <w:rPr>
          <w:sz w:val="24"/>
        </w:rPr>
      </w:pPr>
      <w:r w:rsidRPr="00483627">
        <w:rPr>
          <w:sz w:val="24"/>
        </w:rPr>
        <w:t>ID datové schránky: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524E82">
        <w:rPr>
          <w:sz w:val="24"/>
        </w:rPr>
        <w:t>nmyveex</w:t>
      </w:r>
    </w:p>
    <w:p w14:paraId="5FB30F35" w14:textId="77777777" w:rsidR="00CD1FEB" w:rsidRPr="00483627" w:rsidRDefault="00CD1FEB" w:rsidP="00CD1FEB">
      <w:pPr>
        <w:rPr>
          <w:sz w:val="24"/>
        </w:rPr>
      </w:pPr>
      <w:r w:rsidRPr="00483627">
        <w:rPr>
          <w:sz w:val="24"/>
        </w:rPr>
        <w:t>Bankovní spojení: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>KB Břeclav</w:t>
      </w:r>
    </w:p>
    <w:p w14:paraId="735B4FEC" w14:textId="0F24756A" w:rsidR="00CD1FEB" w:rsidRDefault="00CD1FEB" w:rsidP="00CD1FEB">
      <w:pPr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D15B8">
        <w:rPr>
          <w:sz w:val="24"/>
        </w:rPr>
        <w:t>xxxxxxxxxxxxxxxxxxxxxxx</w:t>
      </w:r>
    </w:p>
    <w:p w14:paraId="1116119D" w14:textId="77777777" w:rsidR="00CD1FEB" w:rsidRDefault="00CD1FEB" w:rsidP="00CD1FEB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14:paraId="16AE77B3" w14:textId="766A96C9" w:rsidR="00CD1FEB" w:rsidRDefault="00CD1FEB" w:rsidP="00CD1FEB">
      <w:pPr>
        <w:pStyle w:val="Odstavecseseznamem"/>
        <w:numPr>
          <w:ilvl w:val="0"/>
          <w:numId w:val="35"/>
        </w:numPr>
        <w:ind w:left="480"/>
        <w:contextualSpacing/>
        <w:rPr>
          <w:sz w:val="24"/>
        </w:rPr>
      </w:pPr>
      <w:r w:rsidRPr="000A6BC0">
        <w:rPr>
          <w:sz w:val="24"/>
        </w:rPr>
        <w:t>ve věcech technických:</w:t>
      </w:r>
      <w:r w:rsidRPr="000A6BC0">
        <w:rPr>
          <w:sz w:val="24"/>
        </w:rPr>
        <w:tab/>
      </w:r>
      <w:r w:rsidR="002D15B8">
        <w:rPr>
          <w:sz w:val="24"/>
        </w:rPr>
        <w:t>xxxxxxxxxxxxxxxxxxxxxxxxxxxxxxx</w:t>
      </w:r>
    </w:p>
    <w:p w14:paraId="3E32C254" w14:textId="7437ABEB" w:rsidR="00CD1FEB" w:rsidRDefault="000947C9" w:rsidP="00CD1FEB">
      <w:pPr>
        <w:pStyle w:val="Odstavecseseznamem"/>
        <w:ind w:left="2832"/>
        <w:rPr>
          <w:sz w:val="24"/>
        </w:rPr>
      </w:pPr>
      <w:r>
        <w:rPr>
          <w:sz w:val="24"/>
        </w:rPr>
        <w:t xml:space="preserve"> </w:t>
      </w:r>
      <w:r w:rsidR="002D15B8">
        <w:rPr>
          <w:sz w:val="24"/>
        </w:rPr>
        <w:t>xxxxxxxxxxxxxxxxxxxxxxxxxxxxxx</w:t>
      </w:r>
    </w:p>
    <w:p w14:paraId="3C55E21D" w14:textId="77777777" w:rsidR="00CD1FEB" w:rsidRPr="00B61C2C" w:rsidRDefault="00CD1FEB" w:rsidP="00CD1FEB">
      <w:pPr>
        <w:pStyle w:val="Odstavecseseznamem"/>
        <w:numPr>
          <w:ilvl w:val="0"/>
          <w:numId w:val="35"/>
        </w:numPr>
        <w:ind w:left="480"/>
        <w:contextualSpacing/>
        <w:rPr>
          <w:sz w:val="24"/>
        </w:rPr>
      </w:pPr>
      <w:r>
        <w:rPr>
          <w:sz w:val="24"/>
        </w:rPr>
        <w:t>pro objednávky:</w:t>
      </w:r>
      <w:r>
        <w:rPr>
          <w:sz w:val="24"/>
        </w:rPr>
        <w:tab/>
      </w:r>
      <w:r>
        <w:rPr>
          <w:sz w:val="24"/>
        </w:rPr>
        <w:tab/>
        <w:t xml:space="preserve">tel. </w:t>
      </w:r>
      <w:r w:rsidRPr="00B61C2C">
        <w:rPr>
          <w:sz w:val="24"/>
        </w:rPr>
        <w:t>844 111</w:t>
      </w:r>
      <w:r>
        <w:rPr>
          <w:sz w:val="24"/>
        </w:rPr>
        <w:t> </w:t>
      </w:r>
      <w:r w:rsidRPr="00B61C2C">
        <w:rPr>
          <w:sz w:val="24"/>
        </w:rPr>
        <w:t>155</w:t>
      </w:r>
      <w:r>
        <w:rPr>
          <w:sz w:val="24"/>
        </w:rPr>
        <w:t xml:space="preserve">, fax </w:t>
      </w:r>
      <w:r w:rsidRPr="00B61C2C">
        <w:rPr>
          <w:sz w:val="24"/>
        </w:rPr>
        <w:t>519 407</w:t>
      </w:r>
      <w:r>
        <w:rPr>
          <w:sz w:val="24"/>
        </w:rPr>
        <w:t> </w:t>
      </w:r>
      <w:r w:rsidRPr="00B61C2C">
        <w:rPr>
          <w:sz w:val="24"/>
        </w:rPr>
        <w:t>253</w:t>
      </w:r>
      <w:r>
        <w:rPr>
          <w:sz w:val="24"/>
        </w:rPr>
        <w:t xml:space="preserve">, email: </w:t>
      </w:r>
      <w:r w:rsidRPr="00B61C2C">
        <w:rPr>
          <w:sz w:val="24"/>
        </w:rPr>
        <w:t>zakaznicke@flaga.cz</w:t>
      </w:r>
    </w:p>
    <w:p w14:paraId="45D044F5" w14:textId="77777777" w:rsidR="00CD1FEB" w:rsidRPr="00483627" w:rsidRDefault="00CD1FEB" w:rsidP="00CD1FEB">
      <w:pPr>
        <w:rPr>
          <w:sz w:val="24"/>
        </w:rPr>
      </w:pPr>
    </w:p>
    <w:p w14:paraId="61F23D59" w14:textId="77777777" w:rsidR="00CD1FEB" w:rsidRPr="00483627" w:rsidRDefault="00CD1FEB" w:rsidP="00CD1FEB">
      <w:pPr>
        <w:rPr>
          <w:sz w:val="24"/>
        </w:rPr>
      </w:pPr>
      <w:r w:rsidRPr="00483627">
        <w:rPr>
          <w:sz w:val="24"/>
        </w:rPr>
        <w:t xml:space="preserve">(dále jen </w:t>
      </w:r>
      <w:r>
        <w:rPr>
          <w:sz w:val="24"/>
        </w:rPr>
        <w:t>„dodavatel“</w:t>
      </w:r>
      <w:r w:rsidRPr="00483627">
        <w:rPr>
          <w:sz w:val="24"/>
        </w:rPr>
        <w:t>)</w:t>
      </w:r>
    </w:p>
    <w:p w14:paraId="25287113" w14:textId="77777777" w:rsidR="00664A4D" w:rsidRPr="008C183F" w:rsidRDefault="00664A4D">
      <w:pPr>
        <w:rPr>
          <w:sz w:val="24"/>
          <w:szCs w:val="24"/>
        </w:rPr>
      </w:pPr>
    </w:p>
    <w:p w14:paraId="1B86B567" w14:textId="77777777" w:rsidR="00664A4D" w:rsidRPr="008C183F" w:rsidRDefault="00664A4D">
      <w:pPr>
        <w:rPr>
          <w:sz w:val="24"/>
          <w:szCs w:val="24"/>
        </w:rPr>
      </w:pPr>
      <w:r w:rsidRPr="008C183F">
        <w:rPr>
          <w:sz w:val="24"/>
          <w:szCs w:val="24"/>
        </w:rPr>
        <w:t>a</w:t>
      </w:r>
    </w:p>
    <w:p w14:paraId="19E9FF8B" w14:textId="77777777" w:rsidR="00664A4D" w:rsidRPr="008C183F" w:rsidRDefault="00664A4D">
      <w:pPr>
        <w:rPr>
          <w:sz w:val="24"/>
          <w:szCs w:val="24"/>
        </w:rPr>
      </w:pPr>
    </w:p>
    <w:p w14:paraId="40FD4A24" w14:textId="77777777" w:rsidR="00CD1FEB" w:rsidRPr="00483627" w:rsidRDefault="00CD1FEB" w:rsidP="00CD1FEB">
      <w:pPr>
        <w:rPr>
          <w:sz w:val="24"/>
          <w:szCs w:val="24"/>
        </w:rPr>
      </w:pPr>
      <w:r>
        <w:rPr>
          <w:sz w:val="24"/>
          <w:szCs w:val="24"/>
        </w:rPr>
        <w:t>Odběratel</w:t>
      </w:r>
      <w:r w:rsidRPr="00483627">
        <w:rPr>
          <w:sz w:val="24"/>
          <w:szCs w:val="24"/>
        </w:rPr>
        <w:t xml:space="preserve">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b/>
          <w:sz w:val="24"/>
          <w:szCs w:val="24"/>
        </w:rPr>
        <w:t>Armádní Servisní, příspěvková organizace</w:t>
      </w:r>
    </w:p>
    <w:p w14:paraId="50122E54" w14:textId="77777777" w:rsidR="00CD1FEB" w:rsidRPr="00483627" w:rsidRDefault="00CD1FEB" w:rsidP="00CD1FEB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483627">
        <w:rPr>
          <w:sz w:val="24"/>
          <w:szCs w:val="24"/>
        </w:rPr>
        <w:t>ídlo: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 xml:space="preserve">Podbabská 1589/1, 160 00 Praha 6 - Dejvice </w:t>
      </w:r>
    </w:p>
    <w:p w14:paraId="648831E4" w14:textId="77777777" w:rsidR="007B7261" w:rsidRDefault="00CD1FEB" w:rsidP="00CD1FEB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483627">
        <w:rPr>
          <w:sz w:val="24"/>
          <w:szCs w:val="24"/>
        </w:rPr>
        <w:t>apsan</w:t>
      </w:r>
      <w:r>
        <w:rPr>
          <w:sz w:val="24"/>
          <w:szCs w:val="24"/>
        </w:rPr>
        <w:t>ý</w:t>
      </w:r>
      <w:r w:rsidRPr="00483627">
        <w:rPr>
          <w:sz w:val="24"/>
          <w:szCs w:val="24"/>
        </w:rPr>
        <w:t>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v</w:t>
      </w:r>
      <w:r>
        <w:rPr>
          <w:sz w:val="24"/>
          <w:szCs w:val="24"/>
        </w:rPr>
        <w:t>  obchodním rejstříku</w:t>
      </w:r>
      <w:r w:rsidRPr="00483627">
        <w:rPr>
          <w:sz w:val="24"/>
          <w:szCs w:val="24"/>
        </w:rPr>
        <w:t xml:space="preserve"> u Městského soudu v Praze </w:t>
      </w:r>
    </w:p>
    <w:p w14:paraId="57EEEED0" w14:textId="77777777" w:rsidR="00CD1FEB" w:rsidRPr="00483627" w:rsidRDefault="00CD1FEB" w:rsidP="00042EC4">
      <w:pPr>
        <w:ind w:left="2124" w:firstLine="708"/>
        <w:rPr>
          <w:sz w:val="24"/>
          <w:szCs w:val="24"/>
        </w:rPr>
      </w:pPr>
      <w:r w:rsidRPr="00483627">
        <w:rPr>
          <w:sz w:val="24"/>
          <w:szCs w:val="24"/>
        </w:rPr>
        <w:t>pod sp. zn. PR1342</w:t>
      </w:r>
    </w:p>
    <w:p w14:paraId="044C8C7D" w14:textId="77777777" w:rsidR="00CD1FEB" w:rsidRPr="00483627" w:rsidRDefault="00CD1FEB" w:rsidP="00CD1FEB">
      <w:pPr>
        <w:rPr>
          <w:sz w:val="24"/>
          <w:szCs w:val="24"/>
        </w:rPr>
      </w:pPr>
      <w:r>
        <w:rPr>
          <w:sz w:val="24"/>
          <w:szCs w:val="24"/>
        </w:rPr>
        <w:t xml:space="preserve">Zastoupený:       </w:t>
      </w:r>
      <w:r w:rsidRPr="00483627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483627">
        <w:rPr>
          <w:sz w:val="24"/>
          <w:szCs w:val="24"/>
        </w:rPr>
        <w:t>Ing. Martin</w:t>
      </w:r>
      <w:r>
        <w:rPr>
          <w:sz w:val="24"/>
          <w:szCs w:val="24"/>
        </w:rPr>
        <w:t>em</w:t>
      </w:r>
      <w:r w:rsidRPr="00483627">
        <w:rPr>
          <w:sz w:val="24"/>
          <w:szCs w:val="24"/>
        </w:rPr>
        <w:t xml:space="preserve"> Lehký</w:t>
      </w:r>
      <w:r>
        <w:rPr>
          <w:sz w:val="24"/>
          <w:szCs w:val="24"/>
        </w:rPr>
        <w:t>m</w:t>
      </w:r>
      <w:r w:rsidRPr="00483627">
        <w:rPr>
          <w:sz w:val="24"/>
          <w:szCs w:val="24"/>
        </w:rPr>
        <w:t>, ředitel</w:t>
      </w:r>
      <w:r>
        <w:rPr>
          <w:sz w:val="24"/>
          <w:szCs w:val="24"/>
        </w:rPr>
        <w:t>em</w:t>
      </w:r>
    </w:p>
    <w:p w14:paraId="07B6529B" w14:textId="77777777" w:rsidR="00CD1FEB" w:rsidRPr="00483627" w:rsidRDefault="00CD1FEB" w:rsidP="00CD1FEB">
      <w:pPr>
        <w:jc w:val="both"/>
        <w:rPr>
          <w:sz w:val="24"/>
          <w:szCs w:val="24"/>
        </w:rPr>
      </w:pPr>
      <w:r w:rsidRPr="00483627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60460580</w:t>
      </w:r>
    </w:p>
    <w:p w14:paraId="788BCAD0" w14:textId="77777777" w:rsidR="00CD1FEB" w:rsidRPr="00483627" w:rsidRDefault="00CD1FEB" w:rsidP="00CD1FEB">
      <w:pPr>
        <w:rPr>
          <w:sz w:val="24"/>
          <w:szCs w:val="24"/>
        </w:rPr>
      </w:pPr>
      <w:r w:rsidRPr="00483627">
        <w:rPr>
          <w:sz w:val="24"/>
          <w:szCs w:val="24"/>
        </w:rPr>
        <w:t>DIČ: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CZ60460580</w:t>
      </w:r>
    </w:p>
    <w:p w14:paraId="25F08AD8" w14:textId="77777777" w:rsidR="00CD1FEB" w:rsidRPr="00483627" w:rsidRDefault="00CD1FEB" w:rsidP="00CD1FEB">
      <w:pPr>
        <w:rPr>
          <w:sz w:val="24"/>
          <w:szCs w:val="24"/>
        </w:rPr>
      </w:pPr>
      <w:r w:rsidRPr="00483627">
        <w:rPr>
          <w:sz w:val="24"/>
          <w:szCs w:val="24"/>
        </w:rPr>
        <w:t xml:space="preserve">ID datové schránky: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dugmkm6</w:t>
      </w:r>
    </w:p>
    <w:p w14:paraId="180B4EEC" w14:textId="77777777" w:rsidR="00CD1FEB" w:rsidRPr="00483627" w:rsidRDefault="00CD1FEB" w:rsidP="00CD1FEB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483627">
        <w:rPr>
          <w:sz w:val="24"/>
          <w:szCs w:val="24"/>
        </w:rPr>
        <w:t xml:space="preserve">ankovní spojení: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 xml:space="preserve">ČNB Praha </w:t>
      </w:r>
    </w:p>
    <w:p w14:paraId="04DF6E08" w14:textId="77777777" w:rsidR="00CD1FEB" w:rsidRPr="00483627" w:rsidRDefault="00CD1FEB" w:rsidP="00CD1FEB">
      <w:pPr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Pr="00483627">
        <w:rPr>
          <w:sz w:val="24"/>
          <w:szCs w:val="24"/>
        </w:rPr>
        <w:t>íslo účtu: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30523881/0710</w:t>
      </w:r>
    </w:p>
    <w:p w14:paraId="0A8CE886" w14:textId="77777777" w:rsidR="00CD1FEB" w:rsidRDefault="00CD1FEB" w:rsidP="00CD1FEB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14:paraId="5AC11852" w14:textId="4D76DEEA" w:rsidR="00CD1FEB" w:rsidRPr="005A6369" w:rsidRDefault="00CD1FEB" w:rsidP="00CD1FEB">
      <w:pPr>
        <w:pStyle w:val="Odstavecseseznamem"/>
        <w:numPr>
          <w:ilvl w:val="0"/>
          <w:numId w:val="35"/>
        </w:numPr>
        <w:ind w:left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 věcech smluvních:</w:t>
      </w:r>
      <w:r>
        <w:rPr>
          <w:sz w:val="24"/>
          <w:szCs w:val="24"/>
        </w:rPr>
        <w:tab/>
      </w:r>
      <w:r w:rsidR="002D15B8">
        <w:rPr>
          <w:sz w:val="24"/>
        </w:rPr>
        <w:t>xxxxxxxxxxxxxxxxxxxxxxxxxxxxxxxxxxx</w:t>
      </w:r>
    </w:p>
    <w:p w14:paraId="3CCEF21B" w14:textId="4F40BE5B" w:rsidR="007B7261" w:rsidRDefault="00CD1FEB" w:rsidP="00042EC4">
      <w:pPr>
        <w:pStyle w:val="Odstavecseseznamem"/>
        <w:numPr>
          <w:ilvl w:val="0"/>
          <w:numId w:val="35"/>
        </w:numPr>
        <w:ind w:left="480" w:right="-2"/>
        <w:contextualSpacing/>
        <w:rPr>
          <w:sz w:val="24"/>
        </w:rPr>
      </w:pPr>
      <w:r w:rsidRPr="005A6369">
        <w:rPr>
          <w:sz w:val="24"/>
        </w:rPr>
        <w:t>ve věcech technických:</w:t>
      </w:r>
      <w:r w:rsidRPr="005A6369">
        <w:rPr>
          <w:sz w:val="24"/>
        </w:rPr>
        <w:tab/>
      </w:r>
      <w:r w:rsidR="002D15B8">
        <w:rPr>
          <w:color w:val="000000"/>
          <w:sz w:val="24"/>
        </w:rPr>
        <w:t>xxxxxxxxxxxxxxxxxxxxxxxxxxxxxxxxxxxx</w:t>
      </w:r>
      <w:r w:rsidRPr="00B61C2C">
        <w:rPr>
          <w:sz w:val="24"/>
        </w:rPr>
        <w:t xml:space="preserve"> </w:t>
      </w:r>
    </w:p>
    <w:p w14:paraId="6A2ADA5C" w14:textId="2B96549D" w:rsidR="00CD1FEB" w:rsidRPr="005A6369" w:rsidRDefault="008419FE" w:rsidP="00042EC4">
      <w:pPr>
        <w:pStyle w:val="Odstavecseseznamem"/>
        <w:ind w:left="1896" w:right="-2" w:firstLine="228"/>
        <w:contextualSpacing/>
        <w:rPr>
          <w:sz w:val="24"/>
        </w:rPr>
      </w:pPr>
      <w:r>
        <w:rPr>
          <w:sz w:val="24"/>
        </w:rPr>
        <w:t xml:space="preserve">            </w:t>
      </w:r>
      <w:r w:rsidR="002D15B8">
        <w:rPr>
          <w:sz w:val="24"/>
        </w:rPr>
        <w:t>xxxxxxxxxxxxxxxxxxxxxxxxxxxxxxxxxxx</w:t>
      </w:r>
      <w:bookmarkStart w:id="0" w:name="_GoBack"/>
      <w:bookmarkEnd w:id="0"/>
      <w:r w:rsidR="00CD1FEB" w:rsidRPr="00B61C2C">
        <w:rPr>
          <w:color w:val="000000"/>
          <w:sz w:val="24"/>
          <w:shd w:val="clear" w:color="auto" w:fill="FFFF00"/>
        </w:rPr>
        <w:t xml:space="preserve"> </w:t>
      </w:r>
      <w:r w:rsidR="00CD1FEB">
        <w:rPr>
          <w:noProof/>
        </w:rPr>
        <w:drawing>
          <wp:anchor distT="0" distB="0" distL="0" distR="0" simplePos="0" relativeHeight="251661312" behindDoc="0" locked="0" layoutInCell="1" allowOverlap="1" wp14:anchorId="3D2C15F2" wp14:editId="5F52CA4A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7F27D" w14:textId="77777777" w:rsidR="00CD1FEB" w:rsidRPr="00483627" w:rsidRDefault="00CD1FEB" w:rsidP="00CD1FEB">
      <w:pPr>
        <w:ind w:left="708" w:firstLine="708"/>
        <w:rPr>
          <w:sz w:val="16"/>
          <w:szCs w:val="16"/>
          <w:highlight w:val="red"/>
        </w:rPr>
      </w:pPr>
      <w:r w:rsidRPr="00483627">
        <w:rPr>
          <w:sz w:val="24"/>
        </w:rPr>
        <w:tab/>
      </w:r>
    </w:p>
    <w:p w14:paraId="10EE4A94" w14:textId="77777777" w:rsidR="00CD1FEB" w:rsidRDefault="00CD1FEB" w:rsidP="00CD1FEB">
      <w:pPr>
        <w:rPr>
          <w:sz w:val="24"/>
        </w:rPr>
      </w:pPr>
      <w:r w:rsidRPr="00483627">
        <w:rPr>
          <w:sz w:val="24"/>
        </w:rPr>
        <w:t xml:space="preserve">(dále jen </w:t>
      </w:r>
      <w:r>
        <w:rPr>
          <w:sz w:val="24"/>
        </w:rPr>
        <w:t>„odběratel</w:t>
      </w:r>
      <w:r w:rsidRPr="00F82F32">
        <w:rPr>
          <w:sz w:val="24"/>
          <w:szCs w:val="24"/>
          <w:lang w:eastAsia="zh-CN"/>
        </w:rPr>
        <w:t>“</w:t>
      </w:r>
      <w:r>
        <w:rPr>
          <w:sz w:val="24"/>
          <w:szCs w:val="24"/>
          <w:lang w:eastAsia="zh-CN"/>
        </w:rPr>
        <w:t>, společně též „smluvní strany“</w:t>
      </w:r>
      <w:r w:rsidRPr="00483627">
        <w:rPr>
          <w:sz w:val="24"/>
        </w:rPr>
        <w:t>)</w:t>
      </w:r>
    </w:p>
    <w:p w14:paraId="20AFC6D7" w14:textId="77777777" w:rsidR="00664A4D" w:rsidRPr="00042EC4" w:rsidRDefault="00664A4D">
      <w:pPr>
        <w:rPr>
          <w:sz w:val="24"/>
          <w:szCs w:val="16"/>
        </w:rPr>
      </w:pPr>
    </w:p>
    <w:p w14:paraId="126BECFE" w14:textId="77777777" w:rsidR="00885DDE" w:rsidRDefault="00885DDE">
      <w:pPr>
        <w:rPr>
          <w:sz w:val="24"/>
        </w:rPr>
      </w:pPr>
    </w:p>
    <w:p w14:paraId="516F794E" w14:textId="77777777" w:rsidR="00664A4D" w:rsidRPr="008D27B0" w:rsidRDefault="00D52C1E" w:rsidP="00042EC4">
      <w:pPr>
        <w:jc w:val="center"/>
        <w:rPr>
          <w:b/>
          <w:sz w:val="24"/>
        </w:rPr>
      </w:pPr>
      <w:r>
        <w:rPr>
          <w:b/>
          <w:sz w:val="24"/>
        </w:rPr>
        <w:t xml:space="preserve">I. </w:t>
      </w:r>
      <w:r w:rsidR="002C133B" w:rsidRPr="008D27B0">
        <w:rPr>
          <w:b/>
          <w:sz w:val="24"/>
        </w:rPr>
        <w:t>Předmět</w:t>
      </w:r>
      <w:r w:rsidR="00664A4D" w:rsidRPr="008D27B0">
        <w:rPr>
          <w:b/>
          <w:sz w:val="24"/>
        </w:rPr>
        <w:t xml:space="preserve"> smlouvy</w:t>
      </w:r>
    </w:p>
    <w:p w14:paraId="3C8D858B" w14:textId="77777777" w:rsidR="00335BD9" w:rsidRDefault="00335BD9" w:rsidP="00335BD9">
      <w:pPr>
        <w:jc w:val="center"/>
        <w:rPr>
          <w:b/>
          <w:sz w:val="24"/>
          <w:u w:val="single"/>
        </w:rPr>
      </w:pPr>
    </w:p>
    <w:p w14:paraId="1C490808" w14:textId="77777777" w:rsidR="00DB1678" w:rsidRPr="00042EC4" w:rsidRDefault="00DB1678" w:rsidP="00042EC4">
      <w:pPr>
        <w:pStyle w:val="Odstavecseseznamem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 w:rsidRPr="00042EC4">
        <w:rPr>
          <w:sz w:val="24"/>
          <w:szCs w:val="24"/>
        </w:rPr>
        <w:t>Předmětem</w:t>
      </w:r>
      <w:r w:rsidR="00950AEF" w:rsidRPr="00042EC4">
        <w:rPr>
          <w:sz w:val="24"/>
          <w:szCs w:val="24"/>
        </w:rPr>
        <w:t xml:space="preserve"> </w:t>
      </w:r>
      <w:r w:rsidR="00D52C1E" w:rsidRPr="00042EC4">
        <w:rPr>
          <w:sz w:val="24"/>
          <w:szCs w:val="24"/>
        </w:rPr>
        <w:t xml:space="preserve">této </w:t>
      </w:r>
      <w:r w:rsidR="00950AEF" w:rsidRPr="00042EC4">
        <w:rPr>
          <w:sz w:val="24"/>
          <w:szCs w:val="24"/>
        </w:rPr>
        <w:t xml:space="preserve">smlouvy </w:t>
      </w:r>
      <w:r w:rsidR="00432BD5" w:rsidRPr="00042EC4">
        <w:rPr>
          <w:sz w:val="24"/>
          <w:szCs w:val="24"/>
        </w:rPr>
        <w:t xml:space="preserve">je </w:t>
      </w:r>
      <w:r w:rsidRPr="00042EC4">
        <w:rPr>
          <w:sz w:val="24"/>
          <w:szCs w:val="24"/>
        </w:rPr>
        <w:t xml:space="preserve">dodávka zkapalněného uhlovodíkového plynu </w:t>
      </w:r>
      <w:r w:rsidR="00D52C1E" w:rsidRPr="00042EC4">
        <w:rPr>
          <w:sz w:val="24"/>
          <w:szCs w:val="24"/>
        </w:rPr>
        <w:t xml:space="preserve">(dále jen „ZUP“) </w:t>
      </w:r>
      <w:r w:rsidRPr="00042EC4">
        <w:rPr>
          <w:sz w:val="24"/>
          <w:szCs w:val="24"/>
        </w:rPr>
        <w:t>- propanu (celní sazebník 27111294) včetně dopravy, přečerpání do nádrží</w:t>
      </w:r>
      <w:r w:rsidR="00327714" w:rsidRPr="00042EC4">
        <w:rPr>
          <w:sz w:val="24"/>
          <w:szCs w:val="24"/>
        </w:rPr>
        <w:t xml:space="preserve"> a </w:t>
      </w:r>
      <w:r w:rsidR="007B1344" w:rsidRPr="00042EC4">
        <w:rPr>
          <w:sz w:val="24"/>
          <w:szCs w:val="24"/>
        </w:rPr>
        <w:t>p</w:t>
      </w:r>
      <w:r w:rsidR="00D23294" w:rsidRPr="00042EC4">
        <w:rPr>
          <w:sz w:val="24"/>
          <w:szCs w:val="24"/>
        </w:rPr>
        <w:t>oskytnutí</w:t>
      </w:r>
      <w:r w:rsidR="007B1344" w:rsidRPr="00042EC4">
        <w:rPr>
          <w:sz w:val="24"/>
          <w:szCs w:val="24"/>
        </w:rPr>
        <w:t xml:space="preserve"> skladovacích zásobníků </w:t>
      </w:r>
      <w:r w:rsidR="00D651D1" w:rsidRPr="00042EC4">
        <w:rPr>
          <w:sz w:val="24"/>
          <w:szCs w:val="24"/>
        </w:rPr>
        <w:t>o objemu 4 850 litrů</w:t>
      </w:r>
      <w:r w:rsidR="008E61E0" w:rsidRPr="00042EC4">
        <w:rPr>
          <w:sz w:val="24"/>
          <w:szCs w:val="24"/>
        </w:rPr>
        <w:t xml:space="preserve"> </w:t>
      </w:r>
      <w:r w:rsidR="007B1344" w:rsidRPr="00042EC4">
        <w:rPr>
          <w:sz w:val="24"/>
          <w:szCs w:val="24"/>
        </w:rPr>
        <w:t>a</w:t>
      </w:r>
      <w:r w:rsidRPr="00042EC4">
        <w:rPr>
          <w:sz w:val="24"/>
          <w:szCs w:val="24"/>
        </w:rPr>
        <w:t xml:space="preserve"> </w:t>
      </w:r>
      <w:r w:rsidR="00D52C1E">
        <w:rPr>
          <w:sz w:val="24"/>
          <w:szCs w:val="24"/>
        </w:rPr>
        <w:t xml:space="preserve">dále dodávka </w:t>
      </w:r>
      <w:r w:rsidRPr="00042EC4">
        <w:rPr>
          <w:sz w:val="24"/>
          <w:szCs w:val="24"/>
        </w:rPr>
        <w:t>veškerého vybavení pro fungování dodávek</w:t>
      </w:r>
      <w:r w:rsidR="008E61E0" w:rsidRPr="00042EC4">
        <w:rPr>
          <w:sz w:val="24"/>
          <w:szCs w:val="24"/>
        </w:rPr>
        <w:t xml:space="preserve"> </w:t>
      </w:r>
      <w:r w:rsidR="00FE546A" w:rsidRPr="00042EC4">
        <w:rPr>
          <w:sz w:val="24"/>
          <w:szCs w:val="24"/>
        </w:rPr>
        <w:t xml:space="preserve">a uskladnění </w:t>
      </w:r>
      <w:r w:rsidRPr="00042EC4">
        <w:rPr>
          <w:sz w:val="24"/>
          <w:szCs w:val="24"/>
        </w:rPr>
        <w:t>ZUP pro koteln</w:t>
      </w:r>
      <w:r w:rsidR="00D651D1" w:rsidRPr="00042EC4">
        <w:rPr>
          <w:sz w:val="24"/>
          <w:szCs w:val="24"/>
        </w:rPr>
        <w:t xml:space="preserve">u v kasárnách Slavkov provozovanou </w:t>
      </w:r>
      <w:r w:rsidRPr="00042EC4">
        <w:rPr>
          <w:sz w:val="24"/>
          <w:szCs w:val="24"/>
        </w:rPr>
        <w:t>Armádní Servisní, příspěvkovou organizací</w:t>
      </w:r>
      <w:r w:rsidR="00FE546A" w:rsidRPr="00042EC4">
        <w:rPr>
          <w:sz w:val="24"/>
          <w:szCs w:val="24"/>
        </w:rPr>
        <w:t xml:space="preserve">. </w:t>
      </w:r>
    </w:p>
    <w:p w14:paraId="38C5C8EA" w14:textId="77777777" w:rsidR="008E61E0" w:rsidRDefault="00DB1678" w:rsidP="00042EC4">
      <w:pPr>
        <w:spacing w:before="80"/>
        <w:ind w:firstLine="284"/>
        <w:jc w:val="both"/>
        <w:rPr>
          <w:sz w:val="24"/>
          <w:szCs w:val="24"/>
        </w:rPr>
      </w:pPr>
      <w:r w:rsidRPr="000C7DCF">
        <w:rPr>
          <w:sz w:val="24"/>
          <w:szCs w:val="24"/>
        </w:rPr>
        <w:t xml:space="preserve">Předpokládaný objem dodávek propanu činí celkem </w:t>
      </w:r>
      <w:r w:rsidR="000C7DCF">
        <w:rPr>
          <w:sz w:val="24"/>
          <w:szCs w:val="24"/>
        </w:rPr>
        <w:t>45</w:t>
      </w:r>
      <w:r w:rsidRPr="000C7DCF">
        <w:rPr>
          <w:sz w:val="24"/>
          <w:szCs w:val="24"/>
        </w:rPr>
        <w:t xml:space="preserve"> tun</w:t>
      </w:r>
      <w:r w:rsidR="000C7DCF">
        <w:rPr>
          <w:sz w:val="24"/>
          <w:szCs w:val="24"/>
        </w:rPr>
        <w:t>/rok</w:t>
      </w:r>
      <w:r w:rsidR="008E61E0">
        <w:rPr>
          <w:sz w:val="24"/>
          <w:szCs w:val="24"/>
        </w:rPr>
        <w:t>.</w:t>
      </w:r>
    </w:p>
    <w:p w14:paraId="16B980B8" w14:textId="77777777" w:rsidR="007B3090" w:rsidRDefault="007B3090" w:rsidP="008D27B0">
      <w:pPr>
        <w:jc w:val="both"/>
        <w:rPr>
          <w:sz w:val="24"/>
          <w:szCs w:val="24"/>
        </w:rPr>
      </w:pPr>
    </w:p>
    <w:p w14:paraId="658BBFCC" w14:textId="77777777" w:rsidR="00617486" w:rsidRDefault="00E7034D" w:rsidP="00042EC4">
      <w:pPr>
        <w:pStyle w:val="Odstavecseseznamem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Dodavatel bere na vědomí, že od</w:t>
      </w:r>
      <w:r w:rsidR="00131EEE" w:rsidRPr="000C7DCF">
        <w:rPr>
          <w:sz w:val="24"/>
          <w:szCs w:val="24"/>
        </w:rPr>
        <w:t xml:space="preserve">běratel </w:t>
      </w:r>
      <w:r w:rsidR="00617486" w:rsidRPr="000C7DCF">
        <w:rPr>
          <w:sz w:val="24"/>
          <w:szCs w:val="24"/>
        </w:rPr>
        <w:t xml:space="preserve">nemusí odebrat celý </w:t>
      </w:r>
      <w:r w:rsidR="00D52C1E">
        <w:rPr>
          <w:sz w:val="24"/>
          <w:szCs w:val="24"/>
        </w:rPr>
        <w:t>objem</w:t>
      </w:r>
      <w:r w:rsidR="00D52C1E" w:rsidRPr="000C7DCF">
        <w:rPr>
          <w:sz w:val="24"/>
          <w:szCs w:val="24"/>
        </w:rPr>
        <w:t xml:space="preserve"> </w:t>
      </w:r>
      <w:r w:rsidR="00617486" w:rsidRPr="000C7DCF">
        <w:rPr>
          <w:sz w:val="24"/>
          <w:szCs w:val="24"/>
        </w:rPr>
        <w:t>plnění v závislosti na klimatických podmínkách a potřebách organizace.</w:t>
      </w:r>
    </w:p>
    <w:p w14:paraId="3D49F4B6" w14:textId="77777777" w:rsidR="00653CB6" w:rsidRDefault="00653CB6" w:rsidP="008D27B0">
      <w:pPr>
        <w:jc w:val="both"/>
        <w:rPr>
          <w:sz w:val="24"/>
          <w:szCs w:val="24"/>
        </w:rPr>
      </w:pPr>
    </w:p>
    <w:p w14:paraId="593DD0C5" w14:textId="77777777" w:rsidR="007F0830" w:rsidRPr="000C7DCF" w:rsidRDefault="007F0830" w:rsidP="008D27B0">
      <w:pPr>
        <w:jc w:val="both"/>
        <w:rPr>
          <w:sz w:val="24"/>
          <w:szCs w:val="24"/>
        </w:rPr>
      </w:pPr>
    </w:p>
    <w:p w14:paraId="337EE990" w14:textId="77777777" w:rsidR="005F7D7F" w:rsidRPr="008D27B0" w:rsidRDefault="00D52C1E" w:rsidP="00042EC4">
      <w:pPr>
        <w:jc w:val="center"/>
        <w:rPr>
          <w:b/>
          <w:sz w:val="24"/>
        </w:rPr>
      </w:pPr>
      <w:r>
        <w:rPr>
          <w:b/>
          <w:sz w:val="24"/>
        </w:rPr>
        <w:t xml:space="preserve">II. </w:t>
      </w:r>
      <w:r w:rsidR="005F7D7F" w:rsidRPr="008D27B0">
        <w:rPr>
          <w:b/>
          <w:sz w:val="24"/>
        </w:rPr>
        <w:t>Forma a podmínky poskytnutí zásobníků plynu</w:t>
      </w:r>
    </w:p>
    <w:p w14:paraId="26D3048B" w14:textId="77777777" w:rsidR="004114B6" w:rsidRDefault="004114B6" w:rsidP="004114B6">
      <w:pPr>
        <w:ind w:left="1080"/>
        <w:rPr>
          <w:b/>
          <w:sz w:val="24"/>
          <w:u w:val="single"/>
        </w:rPr>
      </w:pPr>
    </w:p>
    <w:p w14:paraId="08620A10" w14:textId="77777777" w:rsidR="005F7D7F" w:rsidRPr="00042EC4" w:rsidRDefault="005F7D7F" w:rsidP="00042EC4">
      <w:pPr>
        <w:pStyle w:val="Odstavecseseznamem"/>
        <w:numPr>
          <w:ilvl w:val="0"/>
          <w:numId w:val="38"/>
        </w:numPr>
        <w:spacing w:after="240"/>
        <w:ind w:left="284" w:hanging="284"/>
        <w:jc w:val="both"/>
        <w:rPr>
          <w:b/>
          <w:szCs w:val="24"/>
        </w:rPr>
      </w:pPr>
      <w:r w:rsidRPr="00042EC4">
        <w:rPr>
          <w:sz w:val="24"/>
          <w:szCs w:val="24"/>
        </w:rPr>
        <w:t xml:space="preserve">Dodavatel </w:t>
      </w:r>
      <w:r w:rsidR="007B1344" w:rsidRPr="00042EC4">
        <w:rPr>
          <w:sz w:val="24"/>
          <w:szCs w:val="24"/>
        </w:rPr>
        <w:t xml:space="preserve">zajistí přistavení </w:t>
      </w:r>
      <w:r w:rsidR="000C7DCF" w:rsidRPr="00042EC4">
        <w:rPr>
          <w:sz w:val="24"/>
          <w:szCs w:val="24"/>
        </w:rPr>
        <w:t xml:space="preserve">a pronájem 4 ks nadzemních </w:t>
      </w:r>
      <w:r w:rsidR="007B1344" w:rsidRPr="00042EC4">
        <w:rPr>
          <w:sz w:val="24"/>
          <w:szCs w:val="24"/>
        </w:rPr>
        <w:t>zásobníků</w:t>
      </w:r>
      <w:r w:rsidR="0031269A" w:rsidRPr="00042EC4">
        <w:rPr>
          <w:sz w:val="24"/>
          <w:szCs w:val="24"/>
        </w:rPr>
        <w:t xml:space="preserve"> </w:t>
      </w:r>
      <w:r w:rsidR="000C7DCF" w:rsidRPr="00042EC4">
        <w:rPr>
          <w:sz w:val="24"/>
          <w:szCs w:val="24"/>
        </w:rPr>
        <w:t xml:space="preserve">o objemu </w:t>
      </w:r>
      <w:r w:rsidR="007B7261" w:rsidRPr="00042EC4">
        <w:rPr>
          <w:sz w:val="24"/>
          <w:szCs w:val="24"/>
        </w:rPr>
        <w:t>4</w:t>
      </w:r>
      <w:r w:rsidR="007B7261">
        <w:rPr>
          <w:sz w:val="24"/>
          <w:szCs w:val="24"/>
        </w:rPr>
        <w:t>.</w:t>
      </w:r>
      <w:r w:rsidR="000C7DCF" w:rsidRPr="00042EC4">
        <w:rPr>
          <w:sz w:val="24"/>
          <w:szCs w:val="24"/>
        </w:rPr>
        <w:t>850 litrů</w:t>
      </w:r>
      <w:r w:rsidR="00D52C1E">
        <w:rPr>
          <w:sz w:val="24"/>
          <w:szCs w:val="24"/>
        </w:rPr>
        <w:t xml:space="preserve"> </w:t>
      </w:r>
      <w:r w:rsidR="008E61E0" w:rsidRPr="00042EC4">
        <w:rPr>
          <w:sz w:val="24"/>
          <w:szCs w:val="24"/>
        </w:rPr>
        <w:t>v</w:t>
      </w:r>
      <w:r w:rsidR="00423A1B" w:rsidRPr="00042EC4">
        <w:rPr>
          <w:sz w:val="24"/>
          <w:szCs w:val="24"/>
        </w:rPr>
        <w:t> souladu s projektovou dokumentací</w:t>
      </w:r>
      <w:r w:rsidR="0031269A" w:rsidRPr="00042EC4">
        <w:rPr>
          <w:sz w:val="24"/>
          <w:szCs w:val="24"/>
        </w:rPr>
        <w:t xml:space="preserve">: </w:t>
      </w:r>
    </w:p>
    <w:tbl>
      <w:tblPr>
        <w:tblW w:w="8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4119"/>
      </w:tblGrid>
      <w:tr w:rsidR="000C7DCF" w:rsidRPr="00AE338E" w14:paraId="53379595" w14:textId="77777777" w:rsidTr="00042EC4">
        <w:trPr>
          <w:trHeight w:val="528"/>
          <w:jc w:val="center"/>
        </w:trPr>
        <w:tc>
          <w:tcPr>
            <w:tcW w:w="4118" w:type="dxa"/>
            <w:shd w:val="clear" w:color="auto" w:fill="auto"/>
            <w:vAlign w:val="center"/>
          </w:tcPr>
          <w:p w14:paraId="3428B8D1" w14:textId="77777777" w:rsidR="000C7DCF" w:rsidRPr="008D27B0" w:rsidRDefault="000C7DCF" w:rsidP="00DB16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27B0">
              <w:rPr>
                <w:b/>
                <w:color w:val="000000"/>
                <w:sz w:val="24"/>
                <w:szCs w:val="24"/>
              </w:rPr>
              <w:t>Výrobce zásobníků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1946FBD3" w14:textId="77777777" w:rsidR="000C7DCF" w:rsidRPr="008D27B0" w:rsidRDefault="000C7DCF" w:rsidP="00DB16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27B0">
              <w:rPr>
                <w:b/>
                <w:color w:val="000000"/>
                <w:sz w:val="24"/>
                <w:szCs w:val="24"/>
              </w:rPr>
              <w:t>Čísla zásobníků</w:t>
            </w:r>
          </w:p>
        </w:tc>
      </w:tr>
      <w:tr w:rsidR="000C7DCF" w:rsidRPr="00CF7C79" w14:paraId="51B91099" w14:textId="77777777" w:rsidTr="00042EC4">
        <w:trPr>
          <w:trHeight w:val="528"/>
          <w:jc w:val="center"/>
        </w:trPr>
        <w:tc>
          <w:tcPr>
            <w:tcW w:w="4118" w:type="dxa"/>
            <w:shd w:val="clear" w:color="auto" w:fill="auto"/>
            <w:vAlign w:val="center"/>
          </w:tcPr>
          <w:p w14:paraId="16725D5B" w14:textId="77777777" w:rsidR="000C7DCF" w:rsidRPr="008D27B0" w:rsidRDefault="00980E66" w:rsidP="00B01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VPS Rosice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3C7438F0" w14:textId="77777777" w:rsidR="000C7DCF" w:rsidRPr="008D27B0" w:rsidRDefault="00980E66" w:rsidP="00F77C2A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8944/1998</w:t>
            </w:r>
          </w:p>
        </w:tc>
      </w:tr>
      <w:tr w:rsidR="000C7DCF" w:rsidRPr="00CF7C79" w14:paraId="086F5EA4" w14:textId="77777777" w:rsidTr="00042EC4">
        <w:trPr>
          <w:trHeight w:val="528"/>
          <w:jc w:val="center"/>
        </w:trPr>
        <w:tc>
          <w:tcPr>
            <w:tcW w:w="4118" w:type="dxa"/>
            <w:shd w:val="clear" w:color="auto" w:fill="auto"/>
            <w:vAlign w:val="center"/>
          </w:tcPr>
          <w:p w14:paraId="43BEAD60" w14:textId="77777777" w:rsidR="000C7DCF" w:rsidRPr="008D27B0" w:rsidRDefault="00980E66" w:rsidP="00B01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VPS Rosice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050E1605" w14:textId="77777777" w:rsidR="000C7DCF" w:rsidRPr="008D27B0" w:rsidRDefault="00980E66" w:rsidP="00F77C2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4735/1996</w:t>
            </w:r>
          </w:p>
        </w:tc>
      </w:tr>
      <w:tr w:rsidR="000C7DCF" w:rsidRPr="00AE338E" w14:paraId="40740794" w14:textId="77777777" w:rsidTr="00042EC4">
        <w:trPr>
          <w:trHeight w:val="528"/>
          <w:jc w:val="center"/>
        </w:trPr>
        <w:tc>
          <w:tcPr>
            <w:tcW w:w="4118" w:type="dxa"/>
            <w:shd w:val="clear" w:color="auto" w:fill="auto"/>
            <w:vAlign w:val="center"/>
          </w:tcPr>
          <w:p w14:paraId="338E5C1F" w14:textId="77777777" w:rsidR="000C7DCF" w:rsidRPr="008D27B0" w:rsidRDefault="00980E66" w:rsidP="00B01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VPS Rosice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7770E0FB" w14:textId="77777777" w:rsidR="000C7DCF" w:rsidRPr="008D27B0" w:rsidRDefault="00980E66" w:rsidP="00F77C2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6658/1997</w:t>
            </w:r>
          </w:p>
        </w:tc>
      </w:tr>
      <w:tr w:rsidR="000C7DCF" w:rsidRPr="00AE338E" w14:paraId="61D08C00" w14:textId="77777777" w:rsidTr="00042EC4">
        <w:trPr>
          <w:trHeight w:val="528"/>
          <w:jc w:val="center"/>
        </w:trPr>
        <w:tc>
          <w:tcPr>
            <w:tcW w:w="4118" w:type="dxa"/>
            <w:shd w:val="clear" w:color="auto" w:fill="auto"/>
            <w:vAlign w:val="center"/>
          </w:tcPr>
          <w:p w14:paraId="3E537F20" w14:textId="77777777" w:rsidR="000C7DCF" w:rsidRPr="008D27B0" w:rsidRDefault="00980E66" w:rsidP="00B01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VPS Rosice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2440B79B" w14:textId="77777777" w:rsidR="000C7DCF" w:rsidRPr="008D27B0" w:rsidRDefault="00980E66" w:rsidP="00F77C2A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3409/1995</w:t>
            </w:r>
          </w:p>
        </w:tc>
      </w:tr>
    </w:tbl>
    <w:p w14:paraId="1897BBE9" w14:textId="77777777" w:rsidR="00335BD9" w:rsidRPr="00042EC4" w:rsidRDefault="005233FD" w:rsidP="00042EC4">
      <w:pPr>
        <w:pStyle w:val="Odstavecseseznamem"/>
        <w:numPr>
          <w:ilvl w:val="0"/>
          <w:numId w:val="38"/>
        </w:numPr>
        <w:spacing w:before="240" w:after="100"/>
        <w:ind w:left="284" w:hanging="284"/>
        <w:jc w:val="both"/>
        <w:rPr>
          <w:b/>
          <w:szCs w:val="24"/>
        </w:rPr>
      </w:pPr>
      <w:r w:rsidRPr="00D52C1E">
        <w:rPr>
          <w:sz w:val="24"/>
          <w:szCs w:val="24"/>
        </w:rPr>
        <w:t>Dodavatel</w:t>
      </w:r>
      <w:r w:rsidR="003201FF" w:rsidRPr="00D52C1E">
        <w:rPr>
          <w:sz w:val="24"/>
          <w:szCs w:val="24"/>
        </w:rPr>
        <w:t xml:space="preserve"> </w:t>
      </w:r>
      <w:r w:rsidR="00335BD9" w:rsidRPr="00D52C1E">
        <w:rPr>
          <w:sz w:val="24"/>
          <w:szCs w:val="24"/>
        </w:rPr>
        <w:t>zaji</w:t>
      </w:r>
      <w:r w:rsidRPr="00D52C1E">
        <w:rPr>
          <w:sz w:val="24"/>
          <w:szCs w:val="24"/>
        </w:rPr>
        <w:t xml:space="preserve">stí na svoje náklady dopravu a </w:t>
      </w:r>
      <w:r w:rsidR="00554459" w:rsidRPr="00D52C1E">
        <w:rPr>
          <w:sz w:val="24"/>
          <w:szCs w:val="24"/>
        </w:rPr>
        <w:t xml:space="preserve">osazení </w:t>
      </w:r>
      <w:r w:rsidR="00335BD9" w:rsidRPr="00D52C1E">
        <w:rPr>
          <w:sz w:val="24"/>
          <w:szCs w:val="24"/>
        </w:rPr>
        <w:t xml:space="preserve">zásobních nádrží </w:t>
      </w:r>
      <w:r w:rsidRPr="00D52C1E">
        <w:rPr>
          <w:sz w:val="24"/>
          <w:szCs w:val="24"/>
        </w:rPr>
        <w:t xml:space="preserve">ZUP </w:t>
      </w:r>
      <w:r w:rsidR="00335BD9" w:rsidRPr="00D52C1E">
        <w:rPr>
          <w:sz w:val="24"/>
          <w:szCs w:val="24"/>
        </w:rPr>
        <w:t>na základy</w:t>
      </w:r>
      <w:r w:rsidRPr="00D52C1E">
        <w:rPr>
          <w:sz w:val="24"/>
          <w:szCs w:val="24"/>
        </w:rPr>
        <w:t xml:space="preserve"> vybudované odběratelem</w:t>
      </w:r>
      <w:r w:rsidR="00554459" w:rsidRPr="00D52C1E">
        <w:rPr>
          <w:sz w:val="24"/>
          <w:szCs w:val="24"/>
        </w:rPr>
        <w:t xml:space="preserve"> včetně připojení na stávající plynové rozvody a </w:t>
      </w:r>
      <w:r w:rsidR="00DE34CC" w:rsidRPr="00D52C1E">
        <w:rPr>
          <w:sz w:val="24"/>
          <w:szCs w:val="24"/>
        </w:rPr>
        <w:t>zprovoznění</w:t>
      </w:r>
      <w:r w:rsidR="00335BD9" w:rsidRPr="00D52C1E">
        <w:rPr>
          <w:sz w:val="24"/>
          <w:szCs w:val="24"/>
        </w:rPr>
        <w:t>.</w:t>
      </w:r>
      <w:r w:rsidR="007B1344" w:rsidRPr="00D52C1E">
        <w:rPr>
          <w:sz w:val="24"/>
          <w:szCs w:val="24"/>
        </w:rPr>
        <w:t xml:space="preserve"> Připojení bude provedeno dle zpracované projektové dokumentace</w:t>
      </w:r>
      <w:r w:rsidR="009419B5" w:rsidRPr="00D52C1E">
        <w:rPr>
          <w:sz w:val="24"/>
          <w:szCs w:val="24"/>
        </w:rPr>
        <w:t xml:space="preserve">. </w:t>
      </w:r>
    </w:p>
    <w:p w14:paraId="1010A04E" w14:textId="77777777" w:rsidR="00335BD9" w:rsidRPr="00042EC4" w:rsidRDefault="005233FD" w:rsidP="00042EC4">
      <w:pPr>
        <w:pStyle w:val="Odstavecseseznamem"/>
        <w:numPr>
          <w:ilvl w:val="0"/>
          <w:numId w:val="38"/>
        </w:numPr>
        <w:spacing w:after="100"/>
        <w:ind w:left="284" w:hanging="284"/>
        <w:jc w:val="both"/>
        <w:rPr>
          <w:b/>
          <w:szCs w:val="24"/>
        </w:rPr>
      </w:pPr>
      <w:r w:rsidRPr="00D52C1E">
        <w:rPr>
          <w:sz w:val="24"/>
          <w:szCs w:val="24"/>
        </w:rPr>
        <w:t>Dodavatel</w:t>
      </w:r>
      <w:r w:rsidR="00335BD9" w:rsidRPr="00D52C1E">
        <w:rPr>
          <w:sz w:val="24"/>
          <w:szCs w:val="24"/>
        </w:rPr>
        <w:t xml:space="preserve"> na svoje náklady </w:t>
      </w:r>
      <w:r w:rsidR="00554459" w:rsidRPr="00D52C1E">
        <w:rPr>
          <w:sz w:val="24"/>
          <w:szCs w:val="24"/>
        </w:rPr>
        <w:t>provede</w:t>
      </w:r>
      <w:r w:rsidR="00335BD9" w:rsidRPr="00D52C1E">
        <w:rPr>
          <w:sz w:val="24"/>
          <w:szCs w:val="24"/>
        </w:rPr>
        <w:t xml:space="preserve"> </w:t>
      </w:r>
      <w:r w:rsidR="00FE546A" w:rsidRPr="00D52C1E">
        <w:rPr>
          <w:sz w:val="24"/>
          <w:szCs w:val="24"/>
        </w:rPr>
        <w:t>výchozí</w:t>
      </w:r>
      <w:r w:rsidR="00335BD9" w:rsidRPr="00D52C1E">
        <w:rPr>
          <w:sz w:val="24"/>
          <w:szCs w:val="24"/>
        </w:rPr>
        <w:t xml:space="preserve"> revize tlakových nádob, </w:t>
      </w:r>
      <w:r w:rsidR="00D52C1E">
        <w:rPr>
          <w:sz w:val="24"/>
          <w:szCs w:val="24"/>
        </w:rPr>
        <w:t xml:space="preserve">a to </w:t>
      </w:r>
      <w:r w:rsidR="00335BD9" w:rsidRPr="00D52C1E">
        <w:rPr>
          <w:sz w:val="24"/>
          <w:szCs w:val="24"/>
        </w:rPr>
        <w:t>vče</w:t>
      </w:r>
      <w:r w:rsidRPr="00D52C1E">
        <w:rPr>
          <w:sz w:val="24"/>
          <w:szCs w:val="24"/>
        </w:rPr>
        <w:t>tně revize hromosvodu. Odběratel</w:t>
      </w:r>
      <w:r w:rsidR="00335BD9" w:rsidRPr="00D52C1E">
        <w:rPr>
          <w:sz w:val="24"/>
          <w:szCs w:val="24"/>
        </w:rPr>
        <w:t xml:space="preserve"> na svoje náklady zajistí uzemnění</w:t>
      </w:r>
      <w:r w:rsidR="00D52C1E">
        <w:rPr>
          <w:sz w:val="24"/>
          <w:szCs w:val="24"/>
        </w:rPr>
        <w:t xml:space="preserve"> tlakových nádob</w:t>
      </w:r>
      <w:r w:rsidR="00335BD9" w:rsidRPr="00D52C1E">
        <w:rPr>
          <w:sz w:val="24"/>
          <w:szCs w:val="24"/>
        </w:rPr>
        <w:t xml:space="preserve"> dle projektové dokumentace.</w:t>
      </w:r>
    </w:p>
    <w:p w14:paraId="68E28ED3" w14:textId="77777777" w:rsidR="00335BD9" w:rsidRPr="00042EC4" w:rsidRDefault="00163D7B" w:rsidP="00042EC4">
      <w:pPr>
        <w:pStyle w:val="Odstavecseseznamem"/>
        <w:numPr>
          <w:ilvl w:val="0"/>
          <w:numId w:val="38"/>
        </w:numPr>
        <w:spacing w:after="100"/>
        <w:ind w:left="284" w:hanging="284"/>
        <w:jc w:val="both"/>
        <w:rPr>
          <w:b/>
          <w:szCs w:val="24"/>
        </w:rPr>
      </w:pPr>
      <w:r w:rsidRPr="00D52C1E">
        <w:rPr>
          <w:sz w:val="24"/>
          <w:szCs w:val="24"/>
        </w:rPr>
        <w:t>Dodavatel bude po</w:t>
      </w:r>
      <w:r w:rsidR="007B1344" w:rsidRPr="00D52C1E">
        <w:rPr>
          <w:sz w:val="24"/>
          <w:szCs w:val="24"/>
        </w:rPr>
        <w:t xml:space="preserve"> dobu trvání této smlouvy</w:t>
      </w:r>
      <w:r w:rsidRPr="00D52C1E">
        <w:rPr>
          <w:sz w:val="24"/>
          <w:szCs w:val="24"/>
        </w:rPr>
        <w:t xml:space="preserve"> provádět předepsané kontroly a revize podle ČSN 690012 </w:t>
      </w:r>
      <w:r w:rsidR="003A705B" w:rsidRPr="00D52C1E">
        <w:rPr>
          <w:sz w:val="24"/>
          <w:szCs w:val="24"/>
        </w:rPr>
        <w:t xml:space="preserve">Z 3 a </w:t>
      </w:r>
      <w:r w:rsidR="00D52C1E">
        <w:rPr>
          <w:sz w:val="24"/>
          <w:szCs w:val="24"/>
        </w:rPr>
        <w:t xml:space="preserve">dále </w:t>
      </w:r>
      <w:r w:rsidR="003A705B" w:rsidRPr="00D52C1E">
        <w:rPr>
          <w:sz w:val="24"/>
          <w:szCs w:val="24"/>
        </w:rPr>
        <w:t xml:space="preserve">údržbu </w:t>
      </w:r>
      <w:r w:rsidRPr="00D52C1E">
        <w:rPr>
          <w:sz w:val="24"/>
          <w:szCs w:val="24"/>
        </w:rPr>
        <w:t>na své náklady.</w:t>
      </w:r>
      <w:r w:rsidR="00554459" w:rsidRPr="00D52C1E">
        <w:rPr>
          <w:sz w:val="24"/>
          <w:szCs w:val="24"/>
        </w:rPr>
        <w:t xml:space="preserve"> Kopie revizních zpráv a zápisů z kontrol předá </w:t>
      </w:r>
      <w:r w:rsidR="00D52C1E">
        <w:rPr>
          <w:sz w:val="24"/>
          <w:szCs w:val="24"/>
        </w:rPr>
        <w:t xml:space="preserve">dodavatel </w:t>
      </w:r>
      <w:r w:rsidR="00554459" w:rsidRPr="00D52C1E">
        <w:rPr>
          <w:sz w:val="24"/>
          <w:szCs w:val="24"/>
        </w:rPr>
        <w:t>vždy odběrateli.</w:t>
      </w:r>
      <w:r w:rsidR="008808D2" w:rsidRPr="00D52C1E">
        <w:rPr>
          <w:sz w:val="24"/>
          <w:szCs w:val="24"/>
        </w:rPr>
        <w:t xml:space="preserve"> K provádění revizí předloží </w:t>
      </w:r>
      <w:r w:rsidR="00D52C1E">
        <w:rPr>
          <w:sz w:val="24"/>
          <w:szCs w:val="24"/>
        </w:rPr>
        <w:t xml:space="preserve">dodavatel odběrateli </w:t>
      </w:r>
      <w:r w:rsidR="008808D2" w:rsidRPr="00D52C1E">
        <w:rPr>
          <w:sz w:val="24"/>
          <w:szCs w:val="24"/>
        </w:rPr>
        <w:t>platné oprávn</w:t>
      </w:r>
      <w:r w:rsidR="003E2EFA" w:rsidRPr="00D52C1E">
        <w:rPr>
          <w:sz w:val="24"/>
          <w:szCs w:val="24"/>
        </w:rPr>
        <w:t>ě</w:t>
      </w:r>
      <w:r w:rsidR="008808D2" w:rsidRPr="00D52C1E">
        <w:rPr>
          <w:sz w:val="24"/>
          <w:szCs w:val="24"/>
        </w:rPr>
        <w:t xml:space="preserve">ní podle § 8 vyhlášky č. 18/1979 Sb. v platném znění a oprávnění vydané Úřadem státního odborného dozoru </w:t>
      </w:r>
      <w:r w:rsidR="00410F33">
        <w:rPr>
          <w:sz w:val="24"/>
          <w:szCs w:val="24"/>
        </w:rPr>
        <w:t>ministerstva obrany</w:t>
      </w:r>
      <w:r w:rsidR="00410F33" w:rsidRPr="00D52C1E">
        <w:rPr>
          <w:sz w:val="24"/>
          <w:szCs w:val="24"/>
        </w:rPr>
        <w:t xml:space="preserve"> </w:t>
      </w:r>
      <w:r w:rsidR="008808D2" w:rsidRPr="00D52C1E">
        <w:rPr>
          <w:sz w:val="24"/>
          <w:szCs w:val="24"/>
        </w:rPr>
        <w:t>přísluš</w:t>
      </w:r>
      <w:r w:rsidR="00C53DE8" w:rsidRPr="00D52C1E">
        <w:rPr>
          <w:sz w:val="24"/>
          <w:szCs w:val="24"/>
        </w:rPr>
        <w:t xml:space="preserve">ného rozsahu podle § 7 zák. </w:t>
      </w:r>
      <w:r w:rsidR="00C452D1">
        <w:rPr>
          <w:sz w:val="24"/>
          <w:szCs w:val="24"/>
        </w:rPr>
        <w:t>č. </w:t>
      </w:r>
      <w:r w:rsidR="00C53DE8" w:rsidRPr="00D52C1E">
        <w:rPr>
          <w:sz w:val="24"/>
          <w:szCs w:val="24"/>
        </w:rPr>
        <w:t>219/</w:t>
      </w:r>
      <w:r w:rsidR="008808D2" w:rsidRPr="00D52C1E">
        <w:rPr>
          <w:sz w:val="24"/>
          <w:szCs w:val="24"/>
        </w:rPr>
        <w:t>1999 Sb.</w:t>
      </w:r>
      <w:r w:rsidR="00410F33">
        <w:rPr>
          <w:sz w:val="24"/>
          <w:szCs w:val="24"/>
        </w:rPr>
        <w:t>, o ozbrojených silách České republiky</w:t>
      </w:r>
      <w:r w:rsidR="008808D2" w:rsidRPr="00D52C1E">
        <w:rPr>
          <w:sz w:val="24"/>
          <w:szCs w:val="24"/>
        </w:rPr>
        <w:t xml:space="preserve"> v platném znění.</w:t>
      </w:r>
    </w:p>
    <w:p w14:paraId="568E2139" w14:textId="77777777" w:rsidR="003A705B" w:rsidRPr="00042EC4" w:rsidRDefault="005233FD" w:rsidP="00042EC4">
      <w:pPr>
        <w:pStyle w:val="Odstavecseseznamem"/>
        <w:numPr>
          <w:ilvl w:val="0"/>
          <w:numId w:val="38"/>
        </w:numPr>
        <w:spacing w:after="100"/>
        <w:ind w:left="284" w:hanging="284"/>
        <w:jc w:val="both"/>
        <w:rPr>
          <w:b/>
          <w:szCs w:val="24"/>
        </w:rPr>
      </w:pPr>
      <w:r w:rsidRPr="00D52C1E">
        <w:rPr>
          <w:sz w:val="24"/>
          <w:szCs w:val="24"/>
        </w:rPr>
        <w:t>Dodavatel</w:t>
      </w:r>
      <w:r w:rsidR="00335BD9" w:rsidRPr="00D52C1E">
        <w:rPr>
          <w:sz w:val="24"/>
          <w:szCs w:val="24"/>
        </w:rPr>
        <w:t xml:space="preserve"> předá </w:t>
      </w:r>
      <w:r w:rsidR="00163D7B" w:rsidRPr="00D52C1E">
        <w:rPr>
          <w:sz w:val="24"/>
          <w:szCs w:val="24"/>
        </w:rPr>
        <w:t>odběrateli</w:t>
      </w:r>
      <w:r w:rsidR="00335BD9" w:rsidRPr="00D52C1E">
        <w:rPr>
          <w:sz w:val="24"/>
          <w:szCs w:val="24"/>
        </w:rPr>
        <w:t xml:space="preserve"> zápis o kontrole odběrného a plynového zařízení, technickou dokumentaci, návod k použití </w:t>
      </w:r>
      <w:r w:rsidR="00410F33" w:rsidRPr="00D52C1E">
        <w:rPr>
          <w:sz w:val="24"/>
          <w:szCs w:val="24"/>
        </w:rPr>
        <w:t>a plán revizí a kontrol (čl. 209 ČSN 690012 Z 3)</w:t>
      </w:r>
      <w:r w:rsidR="00410F33">
        <w:rPr>
          <w:sz w:val="24"/>
          <w:szCs w:val="24"/>
        </w:rPr>
        <w:t xml:space="preserve"> </w:t>
      </w:r>
      <w:r w:rsidR="00335BD9" w:rsidRPr="00D52C1E">
        <w:rPr>
          <w:sz w:val="24"/>
          <w:szCs w:val="24"/>
        </w:rPr>
        <w:t>a řádně zaškolí personál</w:t>
      </w:r>
      <w:r w:rsidR="003A705B" w:rsidRPr="00D52C1E">
        <w:rPr>
          <w:sz w:val="24"/>
          <w:szCs w:val="24"/>
        </w:rPr>
        <w:t>.</w:t>
      </w:r>
    </w:p>
    <w:p w14:paraId="259D691E" w14:textId="77777777" w:rsidR="009914D4" w:rsidRPr="00042EC4" w:rsidRDefault="008A2F37" w:rsidP="00042EC4">
      <w:pPr>
        <w:pStyle w:val="Odstavecseseznamem"/>
        <w:numPr>
          <w:ilvl w:val="0"/>
          <w:numId w:val="38"/>
        </w:numPr>
        <w:spacing w:after="100"/>
        <w:ind w:left="284" w:hanging="284"/>
        <w:jc w:val="both"/>
        <w:rPr>
          <w:b/>
          <w:szCs w:val="24"/>
        </w:rPr>
      </w:pPr>
      <w:r w:rsidRPr="00D52C1E">
        <w:rPr>
          <w:sz w:val="24"/>
          <w:szCs w:val="24"/>
        </w:rPr>
        <w:t xml:space="preserve">Po ukončení smlouvy dodavatel zajistí </w:t>
      </w:r>
      <w:r w:rsidR="00554459" w:rsidRPr="00D52C1E">
        <w:rPr>
          <w:sz w:val="24"/>
          <w:szCs w:val="24"/>
        </w:rPr>
        <w:t xml:space="preserve">na svoje </w:t>
      </w:r>
      <w:r w:rsidR="00163D7B" w:rsidRPr="00D52C1E">
        <w:rPr>
          <w:sz w:val="24"/>
          <w:szCs w:val="24"/>
        </w:rPr>
        <w:t>náklady demo</w:t>
      </w:r>
      <w:r w:rsidR="003E2EFA" w:rsidRPr="00D52C1E">
        <w:rPr>
          <w:sz w:val="24"/>
          <w:szCs w:val="24"/>
        </w:rPr>
        <w:t>ntáž a odvoz zásobních nádrží</w:t>
      </w:r>
      <w:r w:rsidR="00163D7B" w:rsidRPr="00D52C1E">
        <w:rPr>
          <w:sz w:val="24"/>
          <w:szCs w:val="24"/>
        </w:rPr>
        <w:t>.</w:t>
      </w:r>
    </w:p>
    <w:p w14:paraId="22D65C79" w14:textId="77777777" w:rsidR="00EE4AAC" w:rsidRPr="00042EC4" w:rsidRDefault="007B1344" w:rsidP="00042EC4">
      <w:pPr>
        <w:pStyle w:val="Odstavecseseznamem"/>
        <w:numPr>
          <w:ilvl w:val="0"/>
          <w:numId w:val="38"/>
        </w:numPr>
        <w:spacing w:after="100"/>
        <w:ind w:left="284" w:hanging="284"/>
        <w:jc w:val="both"/>
        <w:rPr>
          <w:b/>
          <w:szCs w:val="24"/>
        </w:rPr>
      </w:pPr>
      <w:r w:rsidRPr="00D52C1E">
        <w:rPr>
          <w:sz w:val="24"/>
          <w:szCs w:val="24"/>
        </w:rPr>
        <w:t>Dodavatel prohlašuje, že byl seznámen s projektovou dokumentací uvedenou v</w:t>
      </w:r>
      <w:r w:rsidR="00410F33">
        <w:rPr>
          <w:sz w:val="24"/>
          <w:szCs w:val="24"/>
        </w:rPr>
        <w:t> čl. II. odst. 2. této smlouvy</w:t>
      </w:r>
      <w:r w:rsidR="00E400C4" w:rsidRPr="00D52C1E">
        <w:rPr>
          <w:sz w:val="24"/>
          <w:szCs w:val="24"/>
        </w:rPr>
        <w:t xml:space="preserve">. </w:t>
      </w:r>
    </w:p>
    <w:p w14:paraId="14A646C1" w14:textId="77777777" w:rsidR="00410F33" w:rsidRDefault="00410F33" w:rsidP="00042EC4">
      <w:pPr>
        <w:pStyle w:val="Zkladntext3"/>
        <w:jc w:val="both"/>
        <w:rPr>
          <w:b w:val="0"/>
          <w:szCs w:val="24"/>
        </w:rPr>
      </w:pPr>
    </w:p>
    <w:p w14:paraId="49F527D0" w14:textId="77777777" w:rsidR="00664A4D" w:rsidRPr="00E400C4" w:rsidRDefault="00664A4D">
      <w:pPr>
        <w:jc w:val="center"/>
        <w:rPr>
          <w:b/>
          <w:sz w:val="24"/>
          <w:szCs w:val="24"/>
        </w:rPr>
      </w:pPr>
      <w:r w:rsidRPr="00E400C4">
        <w:rPr>
          <w:b/>
          <w:sz w:val="24"/>
          <w:szCs w:val="24"/>
        </w:rPr>
        <w:t>I</w:t>
      </w:r>
      <w:r w:rsidR="00B146DC" w:rsidRPr="00E400C4">
        <w:rPr>
          <w:b/>
          <w:sz w:val="24"/>
          <w:szCs w:val="24"/>
        </w:rPr>
        <w:t>I</w:t>
      </w:r>
      <w:r w:rsidRPr="00E400C4">
        <w:rPr>
          <w:b/>
          <w:sz w:val="24"/>
          <w:szCs w:val="24"/>
        </w:rPr>
        <w:t xml:space="preserve">I. Místo plnění </w:t>
      </w:r>
    </w:p>
    <w:p w14:paraId="5D053E43" w14:textId="77777777" w:rsidR="00E967CF" w:rsidRPr="005C4785" w:rsidRDefault="00E967CF">
      <w:pPr>
        <w:jc w:val="center"/>
        <w:rPr>
          <w:b/>
          <w:sz w:val="24"/>
          <w:szCs w:val="24"/>
          <w:u w:val="single"/>
        </w:rPr>
      </w:pPr>
    </w:p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</w:tblGrid>
      <w:tr w:rsidR="00423A1B" w:rsidRPr="00423A1B" w14:paraId="299DC20E" w14:textId="77777777" w:rsidTr="00042EC4">
        <w:trPr>
          <w:trHeight w:val="506"/>
        </w:trPr>
        <w:tc>
          <w:tcPr>
            <w:tcW w:w="2201" w:type="dxa"/>
            <w:shd w:val="clear" w:color="auto" w:fill="auto"/>
            <w:vAlign w:val="center"/>
            <w:hideMark/>
          </w:tcPr>
          <w:p w14:paraId="2D32792A" w14:textId="77777777" w:rsidR="00423A1B" w:rsidRPr="00423A1B" w:rsidRDefault="00423A1B" w:rsidP="00423A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A1B">
              <w:rPr>
                <w:b/>
                <w:bCs/>
                <w:color w:val="000000"/>
                <w:sz w:val="22"/>
                <w:szCs w:val="22"/>
              </w:rPr>
              <w:t>Místo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14:paraId="045F1E86" w14:textId="77777777" w:rsidR="00423A1B" w:rsidRPr="00423A1B" w:rsidRDefault="00423A1B" w:rsidP="00423A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A1B">
              <w:rPr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14:paraId="50229B1F" w14:textId="77777777" w:rsidR="00423A1B" w:rsidRPr="00423A1B" w:rsidRDefault="00423A1B" w:rsidP="00423A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A1B">
              <w:rPr>
                <w:b/>
                <w:bCs/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14:paraId="5AA5E70D" w14:textId="77777777" w:rsidR="00423A1B" w:rsidRPr="00423A1B" w:rsidRDefault="00423A1B" w:rsidP="00423A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A1B">
              <w:rPr>
                <w:b/>
                <w:bCs/>
                <w:color w:val="000000"/>
                <w:sz w:val="22"/>
                <w:szCs w:val="22"/>
              </w:rPr>
              <w:t>Evidenční číslo TZ</w:t>
            </w:r>
          </w:p>
        </w:tc>
      </w:tr>
      <w:tr w:rsidR="00423A1B" w:rsidRPr="00423A1B" w14:paraId="22F93C39" w14:textId="77777777" w:rsidTr="00042EC4">
        <w:trPr>
          <w:trHeight w:val="506"/>
        </w:trPr>
        <w:tc>
          <w:tcPr>
            <w:tcW w:w="2201" w:type="dxa"/>
            <w:shd w:val="clear" w:color="auto" w:fill="auto"/>
            <w:vAlign w:val="center"/>
            <w:hideMark/>
          </w:tcPr>
          <w:p w14:paraId="242A4EE1" w14:textId="77777777" w:rsidR="00423A1B" w:rsidRPr="00423A1B" w:rsidRDefault="000C7DCF" w:rsidP="004870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Slavkov u </w:t>
            </w:r>
            <w:r w:rsidR="00487056">
              <w:rPr>
                <w:color w:val="000000"/>
                <w:sz w:val="22"/>
                <w:szCs w:val="22"/>
              </w:rPr>
              <w:t>Lipníka nad Bečvou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14:paraId="0620E5A2" w14:textId="77777777" w:rsidR="00423A1B" w:rsidRPr="00423A1B" w:rsidRDefault="00423A1B" w:rsidP="00042EC4">
            <w:pPr>
              <w:jc w:val="center"/>
              <w:rPr>
                <w:color w:val="000000"/>
                <w:sz w:val="22"/>
                <w:szCs w:val="22"/>
              </w:rPr>
            </w:pPr>
            <w:r w:rsidRPr="00423A1B">
              <w:rPr>
                <w:color w:val="000000"/>
                <w:sz w:val="22"/>
                <w:szCs w:val="22"/>
              </w:rPr>
              <w:t xml:space="preserve">Kasárna </w:t>
            </w:r>
            <w:r w:rsidR="000C7DCF">
              <w:rPr>
                <w:color w:val="000000"/>
                <w:sz w:val="22"/>
                <w:szCs w:val="22"/>
              </w:rPr>
              <w:t>Slavkov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14:paraId="37162DCD" w14:textId="77777777" w:rsidR="00423A1B" w:rsidRPr="00423A1B" w:rsidRDefault="000C7DCF" w:rsidP="00042E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751 31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14:paraId="68E7E2EB" w14:textId="77777777" w:rsidR="00423A1B" w:rsidRPr="00423A1B" w:rsidRDefault="000C7DCF" w:rsidP="00042E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9804040200</w:t>
            </w:r>
          </w:p>
        </w:tc>
      </w:tr>
    </w:tbl>
    <w:p w14:paraId="4E880AEE" w14:textId="77777777" w:rsidR="00DB1678" w:rsidRDefault="00DB1678" w:rsidP="00DB1678">
      <w:pPr>
        <w:jc w:val="both"/>
        <w:rPr>
          <w:sz w:val="24"/>
        </w:rPr>
      </w:pPr>
    </w:p>
    <w:p w14:paraId="54183D74" w14:textId="77777777" w:rsidR="00F93547" w:rsidRDefault="00F93547" w:rsidP="00DB1678">
      <w:pPr>
        <w:jc w:val="both"/>
        <w:rPr>
          <w:sz w:val="24"/>
        </w:rPr>
      </w:pPr>
    </w:p>
    <w:p w14:paraId="40FA61AF" w14:textId="77777777" w:rsidR="00F93547" w:rsidRDefault="00F93547" w:rsidP="00DB1678">
      <w:pPr>
        <w:jc w:val="both"/>
        <w:rPr>
          <w:sz w:val="24"/>
        </w:rPr>
      </w:pPr>
    </w:p>
    <w:p w14:paraId="6082488B" w14:textId="77777777" w:rsidR="00F93547" w:rsidRDefault="00F93547" w:rsidP="00DB1678">
      <w:pPr>
        <w:jc w:val="both"/>
        <w:rPr>
          <w:sz w:val="24"/>
        </w:rPr>
      </w:pPr>
    </w:p>
    <w:p w14:paraId="0125F1C3" w14:textId="77777777" w:rsidR="00F93547" w:rsidRPr="00042EC4" w:rsidRDefault="00F93547" w:rsidP="00DB1678">
      <w:pPr>
        <w:jc w:val="both"/>
        <w:rPr>
          <w:sz w:val="24"/>
        </w:rPr>
      </w:pPr>
    </w:p>
    <w:p w14:paraId="27B88395" w14:textId="77777777" w:rsidR="00664A4D" w:rsidRDefault="00B146DC">
      <w:pPr>
        <w:pStyle w:val="Zkladntext2"/>
        <w:jc w:val="center"/>
        <w:rPr>
          <w:b/>
        </w:rPr>
      </w:pPr>
      <w:r w:rsidRPr="00E400C4">
        <w:rPr>
          <w:b/>
        </w:rPr>
        <w:t>IV</w:t>
      </w:r>
      <w:r w:rsidR="00664A4D" w:rsidRPr="00E400C4">
        <w:rPr>
          <w:b/>
        </w:rPr>
        <w:t>. Kupní cena paliva</w:t>
      </w:r>
      <w:r w:rsidR="00AC3B06" w:rsidRPr="00E400C4">
        <w:rPr>
          <w:b/>
        </w:rPr>
        <w:t xml:space="preserve"> a ostatních služeb</w:t>
      </w:r>
    </w:p>
    <w:p w14:paraId="6C9CB861" w14:textId="77777777" w:rsidR="00E967CF" w:rsidRPr="00042EC4" w:rsidRDefault="00E967CF" w:rsidP="00042EC4">
      <w:pPr>
        <w:pStyle w:val="Odstavecseseznamem"/>
        <w:numPr>
          <w:ilvl w:val="0"/>
          <w:numId w:val="39"/>
        </w:numPr>
        <w:spacing w:after="100"/>
        <w:ind w:left="284" w:hanging="284"/>
        <w:jc w:val="both"/>
        <w:rPr>
          <w:szCs w:val="24"/>
        </w:rPr>
      </w:pPr>
    </w:p>
    <w:p w14:paraId="535A50FE" w14:textId="77777777" w:rsidR="008E61E0" w:rsidRPr="008419FE" w:rsidRDefault="008E61E0" w:rsidP="008D27B0">
      <w:pPr>
        <w:pStyle w:val="Zkladntext2"/>
      </w:pPr>
      <w:r w:rsidRPr="00042EC4">
        <w:t>Cena za tunu propanu:</w:t>
      </w:r>
      <w:r w:rsidRPr="00042EC4">
        <w:tab/>
      </w:r>
      <w:r w:rsidRPr="00042EC4">
        <w:tab/>
      </w:r>
      <w:r w:rsidRPr="00042EC4">
        <w:tab/>
      </w:r>
      <w:r w:rsidRPr="00042EC4">
        <w:tab/>
      </w:r>
      <w:r w:rsidR="00F93547" w:rsidRPr="008419FE">
        <w:t xml:space="preserve">  </w:t>
      </w:r>
      <w:r w:rsidR="008419FE" w:rsidRPr="008419FE">
        <w:t xml:space="preserve"> </w:t>
      </w:r>
      <w:r w:rsidR="00F93547" w:rsidRPr="008419FE">
        <w:t>6</w:t>
      </w:r>
      <w:r w:rsidR="008419FE">
        <w:t> </w:t>
      </w:r>
      <w:r w:rsidR="00F93547" w:rsidRPr="008419FE">
        <w:t>376</w:t>
      </w:r>
      <w:r w:rsidR="008419FE">
        <w:t>,-</w:t>
      </w:r>
      <w:r w:rsidRPr="008419FE">
        <w:t>Kč</w:t>
      </w:r>
    </w:p>
    <w:p w14:paraId="4AE20A26" w14:textId="77777777" w:rsidR="006E57A5" w:rsidRPr="008419FE" w:rsidRDefault="006E57A5" w:rsidP="008D27B0">
      <w:pPr>
        <w:pStyle w:val="Zkladntext2"/>
      </w:pPr>
      <w:r w:rsidRPr="008419FE">
        <w:t>Marže dodavatele za dodanou tunu ZUP:</w:t>
      </w:r>
      <w:r w:rsidR="00C53CA3" w:rsidRPr="008419FE">
        <w:tab/>
      </w:r>
      <w:r w:rsidR="00C53CA3" w:rsidRPr="008419FE">
        <w:tab/>
      </w:r>
      <w:r w:rsidR="00F93547" w:rsidRPr="008419FE">
        <w:t xml:space="preserve">  </w:t>
      </w:r>
      <w:r w:rsidR="008419FE" w:rsidRPr="008419FE">
        <w:t xml:space="preserve"> </w:t>
      </w:r>
      <w:r w:rsidR="00F93547" w:rsidRPr="008419FE">
        <w:t>4 980,</w:t>
      </w:r>
      <w:r w:rsidR="008419FE">
        <w:t>-</w:t>
      </w:r>
      <w:r w:rsidRPr="008419FE">
        <w:t xml:space="preserve"> Kč</w:t>
      </w:r>
    </w:p>
    <w:p w14:paraId="5CAC2088" w14:textId="77777777" w:rsidR="008E61E0" w:rsidRPr="008419FE" w:rsidRDefault="008E61E0" w:rsidP="008D27B0">
      <w:pPr>
        <w:pStyle w:val="Zkladntext2"/>
        <w:rPr>
          <w:b/>
        </w:rPr>
      </w:pPr>
      <w:r w:rsidRPr="008419FE">
        <w:rPr>
          <w:b/>
        </w:rPr>
        <w:t>Cena za</w:t>
      </w:r>
      <w:r w:rsidR="006E57A5" w:rsidRPr="008419FE">
        <w:rPr>
          <w:b/>
        </w:rPr>
        <w:t xml:space="preserve"> tunu</w:t>
      </w:r>
      <w:r w:rsidRPr="008419FE">
        <w:rPr>
          <w:b/>
        </w:rPr>
        <w:t xml:space="preserve"> propan</w:t>
      </w:r>
      <w:r w:rsidR="006E57A5" w:rsidRPr="008419FE">
        <w:rPr>
          <w:b/>
        </w:rPr>
        <w:t>u celkem:</w:t>
      </w:r>
      <w:r w:rsidRPr="008419FE">
        <w:rPr>
          <w:b/>
        </w:rPr>
        <w:tab/>
      </w:r>
      <w:r w:rsidRPr="008419FE">
        <w:rPr>
          <w:b/>
        </w:rPr>
        <w:tab/>
      </w:r>
      <w:r w:rsidR="00C53CA3" w:rsidRPr="008419FE">
        <w:rPr>
          <w:b/>
        </w:rPr>
        <w:tab/>
      </w:r>
      <w:r w:rsidR="008419FE">
        <w:rPr>
          <w:b/>
        </w:rPr>
        <w:t xml:space="preserve"> </w:t>
      </w:r>
      <w:r w:rsidR="00F93547" w:rsidRPr="008419FE">
        <w:rPr>
          <w:b/>
        </w:rPr>
        <w:t>11 356,</w:t>
      </w:r>
      <w:r w:rsidR="008419FE">
        <w:rPr>
          <w:b/>
        </w:rPr>
        <w:t>-</w:t>
      </w:r>
      <w:r w:rsidR="00F93547" w:rsidRPr="008419FE" w:rsidDel="00F93547">
        <w:rPr>
          <w:b/>
        </w:rPr>
        <w:t xml:space="preserve"> </w:t>
      </w:r>
      <w:r w:rsidRPr="008419FE">
        <w:rPr>
          <w:b/>
        </w:rPr>
        <w:t>Kč</w:t>
      </w:r>
    </w:p>
    <w:p w14:paraId="5268DB3F" w14:textId="77777777" w:rsidR="008E61E0" w:rsidRDefault="008E61E0" w:rsidP="008D27B0">
      <w:pPr>
        <w:pStyle w:val="Zkladntext2"/>
        <w:rPr>
          <w:b/>
        </w:rPr>
      </w:pPr>
      <w:r w:rsidRPr="008419FE">
        <w:rPr>
          <w:b/>
        </w:rPr>
        <w:t xml:space="preserve">Cena za nájem 4 ks nádrží/rok: </w:t>
      </w:r>
      <w:r w:rsidRPr="008419FE">
        <w:rPr>
          <w:b/>
        </w:rPr>
        <w:tab/>
      </w:r>
      <w:r w:rsidRPr="008419FE">
        <w:rPr>
          <w:b/>
        </w:rPr>
        <w:tab/>
      </w:r>
      <w:r w:rsidRPr="008419FE">
        <w:rPr>
          <w:b/>
        </w:rPr>
        <w:tab/>
      </w:r>
      <w:r w:rsidR="00F93547">
        <w:rPr>
          <w:b/>
        </w:rPr>
        <w:t xml:space="preserve"> </w:t>
      </w:r>
      <w:r w:rsidR="008419FE">
        <w:rPr>
          <w:b/>
        </w:rPr>
        <w:t xml:space="preserve">  </w:t>
      </w:r>
      <w:r w:rsidR="00F93547">
        <w:rPr>
          <w:b/>
        </w:rPr>
        <w:t xml:space="preserve">     </w:t>
      </w:r>
      <w:r w:rsidR="00F93547" w:rsidRPr="008419FE">
        <w:rPr>
          <w:b/>
        </w:rPr>
        <w:t>50,-</w:t>
      </w:r>
      <w:r w:rsidR="00F93547" w:rsidRPr="008419FE" w:rsidDel="00F93547">
        <w:rPr>
          <w:b/>
        </w:rPr>
        <w:t xml:space="preserve"> </w:t>
      </w:r>
      <w:r w:rsidRPr="008419FE">
        <w:rPr>
          <w:b/>
        </w:rPr>
        <w:t>Kč</w:t>
      </w:r>
    </w:p>
    <w:p w14:paraId="1BAFD190" w14:textId="77777777" w:rsidR="00C53CA3" w:rsidRDefault="00C53CA3" w:rsidP="007321F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3073457" w14:textId="77777777" w:rsidR="007321F0" w:rsidRPr="00946E2E" w:rsidRDefault="007321F0" w:rsidP="007321F0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46E2E">
        <w:rPr>
          <w:rFonts w:ascii="Times New Roman" w:hAnsi="Times New Roman"/>
          <w:sz w:val="24"/>
          <w:szCs w:val="24"/>
        </w:rPr>
        <w:t>DPH bude účtována v sazbě platné ke dni uskutečnění zdanitelného plnění.</w:t>
      </w:r>
    </w:p>
    <w:p w14:paraId="066FBBD6" w14:textId="77777777" w:rsidR="007321F0" w:rsidRDefault="007321F0">
      <w:pPr>
        <w:pStyle w:val="Zkladntext2"/>
        <w:jc w:val="center"/>
        <w:rPr>
          <w:b/>
          <w:u w:val="single"/>
        </w:rPr>
      </w:pPr>
    </w:p>
    <w:p w14:paraId="0785A623" w14:textId="77777777" w:rsidR="00664A4D" w:rsidRPr="007B7261" w:rsidRDefault="00B478A6" w:rsidP="00042EC4">
      <w:pPr>
        <w:pStyle w:val="Odstavecseseznamem"/>
        <w:numPr>
          <w:ilvl w:val="0"/>
          <w:numId w:val="39"/>
        </w:numPr>
        <w:spacing w:after="10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t>Odběratel</w:t>
      </w:r>
      <w:r w:rsidR="000055FB" w:rsidRPr="00042EC4">
        <w:rPr>
          <w:sz w:val="24"/>
          <w:szCs w:val="24"/>
        </w:rPr>
        <w:t xml:space="preserve"> připouští překročení ceny změnou světových cen ropy, kurzů světových měn (USD, EUR), inflací, deflací. </w:t>
      </w:r>
    </w:p>
    <w:p w14:paraId="2D433255" w14:textId="77777777" w:rsidR="00B05CEB" w:rsidRPr="007B7261" w:rsidRDefault="000E18CF" w:rsidP="00042EC4">
      <w:pPr>
        <w:pStyle w:val="Odstavecseseznamem"/>
        <w:numPr>
          <w:ilvl w:val="0"/>
          <w:numId w:val="39"/>
        </w:numPr>
        <w:spacing w:after="10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t xml:space="preserve">Z důvodu změn světových </w:t>
      </w:r>
      <w:r w:rsidR="00874186" w:rsidRPr="00042EC4">
        <w:rPr>
          <w:sz w:val="24"/>
          <w:szCs w:val="24"/>
        </w:rPr>
        <w:t>cen ropy, kurzů světových měn (</w:t>
      </w:r>
      <w:r w:rsidRPr="00042EC4">
        <w:rPr>
          <w:sz w:val="24"/>
          <w:szCs w:val="24"/>
        </w:rPr>
        <w:t>USD, EUR), inflací a deflací se obě strany dohodly na následném stanovování cen jednotlivých dodávek</w:t>
      </w:r>
      <w:r w:rsidR="00C53CA3">
        <w:rPr>
          <w:sz w:val="24"/>
          <w:szCs w:val="24"/>
        </w:rPr>
        <w:t xml:space="preserve"> ZUP po dobu trvání smlouvy</w:t>
      </w:r>
      <w:r w:rsidRPr="00042EC4">
        <w:rPr>
          <w:sz w:val="24"/>
          <w:szCs w:val="24"/>
        </w:rPr>
        <w:t>:</w:t>
      </w:r>
    </w:p>
    <w:p w14:paraId="05EEA167" w14:textId="77777777" w:rsidR="00B05CEB" w:rsidRPr="00C53CA3" w:rsidRDefault="00B05CEB" w:rsidP="00042EC4">
      <w:pPr>
        <w:spacing w:before="240"/>
        <w:ind w:left="284"/>
        <w:jc w:val="both"/>
        <w:rPr>
          <w:szCs w:val="24"/>
        </w:rPr>
      </w:pPr>
      <w:r w:rsidRPr="00C53CA3">
        <w:rPr>
          <w:sz w:val="24"/>
          <w:szCs w:val="24"/>
        </w:rPr>
        <w:t>Cena se skládá ze dvou nezávislých složek, které v součtu utvoří výslednou cenu za jednu tunu v daném měsíci.</w:t>
      </w:r>
      <w:r w:rsidR="00C53CA3">
        <w:rPr>
          <w:sz w:val="24"/>
          <w:szCs w:val="24"/>
        </w:rPr>
        <w:t xml:space="preserve"> Jedná se o:</w:t>
      </w:r>
    </w:p>
    <w:p w14:paraId="2EB29A93" w14:textId="77777777" w:rsidR="00B05CEB" w:rsidRPr="00E400C4" w:rsidRDefault="00B05CEB" w:rsidP="00AE3440">
      <w:pPr>
        <w:pStyle w:val="Zkladntext"/>
        <w:numPr>
          <w:ilvl w:val="0"/>
          <w:numId w:val="20"/>
        </w:numPr>
        <w:spacing w:after="120"/>
        <w:ind w:left="714" w:hanging="357"/>
        <w:rPr>
          <w:szCs w:val="24"/>
        </w:rPr>
      </w:pPr>
      <w:r w:rsidRPr="00104EB5">
        <w:rPr>
          <w:szCs w:val="24"/>
        </w:rPr>
        <w:t>cena za tunu ZUP dle ANSI (Argus North Sea LPG Index) platná za daný měsíc v USD přepočtená dle kurzu devizového trhu – měsíční průměr Kč k USD stanoveného ČNB za předcházející měsíc</w:t>
      </w:r>
      <w:r w:rsidR="000A3A10">
        <w:rPr>
          <w:szCs w:val="24"/>
        </w:rPr>
        <w:t>,</w:t>
      </w:r>
    </w:p>
    <w:p w14:paraId="14E0CF0C" w14:textId="77777777" w:rsidR="00B05CEB" w:rsidRPr="002F1948" w:rsidRDefault="00B05CEB" w:rsidP="00B05CEB">
      <w:pPr>
        <w:pStyle w:val="Zkladntext"/>
        <w:numPr>
          <w:ilvl w:val="0"/>
          <w:numId w:val="20"/>
        </w:numPr>
        <w:rPr>
          <w:b/>
          <w:szCs w:val="24"/>
        </w:rPr>
      </w:pPr>
      <w:r w:rsidRPr="00104EB5">
        <w:rPr>
          <w:szCs w:val="24"/>
        </w:rPr>
        <w:t xml:space="preserve">marže dodavatele na dodanou tunu ZUP v Kč, </w:t>
      </w:r>
      <w:r w:rsidR="000A3A10">
        <w:rPr>
          <w:szCs w:val="24"/>
        </w:rPr>
        <w:t>kdy marže</w:t>
      </w:r>
      <w:r w:rsidR="000A3A10" w:rsidRPr="00104EB5">
        <w:rPr>
          <w:szCs w:val="24"/>
        </w:rPr>
        <w:t xml:space="preserve"> </w:t>
      </w:r>
      <w:r w:rsidRPr="00104EB5">
        <w:rPr>
          <w:szCs w:val="24"/>
        </w:rPr>
        <w:t xml:space="preserve">v sobě zahrnuje veškeré další náklady, zejména </w:t>
      </w:r>
      <w:r w:rsidR="00FB3E48" w:rsidRPr="00104EB5">
        <w:rPr>
          <w:szCs w:val="24"/>
        </w:rPr>
        <w:t>přirážk</w:t>
      </w:r>
      <w:r w:rsidR="000A3A10">
        <w:rPr>
          <w:szCs w:val="24"/>
        </w:rPr>
        <w:t>u</w:t>
      </w:r>
      <w:r w:rsidR="00FB3E48" w:rsidRPr="002F1948">
        <w:rPr>
          <w:szCs w:val="24"/>
        </w:rPr>
        <w:t xml:space="preserve"> rafinerie, náklady na poplatky, clo</w:t>
      </w:r>
      <w:r w:rsidRPr="002F1948">
        <w:rPr>
          <w:szCs w:val="24"/>
        </w:rPr>
        <w:t xml:space="preserve">, </w:t>
      </w:r>
      <w:r w:rsidR="00FB3E48" w:rsidRPr="002F1948">
        <w:rPr>
          <w:szCs w:val="24"/>
        </w:rPr>
        <w:t xml:space="preserve">mýtné, </w:t>
      </w:r>
      <w:r w:rsidRPr="002F1948">
        <w:rPr>
          <w:szCs w:val="24"/>
        </w:rPr>
        <w:t>transport</w:t>
      </w:r>
      <w:r w:rsidR="00FB3E48" w:rsidRPr="002F1948">
        <w:rPr>
          <w:szCs w:val="24"/>
        </w:rPr>
        <w:t xml:space="preserve"> apod. </w:t>
      </w:r>
    </w:p>
    <w:p w14:paraId="0F73CA71" w14:textId="77777777" w:rsidR="00B05CEB" w:rsidRPr="002F1948" w:rsidRDefault="00B05CEB" w:rsidP="00B05CEB">
      <w:pPr>
        <w:pStyle w:val="Zkladntext"/>
        <w:rPr>
          <w:b/>
          <w:szCs w:val="24"/>
        </w:rPr>
      </w:pPr>
    </w:p>
    <w:p w14:paraId="682A04AD" w14:textId="77777777" w:rsidR="00B05CEB" w:rsidRPr="002F1948" w:rsidRDefault="00B05CEB" w:rsidP="00042EC4">
      <w:pPr>
        <w:pStyle w:val="Zkladntext"/>
        <w:spacing w:after="120"/>
        <w:ind w:left="284"/>
        <w:rPr>
          <w:szCs w:val="24"/>
        </w:rPr>
      </w:pPr>
      <w:r w:rsidRPr="008D27B0">
        <w:rPr>
          <w:szCs w:val="24"/>
        </w:rPr>
        <w:t>První složka</w:t>
      </w:r>
      <w:r w:rsidRPr="002F1948">
        <w:rPr>
          <w:szCs w:val="24"/>
        </w:rPr>
        <w:t xml:space="preserve"> se bude měnit v souvislosti s cenou za tunu dle ANSI platnou na daný měsíc v USD přepočtenou dle kurzu devizového trhu – měsíční průměr Kč k USD stanoveného ČNB za předcházející měsíc</w:t>
      </w:r>
      <w:r w:rsidR="008E22C9">
        <w:rPr>
          <w:szCs w:val="24"/>
        </w:rPr>
        <w:t xml:space="preserve"> (směnný kurz)</w:t>
      </w:r>
      <w:r w:rsidRPr="002F1948">
        <w:rPr>
          <w:szCs w:val="24"/>
        </w:rPr>
        <w:t>.</w:t>
      </w:r>
    </w:p>
    <w:p w14:paraId="2F024075" w14:textId="77777777" w:rsidR="00B05CEB" w:rsidRPr="002F1948" w:rsidRDefault="00B05CEB" w:rsidP="00042EC4">
      <w:pPr>
        <w:pStyle w:val="Zkladntext"/>
        <w:ind w:left="284"/>
        <w:rPr>
          <w:szCs w:val="24"/>
        </w:rPr>
      </w:pPr>
      <w:r w:rsidRPr="008D27B0">
        <w:rPr>
          <w:szCs w:val="24"/>
        </w:rPr>
        <w:t>Druhá složka</w:t>
      </w:r>
      <w:r w:rsidR="00E7034D">
        <w:rPr>
          <w:szCs w:val="24"/>
        </w:rPr>
        <w:t xml:space="preserve"> </w:t>
      </w:r>
      <w:r w:rsidR="000E18CF" w:rsidRPr="002F1948">
        <w:rPr>
          <w:szCs w:val="24"/>
        </w:rPr>
        <w:t xml:space="preserve">se po dobu trvání smlouvy nemění. Její změna je možná </w:t>
      </w:r>
      <w:r w:rsidR="00656D8B" w:rsidRPr="002F1948">
        <w:rPr>
          <w:szCs w:val="24"/>
        </w:rPr>
        <w:t>pouze v případě razantních změn nákladů</w:t>
      </w:r>
      <w:r w:rsidR="000A3A10">
        <w:rPr>
          <w:szCs w:val="24"/>
        </w:rPr>
        <w:t xml:space="preserve"> uvedených v bodu b)</w:t>
      </w:r>
      <w:r w:rsidR="009343C9">
        <w:rPr>
          <w:szCs w:val="24"/>
        </w:rPr>
        <w:t xml:space="preserve">. </w:t>
      </w:r>
      <w:r w:rsidR="00656D8B" w:rsidRPr="002F1948">
        <w:rPr>
          <w:szCs w:val="24"/>
        </w:rPr>
        <w:t>Tato změna je možná pouze písemným dodatkem odsouhlaseným oběm</w:t>
      </w:r>
      <w:r w:rsidR="00114350">
        <w:rPr>
          <w:szCs w:val="24"/>
        </w:rPr>
        <w:t>a</w:t>
      </w:r>
      <w:r w:rsidR="00656D8B" w:rsidRPr="002F1948">
        <w:rPr>
          <w:szCs w:val="24"/>
        </w:rPr>
        <w:t xml:space="preserve"> stranami</w:t>
      </w:r>
      <w:r w:rsidR="00390CCD">
        <w:rPr>
          <w:szCs w:val="24"/>
        </w:rPr>
        <w:t>.</w:t>
      </w:r>
    </w:p>
    <w:p w14:paraId="046F99A8" w14:textId="77777777" w:rsidR="00390CCD" w:rsidRPr="00042EC4" w:rsidRDefault="005B75A0" w:rsidP="00042EC4">
      <w:pPr>
        <w:pStyle w:val="Zkladntext2"/>
        <w:spacing w:after="120"/>
        <w:ind w:left="284"/>
        <w:jc w:val="both"/>
        <w:rPr>
          <w:i/>
          <w:szCs w:val="24"/>
        </w:rPr>
      </w:pPr>
      <w:r w:rsidRPr="00042EC4">
        <w:rPr>
          <w:i/>
        </w:rPr>
        <w:t>Způsob prokazování této změny:</w:t>
      </w:r>
      <w:r w:rsidR="00925C94" w:rsidRPr="00042EC4" w:rsidDel="00925C94">
        <w:rPr>
          <w:b/>
          <w:i/>
        </w:rPr>
        <w:t xml:space="preserve"> </w:t>
      </w:r>
    </w:p>
    <w:p w14:paraId="48666AA4" w14:textId="77777777" w:rsidR="00965832" w:rsidRPr="00631AAB" w:rsidRDefault="005B75A0" w:rsidP="00042EC4">
      <w:pPr>
        <w:pStyle w:val="Zkladntext2"/>
        <w:spacing w:before="240"/>
        <w:ind w:left="284"/>
        <w:rPr>
          <w:szCs w:val="24"/>
        </w:rPr>
      </w:pPr>
      <w:r w:rsidRPr="00D23294">
        <w:rPr>
          <w:szCs w:val="24"/>
        </w:rPr>
        <w:t xml:space="preserve">Kopie výpisu ANSI </w:t>
      </w:r>
      <w:r w:rsidR="00925C94" w:rsidRPr="00D23294">
        <w:rPr>
          <w:szCs w:val="24"/>
        </w:rPr>
        <w:t>publikovan</w:t>
      </w:r>
      <w:r w:rsidR="00925C94">
        <w:rPr>
          <w:szCs w:val="24"/>
        </w:rPr>
        <w:t>ého</w:t>
      </w:r>
      <w:r w:rsidR="00925C94" w:rsidRPr="00D23294">
        <w:rPr>
          <w:szCs w:val="24"/>
        </w:rPr>
        <w:t xml:space="preserve"> </w:t>
      </w:r>
      <w:r w:rsidRPr="00D23294">
        <w:rPr>
          <w:szCs w:val="24"/>
        </w:rPr>
        <w:t>agenturou ARGUS International.</w:t>
      </w:r>
    </w:p>
    <w:p w14:paraId="1C1600A7" w14:textId="77777777" w:rsidR="00390CCD" w:rsidRDefault="00390CCD" w:rsidP="00925C94">
      <w:pPr>
        <w:pStyle w:val="Zkladntext2"/>
        <w:spacing w:after="120"/>
        <w:ind w:left="284"/>
        <w:rPr>
          <w:szCs w:val="24"/>
        </w:rPr>
      </w:pPr>
    </w:p>
    <w:p w14:paraId="1323CFCD" w14:textId="77777777" w:rsidR="008E22C9" w:rsidRPr="00042EC4" w:rsidRDefault="008E22C9" w:rsidP="00042EC4">
      <w:pPr>
        <w:pStyle w:val="Zkladntext2"/>
        <w:spacing w:after="60"/>
        <w:ind w:left="284"/>
        <w:rPr>
          <w:i/>
          <w:szCs w:val="24"/>
        </w:rPr>
      </w:pPr>
      <w:r w:rsidRPr="00042EC4">
        <w:rPr>
          <w:i/>
          <w:szCs w:val="24"/>
        </w:rPr>
        <w:t>Vzorec pro výpočet:</w:t>
      </w:r>
    </w:p>
    <w:p w14:paraId="5FE7A9BD" w14:textId="77777777" w:rsidR="00E41F64" w:rsidRPr="00E41F64" w:rsidRDefault="00E41F64" w:rsidP="00042EC4">
      <w:pPr>
        <w:pStyle w:val="Odstavecseseznamem"/>
        <w:ind w:left="284"/>
        <w:jc w:val="both"/>
        <w:rPr>
          <w:sz w:val="24"/>
          <w:szCs w:val="24"/>
        </w:rPr>
      </w:pPr>
      <w:r w:rsidRPr="00E41F64">
        <w:rPr>
          <w:sz w:val="24"/>
          <w:szCs w:val="24"/>
        </w:rPr>
        <w:t>Cena propan</w:t>
      </w:r>
      <w:r w:rsidR="00390CCD">
        <w:rPr>
          <w:sz w:val="24"/>
          <w:szCs w:val="24"/>
        </w:rPr>
        <w:t>u</w:t>
      </w:r>
      <w:r w:rsidRPr="00E41F64">
        <w:rPr>
          <w:sz w:val="24"/>
          <w:szCs w:val="24"/>
        </w:rPr>
        <w:t xml:space="preserve"> (Kč/tuna) = (kotace ANSI „propane“) * směnný kurz ČNB + marže dodavatele za dodanou tunu ZUP v Kč</w:t>
      </w:r>
    </w:p>
    <w:p w14:paraId="55678F53" w14:textId="77777777" w:rsidR="00E41F64" w:rsidRPr="00E41F64" w:rsidRDefault="00E41F64" w:rsidP="00E41F64">
      <w:pPr>
        <w:pStyle w:val="Odstavecseseznamem"/>
        <w:ind w:left="0"/>
        <w:rPr>
          <w:sz w:val="24"/>
          <w:szCs w:val="24"/>
        </w:rPr>
      </w:pPr>
    </w:p>
    <w:p w14:paraId="00F250ED" w14:textId="77777777" w:rsidR="00E41F64" w:rsidRPr="00E41F64" w:rsidRDefault="00E41F64" w:rsidP="00042EC4">
      <w:pPr>
        <w:pStyle w:val="Odstavecseseznamem"/>
        <w:ind w:left="284"/>
        <w:jc w:val="both"/>
        <w:rPr>
          <w:sz w:val="24"/>
          <w:szCs w:val="24"/>
        </w:rPr>
      </w:pPr>
      <w:r w:rsidRPr="00E41F64">
        <w:rPr>
          <w:sz w:val="24"/>
          <w:szCs w:val="24"/>
        </w:rPr>
        <w:t>Cena propan-butan</w:t>
      </w:r>
      <w:r w:rsidR="00390CCD">
        <w:rPr>
          <w:sz w:val="24"/>
          <w:szCs w:val="24"/>
        </w:rPr>
        <w:t>u</w:t>
      </w:r>
      <w:r w:rsidRPr="00E41F64">
        <w:rPr>
          <w:sz w:val="24"/>
          <w:szCs w:val="24"/>
        </w:rPr>
        <w:t xml:space="preserve"> (Kč/tuna) = ((kotace ANSI "propane" [USD/tuna] * podíl propanu)</w:t>
      </w:r>
      <w:r w:rsidR="00390CCD">
        <w:rPr>
          <w:sz w:val="24"/>
          <w:szCs w:val="24"/>
        </w:rPr>
        <w:t xml:space="preserve"> </w:t>
      </w:r>
      <w:r w:rsidRPr="00E41F64">
        <w:rPr>
          <w:sz w:val="24"/>
          <w:szCs w:val="24"/>
        </w:rPr>
        <w:t>+ (kotace ANSI "butane" [USD/tuna] * podíl butanu))</w:t>
      </w:r>
      <w:r w:rsidR="00390CCD">
        <w:rPr>
          <w:sz w:val="24"/>
          <w:szCs w:val="24"/>
        </w:rPr>
        <w:t xml:space="preserve"> </w:t>
      </w:r>
      <w:r w:rsidRPr="00E41F64">
        <w:rPr>
          <w:sz w:val="24"/>
          <w:szCs w:val="24"/>
        </w:rPr>
        <w:t>*</w:t>
      </w:r>
      <w:r w:rsidR="00390CCD">
        <w:rPr>
          <w:sz w:val="24"/>
          <w:szCs w:val="24"/>
        </w:rPr>
        <w:t xml:space="preserve"> </w:t>
      </w:r>
      <w:r w:rsidRPr="00E41F64">
        <w:rPr>
          <w:sz w:val="24"/>
          <w:szCs w:val="24"/>
        </w:rPr>
        <w:t>směnný kurz ČNB + marže dodavatele za dodanou tunu ZUP v Kč</w:t>
      </w:r>
    </w:p>
    <w:p w14:paraId="6B174B8B" w14:textId="77777777" w:rsidR="00E41F64" w:rsidRDefault="00E41F64" w:rsidP="00E41F64">
      <w:pPr>
        <w:pStyle w:val="Odstavecseseznamem"/>
        <w:ind w:left="284"/>
      </w:pPr>
    </w:p>
    <w:p w14:paraId="77B9FD38" w14:textId="77777777" w:rsidR="008E22C9" w:rsidRDefault="008E22C9" w:rsidP="00042EC4">
      <w:pPr>
        <w:pStyle w:val="Zkladntext2"/>
        <w:spacing w:after="120"/>
        <w:ind w:left="284"/>
      </w:pPr>
      <w:r w:rsidRPr="008E22C9">
        <w:t xml:space="preserve">Vypočtená cena bude </w:t>
      </w:r>
      <w:r w:rsidR="003E317B" w:rsidRPr="008E22C9">
        <w:t xml:space="preserve">vždy </w:t>
      </w:r>
      <w:r w:rsidRPr="008E22C9">
        <w:t>zaokrouhlena na celé koruny.</w:t>
      </w:r>
    </w:p>
    <w:p w14:paraId="35343E1D" w14:textId="77777777" w:rsidR="00B05CEB" w:rsidRDefault="00B05CEB" w:rsidP="00631AAB">
      <w:pPr>
        <w:pStyle w:val="Zkladntext3"/>
        <w:jc w:val="left"/>
        <w:rPr>
          <w:b w:val="0"/>
          <w:szCs w:val="24"/>
        </w:rPr>
      </w:pPr>
    </w:p>
    <w:p w14:paraId="303FA040" w14:textId="77777777" w:rsidR="007F0830" w:rsidRDefault="007F0830" w:rsidP="00631AAB">
      <w:pPr>
        <w:pStyle w:val="Zkladntext3"/>
        <w:jc w:val="left"/>
        <w:rPr>
          <w:b w:val="0"/>
          <w:szCs w:val="24"/>
        </w:rPr>
      </w:pPr>
    </w:p>
    <w:p w14:paraId="13F37631" w14:textId="77777777" w:rsidR="007F0830" w:rsidRDefault="007F0830" w:rsidP="00631AAB">
      <w:pPr>
        <w:pStyle w:val="Zkladntext3"/>
        <w:jc w:val="left"/>
        <w:rPr>
          <w:b w:val="0"/>
          <w:szCs w:val="24"/>
        </w:rPr>
      </w:pPr>
    </w:p>
    <w:p w14:paraId="543E5278" w14:textId="77777777" w:rsidR="00E333ED" w:rsidRDefault="00E333ED" w:rsidP="00631AAB">
      <w:pPr>
        <w:pStyle w:val="Zkladntext3"/>
        <w:jc w:val="left"/>
        <w:rPr>
          <w:b w:val="0"/>
          <w:szCs w:val="24"/>
        </w:rPr>
      </w:pPr>
    </w:p>
    <w:p w14:paraId="75EE953D" w14:textId="77777777" w:rsidR="00E333ED" w:rsidRDefault="00E333ED" w:rsidP="00631AAB">
      <w:pPr>
        <w:pStyle w:val="Zkladntext3"/>
        <w:jc w:val="left"/>
        <w:rPr>
          <w:b w:val="0"/>
          <w:szCs w:val="24"/>
        </w:rPr>
      </w:pPr>
    </w:p>
    <w:p w14:paraId="7E09FF74" w14:textId="77777777" w:rsidR="007F0830" w:rsidRDefault="007F0830" w:rsidP="00631AAB">
      <w:pPr>
        <w:pStyle w:val="Zkladntext3"/>
        <w:jc w:val="left"/>
        <w:rPr>
          <w:b w:val="0"/>
          <w:szCs w:val="24"/>
        </w:rPr>
      </w:pPr>
    </w:p>
    <w:p w14:paraId="6099F42F" w14:textId="77777777" w:rsidR="00664A4D" w:rsidRPr="007B3090" w:rsidRDefault="00664A4D">
      <w:pPr>
        <w:pStyle w:val="Zkladntext2"/>
        <w:jc w:val="center"/>
        <w:rPr>
          <w:b/>
        </w:rPr>
      </w:pPr>
      <w:r w:rsidRPr="007B3090">
        <w:rPr>
          <w:b/>
        </w:rPr>
        <w:t>V. Specifikace kupní ceny a způsob fakturace</w:t>
      </w:r>
    </w:p>
    <w:p w14:paraId="0D399069" w14:textId="77777777" w:rsidR="00AE3440" w:rsidRDefault="00AE3440">
      <w:pPr>
        <w:pStyle w:val="Zkladntext2"/>
        <w:jc w:val="center"/>
        <w:rPr>
          <w:b/>
          <w:u w:val="single"/>
        </w:rPr>
      </w:pPr>
    </w:p>
    <w:p w14:paraId="7465BDBF" w14:textId="77777777" w:rsidR="00664A4D" w:rsidRPr="00390CCD" w:rsidRDefault="00B11BA9" w:rsidP="00042EC4">
      <w:pPr>
        <w:pStyle w:val="Odstavecseseznamem"/>
        <w:numPr>
          <w:ilvl w:val="0"/>
          <w:numId w:val="41"/>
        </w:numPr>
        <w:spacing w:after="100"/>
        <w:ind w:left="284" w:hanging="284"/>
        <w:jc w:val="both"/>
        <w:rPr>
          <w:sz w:val="24"/>
          <w:szCs w:val="24"/>
        </w:rPr>
      </w:pPr>
      <w:r w:rsidRPr="00390CCD">
        <w:rPr>
          <w:sz w:val="24"/>
          <w:szCs w:val="24"/>
        </w:rPr>
        <w:t>Odběratel</w:t>
      </w:r>
      <w:r w:rsidR="00664A4D" w:rsidRPr="00390CCD">
        <w:rPr>
          <w:sz w:val="24"/>
          <w:szCs w:val="24"/>
        </w:rPr>
        <w:t xml:space="preserve"> neposkytuje zálohy.</w:t>
      </w:r>
    </w:p>
    <w:p w14:paraId="7E2D2BAA" w14:textId="77777777" w:rsidR="00AF49AA" w:rsidRPr="00AF49AA" w:rsidRDefault="00AF49AA" w:rsidP="00042EC4">
      <w:pPr>
        <w:pStyle w:val="Odstavecseseznamem"/>
        <w:numPr>
          <w:ilvl w:val="0"/>
          <w:numId w:val="41"/>
        </w:numPr>
        <w:spacing w:after="100"/>
        <w:ind w:left="284" w:hanging="284"/>
        <w:jc w:val="both"/>
        <w:rPr>
          <w:sz w:val="24"/>
          <w:szCs w:val="24"/>
        </w:rPr>
      </w:pPr>
      <w:r w:rsidRPr="00AF49AA">
        <w:rPr>
          <w:sz w:val="24"/>
          <w:szCs w:val="24"/>
        </w:rPr>
        <w:t>Platby budou probíhat výhradně v Kč. Rovněž veškeré cenové údaje budou uváděny v Kč.</w:t>
      </w:r>
    </w:p>
    <w:p w14:paraId="25F10C86" w14:textId="77777777" w:rsidR="00D53161" w:rsidRDefault="00AF49AA" w:rsidP="00042EC4">
      <w:pPr>
        <w:pStyle w:val="Odstavecseseznamem"/>
        <w:numPr>
          <w:ilvl w:val="0"/>
          <w:numId w:val="41"/>
        </w:numPr>
        <w:spacing w:after="100"/>
        <w:ind w:left="284" w:hanging="284"/>
        <w:jc w:val="both"/>
        <w:rPr>
          <w:sz w:val="24"/>
          <w:szCs w:val="24"/>
        </w:rPr>
      </w:pPr>
      <w:r w:rsidRPr="00AE3440">
        <w:rPr>
          <w:sz w:val="24"/>
          <w:szCs w:val="24"/>
        </w:rPr>
        <w:t xml:space="preserve">Fakturace bude prováděna po každé dodávce. </w:t>
      </w:r>
      <w:r w:rsidR="00D53161">
        <w:rPr>
          <w:sz w:val="24"/>
          <w:szCs w:val="24"/>
        </w:rPr>
        <w:t>Doba s</w:t>
      </w:r>
      <w:r w:rsidRPr="00AE3440">
        <w:rPr>
          <w:sz w:val="24"/>
          <w:szCs w:val="24"/>
        </w:rPr>
        <w:t>platnost</w:t>
      </w:r>
      <w:r w:rsidR="00D53161">
        <w:rPr>
          <w:sz w:val="24"/>
          <w:szCs w:val="24"/>
        </w:rPr>
        <w:t>i</w:t>
      </w:r>
      <w:r w:rsidRPr="00AE3440">
        <w:rPr>
          <w:sz w:val="24"/>
          <w:szCs w:val="24"/>
        </w:rPr>
        <w:t xml:space="preserve"> d</w:t>
      </w:r>
      <w:r w:rsidR="00410260">
        <w:rPr>
          <w:sz w:val="24"/>
          <w:szCs w:val="24"/>
        </w:rPr>
        <w:t>aňových dokladů (</w:t>
      </w:r>
      <w:r w:rsidR="00D53161">
        <w:rPr>
          <w:sz w:val="24"/>
          <w:szCs w:val="24"/>
        </w:rPr>
        <w:t>dále jen „</w:t>
      </w:r>
      <w:r w:rsidR="00410260">
        <w:rPr>
          <w:sz w:val="24"/>
          <w:szCs w:val="24"/>
        </w:rPr>
        <w:t>faktur</w:t>
      </w:r>
      <w:r w:rsidR="00D53161">
        <w:rPr>
          <w:sz w:val="24"/>
          <w:szCs w:val="24"/>
        </w:rPr>
        <w:t>“</w:t>
      </w:r>
      <w:r w:rsidR="00410260">
        <w:rPr>
          <w:sz w:val="24"/>
          <w:szCs w:val="24"/>
        </w:rPr>
        <w:t xml:space="preserve">) </w:t>
      </w:r>
      <w:r w:rsidR="003E317B">
        <w:rPr>
          <w:sz w:val="24"/>
          <w:szCs w:val="24"/>
        </w:rPr>
        <w:t>je</w:t>
      </w:r>
      <w:r w:rsidR="00410260">
        <w:rPr>
          <w:sz w:val="24"/>
          <w:szCs w:val="24"/>
        </w:rPr>
        <w:t xml:space="preserve"> 30</w:t>
      </w:r>
      <w:r w:rsidRPr="00AE3440">
        <w:rPr>
          <w:sz w:val="24"/>
          <w:szCs w:val="24"/>
        </w:rPr>
        <w:t xml:space="preserve"> </w:t>
      </w:r>
      <w:r w:rsidR="00D53161">
        <w:rPr>
          <w:sz w:val="24"/>
          <w:szCs w:val="24"/>
        </w:rPr>
        <w:t xml:space="preserve">kalendářních </w:t>
      </w:r>
      <w:r w:rsidRPr="00AE3440">
        <w:rPr>
          <w:sz w:val="24"/>
          <w:szCs w:val="24"/>
        </w:rPr>
        <w:t>dnů</w:t>
      </w:r>
      <w:r w:rsidR="00D53161">
        <w:rPr>
          <w:sz w:val="24"/>
          <w:szCs w:val="24"/>
        </w:rPr>
        <w:t xml:space="preserve"> </w:t>
      </w:r>
      <w:r w:rsidR="00D53161" w:rsidRPr="00483627">
        <w:rPr>
          <w:sz w:val="24"/>
          <w:szCs w:val="24"/>
        </w:rPr>
        <w:t>ode dne doručení faktury</w:t>
      </w:r>
      <w:r w:rsidRPr="00AE3440">
        <w:rPr>
          <w:sz w:val="24"/>
          <w:szCs w:val="24"/>
        </w:rPr>
        <w:t xml:space="preserve"> </w:t>
      </w:r>
      <w:r w:rsidR="00D53161">
        <w:rPr>
          <w:sz w:val="24"/>
          <w:szCs w:val="24"/>
        </w:rPr>
        <w:t>odběrateli (vždy originál faktury + kopie s dodacím listem potvrzeným zástupci Armádní Servisní, příspěvkové organizace v místě plnění).</w:t>
      </w:r>
    </w:p>
    <w:p w14:paraId="2B7A3C95" w14:textId="77777777" w:rsidR="00AE3440" w:rsidRPr="00AE3440" w:rsidRDefault="00AC6D0B" w:rsidP="00042EC4">
      <w:pPr>
        <w:pStyle w:val="Odstavecseseznamem"/>
        <w:numPr>
          <w:ilvl w:val="0"/>
          <w:numId w:val="41"/>
        </w:numPr>
        <w:spacing w:after="10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každé faktuře bude uvedeno místo dodávky vč. kódu tepelného zdroje a číslo této smlouvy.</w:t>
      </w:r>
      <w:r w:rsidR="00AF49AA" w:rsidRPr="00AE3440">
        <w:rPr>
          <w:sz w:val="24"/>
          <w:szCs w:val="24"/>
        </w:rPr>
        <w:t xml:space="preserve"> </w:t>
      </w:r>
    </w:p>
    <w:p w14:paraId="0B72FA0C" w14:textId="77777777" w:rsidR="00F75BE1" w:rsidRPr="00156EFE" w:rsidRDefault="00F75BE1" w:rsidP="00042EC4">
      <w:pPr>
        <w:pStyle w:val="Odstavecseseznamem"/>
        <w:numPr>
          <w:ilvl w:val="0"/>
          <w:numId w:val="41"/>
        </w:numPr>
        <w:spacing w:after="100"/>
        <w:ind w:left="284" w:hanging="284"/>
        <w:jc w:val="both"/>
        <w:rPr>
          <w:sz w:val="24"/>
          <w:szCs w:val="24"/>
        </w:rPr>
      </w:pPr>
      <w:r w:rsidRPr="00156EFE">
        <w:rPr>
          <w:sz w:val="24"/>
          <w:szCs w:val="24"/>
        </w:rPr>
        <w:t xml:space="preserve">Faktury budou zasílány na </w:t>
      </w:r>
      <w:r w:rsidR="000C7DCF">
        <w:rPr>
          <w:sz w:val="24"/>
          <w:szCs w:val="24"/>
        </w:rPr>
        <w:t xml:space="preserve">adresu </w:t>
      </w:r>
      <w:r w:rsidR="00D53161">
        <w:rPr>
          <w:sz w:val="24"/>
          <w:szCs w:val="24"/>
        </w:rPr>
        <w:t xml:space="preserve">Armádní servisní, příspěvková organizace, </w:t>
      </w:r>
      <w:r w:rsidR="000C7DCF">
        <w:rPr>
          <w:sz w:val="24"/>
          <w:szCs w:val="24"/>
        </w:rPr>
        <w:t>Dobrovského 2549/27, 612 00 Brno</w:t>
      </w:r>
      <w:r w:rsidR="00E1065D">
        <w:rPr>
          <w:sz w:val="24"/>
          <w:szCs w:val="24"/>
        </w:rPr>
        <w:t>.</w:t>
      </w:r>
    </w:p>
    <w:p w14:paraId="54EF50A3" w14:textId="77777777" w:rsidR="00B5664C" w:rsidRPr="00E400C4" w:rsidRDefault="00B11BA9" w:rsidP="00042EC4">
      <w:pPr>
        <w:pStyle w:val="Odstavecseseznamem"/>
        <w:numPr>
          <w:ilvl w:val="0"/>
          <w:numId w:val="41"/>
        </w:numPr>
        <w:spacing w:after="100"/>
        <w:ind w:left="284" w:hanging="284"/>
        <w:jc w:val="both"/>
        <w:rPr>
          <w:sz w:val="24"/>
          <w:szCs w:val="24"/>
        </w:rPr>
      </w:pPr>
      <w:r w:rsidRPr="007B3090">
        <w:rPr>
          <w:sz w:val="24"/>
          <w:szCs w:val="24"/>
        </w:rPr>
        <w:t>Odběratel</w:t>
      </w:r>
      <w:r w:rsidR="00664A4D" w:rsidRPr="007B3090">
        <w:rPr>
          <w:sz w:val="24"/>
          <w:szCs w:val="24"/>
        </w:rPr>
        <w:t xml:space="preserve"> má právo fakturu vrátit</w:t>
      </w:r>
      <w:r w:rsidR="00AA63AC" w:rsidRPr="007B3090">
        <w:rPr>
          <w:sz w:val="24"/>
          <w:szCs w:val="24"/>
        </w:rPr>
        <w:t xml:space="preserve"> do data splatnosti</w:t>
      </w:r>
      <w:r w:rsidR="00664A4D" w:rsidRPr="007B3090">
        <w:rPr>
          <w:sz w:val="24"/>
          <w:szCs w:val="24"/>
        </w:rPr>
        <w:t xml:space="preserve">, obsahuje-li neúplné údaje, </w:t>
      </w:r>
      <w:r w:rsidR="004E248D">
        <w:rPr>
          <w:sz w:val="24"/>
          <w:szCs w:val="24"/>
        </w:rPr>
        <w:t xml:space="preserve">kterými jsou </w:t>
      </w:r>
      <w:r w:rsidR="00664A4D" w:rsidRPr="007B3090">
        <w:rPr>
          <w:sz w:val="24"/>
          <w:szCs w:val="24"/>
        </w:rPr>
        <w:t>např. nesprávné cenové údaje</w:t>
      </w:r>
      <w:r w:rsidR="004E248D">
        <w:rPr>
          <w:sz w:val="24"/>
          <w:szCs w:val="24"/>
        </w:rPr>
        <w:t>,</w:t>
      </w:r>
      <w:r w:rsidR="00664A4D" w:rsidRPr="007B3090">
        <w:rPr>
          <w:sz w:val="24"/>
          <w:szCs w:val="24"/>
        </w:rPr>
        <w:t xml:space="preserve"> </w:t>
      </w:r>
      <w:r w:rsidR="004E248D">
        <w:rPr>
          <w:sz w:val="24"/>
          <w:szCs w:val="24"/>
        </w:rPr>
        <w:t xml:space="preserve">chybějící </w:t>
      </w:r>
      <w:r w:rsidR="00664A4D" w:rsidRPr="007B3090">
        <w:rPr>
          <w:sz w:val="24"/>
          <w:szCs w:val="24"/>
        </w:rPr>
        <w:t>potřebné náležitosti</w:t>
      </w:r>
      <w:r w:rsidR="00E7034D" w:rsidRPr="007B3090">
        <w:rPr>
          <w:sz w:val="24"/>
          <w:szCs w:val="24"/>
        </w:rPr>
        <w:t xml:space="preserve"> (</w:t>
      </w:r>
      <w:r w:rsidR="00664A4D" w:rsidRPr="00E400C4">
        <w:rPr>
          <w:sz w:val="24"/>
          <w:szCs w:val="24"/>
        </w:rPr>
        <w:t>bank</w:t>
      </w:r>
      <w:r w:rsidR="004E248D">
        <w:rPr>
          <w:sz w:val="24"/>
          <w:szCs w:val="24"/>
        </w:rPr>
        <w:t>ovní</w:t>
      </w:r>
      <w:r w:rsidR="00664A4D" w:rsidRPr="00E400C4">
        <w:rPr>
          <w:sz w:val="24"/>
          <w:szCs w:val="24"/>
        </w:rPr>
        <w:t xml:space="preserve"> spojení prodávajícího, IČ, DIČ apod.</w:t>
      </w:r>
      <w:r w:rsidR="00E7034D" w:rsidRPr="00E400C4">
        <w:rPr>
          <w:sz w:val="24"/>
          <w:szCs w:val="24"/>
        </w:rPr>
        <w:t>) nebo není dodržena podmínka</w:t>
      </w:r>
      <w:r w:rsidR="004E248D">
        <w:rPr>
          <w:sz w:val="24"/>
          <w:szCs w:val="24"/>
        </w:rPr>
        <w:t xml:space="preserve"> 30 denní </w:t>
      </w:r>
      <w:r w:rsidR="00E7034D" w:rsidRPr="00E400C4">
        <w:rPr>
          <w:sz w:val="24"/>
          <w:szCs w:val="24"/>
        </w:rPr>
        <w:t>splatnosti faktury.</w:t>
      </w:r>
    </w:p>
    <w:p w14:paraId="7BF5527B" w14:textId="77777777" w:rsidR="00410F33" w:rsidRDefault="00410F33" w:rsidP="00042EC4">
      <w:pPr>
        <w:ind w:left="284"/>
        <w:jc w:val="both"/>
        <w:rPr>
          <w:sz w:val="24"/>
          <w:szCs w:val="24"/>
        </w:rPr>
      </w:pPr>
    </w:p>
    <w:p w14:paraId="0D6A2DA6" w14:textId="77777777" w:rsidR="007F0830" w:rsidRDefault="007F0830" w:rsidP="00042EC4">
      <w:pPr>
        <w:ind w:left="284"/>
        <w:jc w:val="both"/>
        <w:rPr>
          <w:sz w:val="24"/>
          <w:szCs w:val="24"/>
        </w:rPr>
      </w:pPr>
    </w:p>
    <w:p w14:paraId="3D66019C" w14:textId="77777777" w:rsidR="00664A4D" w:rsidRPr="00E400C4" w:rsidRDefault="00664A4D">
      <w:pPr>
        <w:pStyle w:val="Zkladntext2"/>
        <w:jc w:val="center"/>
        <w:rPr>
          <w:b/>
        </w:rPr>
      </w:pPr>
      <w:r w:rsidRPr="00E400C4">
        <w:rPr>
          <w:b/>
        </w:rPr>
        <w:t>VI. Termín plnění</w:t>
      </w:r>
    </w:p>
    <w:p w14:paraId="0D58A261" w14:textId="77777777" w:rsidR="00E01D11" w:rsidRDefault="00E01D11">
      <w:pPr>
        <w:pStyle w:val="Zkladntext2"/>
        <w:jc w:val="center"/>
        <w:rPr>
          <w:b/>
          <w:u w:val="single"/>
        </w:rPr>
      </w:pPr>
    </w:p>
    <w:p w14:paraId="1C5A1B83" w14:textId="77777777" w:rsidR="00E01D11" w:rsidRPr="007B7261" w:rsidRDefault="00E01D11" w:rsidP="00042EC4">
      <w:pPr>
        <w:pStyle w:val="Odstavecseseznamem"/>
        <w:numPr>
          <w:ilvl w:val="0"/>
          <w:numId w:val="42"/>
        </w:numPr>
        <w:spacing w:after="100"/>
        <w:ind w:left="284" w:hanging="284"/>
        <w:jc w:val="both"/>
      </w:pPr>
      <w:r w:rsidRPr="00042EC4">
        <w:rPr>
          <w:sz w:val="24"/>
          <w:szCs w:val="24"/>
        </w:rPr>
        <w:t xml:space="preserve">Termín zahájení </w:t>
      </w:r>
      <w:r w:rsidR="00B11BA9" w:rsidRPr="00042EC4">
        <w:rPr>
          <w:sz w:val="24"/>
          <w:szCs w:val="24"/>
        </w:rPr>
        <w:t>dodávek</w:t>
      </w:r>
      <w:r w:rsidR="00617486" w:rsidRPr="00042EC4">
        <w:rPr>
          <w:sz w:val="24"/>
          <w:szCs w:val="24"/>
        </w:rPr>
        <w:t xml:space="preserve"> bude</w:t>
      </w:r>
      <w:r w:rsidR="000C7DCF" w:rsidRPr="00042EC4">
        <w:rPr>
          <w:sz w:val="24"/>
          <w:szCs w:val="24"/>
        </w:rPr>
        <w:t xml:space="preserve"> </w:t>
      </w:r>
      <w:r w:rsidR="004E248D">
        <w:rPr>
          <w:sz w:val="24"/>
          <w:szCs w:val="24"/>
        </w:rPr>
        <w:t>závislý</w:t>
      </w:r>
      <w:r w:rsidR="004E248D" w:rsidRPr="00042EC4">
        <w:rPr>
          <w:sz w:val="24"/>
          <w:szCs w:val="24"/>
        </w:rPr>
        <w:t xml:space="preserve"> </w:t>
      </w:r>
      <w:r w:rsidR="004E248D">
        <w:rPr>
          <w:sz w:val="24"/>
          <w:szCs w:val="24"/>
        </w:rPr>
        <w:t>na</w:t>
      </w:r>
      <w:r w:rsidR="004E248D" w:rsidRPr="00042EC4">
        <w:rPr>
          <w:sz w:val="24"/>
          <w:szCs w:val="24"/>
        </w:rPr>
        <w:t xml:space="preserve"> </w:t>
      </w:r>
      <w:r w:rsidR="000C7DCF" w:rsidRPr="00042EC4">
        <w:rPr>
          <w:sz w:val="24"/>
          <w:szCs w:val="24"/>
        </w:rPr>
        <w:t>ukončení výstavby nového tepelného zdroje</w:t>
      </w:r>
      <w:r w:rsidR="00617486" w:rsidRPr="00042EC4">
        <w:rPr>
          <w:sz w:val="24"/>
          <w:szCs w:val="24"/>
        </w:rPr>
        <w:t>.</w:t>
      </w:r>
    </w:p>
    <w:p w14:paraId="47DE33E0" w14:textId="77777777" w:rsidR="00E01D11" w:rsidRPr="007B7261" w:rsidRDefault="00B54DC5" w:rsidP="00042EC4">
      <w:pPr>
        <w:pStyle w:val="Odstavecseseznamem"/>
        <w:numPr>
          <w:ilvl w:val="0"/>
          <w:numId w:val="42"/>
        </w:numPr>
        <w:spacing w:after="100"/>
        <w:ind w:left="284" w:hanging="284"/>
        <w:jc w:val="both"/>
      </w:pPr>
      <w:r>
        <w:rPr>
          <w:sz w:val="24"/>
          <w:szCs w:val="24"/>
        </w:rPr>
        <w:t xml:space="preserve">Termín ukončení </w:t>
      </w:r>
      <w:r w:rsidR="00E01D11" w:rsidRPr="00042EC4">
        <w:rPr>
          <w:sz w:val="24"/>
          <w:szCs w:val="24"/>
        </w:rPr>
        <w:t>plnění</w:t>
      </w:r>
      <w:r>
        <w:rPr>
          <w:sz w:val="24"/>
          <w:szCs w:val="24"/>
        </w:rPr>
        <w:t xml:space="preserve"> je do</w:t>
      </w:r>
      <w:r w:rsidR="00631AAB" w:rsidRPr="00042EC4">
        <w:rPr>
          <w:sz w:val="24"/>
          <w:szCs w:val="24"/>
        </w:rPr>
        <w:t xml:space="preserve"> </w:t>
      </w:r>
      <w:r w:rsidR="000C7DCF" w:rsidRPr="00042EC4">
        <w:rPr>
          <w:sz w:val="24"/>
          <w:szCs w:val="24"/>
        </w:rPr>
        <w:t>36</w:t>
      </w:r>
      <w:r w:rsidR="00E01D11" w:rsidRPr="00042EC4">
        <w:rPr>
          <w:sz w:val="24"/>
          <w:szCs w:val="24"/>
        </w:rPr>
        <w:t xml:space="preserve"> měsíců</w:t>
      </w:r>
      <w:r>
        <w:rPr>
          <w:sz w:val="24"/>
          <w:szCs w:val="24"/>
        </w:rPr>
        <w:t xml:space="preserve"> od zahájení dodávek</w:t>
      </w:r>
      <w:r w:rsidR="006E57A5" w:rsidRPr="00042EC4">
        <w:rPr>
          <w:sz w:val="24"/>
          <w:szCs w:val="24"/>
        </w:rPr>
        <w:t xml:space="preserve"> nebo do vyčerpání plnění o finančním objemu </w:t>
      </w:r>
      <w:r>
        <w:rPr>
          <w:sz w:val="24"/>
          <w:szCs w:val="24"/>
        </w:rPr>
        <w:t>2</w:t>
      </w:r>
      <w:r w:rsidR="002C113C"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 w:rsidR="002C113C"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 w:rsidR="006E57A5" w:rsidRPr="00042EC4">
        <w:rPr>
          <w:sz w:val="24"/>
          <w:szCs w:val="24"/>
        </w:rPr>
        <w:t xml:space="preserve"> Kč bez DPH.</w:t>
      </w:r>
    </w:p>
    <w:p w14:paraId="3278F690" w14:textId="77777777" w:rsidR="00664A4D" w:rsidRPr="007B7261" w:rsidRDefault="00B11BA9" w:rsidP="00042EC4">
      <w:pPr>
        <w:pStyle w:val="Odstavecseseznamem"/>
        <w:numPr>
          <w:ilvl w:val="0"/>
          <w:numId w:val="42"/>
        </w:numPr>
        <w:spacing w:after="10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t>Dodavatel</w:t>
      </w:r>
      <w:r w:rsidR="00664A4D" w:rsidRPr="00042EC4">
        <w:rPr>
          <w:sz w:val="24"/>
          <w:szCs w:val="24"/>
        </w:rPr>
        <w:t xml:space="preserve"> se touto smlouvou zavazuje</w:t>
      </w:r>
      <w:r w:rsidR="00E7034D" w:rsidRPr="00042EC4">
        <w:rPr>
          <w:sz w:val="24"/>
          <w:szCs w:val="24"/>
        </w:rPr>
        <w:t xml:space="preserve"> dodávat</w:t>
      </w:r>
      <w:r w:rsidRPr="00042EC4">
        <w:rPr>
          <w:sz w:val="24"/>
          <w:szCs w:val="24"/>
        </w:rPr>
        <w:t xml:space="preserve"> předmět této smlouvy</w:t>
      </w:r>
      <w:r w:rsidR="008D78B2" w:rsidRPr="004E248D">
        <w:rPr>
          <w:sz w:val="24"/>
          <w:szCs w:val="24"/>
        </w:rPr>
        <w:t xml:space="preserve"> na základě dílčíc</w:t>
      </w:r>
      <w:r w:rsidR="00C11C7E" w:rsidRPr="004E248D">
        <w:rPr>
          <w:sz w:val="24"/>
          <w:szCs w:val="24"/>
        </w:rPr>
        <w:t xml:space="preserve">h </w:t>
      </w:r>
      <w:r w:rsidRPr="004E248D">
        <w:rPr>
          <w:sz w:val="24"/>
          <w:szCs w:val="24"/>
        </w:rPr>
        <w:t>objednávek</w:t>
      </w:r>
      <w:r w:rsidR="00026BC9" w:rsidRPr="004E248D">
        <w:rPr>
          <w:sz w:val="24"/>
          <w:szCs w:val="24"/>
        </w:rPr>
        <w:t xml:space="preserve"> </w:t>
      </w:r>
      <w:r w:rsidRPr="00042EC4">
        <w:rPr>
          <w:sz w:val="24"/>
          <w:szCs w:val="24"/>
        </w:rPr>
        <w:t>v souladu s požadavky odběratele</w:t>
      </w:r>
      <w:r w:rsidR="00664A4D" w:rsidRPr="00042EC4">
        <w:rPr>
          <w:sz w:val="24"/>
          <w:szCs w:val="24"/>
        </w:rPr>
        <w:t xml:space="preserve"> ta</w:t>
      </w:r>
      <w:r w:rsidRPr="00042EC4">
        <w:rPr>
          <w:sz w:val="24"/>
          <w:szCs w:val="24"/>
        </w:rPr>
        <w:t>k, aby pokryl požadavky odběratele</w:t>
      </w:r>
      <w:r w:rsidR="00664A4D" w:rsidRPr="00042EC4">
        <w:rPr>
          <w:sz w:val="24"/>
          <w:szCs w:val="24"/>
        </w:rPr>
        <w:t xml:space="preserve"> v plné míře</w:t>
      </w:r>
      <w:r w:rsidR="007B3090" w:rsidRPr="00042EC4">
        <w:rPr>
          <w:sz w:val="24"/>
          <w:szCs w:val="24"/>
        </w:rPr>
        <w:t xml:space="preserve"> </w:t>
      </w:r>
      <w:r w:rsidR="00664A4D" w:rsidRPr="00042EC4">
        <w:rPr>
          <w:sz w:val="24"/>
          <w:szCs w:val="24"/>
        </w:rPr>
        <w:t>a</w:t>
      </w:r>
      <w:r w:rsidR="00B54DC5">
        <w:rPr>
          <w:sz w:val="24"/>
          <w:szCs w:val="24"/>
        </w:rPr>
        <w:t xml:space="preserve"> –</w:t>
      </w:r>
      <w:r w:rsidR="00664A4D" w:rsidRPr="00042EC4">
        <w:rPr>
          <w:sz w:val="24"/>
          <w:szCs w:val="24"/>
        </w:rPr>
        <w:t xml:space="preserve"> </w:t>
      </w:r>
      <w:r w:rsidR="00E7034D" w:rsidRPr="00042EC4">
        <w:rPr>
          <w:sz w:val="24"/>
          <w:szCs w:val="24"/>
        </w:rPr>
        <w:t>bude-li to možné</w:t>
      </w:r>
      <w:r w:rsidR="00B54DC5">
        <w:rPr>
          <w:sz w:val="24"/>
          <w:szCs w:val="24"/>
        </w:rPr>
        <w:t xml:space="preserve"> –</w:t>
      </w:r>
      <w:r w:rsidR="00664A4D" w:rsidRPr="00042EC4">
        <w:rPr>
          <w:sz w:val="24"/>
          <w:szCs w:val="24"/>
        </w:rPr>
        <w:t xml:space="preserve"> i v případě jeho okamžitých potřeb.</w:t>
      </w:r>
    </w:p>
    <w:p w14:paraId="6597B226" w14:textId="77777777" w:rsidR="00E7034D" w:rsidRPr="007B7261" w:rsidRDefault="00E7034D" w:rsidP="00042EC4">
      <w:pPr>
        <w:pStyle w:val="Odstavecseseznamem"/>
        <w:numPr>
          <w:ilvl w:val="0"/>
          <w:numId w:val="42"/>
        </w:numPr>
        <w:spacing w:after="10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t>P</w:t>
      </w:r>
      <w:r w:rsidR="00664A4D" w:rsidRPr="00042EC4">
        <w:rPr>
          <w:sz w:val="24"/>
          <w:szCs w:val="24"/>
        </w:rPr>
        <w:t>ožadova</w:t>
      </w:r>
      <w:r w:rsidR="00B11BA9" w:rsidRPr="00042EC4">
        <w:rPr>
          <w:sz w:val="24"/>
          <w:szCs w:val="24"/>
        </w:rPr>
        <w:t>ný termín dodávky sdělí odběratel</w:t>
      </w:r>
      <w:r w:rsidRPr="00042EC4">
        <w:rPr>
          <w:sz w:val="24"/>
          <w:szCs w:val="24"/>
        </w:rPr>
        <w:t xml:space="preserve"> dodavateli</w:t>
      </w:r>
      <w:r w:rsidR="00664A4D" w:rsidRPr="00042EC4">
        <w:rPr>
          <w:sz w:val="24"/>
          <w:szCs w:val="24"/>
        </w:rPr>
        <w:t xml:space="preserve"> </w:t>
      </w:r>
      <w:r w:rsidR="008D78B2" w:rsidRPr="00042EC4">
        <w:rPr>
          <w:sz w:val="24"/>
          <w:szCs w:val="24"/>
        </w:rPr>
        <w:t>písemnou formou</w:t>
      </w:r>
      <w:r w:rsidR="0052682B" w:rsidRPr="00042EC4">
        <w:rPr>
          <w:sz w:val="24"/>
          <w:szCs w:val="24"/>
        </w:rPr>
        <w:t xml:space="preserve"> nebo</w:t>
      </w:r>
      <w:r w:rsidR="008D78B2" w:rsidRPr="00042EC4">
        <w:rPr>
          <w:sz w:val="24"/>
          <w:szCs w:val="24"/>
        </w:rPr>
        <w:t xml:space="preserve"> e-mailem </w:t>
      </w:r>
      <w:r w:rsidR="00782D3D" w:rsidRPr="00042EC4">
        <w:rPr>
          <w:sz w:val="24"/>
          <w:szCs w:val="24"/>
        </w:rPr>
        <w:t>(v </w:t>
      </w:r>
      <w:r w:rsidR="008D78B2" w:rsidRPr="00042EC4">
        <w:rPr>
          <w:sz w:val="24"/>
          <w:szCs w:val="24"/>
        </w:rPr>
        <w:t xml:space="preserve">nutných případech faxem nebo telefonicky) </w:t>
      </w:r>
      <w:r w:rsidR="009C59F5" w:rsidRPr="00042EC4">
        <w:rPr>
          <w:sz w:val="24"/>
          <w:szCs w:val="24"/>
        </w:rPr>
        <w:t xml:space="preserve">dodavateli </w:t>
      </w:r>
      <w:r w:rsidR="008D78B2" w:rsidRPr="00042EC4">
        <w:rPr>
          <w:sz w:val="24"/>
          <w:szCs w:val="24"/>
        </w:rPr>
        <w:t>s týdenním předstihem</w:t>
      </w:r>
      <w:r w:rsidR="00664A4D" w:rsidRPr="00042EC4">
        <w:rPr>
          <w:sz w:val="24"/>
          <w:szCs w:val="24"/>
        </w:rPr>
        <w:t>.</w:t>
      </w:r>
    </w:p>
    <w:p w14:paraId="079A52B8" w14:textId="77777777" w:rsidR="00664A4D" w:rsidRPr="007B7261" w:rsidRDefault="00E7034D" w:rsidP="00042EC4">
      <w:pPr>
        <w:pStyle w:val="Odstavecseseznamem"/>
        <w:numPr>
          <w:ilvl w:val="0"/>
          <w:numId w:val="42"/>
        </w:numPr>
        <w:spacing w:after="10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t>Dodavatel se zavazuje potvrdit přijetí objednávky a sdělit odběrateli závazný termín dodání zboží.</w:t>
      </w:r>
      <w:r w:rsidR="00664A4D" w:rsidRPr="00042EC4">
        <w:rPr>
          <w:sz w:val="24"/>
          <w:szCs w:val="24"/>
        </w:rPr>
        <w:t xml:space="preserve"> </w:t>
      </w:r>
    </w:p>
    <w:p w14:paraId="46641A6F" w14:textId="77777777" w:rsidR="0031269A" w:rsidRPr="007B7261" w:rsidRDefault="00E7034D" w:rsidP="00042EC4">
      <w:pPr>
        <w:pStyle w:val="Odstavecseseznamem"/>
        <w:numPr>
          <w:ilvl w:val="0"/>
          <w:numId w:val="42"/>
        </w:numPr>
        <w:spacing w:after="10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t>V případě prodlení dodavatele s dodáním zboží v určeném termínu je odběratel oprávněn účtovat smluvní pokutu ve výši</w:t>
      </w:r>
      <w:r w:rsidR="006D4A7E" w:rsidRPr="00042EC4">
        <w:rPr>
          <w:sz w:val="24"/>
          <w:szCs w:val="24"/>
        </w:rPr>
        <w:t xml:space="preserve"> </w:t>
      </w:r>
      <w:r w:rsidR="0031269A" w:rsidRPr="00042EC4">
        <w:rPr>
          <w:sz w:val="24"/>
          <w:szCs w:val="24"/>
        </w:rPr>
        <w:t>10</w:t>
      </w:r>
      <w:r w:rsidR="002C113C">
        <w:rPr>
          <w:sz w:val="24"/>
          <w:szCs w:val="24"/>
        </w:rPr>
        <w:t>.</w:t>
      </w:r>
      <w:r w:rsidR="0031269A" w:rsidRPr="00042EC4">
        <w:rPr>
          <w:sz w:val="24"/>
          <w:szCs w:val="24"/>
        </w:rPr>
        <w:t>000 Kč za každý i započatý den prodlení</w:t>
      </w:r>
      <w:r w:rsidR="006D4A7E" w:rsidRPr="00042EC4">
        <w:rPr>
          <w:sz w:val="24"/>
          <w:szCs w:val="24"/>
        </w:rPr>
        <w:t>.</w:t>
      </w:r>
    </w:p>
    <w:p w14:paraId="0956FA01" w14:textId="77777777" w:rsidR="0031269A" w:rsidRPr="007B7261" w:rsidRDefault="00B11BA9" w:rsidP="00042EC4">
      <w:pPr>
        <w:pStyle w:val="Odstavecseseznamem"/>
        <w:numPr>
          <w:ilvl w:val="0"/>
          <w:numId w:val="42"/>
        </w:numPr>
        <w:spacing w:after="10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t>Dodavatel je povinen</w:t>
      </w:r>
      <w:r w:rsidR="00664A4D" w:rsidRPr="00042EC4">
        <w:rPr>
          <w:sz w:val="24"/>
          <w:szCs w:val="24"/>
        </w:rPr>
        <w:t> </w:t>
      </w:r>
      <w:r w:rsidRPr="00042EC4">
        <w:rPr>
          <w:sz w:val="24"/>
          <w:szCs w:val="24"/>
        </w:rPr>
        <w:t>uhradit škodu, která odběrateli vznikne</w:t>
      </w:r>
      <w:r w:rsidR="00664A4D" w:rsidRPr="00042EC4">
        <w:rPr>
          <w:sz w:val="24"/>
          <w:szCs w:val="24"/>
        </w:rPr>
        <w:t xml:space="preserve"> zpožděním dodávek paliva vůči dohodnutému termínu dodávek.</w:t>
      </w:r>
      <w:r w:rsidR="00383FD1" w:rsidRPr="00042EC4">
        <w:rPr>
          <w:sz w:val="24"/>
          <w:szCs w:val="24"/>
        </w:rPr>
        <w:t xml:space="preserve"> </w:t>
      </w:r>
    </w:p>
    <w:p w14:paraId="68C1BE7E" w14:textId="77777777" w:rsidR="00410F33" w:rsidRDefault="00410F33" w:rsidP="00042EC4">
      <w:pPr>
        <w:pStyle w:val="Zkladntext2"/>
        <w:ind w:left="284"/>
      </w:pPr>
    </w:p>
    <w:p w14:paraId="6BB5E893" w14:textId="77777777" w:rsidR="007F0830" w:rsidRPr="00042EC4" w:rsidRDefault="007F0830" w:rsidP="00042EC4">
      <w:pPr>
        <w:pStyle w:val="Zkladntext2"/>
        <w:ind w:left="284"/>
      </w:pPr>
    </w:p>
    <w:p w14:paraId="3CA83275" w14:textId="77777777" w:rsidR="00664A4D" w:rsidRPr="00E400C4" w:rsidRDefault="00E01D11">
      <w:pPr>
        <w:pStyle w:val="Zkladntext2"/>
        <w:jc w:val="center"/>
        <w:rPr>
          <w:b/>
        </w:rPr>
      </w:pPr>
      <w:r w:rsidRPr="00E400C4">
        <w:rPr>
          <w:b/>
        </w:rPr>
        <w:t>V</w:t>
      </w:r>
      <w:r w:rsidR="00664A4D" w:rsidRPr="00E400C4">
        <w:rPr>
          <w:b/>
        </w:rPr>
        <w:t>I</w:t>
      </w:r>
      <w:r w:rsidR="008D78B2" w:rsidRPr="00E400C4">
        <w:rPr>
          <w:b/>
        </w:rPr>
        <w:t>I</w:t>
      </w:r>
      <w:r w:rsidR="00664A4D" w:rsidRPr="00E400C4">
        <w:rPr>
          <w:b/>
        </w:rPr>
        <w:t>. Požadavky na dodací list</w:t>
      </w:r>
    </w:p>
    <w:p w14:paraId="1BA49171" w14:textId="77777777" w:rsidR="00664A4D" w:rsidRPr="00330EAB" w:rsidRDefault="00664A4D">
      <w:pPr>
        <w:pStyle w:val="Zkladntext2"/>
        <w:rPr>
          <w:szCs w:val="24"/>
        </w:rPr>
      </w:pPr>
    </w:p>
    <w:p w14:paraId="136C54D9" w14:textId="77777777" w:rsidR="00664A4D" w:rsidRPr="008B6807" w:rsidRDefault="00664A4D" w:rsidP="00042EC4">
      <w:pPr>
        <w:pStyle w:val="Odstavecseseznamem"/>
        <w:numPr>
          <w:ilvl w:val="0"/>
          <w:numId w:val="43"/>
        </w:numPr>
        <w:spacing w:after="100"/>
        <w:ind w:left="284" w:hanging="284"/>
        <w:jc w:val="both"/>
        <w:rPr>
          <w:szCs w:val="24"/>
        </w:rPr>
      </w:pPr>
      <w:r w:rsidRPr="008B6807">
        <w:rPr>
          <w:sz w:val="24"/>
          <w:szCs w:val="24"/>
        </w:rPr>
        <w:t>Při každé jed</w:t>
      </w:r>
      <w:r w:rsidR="00B11BA9" w:rsidRPr="008B6807">
        <w:rPr>
          <w:sz w:val="24"/>
          <w:szCs w:val="24"/>
        </w:rPr>
        <w:t xml:space="preserve">notlivé dodávce </w:t>
      </w:r>
      <w:r w:rsidRPr="008B6807">
        <w:rPr>
          <w:sz w:val="24"/>
          <w:szCs w:val="24"/>
        </w:rPr>
        <w:t xml:space="preserve">vystaví </w:t>
      </w:r>
      <w:r w:rsidR="008B6807" w:rsidRPr="00F20F47">
        <w:rPr>
          <w:sz w:val="24"/>
          <w:szCs w:val="24"/>
        </w:rPr>
        <w:t xml:space="preserve">dodavatel </w:t>
      </w:r>
      <w:r w:rsidRPr="008B6807">
        <w:rPr>
          <w:sz w:val="24"/>
          <w:szCs w:val="24"/>
        </w:rPr>
        <w:t>dodací list s uvedením následujících údajů:</w:t>
      </w:r>
    </w:p>
    <w:p w14:paraId="3DFFD688" w14:textId="77777777" w:rsidR="00EE4AAC" w:rsidRPr="00DB1678" w:rsidRDefault="00EE4AAC" w:rsidP="00042EC4">
      <w:pPr>
        <w:pStyle w:val="Zkladntext"/>
        <w:numPr>
          <w:ilvl w:val="0"/>
          <w:numId w:val="44"/>
        </w:numPr>
        <w:spacing w:after="120"/>
        <w:rPr>
          <w:szCs w:val="24"/>
        </w:rPr>
      </w:pPr>
      <w:r w:rsidRPr="00DB1678">
        <w:rPr>
          <w:szCs w:val="24"/>
        </w:rPr>
        <w:t xml:space="preserve">obchodní jméno, sídlo a </w:t>
      </w:r>
      <w:r w:rsidR="008B6807">
        <w:rPr>
          <w:szCs w:val="24"/>
        </w:rPr>
        <w:t>IČO</w:t>
      </w:r>
      <w:r w:rsidRPr="00DB1678">
        <w:rPr>
          <w:szCs w:val="24"/>
        </w:rPr>
        <w:t xml:space="preserve"> nebo jméno</w:t>
      </w:r>
      <w:r w:rsidR="008B6807">
        <w:rPr>
          <w:szCs w:val="24"/>
        </w:rPr>
        <w:t xml:space="preserve">, </w:t>
      </w:r>
      <w:r w:rsidRPr="00DB1678">
        <w:rPr>
          <w:szCs w:val="24"/>
        </w:rPr>
        <w:t>příjemní, bydliště</w:t>
      </w:r>
      <w:r w:rsidR="008B6807">
        <w:rPr>
          <w:szCs w:val="24"/>
        </w:rPr>
        <w:t xml:space="preserve"> a</w:t>
      </w:r>
      <w:r w:rsidR="008B6807" w:rsidRPr="00DB1678">
        <w:rPr>
          <w:szCs w:val="24"/>
        </w:rPr>
        <w:t xml:space="preserve"> </w:t>
      </w:r>
      <w:r w:rsidRPr="00DB1678">
        <w:rPr>
          <w:szCs w:val="24"/>
        </w:rPr>
        <w:t xml:space="preserve">místo podnikání </w:t>
      </w:r>
      <w:r w:rsidR="008B6807">
        <w:rPr>
          <w:szCs w:val="24"/>
        </w:rPr>
        <w:t>dodavatele</w:t>
      </w:r>
      <w:r w:rsidRPr="00DB1678">
        <w:rPr>
          <w:szCs w:val="24"/>
        </w:rPr>
        <w:t>,</w:t>
      </w:r>
    </w:p>
    <w:p w14:paraId="1AD6071C" w14:textId="77777777" w:rsidR="00EE4AAC" w:rsidRPr="00DB1678" w:rsidRDefault="00EE4AAC" w:rsidP="00042EC4">
      <w:pPr>
        <w:pStyle w:val="Zkladntext"/>
        <w:numPr>
          <w:ilvl w:val="0"/>
          <w:numId w:val="44"/>
        </w:numPr>
        <w:spacing w:after="120"/>
        <w:ind w:left="714" w:hanging="357"/>
        <w:rPr>
          <w:szCs w:val="24"/>
        </w:rPr>
      </w:pPr>
      <w:r w:rsidRPr="00DB1678">
        <w:rPr>
          <w:szCs w:val="24"/>
        </w:rPr>
        <w:t>druh paliva a jeho výrobní označení,</w:t>
      </w:r>
    </w:p>
    <w:p w14:paraId="1FDB7FA3" w14:textId="77777777" w:rsidR="00EE4AAC" w:rsidRPr="00DB1678" w:rsidRDefault="00EE4AAC" w:rsidP="00042EC4">
      <w:pPr>
        <w:pStyle w:val="Zkladntext"/>
        <w:numPr>
          <w:ilvl w:val="0"/>
          <w:numId w:val="44"/>
        </w:numPr>
        <w:spacing w:after="120"/>
        <w:ind w:left="714" w:hanging="357"/>
        <w:rPr>
          <w:szCs w:val="24"/>
        </w:rPr>
      </w:pPr>
      <w:r w:rsidRPr="00DB1678">
        <w:rPr>
          <w:szCs w:val="24"/>
        </w:rPr>
        <w:lastRenderedPageBreak/>
        <w:t xml:space="preserve">doložení, že ZUP splňuje kvalitativní ukazatele podle zákona </w:t>
      </w:r>
      <w:r w:rsidR="008B6807">
        <w:rPr>
          <w:szCs w:val="24"/>
        </w:rPr>
        <w:t xml:space="preserve">č. </w:t>
      </w:r>
      <w:r w:rsidRPr="00DB1678">
        <w:rPr>
          <w:szCs w:val="24"/>
        </w:rPr>
        <w:t>201/2012 Sb.</w:t>
      </w:r>
      <w:r w:rsidR="008B6807">
        <w:rPr>
          <w:szCs w:val="24"/>
        </w:rPr>
        <w:t>, o ochraně ovzduší v platném znění</w:t>
      </w:r>
      <w:r w:rsidRPr="00DB1678">
        <w:rPr>
          <w:szCs w:val="24"/>
        </w:rPr>
        <w:t xml:space="preserve"> a vyhlášky </w:t>
      </w:r>
      <w:r w:rsidR="008B6807">
        <w:rPr>
          <w:szCs w:val="24"/>
        </w:rPr>
        <w:t xml:space="preserve">č. </w:t>
      </w:r>
      <w:r w:rsidRPr="00DB1678">
        <w:rPr>
          <w:szCs w:val="24"/>
        </w:rPr>
        <w:t>415/2012 Sb. v platném znění (vzor bezpečnostního listu a atest týkající se kvality produktu)</w:t>
      </w:r>
      <w:r w:rsidR="008B6807">
        <w:rPr>
          <w:szCs w:val="24"/>
        </w:rPr>
        <w:t>,</w:t>
      </w:r>
    </w:p>
    <w:p w14:paraId="42BC481D" w14:textId="77777777" w:rsidR="00EE4AAC" w:rsidRPr="00DB1678" w:rsidRDefault="00EE4AAC" w:rsidP="00042EC4">
      <w:pPr>
        <w:pStyle w:val="Zkladntext"/>
        <w:numPr>
          <w:ilvl w:val="0"/>
          <w:numId w:val="44"/>
        </w:numPr>
        <w:spacing w:after="120"/>
        <w:ind w:left="714" w:hanging="357"/>
        <w:rPr>
          <w:szCs w:val="24"/>
        </w:rPr>
      </w:pPr>
      <w:r w:rsidRPr="00DB1678">
        <w:rPr>
          <w:szCs w:val="24"/>
        </w:rPr>
        <w:t>množství dodaného ZUP,</w:t>
      </w:r>
    </w:p>
    <w:p w14:paraId="4C274758" w14:textId="77777777" w:rsidR="00EE4AAC" w:rsidRPr="00DB1678" w:rsidRDefault="00EE4AAC" w:rsidP="00042EC4">
      <w:pPr>
        <w:pStyle w:val="Zkladntext"/>
        <w:numPr>
          <w:ilvl w:val="0"/>
          <w:numId w:val="44"/>
        </w:numPr>
        <w:spacing w:after="120"/>
        <w:ind w:left="714" w:hanging="357"/>
        <w:rPr>
          <w:szCs w:val="24"/>
        </w:rPr>
      </w:pPr>
      <w:r w:rsidRPr="00DB1678">
        <w:rPr>
          <w:szCs w:val="24"/>
        </w:rPr>
        <w:t>datum nakládky,</w:t>
      </w:r>
    </w:p>
    <w:p w14:paraId="19E8C766" w14:textId="77777777" w:rsidR="00EE4AAC" w:rsidRPr="00DB1678" w:rsidRDefault="00EE4AAC" w:rsidP="00042EC4">
      <w:pPr>
        <w:pStyle w:val="Zkladntext"/>
        <w:numPr>
          <w:ilvl w:val="0"/>
          <w:numId w:val="44"/>
        </w:numPr>
        <w:spacing w:after="120"/>
        <w:ind w:left="714" w:hanging="357"/>
        <w:rPr>
          <w:szCs w:val="24"/>
        </w:rPr>
      </w:pPr>
      <w:r w:rsidRPr="00DB1678">
        <w:rPr>
          <w:szCs w:val="24"/>
        </w:rPr>
        <w:t>obchodní jméno</w:t>
      </w:r>
      <w:r w:rsidR="008B6807">
        <w:rPr>
          <w:szCs w:val="24"/>
        </w:rPr>
        <w:t xml:space="preserve"> a</w:t>
      </w:r>
      <w:r w:rsidR="008B6807" w:rsidRPr="00DB1678">
        <w:rPr>
          <w:szCs w:val="24"/>
        </w:rPr>
        <w:t xml:space="preserve"> </w:t>
      </w:r>
      <w:r w:rsidRPr="00DB1678">
        <w:rPr>
          <w:szCs w:val="24"/>
        </w:rPr>
        <w:t xml:space="preserve">sídlo </w:t>
      </w:r>
      <w:r w:rsidR="009C59F5">
        <w:rPr>
          <w:szCs w:val="24"/>
        </w:rPr>
        <w:t>odběratele</w:t>
      </w:r>
      <w:r w:rsidRPr="00DB1678">
        <w:rPr>
          <w:szCs w:val="24"/>
        </w:rPr>
        <w:t>,</w:t>
      </w:r>
    </w:p>
    <w:p w14:paraId="12365206" w14:textId="77777777" w:rsidR="00EE4AAC" w:rsidRPr="00DB1678" w:rsidRDefault="00EE4AAC" w:rsidP="00042EC4">
      <w:pPr>
        <w:pStyle w:val="Zkladntext"/>
        <w:numPr>
          <w:ilvl w:val="0"/>
          <w:numId w:val="44"/>
        </w:numPr>
        <w:spacing w:after="120"/>
        <w:ind w:left="714" w:hanging="357"/>
        <w:rPr>
          <w:szCs w:val="24"/>
        </w:rPr>
      </w:pPr>
      <w:r w:rsidRPr="00DB1678">
        <w:rPr>
          <w:szCs w:val="24"/>
        </w:rPr>
        <w:t xml:space="preserve">jméno a příjmení pracovníka, který osvědčení vystavil. </w:t>
      </w:r>
    </w:p>
    <w:p w14:paraId="48F56BF9" w14:textId="77777777" w:rsidR="00664A4D" w:rsidRDefault="00B11BA9" w:rsidP="00782D3D">
      <w:pPr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Dodavatel má povinnost</w:t>
      </w:r>
      <w:r w:rsidR="00664A4D" w:rsidRPr="00330EAB">
        <w:rPr>
          <w:sz w:val="24"/>
          <w:szCs w:val="24"/>
        </w:rPr>
        <w:t xml:space="preserve"> prokazovat</w:t>
      </w:r>
      <w:r>
        <w:rPr>
          <w:sz w:val="24"/>
          <w:szCs w:val="24"/>
        </w:rPr>
        <w:t xml:space="preserve"> odběrateli</w:t>
      </w:r>
      <w:r w:rsidR="00664A4D" w:rsidRPr="00330EAB">
        <w:rPr>
          <w:sz w:val="24"/>
          <w:szCs w:val="24"/>
        </w:rPr>
        <w:t xml:space="preserve"> kvalitu při každé dodávce dle údajů </w:t>
      </w:r>
      <w:r w:rsidR="008B6807" w:rsidRPr="00330EAB">
        <w:rPr>
          <w:sz w:val="24"/>
          <w:szCs w:val="24"/>
        </w:rPr>
        <w:t>uvedený</w:t>
      </w:r>
      <w:r w:rsidR="008B6807">
        <w:rPr>
          <w:sz w:val="24"/>
          <w:szCs w:val="24"/>
        </w:rPr>
        <w:t>ch</w:t>
      </w:r>
      <w:r w:rsidR="008B6807" w:rsidRPr="00330EAB">
        <w:rPr>
          <w:sz w:val="24"/>
          <w:szCs w:val="24"/>
        </w:rPr>
        <w:t xml:space="preserve"> </w:t>
      </w:r>
      <w:r w:rsidR="00664A4D" w:rsidRPr="00330EAB">
        <w:rPr>
          <w:sz w:val="24"/>
          <w:szCs w:val="24"/>
        </w:rPr>
        <w:t>v dodacím listu a umožnit mu kontrolu dodaného a předaného množství paliva před a po každé jednotlivé dodávce.</w:t>
      </w:r>
    </w:p>
    <w:p w14:paraId="0A3C075A" w14:textId="77777777" w:rsidR="00104EB5" w:rsidRDefault="00104EB5" w:rsidP="00042EC4">
      <w:pPr>
        <w:jc w:val="both"/>
        <w:rPr>
          <w:sz w:val="24"/>
          <w:szCs w:val="24"/>
        </w:rPr>
      </w:pPr>
    </w:p>
    <w:p w14:paraId="3BF2BDA5" w14:textId="77777777" w:rsidR="007F0830" w:rsidRPr="00330EAB" w:rsidRDefault="007F0830" w:rsidP="00042EC4">
      <w:pPr>
        <w:jc w:val="both"/>
        <w:rPr>
          <w:sz w:val="24"/>
          <w:szCs w:val="24"/>
        </w:rPr>
      </w:pPr>
    </w:p>
    <w:p w14:paraId="6A623463" w14:textId="77777777" w:rsidR="00664A4D" w:rsidRPr="00E400C4" w:rsidRDefault="00E01D11">
      <w:pPr>
        <w:pStyle w:val="Zkladntext3"/>
      </w:pPr>
      <w:r w:rsidRPr="00E400C4">
        <w:t>VIII</w:t>
      </w:r>
      <w:r w:rsidR="00664A4D" w:rsidRPr="00E400C4">
        <w:t>. Požadavky na plnění</w:t>
      </w:r>
    </w:p>
    <w:p w14:paraId="5480A4D0" w14:textId="77777777" w:rsidR="00664A4D" w:rsidRDefault="00664A4D">
      <w:pPr>
        <w:rPr>
          <w:sz w:val="24"/>
        </w:rPr>
      </w:pPr>
    </w:p>
    <w:p w14:paraId="663F9A26" w14:textId="77777777" w:rsidR="00664A4D" w:rsidRPr="008B6807" w:rsidRDefault="00B11BA9" w:rsidP="00042EC4">
      <w:pPr>
        <w:numPr>
          <w:ilvl w:val="0"/>
          <w:numId w:val="45"/>
        </w:numPr>
        <w:spacing w:after="120"/>
        <w:ind w:left="284" w:hanging="284"/>
        <w:jc w:val="both"/>
        <w:rPr>
          <w:sz w:val="24"/>
          <w:szCs w:val="24"/>
        </w:rPr>
      </w:pPr>
      <w:r w:rsidRPr="008B6807">
        <w:rPr>
          <w:sz w:val="24"/>
          <w:szCs w:val="24"/>
        </w:rPr>
        <w:t>Dodavatel</w:t>
      </w:r>
      <w:r w:rsidR="00664A4D" w:rsidRPr="008B6807">
        <w:rPr>
          <w:sz w:val="24"/>
          <w:szCs w:val="24"/>
        </w:rPr>
        <w:t xml:space="preserve"> se zavazuje, že</w:t>
      </w:r>
      <w:r w:rsidR="00AE3440" w:rsidRPr="008B6807">
        <w:rPr>
          <w:sz w:val="24"/>
          <w:szCs w:val="24"/>
        </w:rPr>
        <w:t>:</w:t>
      </w:r>
    </w:p>
    <w:p w14:paraId="310994CC" w14:textId="77777777" w:rsidR="00664A4D" w:rsidRPr="008B6807" w:rsidRDefault="00664A4D" w:rsidP="00042EC4">
      <w:pPr>
        <w:pStyle w:val="Zkladntext"/>
        <w:numPr>
          <w:ilvl w:val="0"/>
          <w:numId w:val="46"/>
        </w:numPr>
        <w:spacing w:after="120"/>
        <w:rPr>
          <w:szCs w:val="24"/>
        </w:rPr>
      </w:pPr>
      <w:r w:rsidRPr="008B6807">
        <w:rPr>
          <w:szCs w:val="24"/>
        </w:rPr>
        <w:t>předmět této smlouvy dodá a s</w:t>
      </w:r>
      <w:r w:rsidR="0003534D" w:rsidRPr="008B6807">
        <w:rPr>
          <w:szCs w:val="24"/>
        </w:rPr>
        <w:t>toč</w:t>
      </w:r>
      <w:r w:rsidRPr="008B6807">
        <w:rPr>
          <w:szCs w:val="24"/>
        </w:rPr>
        <w:t>í na odběrn</w:t>
      </w:r>
      <w:r w:rsidR="000475F5">
        <w:rPr>
          <w:szCs w:val="24"/>
        </w:rPr>
        <w:t>é</w:t>
      </w:r>
      <w:r w:rsidRPr="008B6807">
        <w:rPr>
          <w:szCs w:val="24"/>
        </w:rPr>
        <w:t xml:space="preserve"> místo dle pokynů o</w:t>
      </w:r>
      <w:r w:rsidR="00B11BA9" w:rsidRPr="008B6807">
        <w:rPr>
          <w:szCs w:val="24"/>
        </w:rPr>
        <w:t>dpovědného pracovníka odběratele</w:t>
      </w:r>
      <w:r w:rsidR="003E317B">
        <w:rPr>
          <w:szCs w:val="24"/>
        </w:rPr>
        <w:t>;</w:t>
      </w:r>
    </w:p>
    <w:p w14:paraId="579E2CA7" w14:textId="77777777" w:rsidR="00664A4D" w:rsidRPr="008B6807" w:rsidRDefault="00664A4D" w:rsidP="00042EC4">
      <w:pPr>
        <w:pStyle w:val="Zkladntext"/>
        <w:numPr>
          <w:ilvl w:val="0"/>
          <w:numId w:val="46"/>
        </w:numPr>
        <w:spacing w:after="120"/>
        <w:rPr>
          <w:szCs w:val="24"/>
        </w:rPr>
      </w:pPr>
      <w:r w:rsidRPr="008B6807">
        <w:rPr>
          <w:szCs w:val="24"/>
        </w:rPr>
        <w:t xml:space="preserve">zodpovídá za znečištění okolí při </w:t>
      </w:r>
      <w:r w:rsidR="0003534D" w:rsidRPr="008B6807">
        <w:rPr>
          <w:szCs w:val="24"/>
        </w:rPr>
        <w:t>přečerpání</w:t>
      </w:r>
      <w:r w:rsidRPr="008B6807">
        <w:rPr>
          <w:szCs w:val="24"/>
        </w:rPr>
        <w:t xml:space="preserve"> paliva a jeho úklid</w:t>
      </w:r>
      <w:r w:rsidR="003E317B">
        <w:rPr>
          <w:szCs w:val="24"/>
        </w:rPr>
        <w:t>;</w:t>
      </w:r>
    </w:p>
    <w:p w14:paraId="6A23D4A3" w14:textId="77777777" w:rsidR="00664A4D" w:rsidRPr="008B6807" w:rsidRDefault="00782D3D" w:rsidP="00042EC4">
      <w:pPr>
        <w:pStyle w:val="Zkladntext"/>
        <w:numPr>
          <w:ilvl w:val="0"/>
          <w:numId w:val="46"/>
        </w:numPr>
        <w:spacing w:after="120"/>
        <w:rPr>
          <w:szCs w:val="24"/>
        </w:rPr>
      </w:pPr>
      <w:r w:rsidRPr="008B6807">
        <w:rPr>
          <w:szCs w:val="24"/>
        </w:rPr>
        <w:t>obsluha vozid</w:t>
      </w:r>
      <w:r w:rsidR="00664A4D" w:rsidRPr="008B6807">
        <w:rPr>
          <w:szCs w:val="24"/>
        </w:rPr>
        <w:t>l</w:t>
      </w:r>
      <w:r w:rsidRPr="008B6807">
        <w:rPr>
          <w:szCs w:val="24"/>
        </w:rPr>
        <w:t>a bude náležitě</w:t>
      </w:r>
      <w:r w:rsidR="000475F5">
        <w:rPr>
          <w:szCs w:val="24"/>
        </w:rPr>
        <w:t xml:space="preserve"> a prokazatelně</w:t>
      </w:r>
      <w:r w:rsidRPr="008B6807">
        <w:rPr>
          <w:szCs w:val="24"/>
        </w:rPr>
        <w:t xml:space="preserve"> proškolena, poučena a obeznámena</w:t>
      </w:r>
      <w:r w:rsidR="00664A4D" w:rsidRPr="008B6807">
        <w:rPr>
          <w:szCs w:val="24"/>
        </w:rPr>
        <w:t xml:space="preserve"> s příslušnými provozními, bezpečnostními i požárními předpisy, </w:t>
      </w:r>
      <w:r w:rsidR="00DB45CA" w:rsidRPr="008B6807">
        <w:rPr>
          <w:szCs w:val="24"/>
        </w:rPr>
        <w:t>a to všeobecnými i místními a </w:t>
      </w:r>
      <w:r w:rsidR="008B6807" w:rsidRPr="008B6807">
        <w:rPr>
          <w:szCs w:val="24"/>
        </w:rPr>
        <w:t>bud</w:t>
      </w:r>
      <w:r w:rsidR="008B6807">
        <w:rPr>
          <w:szCs w:val="24"/>
        </w:rPr>
        <w:t>e</w:t>
      </w:r>
      <w:r w:rsidR="008B6807" w:rsidRPr="008B6807">
        <w:rPr>
          <w:szCs w:val="24"/>
        </w:rPr>
        <w:t xml:space="preserve"> </w:t>
      </w:r>
      <w:r w:rsidR="00DB45CA" w:rsidRPr="008B6807">
        <w:rPr>
          <w:szCs w:val="24"/>
        </w:rPr>
        <w:t>je dodržovat</w:t>
      </w:r>
      <w:r w:rsidR="008B6807">
        <w:rPr>
          <w:szCs w:val="24"/>
        </w:rPr>
        <w:t>;</w:t>
      </w:r>
    </w:p>
    <w:p w14:paraId="7BA16679" w14:textId="77777777" w:rsidR="00E7034D" w:rsidRPr="00042EC4" w:rsidRDefault="00E7034D" w:rsidP="00042EC4">
      <w:pPr>
        <w:pStyle w:val="Zkladntext"/>
        <w:numPr>
          <w:ilvl w:val="0"/>
          <w:numId w:val="46"/>
        </w:numPr>
        <w:spacing w:after="120"/>
        <w:rPr>
          <w:b/>
          <w:szCs w:val="24"/>
        </w:rPr>
      </w:pPr>
      <w:r w:rsidRPr="00042EC4">
        <w:rPr>
          <w:szCs w:val="24"/>
        </w:rPr>
        <w:t>každá dodávka musí splňovat fyzikálně</w:t>
      </w:r>
      <w:r w:rsidR="008B6807">
        <w:rPr>
          <w:szCs w:val="24"/>
        </w:rPr>
        <w:t>-</w:t>
      </w:r>
      <w:r w:rsidRPr="00042EC4">
        <w:rPr>
          <w:szCs w:val="24"/>
        </w:rPr>
        <w:t xml:space="preserve"> chemické hodnoty stanovené ČSN 656481</w:t>
      </w:r>
      <w:r w:rsidR="008B6807">
        <w:rPr>
          <w:szCs w:val="24"/>
        </w:rPr>
        <w:t>.</w:t>
      </w:r>
      <w:r w:rsidRPr="00042EC4">
        <w:rPr>
          <w:szCs w:val="24"/>
        </w:rPr>
        <w:t xml:space="preserve"> ZUP jinak nebude převzata</w:t>
      </w:r>
      <w:r w:rsidR="008B6807">
        <w:rPr>
          <w:szCs w:val="24"/>
        </w:rPr>
        <w:t>;</w:t>
      </w:r>
    </w:p>
    <w:p w14:paraId="79E53A6C" w14:textId="77777777" w:rsidR="00E7034D" w:rsidRPr="00042EC4" w:rsidRDefault="00E7034D" w:rsidP="00042EC4">
      <w:pPr>
        <w:pStyle w:val="Zkladntext"/>
        <w:numPr>
          <w:ilvl w:val="0"/>
          <w:numId w:val="46"/>
        </w:numPr>
        <w:spacing w:after="120"/>
        <w:rPr>
          <w:b/>
          <w:szCs w:val="24"/>
        </w:rPr>
      </w:pPr>
      <w:r w:rsidRPr="00042EC4">
        <w:rPr>
          <w:szCs w:val="24"/>
        </w:rPr>
        <w:t>každý přepravní prostředek (cisterna) musí být vybaven měřícím zařízením. Před a po každém stáčení umožní dodavatel odběrateli kontrolu dodaného a předaného množství paliva</w:t>
      </w:r>
      <w:r w:rsidR="000475F5">
        <w:rPr>
          <w:szCs w:val="24"/>
        </w:rPr>
        <w:t>;</w:t>
      </w:r>
    </w:p>
    <w:p w14:paraId="69FF34D9" w14:textId="77777777" w:rsidR="00E7034D" w:rsidRPr="00042EC4" w:rsidRDefault="00D57184" w:rsidP="00042EC4">
      <w:pPr>
        <w:pStyle w:val="Zkladntext"/>
        <w:numPr>
          <w:ilvl w:val="0"/>
          <w:numId w:val="46"/>
        </w:numPr>
        <w:spacing w:after="120"/>
        <w:rPr>
          <w:b/>
          <w:szCs w:val="24"/>
        </w:rPr>
      </w:pPr>
      <w:r w:rsidRPr="00042EC4">
        <w:rPr>
          <w:szCs w:val="24"/>
        </w:rPr>
        <w:t>zaměstnanci</w:t>
      </w:r>
      <w:r w:rsidR="00E7034D" w:rsidRPr="00042EC4">
        <w:rPr>
          <w:szCs w:val="24"/>
        </w:rPr>
        <w:t xml:space="preserve"> dodavatele, kteří budou vstupovat do areálů, musí mít české občanství a toto na požádání prokázat. Dodavatel tuto podmínku splní příslušným čestným prohlášením</w:t>
      </w:r>
      <w:r w:rsidR="000475F5">
        <w:rPr>
          <w:szCs w:val="24"/>
        </w:rPr>
        <w:t>;</w:t>
      </w:r>
    </w:p>
    <w:p w14:paraId="7E9B4D28" w14:textId="77777777" w:rsidR="00E7034D" w:rsidRPr="00042EC4" w:rsidRDefault="00E7034D" w:rsidP="00042EC4">
      <w:pPr>
        <w:pStyle w:val="Zkladntext"/>
        <w:numPr>
          <w:ilvl w:val="0"/>
          <w:numId w:val="46"/>
        </w:numPr>
        <w:spacing w:after="120"/>
        <w:rPr>
          <w:b/>
          <w:szCs w:val="24"/>
        </w:rPr>
      </w:pPr>
      <w:r w:rsidRPr="00042EC4">
        <w:rPr>
          <w:szCs w:val="24"/>
        </w:rPr>
        <w:t>palivo bude na odběrné místo dodáváno pouze v pracovní dny.</w:t>
      </w:r>
    </w:p>
    <w:p w14:paraId="26EC000D" w14:textId="77777777" w:rsidR="00410F33" w:rsidRDefault="00410F33" w:rsidP="007069F6">
      <w:pPr>
        <w:ind w:left="1068"/>
        <w:jc w:val="both"/>
        <w:rPr>
          <w:sz w:val="24"/>
        </w:rPr>
      </w:pPr>
    </w:p>
    <w:p w14:paraId="46CACAC3" w14:textId="77777777" w:rsidR="007F0830" w:rsidRDefault="007F0830" w:rsidP="007069F6">
      <w:pPr>
        <w:ind w:left="1068"/>
        <w:jc w:val="both"/>
        <w:rPr>
          <w:sz w:val="24"/>
        </w:rPr>
      </w:pPr>
    </w:p>
    <w:p w14:paraId="6CD18516" w14:textId="77777777" w:rsidR="00664A4D" w:rsidRPr="00E400C4" w:rsidRDefault="00E01D11">
      <w:pPr>
        <w:pStyle w:val="Zkladntext2"/>
        <w:jc w:val="center"/>
        <w:rPr>
          <w:b/>
        </w:rPr>
      </w:pPr>
      <w:r w:rsidRPr="00E400C4">
        <w:rPr>
          <w:b/>
        </w:rPr>
        <w:t>I</w:t>
      </w:r>
      <w:r w:rsidR="00664A4D" w:rsidRPr="00E400C4">
        <w:rPr>
          <w:b/>
        </w:rPr>
        <w:t>X. Záruky za jakost</w:t>
      </w:r>
    </w:p>
    <w:p w14:paraId="3CEB8C90" w14:textId="77777777" w:rsidR="00664A4D" w:rsidRDefault="00664A4D">
      <w:pPr>
        <w:pStyle w:val="Zkladntext2"/>
      </w:pPr>
    </w:p>
    <w:p w14:paraId="337C359F" w14:textId="77777777" w:rsidR="00664A4D" w:rsidRPr="007B7261" w:rsidRDefault="00B11BA9" w:rsidP="00042EC4">
      <w:pPr>
        <w:numPr>
          <w:ilvl w:val="0"/>
          <w:numId w:val="47"/>
        </w:numPr>
        <w:spacing w:after="12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t>Dodavatel</w:t>
      </w:r>
      <w:r w:rsidR="00664A4D" w:rsidRPr="00042EC4">
        <w:rPr>
          <w:sz w:val="24"/>
          <w:szCs w:val="24"/>
        </w:rPr>
        <w:t xml:space="preserve"> odpovídá za kvalitu plnění jednotlivých dodávek, zejména</w:t>
      </w:r>
      <w:r w:rsidR="000475F5">
        <w:rPr>
          <w:sz w:val="24"/>
          <w:szCs w:val="24"/>
        </w:rPr>
        <w:t xml:space="preserve"> za to,</w:t>
      </w:r>
      <w:r w:rsidR="000475F5" w:rsidRPr="00042EC4">
        <w:rPr>
          <w:sz w:val="24"/>
          <w:szCs w:val="24"/>
        </w:rPr>
        <w:t xml:space="preserve"> </w:t>
      </w:r>
      <w:r w:rsidR="00664A4D" w:rsidRPr="00042EC4">
        <w:rPr>
          <w:sz w:val="24"/>
          <w:szCs w:val="24"/>
        </w:rPr>
        <w:t>že palivo bude v souladu s technickými normami a vlastnostmi vymíněnými</w:t>
      </w:r>
      <w:r w:rsidR="000475F5" w:rsidRPr="000475F5">
        <w:rPr>
          <w:sz w:val="24"/>
          <w:szCs w:val="24"/>
        </w:rPr>
        <w:t xml:space="preserve"> </w:t>
      </w:r>
      <w:r w:rsidR="000475F5" w:rsidRPr="00BA01F7">
        <w:rPr>
          <w:sz w:val="24"/>
          <w:szCs w:val="24"/>
        </w:rPr>
        <w:t>odběratelem</w:t>
      </w:r>
      <w:r w:rsidR="00664A4D" w:rsidRPr="00042EC4">
        <w:rPr>
          <w:sz w:val="24"/>
          <w:szCs w:val="24"/>
        </w:rPr>
        <w:t>.</w:t>
      </w:r>
    </w:p>
    <w:p w14:paraId="3F21EF47" w14:textId="77777777" w:rsidR="00664A4D" w:rsidRPr="007B7261" w:rsidRDefault="006765E3" w:rsidP="00042EC4">
      <w:pPr>
        <w:numPr>
          <w:ilvl w:val="0"/>
          <w:numId w:val="47"/>
        </w:numPr>
        <w:spacing w:after="12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t>Odběratel</w:t>
      </w:r>
      <w:r w:rsidR="00664A4D" w:rsidRPr="00042EC4">
        <w:rPr>
          <w:sz w:val="24"/>
          <w:szCs w:val="24"/>
        </w:rPr>
        <w:t xml:space="preserve"> má právo se řádně seznámit při každé jednotlivé dodávce se stavem dodávaného paliva před jeho převzetím.</w:t>
      </w:r>
    </w:p>
    <w:p w14:paraId="13E53A75" w14:textId="77777777" w:rsidR="00664A4D" w:rsidRPr="007B7261" w:rsidRDefault="006765E3" w:rsidP="00042EC4">
      <w:pPr>
        <w:numPr>
          <w:ilvl w:val="0"/>
          <w:numId w:val="47"/>
        </w:numPr>
        <w:spacing w:after="12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t>Odběratel</w:t>
      </w:r>
      <w:r w:rsidR="00664A4D" w:rsidRPr="00042EC4">
        <w:rPr>
          <w:sz w:val="24"/>
          <w:szCs w:val="24"/>
        </w:rPr>
        <w:t xml:space="preserve"> si vyhrazuje právo uplatnit do 7 dnů ode dne dodání paliva případnou reklamaci jeho kva</w:t>
      </w:r>
      <w:r w:rsidRPr="00042EC4">
        <w:rPr>
          <w:sz w:val="24"/>
          <w:szCs w:val="24"/>
        </w:rPr>
        <w:t xml:space="preserve">lity. Reklamaci </w:t>
      </w:r>
      <w:r w:rsidR="000475F5" w:rsidRPr="00BE6FB4">
        <w:rPr>
          <w:sz w:val="24"/>
          <w:szCs w:val="24"/>
        </w:rPr>
        <w:t xml:space="preserve">odběratel </w:t>
      </w:r>
      <w:r w:rsidRPr="00042EC4">
        <w:rPr>
          <w:sz w:val="24"/>
          <w:szCs w:val="24"/>
        </w:rPr>
        <w:t>uplatní u dodavatele</w:t>
      </w:r>
      <w:r w:rsidR="00664A4D" w:rsidRPr="00042EC4">
        <w:rPr>
          <w:sz w:val="24"/>
          <w:szCs w:val="24"/>
        </w:rPr>
        <w:t xml:space="preserve"> písemně.</w:t>
      </w:r>
    </w:p>
    <w:p w14:paraId="5C004ECD" w14:textId="77777777" w:rsidR="00664A4D" w:rsidRPr="007B7261" w:rsidRDefault="00664A4D" w:rsidP="00042EC4">
      <w:pPr>
        <w:numPr>
          <w:ilvl w:val="0"/>
          <w:numId w:val="47"/>
        </w:numPr>
        <w:spacing w:after="12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t>Př</w:t>
      </w:r>
      <w:r w:rsidR="006765E3" w:rsidRPr="00042EC4">
        <w:rPr>
          <w:sz w:val="24"/>
          <w:szCs w:val="24"/>
        </w:rPr>
        <w:t>ípadnou vadu jakosti dodavatel</w:t>
      </w:r>
      <w:r w:rsidRPr="00042EC4">
        <w:rPr>
          <w:sz w:val="24"/>
          <w:szCs w:val="24"/>
        </w:rPr>
        <w:t xml:space="preserve"> odstraní bez zbytečného odkladu po pod</w:t>
      </w:r>
      <w:r w:rsidR="006765E3" w:rsidRPr="00042EC4">
        <w:rPr>
          <w:sz w:val="24"/>
          <w:szCs w:val="24"/>
        </w:rPr>
        <w:t>ání písemného podnětu odběratele</w:t>
      </w:r>
      <w:r w:rsidRPr="00042EC4">
        <w:rPr>
          <w:sz w:val="24"/>
          <w:szCs w:val="24"/>
        </w:rPr>
        <w:t>.</w:t>
      </w:r>
    </w:p>
    <w:p w14:paraId="12DC0670" w14:textId="77777777" w:rsidR="00664A4D" w:rsidRPr="007B7261" w:rsidRDefault="00664A4D" w:rsidP="00042EC4">
      <w:pPr>
        <w:numPr>
          <w:ilvl w:val="0"/>
          <w:numId w:val="47"/>
        </w:numPr>
        <w:spacing w:after="12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t xml:space="preserve">Reklamaci na množství </w:t>
      </w:r>
      <w:r w:rsidR="006765E3" w:rsidRPr="00042EC4">
        <w:rPr>
          <w:sz w:val="24"/>
          <w:szCs w:val="24"/>
        </w:rPr>
        <w:t>dodaného paliva uplatní odběratel</w:t>
      </w:r>
      <w:r w:rsidRPr="00042EC4">
        <w:rPr>
          <w:sz w:val="24"/>
          <w:szCs w:val="24"/>
        </w:rPr>
        <w:t xml:space="preserve"> okamžitě</w:t>
      </w:r>
      <w:r w:rsidR="006765E3" w:rsidRPr="00042EC4">
        <w:rPr>
          <w:sz w:val="24"/>
          <w:szCs w:val="24"/>
        </w:rPr>
        <w:t xml:space="preserve"> v době dovozu paliva a dodavatel</w:t>
      </w:r>
      <w:r w:rsidRPr="00042EC4">
        <w:rPr>
          <w:sz w:val="24"/>
          <w:szCs w:val="24"/>
        </w:rPr>
        <w:t xml:space="preserve"> je povinen zabezpečit v jeho přítomnosti kontrolní </w:t>
      </w:r>
      <w:r w:rsidR="008D7BEF" w:rsidRPr="00042EC4">
        <w:rPr>
          <w:sz w:val="24"/>
          <w:szCs w:val="24"/>
        </w:rPr>
        <w:t>změření</w:t>
      </w:r>
      <w:r w:rsidRPr="00042EC4">
        <w:rPr>
          <w:sz w:val="24"/>
          <w:szCs w:val="24"/>
        </w:rPr>
        <w:t>.</w:t>
      </w:r>
    </w:p>
    <w:p w14:paraId="1DEFA2BF" w14:textId="77777777" w:rsidR="00664A4D" w:rsidRPr="007B7261" w:rsidRDefault="00664A4D" w:rsidP="00042EC4">
      <w:pPr>
        <w:numPr>
          <w:ilvl w:val="0"/>
          <w:numId w:val="47"/>
        </w:numPr>
        <w:spacing w:after="12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lastRenderedPageBreak/>
        <w:t>V případě potvrzení reklamov</w:t>
      </w:r>
      <w:r w:rsidR="006765E3" w:rsidRPr="00042EC4">
        <w:rPr>
          <w:sz w:val="24"/>
          <w:szCs w:val="24"/>
        </w:rPr>
        <w:t>aných nedostatků sjedná dodavatel</w:t>
      </w:r>
      <w:r w:rsidRPr="00042EC4">
        <w:rPr>
          <w:sz w:val="24"/>
          <w:szCs w:val="24"/>
        </w:rPr>
        <w:t xml:space="preserve"> na vlastní náklady nápravu a hradí veškeré platby spojené s reklamací.</w:t>
      </w:r>
    </w:p>
    <w:p w14:paraId="0D434BBD" w14:textId="77777777" w:rsidR="00410F33" w:rsidRDefault="00410F33" w:rsidP="00042EC4">
      <w:pPr>
        <w:pStyle w:val="Zkladntext2"/>
        <w:ind w:left="426"/>
        <w:jc w:val="both"/>
      </w:pPr>
    </w:p>
    <w:p w14:paraId="69BD36AC" w14:textId="77777777" w:rsidR="007F0830" w:rsidRPr="00042EC4" w:rsidRDefault="007F0830" w:rsidP="00042EC4">
      <w:pPr>
        <w:pStyle w:val="Zkladntext2"/>
        <w:ind w:left="426"/>
        <w:jc w:val="both"/>
      </w:pPr>
    </w:p>
    <w:p w14:paraId="1AE75A59" w14:textId="77777777" w:rsidR="00FB6676" w:rsidRPr="00E400C4" w:rsidRDefault="00E01D11" w:rsidP="00FB6676">
      <w:pPr>
        <w:pStyle w:val="Zkladntext2"/>
        <w:ind w:left="426"/>
        <w:jc w:val="center"/>
        <w:rPr>
          <w:b/>
        </w:rPr>
      </w:pPr>
      <w:r w:rsidRPr="00E400C4">
        <w:rPr>
          <w:b/>
        </w:rPr>
        <w:t>X</w:t>
      </w:r>
      <w:r w:rsidR="00FB6676" w:rsidRPr="00E400C4">
        <w:rPr>
          <w:b/>
        </w:rPr>
        <w:t>. Odstoupení od smlouvy</w:t>
      </w:r>
      <w:r w:rsidR="00341C99" w:rsidRPr="00E400C4">
        <w:rPr>
          <w:b/>
        </w:rPr>
        <w:t xml:space="preserve"> a výpověď</w:t>
      </w:r>
    </w:p>
    <w:p w14:paraId="3881D775" w14:textId="77777777" w:rsidR="00FB6676" w:rsidRDefault="00FB6676" w:rsidP="00FB6676">
      <w:pPr>
        <w:pStyle w:val="Zkladntext2"/>
        <w:ind w:left="426"/>
      </w:pPr>
    </w:p>
    <w:p w14:paraId="68337626" w14:textId="77777777" w:rsidR="00FB6676" w:rsidRPr="007B7261" w:rsidRDefault="006765E3" w:rsidP="00042EC4">
      <w:pPr>
        <w:numPr>
          <w:ilvl w:val="0"/>
          <w:numId w:val="48"/>
        </w:numPr>
        <w:spacing w:after="12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t>Dodavatel a odběratel</w:t>
      </w:r>
      <w:r w:rsidR="00FB6676" w:rsidRPr="00042EC4">
        <w:rPr>
          <w:sz w:val="24"/>
          <w:szCs w:val="24"/>
        </w:rPr>
        <w:t xml:space="preserve"> mají právo odstoupit od této smlouvy pro podstatné porušení smlouvy.</w:t>
      </w:r>
      <w:r w:rsidR="00D57184" w:rsidRPr="00042EC4">
        <w:rPr>
          <w:sz w:val="24"/>
          <w:szCs w:val="24"/>
        </w:rPr>
        <w:t xml:space="preserve"> </w:t>
      </w:r>
      <w:r w:rsidR="00432BD5" w:rsidRPr="00042EC4">
        <w:rPr>
          <w:sz w:val="24"/>
          <w:szCs w:val="24"/>
        </w:rPr>
        <w:t>Za podstatné porušení smlouvy</w:t>
      </w:r>
      <w:r w:rsidR="00D57184" w:rsidRPr="00042EC4">
        <w:rPr>
          <w:sz w:val="24"/>
          <w:szCs w:val="24"/>
        </w:rPr>
        <w:t xml:space="preserve"> se po</w:t>
      </w:r>
      <w:r w:rsidR="00FB6676" w:rsidRPr="00042EC4">
        <w:rPr>
          <w:sz w:val="24"/>
          <w:szCs w:val="24"/>
        </w:rPr>
        <w:t>važuj</w:t>
      </w:r>
      <w:r w:rsidR="00D57184" w:rsidRPr="00042EC4">
        <w:rPr>
          <w:sz w:val="24"/>
          <w:szCs w:val="24"/>
        </w:rPr>
        <w:t>e zejména ze strany dodavatele</w:t>
      </w:r>
      <w:r w:rsidR="00FB6676" w:rsidRPr="00042EC4">
        <w:rPr>
          <w:sz w:val="24"/>
          <w:szCs w:val="24"/>
        </w:rPr>
        <w:t xml:space="preserve"> opakované </w:t>
      </w:r>
      <w:r w:rsidRPr="00042EC4">
        <w:rPr>
          <w:sz w:val="24"/>
          <w:szCs w:val="24"/>
        </w:rPr>
        <w:t>(nejméně dvě) dodávky ZUP s vadami, pro které odběratel dodaný ZUP</w:t>
      </w:r>
      <w:r w:rsidR="00101EE9" w:rsidRPr="00042EC4">
        <w:rPr>
          <w:sz w:val="24"/>
          <w:szCs w:val="24"/>
        </w:rPr>
        <w:t xml:space="preserve"> </w:t>
      </w:r>
      <w:r w:rsidR="00FB6676" w:rsidRPr="00042EC4">
        <w:rPr>
          <w:sz w:val="24"/>
          <w:szCs w:val="24"/>
        </w:rPr>
        <w:t>reklamuje</w:t>
      </w:r>
      <w:r w:rsidR="00D57184" w:rsidRPr="00042EC4">
        <w:rPr>
          <w:sz w:val="24"/>
          <w:szCs w:val="24"/>
        </w:rPr>
        <w:t xml:space="preserve"> a ze strany odběratele nezaplacení nejméně dvou dílčích dodávek.</w:t>
      </w:r>
    </w:p>
    <w:p w14:paraId="1948770F" w14:textId="77777777" w:rsidR="008D7BEF" w:rsidRPr="007B7261" w:rsidRDefault="00D57184" w:rsidP="00042EC4">
      <w:pPr>
        <w:numPr>
          <w:ilvl w:val="0"/>
          <w:numId w:val="48"/>
        </w:numPr>
        <w:spacing w:after="12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t xml:space="preserve">Odstoupení od smlouvy musí být písemné s uvedením důvodu a nabývá účinnosti dnem </w:t>
      </w:r>
      <w:r w:rsidR="000475F5">
        <w:rPr>
          <w:sz w:val="24"/>
          <w:szCs w:val="24"/>
        </w:rPr>
        <w:t xml:space="preserve">jeho </w:t>
      </w:r>
      <w:r w:rsidRPr="00042EC4">
        <w:rPr>
          <w:sz w:val="24"/>
          <w:szCs w:val="24"/>
        </w:rPr>
        <w:t>doručení druhé smluvní straně.</w:t>
      </w:r>
    </w:p>
    <w:p w14:paraId="0C0C3978" w14:textId="77777777" w:rsidR="00AE523E" w:rsidRPr="007B7261" w:rsidRDefault="006765E3" w:rsidP="00042EC4">
      <w:pPr>
        <w:numPr>
          <w:ilvl w:val="0"/>
          <w:numId w:val="48"/>
        </w:numPr>
        <w:spacing w:after="12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t>Odběrate</w:t>
      </w:r>
      <w:r w:rsidR="00EA69D8" w:rsidRPr="00042EC4">
        <w:rPr>
          <w:sz w:val="24"/>
          <w:szCs w:val="24"/>
        </w:rPr>
        <w:t>l</w:t>
      </w:r>
      <w:r w:rsidR="00AE523E" w:rsidRPr="00042EC4">
        <w:rPr>
          <w:sz w:val="24"/>
          <w:szCs w:val="24"/>
        </w:rPr>
        <w:t xml:space="preserve"> je oprávn</w:t>
      </w:r>
      <w:r w:rsidR="00341C99" w:rsidRPr="00042EC4">
        <w:rPr>
          <w:sz w:val="24"/>
          <w:szCs w:val="24"/>
        </w:rPr>
        <w:t xml:space="preserve">ěn </w:t>
      </w:r>
      <w:r w:rsidR="00EA69D8" w:rsidRPr="00042EC4">
        <w:rPr>
          <w:sz w:val="24"/>
          <w:szCs w:val="24"/>
        </w:rPr>
        <w:t xml:space="preserve">vypovědět </w:t>
      </w:r>
      <w:r w:rsidR="00341C99" w:rsidRPr="00042EC4">
        <w:rPr>
          <w:sz w:val="24"/>
          <w:szCs w:val="24"/>
        </w:rPr>
        <w:t>smlouvu z organizačních důvodů na své straně</w:t>
      </w:r>
      <w:r w:rsidR="00AE523E" w:rsidRPr="00042EC4">
        <w:rPr>
          <w:sz w:val="24"/>
          <w:szCs w:val="24"/>
        </w:rPr>
        <w:t>. Výpovědní doba</w:t>
      </w:r>
      <w:r w:rsidR="00D57184" w:rsidRPr="00042EC4">
        <w:rPr>
          <w:sz w:val="24"/>
          <w:szCs w:val="24"/>
        </w:rPr>
        <w:t xml:space="preserve"> činí v tomto</w:t>
      </w:r>
      <w:r w:rsidR="00AE523E" w:rsidRPr="00042EC4">
        <w:rPr>
          <w:sz w:val="24"/>
          <w:szCs w:val="24"/>
        </w:rPr>
        <w:t xml:space="preserve"> případě 90 dní a začne běžet dnem</w:t>
      </w:r>
      <w:r w:rsidR="00341C99" w:rsidRPr="00042EC4">
        <w:rPr>
          <w:sz w:val="24"/>
          <w:szCs w:val="24"/>
        </w:rPr>
        <w:t xml:space="preserve"> doručení výpovědi dodavateli</w:t>
      </w:r>
      <w:r w:rsidR="00AE523E" w:rsidRPr="00042EC4">
        <w:rPr>
          <w:sz w:val="24"/>
          <w:szCs w:val="24"/>
        </w:rPr>
        <w:t>.</w:t>
      </w:r>
    </w:p>
    <w:p w14:paraId="4C055ADA" w14:textId="77777777" w:rsidR="00B41DC9" w:rsidRPr="007B7261" w:rsidRDefault="00D57184" w:rsidP="00042EC4">
      <w:pPr>
        <w:numPr>
          <w:ilvl w:val="0"/>
          <w:numId w:val="48"/>
        </w:numPr>
        <w:spacing w:after="12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t>Dodavatel je oprávněn smlouvu vypovědět i bez uvedení důvodu. Výpověď musí být písemná.</w:t>
      </w:r>
      <w:r w:rsidR="00B41DC9" w:rsidRPr="00042EC4">
        <w:rPr>
          <w:sz w:val="24"/>
          <w:szCs w:val="24"/>
        </w:rPr>
        <w:t xml:space="preserve"> Výpovědní lhůta činí 7 měsíců a počíná běžet prvním dnem kalendářního měsíce následujícího po </w:t>
      </w:r>
      <w:r w:rsidR="000475F5">
        <w:rPr>
          <w:sz w:val="24"/>
          <w:szCs w:val="24"/>
        </w:rPr>
        <w:t xml:space="preserve">měsíci, ve kterém byla výpověď </w:t>
      </w:r>
      <w:r w:rsidR="000475F5" w:rsidRPr="00042EC4">
        <w:rPr>
          <w:sz w:val="24"/>
          <w:szCs w:val="24"/>
        </w:rPr>
        <w:t>řádn</w:t>
      </w:r>
      <w:r w:rsidR="000475F5">
        <w:rPr>
          <w:sz w:val="24"/>
          <w:szCs w:val="24"/>
        </w:rPr>
        <w:t>ě</w:t>
      </w:r>
      <w:r w:rsidR="000475F5" w:rsidRPr="00042EC4">
        <w:rPr>
          <w:sz w:val="24"/>
          <w:szCs w:val="24"/>
        </w:rPr>
        <w:t xml:space="preserve"> doruč</w:t>
      </w:r>
      <w:r w:rsidR="000475F5">
        <w:rPr>
          <w:sz w:val="24"/>
          <w:szCs w:val="24"/>
        </w:rPr>
        <w:t>ena</w:t>
      </w:r>
      <w:r w:rsidR="000475F5" w:rsidRPr="00042EC4">
        <w:rPr>
          <w:sz w:val="24"/>
          <w:szCs w:val="24"/>
        </w:rPr>
        <w:t xml:space="preserve"> </w:t>
      </w:r>
      <w:r w:rsidR="00B41DC9" w:rsidRPr="00042EC4">
        <w:rPr>
          <w:sz w:val="24"/>
          <w:szCs w:val="24"/>
        </w:rPr>
        <w:t>druhé smluvní straně.</w:t>
      </w:r>
    </w:p>
    <w:p w14:paraId="047B481F" w14:textId="77777777" w:rsidR="00D57184" w:rsidRPr="007B7261" w:rsidRDefault="00026BC9" w:rsidP="00042EC4">
      <w:pPr>
        <w:numPr>
          <w:ilvl w:val="0"/>
          <w:numId w:val="48"/>
        </w:numPr>
        <w:spacing w:after="120"/>
        <w:ind w:left="284" w:hanging="284"/>
        <w:jc w:val="both"/>
        <w:rPr>
          <w:szCs w:val="24"/>
        </w:rPr>
      </w:pPr>
      <w:r w:rsidRPr="00042EC4">
        <w:rPr>
          <w:sz w:val="24"/>
          <w:szCs w:val="24"/>
        </w:rPr>
        <w:t>Objednatel</w:t>
      </w:r>
      <w:r w:rsidR="00D57184" w:rsidRPr="00042EC4">
        <w:rPr>
          <w:sz w:val="24"/>
          <w:szCs w:val="24"/>
        </w:rPr>
        <w:t xml:space="preserve"> je oprávněn smlouvu vypovědět i bez uvedení důvodu v tříměsíční výpovědní lhůtě, která </w:t>
      </w:r>
      <w:r w:rsidR="000475F5" w:rsidRPr="00042EC4">
        <w:rPr>
          <w:sz w:val="24"/>
          <w:szCs w:val="24"/>
        </w:rPr>
        <w:t>počí</w:t>
      </w:r>
      <w:r w:rsidR="000475F5">
        <w:rPr>
          <w:sz w:val="24"/>
          <w:szCs w:val="24"/>
        </w:rPr>
        <w:t>n</w:t>
      </w:r>
      <w:r w:rsidR="000475F5" w:rsidRPr="00042EC4">
        <w:rPr>
          <w:sz w:val="24"/>
          <w:szCs w:val="24"/>
        </w:rPr>
        <w:t xml:space="preserve">á </w:t>
      </w:r>
      <w:r w:rsidR="00D57184" w:rsidRPr="00042EC4">
        <w:rPr>
          <w:sz w:val="24"/>
          <w:szCs w:val="24"/>
        </w:rPr>
        <w:t xml:space="preserve">běžet prvním dnem kalendářního měsíce následujícího po </w:t>
      </w:r>
      <w:r w:rsidR="000475F5">
        <w:rPr>
          <w:sz w:val="24"/>
          <w:szCs w:val="24"/>
        </w:rPr>
        <w:t xml:space="preserve">měsíci, ve kterém byla výpověď </w:t>
      </w:r>
      <w:r w:rsidR="00D57184" w:rsidRPr="00042EC4">
        <w:rPr>
          <w:sz w:val="24"/>
          <w:szCs w:val="24"/>
        </w:rPr>
        <w:t>řádn</w:t>
      </w:r>
      <w:r w:rsidR="000475F5">
        <w:rPr>
          <w:sz w:val="24"/>
          <w:szCs w:val="24"/>
        </w:rPr>
        <w:t>ě</w:t>
      </w:r>
      <w:r w:rsidR="00D57184" w:rsidRPr="00042EC4">
        <w:rPr>
          <w:sz w:val="24"/>
          <w:szCs w:val="24"/>
        </w:rPr>
        <w:t xml:space="preserve"> </w:t>
      </w:r>
      <w:r w:rsidR="000475F5" w:rsidRPr="00042EC4">
        <w:rPr>
          <w:sz w:val="24"/>
          <w:szCs w:val="24"/>
        </w:rPr>
        <w:t>doruč</w:t>
      </w:r>
      <w:r w:rsidR="000475F5">
        <w:rPr>
          <w:sz w:val="24"/>
          <w:szCs w:val="24"/>
        </w:rPr>
        <w:t>ena</w:t>
      </w:r>
      <w:r w:rsidR="000475F5" w:rsidRPr="00042EC4">
        <w:rPr>
          <w:sz w:val="24"/>
          <w:szCs w:val="24"/>
        </w:rPr>
        <w:t xml:space="preserve"> </w:t>
      </w:r>
      <w:r w:rsidR="00D57184" w:rsidRPr="00042EC4">
        <w:rPr>
          <w:sz w:val="24"/>
          <w:szCs w:val="24"/>
        </w:rPr>
        <w:t>druhé smluvní straně.</w:t>
      </w:r>
    </w:p>
    <w:p w14:paraId="088A8875" w14:textId="77777777" w:rsidR="00410F33" w:rsidRDefault="00410F33" w:rsidP="00042EC4">
      <w:pPr>
        <w:pStyle w:val="Zkladntext2"/>
        <w:ind w:left="360"/>
        <w:jc w:val="both"/>
        <w:rPr>
          <w:b/>
          <w:u w:val="single"/>
        </w:rPr>
      </w:pPr>
    </w:p>
    <w:p w14:paraId="45A1B703" w14:textId="77777777" w:rsidR="00664A4D" w:rsidRPr="00E400C4" w:rsidRDefault="00664A4D" w:rsidP="00443B0E">
      <w:pPr>
        <w:pStyle w:val="Zkladntext2"/>
        <w:ind w:left="426"/>
        <w:jc w:val="center"/>
        <w:rPr>
          <w:b/>
        </w:rPr>
      </w:pPr>
      <w:r w:rsidRPr="00E400C4">
        <w:rPr>
          <w:b/>
        </w:rPr>
        <w:t>XI. Závěrečná ustanovení</w:t>
      </w:r>
    </w:p>
    <w:p w14:paraId="67F6C501" w14:textId="77777777" w:rsidR="00664A4D" w:rsidRDefault="00664A4D" w:rsidP="00AE3440">
      <w:pPr>
        <w:pStyle w:val="Zkladntext2"/>
        <w:spacing w:after="120"/>
        <w:jc w:val="center"/>
        <w:rPr>
          <w:b/>
        </w:rPr>
      </w:pPr>
    </w:p>
    <w:p w14:paraId="00F0AC2E" w14:textId="77777777" w:rsidR="002C113C" w:rsidRPr="007B7261" w:rsidRDefault="002C113C" w:rsidP="00042EC4">
      <w:pPr>
        <w:numPr>
          <w:ilvl w:val="0"/>
          <w:numId w:val="7"/>
        </w:numPr>
        <w:suppressAutoHyphens/>
        <w:spacing w:after="120" w:line="100" w:lineRule="atLeast"/>
        <w:jc w:val="both"/>
        <w:rPr>
          <w:kern w:val="1"/>
          <w:szCs w:val="24"/>
          <w:lang w:eastAsia="ar-SA"/>
        </w:rPr>
      </w:pPr>
      <w:r w:rsidRPr="00F872E5">
        <w:rPr>
          <w:kern w:val="1"/>
          <w:sz w:val="24"/>
          <w:lang w:eastAsia="ar-SA"/>
        </w:rPr>
        <w:t>Tato smlouva se řídí zákonem č. 89/2012 Sb., občanský zákoník, v platném znění.</w:t>
      </w:r>
    </w:p>
    <w:p w14:paraId="2C0A1B02" w14:textId="77777777" w:rsidR="002C113C" w:rsidRPr="00042EC4" w:rsidRDefault="002C113C" w:rsidP="00042EC4">
      <w:pPr>
        <w:numPr>
          <w:ilvl w:val="0"/>
          <w:numId w:val="7"/>
        </w:numPr>
        <w:suppressAutoHyphens/>
        <w:spacing w:after="120" w:line="100" w:lineRule="atLeast"/>
        <w:jc w:val="both"/>
        <w:rPr>
          <w:kern w:val="1"/>
          <w:szCs w:val="24"/>
          <w:lang w:eastAsia="ar-SA"/>
        </w:rPr>
      </w:pPr>
      <w:r w:rsidRPr="00483627">
        <w:rPr>
          <w:kern w:val="1"/>
          <w:sz w:val="24"/>
          <w:lang w:eastAsia="ar-SA"/>
        </w:rPr>
        <w:t>Tato smlouva obsahuje úplné ujednání o předmětu smlouvy a všech náležitostech, které strany měly a</w:t>
      </w:r>
      <w:r>
        <w:rPr>
          <w:kern w:val="1"/>
          <w:sz w:val="24"/>
          <w:lang w:eastAsia="ar-SA"/>
        </w:rPr>
        <w:t> </w:t>
      </w:r>
      <w:r w:rsidRPr="00483627">
        <w:rPr>
          <w:kern w:val="1"/>
          <w:sz w:val="24"/>
          <w:lang w:eastAsia="ar-SA"/>
        </w:rPr>
        <w:t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ze</w:t>
      </w:r>
      <w:r>
        <w:rPr>
          <w:kern w:val="1"/>
          <w:sz w:val="24"/>
          <w:lang w:eastAsia="ar-SA"/>
        </w:rPr>
        <w:t> </w:t>
      </w:r>
      <w:r w:rsidRPr="00483627">
        <w:rPr>
          <w:kern w:val="1"/>
          <w:sz w:val="24"/>
          <w:lang w:eastAsia="ar-SA"/>
        </w:rPr>
        <w:t>stran.</w:t>
      </w:r>
    </w:p>
    <w:p w14:paraId="1ABADB58" w14:textId="77777777" w:rsidR="00664A4D" w:rsidRPr="00E400C4" w:rsidRDefault="009C59F5" w:rsidP="000475F5">
      <w:pPr>
        <w:pStyle w:val="Zkladntext2"/>
        <w:numPr>
          <w:ilvl w:val="0"/>
          <w:numId w:val="7"/>
        </w:numPr>
        <w:spacing w:after="120"/>
        <w:ind w:left="284" w:hanging="284"/>
        <w:jc w:val="both"/>
        <w:rPr>
          <w:bCs/>
        </w:rPr>
      </w:pPr>
      <w:r w:rsidRPr="007B3090">
        <w:rPr>
          <w:color w:val="000000"/>
        </w:rPr>
        <w:t xml:space="preserve">Smlouva nabývá platnosti dnem podpisu oběma smluvními stranami a účinnosti dnem uveřejnění v registru </w:t>
      </w:r>
      <w:r w:rsidR="00D57184" w:rsidRPr="007B3090">
        <w:rPr>
          <w:color w:val="000000"/>
        </w:rPr>
        <w:t>smluv.</w:t>
      </w:r>
      <w:r w:rsidRPr="007B3090">
        <w:rPr>
          <w:color w:val="000000"/>
        </w:rPr>
        <w:t xml:space="preserve"> Dodavatel bere na vědomí, že uveřejnění </w:t>
      </w:r>
      <w:r w:rsidR="002C113C">
        <w:rPr>
          <w:color w:val="000000"/>
        </w:rPr>
        <w:t xml:space="preserve">smlouvy v plném znění </w:t>
      </w:r>
      <w:r w:rsidRPr="007B3090">
        <w:rPr>
          <w:color w:val="000000"/>
        </w:rPr>
        <w:t xml:space="preserve">v tomto registru </w:t>
      </w:r>
      <w:r w:rsidRPr="00E400C4">
        <w:t>zajistí o</w:t>
      </w:r>
      <w:r w:rsidR="00D57184" w:rsidRPr="00E400C4">
        <w:t>dběratel</w:t>
      </w:r>
      <w:r w:rsidRPr="00E400C4">
        <w:t>.</w:t>
      </w:r>
    </w:p>
    <w:p w14:paraId="0D7D861E" w14:textId="77777777" w:rsidR="00880518" w:rsidRDefault="00341C99" w:rsidP="000475F5">
      <w:pPr>
        <w:pStyle w:val="Zkladntext2"/>
        <w:numPr>
          <w:ilvl w:val="0"/>
          <w:numId w:val="7"/>
        </w:numPr>
        <w:spacing w:after="120"/>
        <w:ind w:left="284" w:hanging="284"/>
        <w:jc w:val="both"/>
      </w:pPr>
      <w:r w:rsidRPr="00D57184">
        <w:t>Dodavatel</w:t>
      </w:r>
      <w:r w:rsidR="00880518" w:rsidRPr="00D57184">
        <w:t xml:space="preserve"> prohlašuje, že ke dni podpisu této smlouvy má uzavřenou pojistnou smlouvu,</w:t>
      </w:r>
      <w:r w:rsidR="00880518" w:rsidRPr="00E63FF2">
        <w:t xml:space="preserve"> jejímž předmětem je pojištění odpovědnosti za škodu způsobenou </w:t>
      </w:r>
      <w:r>
        <w:t>odběrateli nebo</w:t>
      </w:r>
      <w:r w:rsidR="00880518" w:rsidRPr="00E63FF2">
        <w:t xml:space="preserve"> třetí osobě v souvislosti s výkonem jeho činnosti, ve výši nejméně </w:t>
      </w:r>
      <w:r w:rsidR="0082098D">
        <w:t>10.000.000</w:t>
      </w:r>
      <w:r w:rsidR="00880518" w:rsidRPr="00A71756">
        <w:rPr>
          <w:b/>
        </w:rPr>
        <w:t xml:space="preserve"> </w:t>
      </w:r>
      <w:r w:rsidR="00880518" w:rsidRPr="00A71756">
        <w:t>Kč</w:t>
      </w:r>
      <w:r w:rsidR="002C113C">
        <w:t xml:space="preserve">. Kopie pojistné smlouvy </w:t>
      </w:r>
      <w:r w:rsidR="00880518" w:rsidRPr="00E63FF2">
        <w:t xml:space="preserve">nebo prostá kopie pojistného certifikátu </w:t>
      </w:r>
      <w:r w:rsidR="00101F8F">
        <w:t>je přílohou</w:t>
      </w:r>
      <w:r w:rsidR="00880518" w:rsidRPr="00E63FF2">
        <w:t xml:space="preserve"> této smlouvy. </w:t>
      </w:r>
      <w:r>
        <w:t>Dodavatel</w:t>
      </w:r>
      <w:r w:rsidR="00880518" w:rsidRPr="00E63FF2">
        <w:t xml:space="preserve"> se zavazuje, že po celou dobu trvání </w:t>
      </w:r>
      <w:r w:rsidR="00880518">
        <w:rPr>
          <w:bCs/>
          <w:color w:val="000000"/>
          <w:szCs w:val="24"/>
        </w:rPr>
        <w:t>smluvního vztahu založeného touto smlouvou</w:t>
      </w:r>
      <w:r w:rsidR="00880518" w:rsidRPr="00E63FF2">
        <w:t xml:space="preserve"> bude pojištěn ve smyslu tohoto ustanovení a že nedojde ke snížení pojistného plnění pod částku uvedenou v předchozí větě.</w:t>
      </w:r>
    </w:p>
    <w:p w14:paraId="238EDF24" w14:textId="77777777" w:rsidR="00664A4D" w:rsidRDefault="002C113C" w:rsidP="000475F5">
      <w:pPr>
        <w:pStyle w:val="Zkladntext2"/>
        <w:numPr>
          <w:ilvl w:val="0"/>
          <w:numId w:val="7"/>
        </w:numPr>
        <w:spacing w:after="120"/>
        <w:ind w:left="284" w:hanging="284"/>
        <w:jc w:val="both"/>
      </w:pPr>
      <w:r w:rsidRPr="0071141E">
        <w:rPr>
          <w:kern w:val="1"/>
          <w:lang w:eastAsia="ar-SA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  <w:r>
        <w:rPr>
          <w:kern w:val="1"/>
          <w:lang w:eastAsia="ar-SA"/>
        </w:rPr>
        <w:t xml:space="preserve"> </w:t>
      </w:r>
      <w:r w:rsidR="00664A4D">
        <w:t xml:space="preserve">Smluvní vztahy účastníků touto smlouvou výslovně neuvedené se řídí příslušnými ustanoveními </w:t>
      </w:r>
      <w:r w:rsidR="00E64970">
        <w:t>občanského</w:t>
      </w:r>
      <w:r w:rsidR="00664A4D">
        <w:t xml:space="preserve"> zákoníku a platným právním řádem.</w:t>
      </w:r>
    </w:p>
    <w:p w14:paraId="3B1326AE" w14:textId="77777777" w:rsidR="00664A4D" w:rsidRPr="00042EC4" w:rsidRDefault="002C113C" w:rsidP="00042EC4">
      <w:pPr>
        <w:numPr>
          <w:ilvl w:val="0"/>
          <w:numId w:val="7"/>
        </w:numPr>
        <w:suppressAutoHyphens/>
        <w:spacing w:after="120" w:line="100" w:lineRule="atLeast"/>
        <w:jc w:val="both"/>
        <w:rPr>
          <w:kern w:val="1"/>
          <w:lang w:eastAsia="ar-SA"/>
        </w:rPr>
      </w:pPr>
      <w:r w:rsidRPr="00F15AC8">
        <w:rPr>
          <w:kern w:val="1"/>
          <w:sz w:val="24"/>
          <w:lang w:eastAsia="ar-SA"/>
        </w:rPr>
        <w:lastRenderedPageBreak/>
        <w:t xml:space="preserve">Tato smlouva </w:t>
      </w:r>
      <w:r>
        <w:rPr>
          <w:kern w:val="1"/>
          <w:sz w:val="24"/>
          <w:lang w:eastAsia="ar-SA"/>
        </w:rPr>
        <w:t>je vyhotovena</w:t>
      </w:r>
      <w:r w:rsidRPr="00F15AC8">
        <w:rPr>
          <w:kern w:val="1"/>
          <w:sz w:val="24"/>
          <w:lang w:eastAsia="ar-SA"/>
        </w:rPr>
        <w:t xml:space="preserve"> ve </w:t>
      </w:r>
      <w:r>
        <w:rPr>
          <w:kern w:val="1"/>
          <w:sz w:val="24"/>
          <w:lang w:eastAsia="ar-SA"/>
        </w:rPr>
        <w:t>čtyřech</w:t>
      </w:r>
      <w:r w:rsidRPr="00F15AC8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stejnopisech</w:t>
      </w:r>
      <w:r w:rsidRPr="00F15AC8">
        <w:rPr>
          <w:kern w:val="1"/>
          <w:sz w:val="24"/>
          <w:lang w:eastAsia="ar-SA"/>
        </w:rPr>
        <w:t>, každ</w:t>
      </w:r>
      <w:r>
        <w:rPr>
          <w:kern w:val="1"/>
          <w:sz w:val="24"/>
          <w:lang w:eastAsia="ar-SA"/>
        </w:rPr>
        <w:t>ý</w:t>
      </w:r>
      <w:r w:rsidRPr="00F15AC8">
        <w:rPr>
          <w:kern w:val="1"/>
          <w:sz w:val="24"/>
          <w:lang w:eastAsia="ar-SA"/>
        </w:rPr>
        <w:t xml:space="preserve"> s platností originálu</w:t>
      </w:r>
      <w:r>
        <w:rPr>
          <w:kern w:val="1"/>
          <w:sz w:val="24"/>
          <w:lang w:eastAsia="ar-SA"/>
        </w:rPr>
        <w:t xml:space="preserve">, z nichž dodavatel obdrží jedno vyhotovení a odběratel tři vyhotovení. </w:t>
      </w:r>
    </w:p>
    <w:p w14:paraId="68BFC50D" w14:textId="77777777" w:rsidR="00664A4D" w:rsidRDefault="00664A4D" w:rsidP="000475F5">
      <w:pPr>
        <w:pStyle w:val="Zkladntext2"/>
        <w:numPr>
          <w:ilvl w:val="0"/>
          <w:numId w:val="7"/>
        </w:numPr>
        <w:spacing w:after="120"/>
        <w:ind w:left="284" w:hanging="284"/>
        <w:jc w:val="both"/>
      </w:pPr>
      <w:r>
        <w:t>Smluvní strany smlouvu přečetly, s jejím obsahem souhlasí, což stvrzují svými podpisy.</w:t>
      </w:r>
    </w:p>
    <w:p w14:paraId="1FF7722B" w14:textId="77777777" w:rsidR="004722F1" w:rsidRDefault="004722F1">
      <w:pPr>
        <w:pStyle w:val="Zkladntext2"/>
      </w:pPr>
    </w:p>
    <w:p w14:paraId="5CE04895" w14:textId="77777777" w:rsidR="00E333ED" w:rsidRDefault="00E333ED">
      <w:pPr>
        <w:pStyle w:val="Zkladntext2"/>
      </w:pPr>
    </w:p>
    <w:p w14:paraId="72E3AB6B" w14:textId="77777777" w:rsidR="002C113C" w:rsidRDefault="002C113C">
      <w:pPr>
        <w:pStyle w:val="Zkladntext2"/>
      </w:pPr>
    </w:p>
    <w:p w14:paraId="233412DF" w14:textId="77777777" w:rsidR="002C113C" w:rsidRPr="00042EC4" w:rsidRDefault="002C113C">
      <w:pPr>
        <w:pStyle w:val="Zkladntext2"/>
        <w:rPr>
          <w:b/>
        </w:rPr>
      </w:pPr>
      <w:r>
        <w:rPr>
          <w:b/>
        </w:rPr>
        <w:t>Přílohy:</w:t>
      </w:r>
    </w:p>
    <w:p w14:paraId="1FC4B72D" w14:textId="77777777" w:rsidR="004F60A3" w:rsidRDefault="004F60A3">
      <w:pPr>
        <w:pStyle w:val="Zkladntext2"/>
      </w:pPr>
      <w:r>
        <w:t xml:space="preserve">Příloha č. </w:t>
      </w:r>
      <w:r w:rsidR="00114350">
        <w:t>1</w:t>
      </w:r>
      <w:r>
        <w:t xml:space="preserve"> </w:t>
      </w:r>
      <w:r w:rsidR="002C113C">
        <w:t>–</w:t>
      </w:r>
      <w:r>
        <w:t xml:space="preserve"> </w:t>
      </w:r>
      <w:r w:rsidRPr="004F60A3">
        <w:t>Sankce za porušení BOZP, PO a OŽP</w:t>
      </w:r>
    </w:p>
    <w:p w14:paraId="58B3FBBC" w14:textId="77777777" w:rsidR="008E6C28" w:rsidRDefault="0030212A">
      <w:pPr>
        <w:pStyle w:val="Zkladntext2"/>
      </w:pPr>
      <w:r>
        <w:t xml:space="preserve">Příloha č. 2 – </w:t>
      </w:r>
      <w:commentRangeStart w:id="1"/>
      <w:r w:rsidRPr="00042EC4">
        <w:rPr>
          <w:highlight w:val="yellow"/>
        </w:rPr>
        <w:t>…………………………………………</w:t>
      </w:r>
      <w:commentRangeEnd w:id="1"/>
      <w:r>
        <w:rPr>
          <w:rStyle w:val="Odkaznakoment"/>
        </w:rPr>
        <w:commentReference w:id="1"/>
      </w:r>
    </w:p>
    <w:p w14:paraId="0BCD3298" w14:textId="77777777" w:rsidR="004F60A3" w:rsidRDefault="004F60A3">
      <w:pPr>
        <w:pStyle w:val="Zkladntext2"/>
      </w:pPr>
    </w:p>
    <w:p w14:paraId="234D6D0C" w14:textId="77777777" w:rsidR="00E333ED" w:rsidRDefault="00E333ED">
      <w:pPr>
        <w:pStyle w:val="Zkladntext2"/>
      </w:pPr>
    </w:p>
    <w:p w14:paraId="5A1A95C8" w14:textId="77777777" w:rsidR="007F6508" w:rsidRPr="00095FDB" w:rsidRDefault="007F6508" w:rsidP="007F6508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dne:                       </w:t>
      </w:r>
      <w:r w:rsidRPr="00095FDB">
        <w:rPr>
          <w:sz w:val="24"/>
        </w:rPr>
        <w:tab/>
        <w:t xml:space="preserve">   </w:t>
      </w:r>
      <w:r w:rsidRPr="00FE4A23">
        <w:rPr>
          <w:sz w:val="24"/>
        </w:rPr>
        <w:t>V</w:t>
      </w:r>
      <w:r>
        <w:rPr>
          <w:sz w:val="24"/>
        </w:rPr>
        <w:t> </w:t>
      </w:r>
      <w:r w:rsidR="0030212A">
        <w:rPr>
          <w:sz w:val="24"/>
        </w:rPr>
        <w:t>Hustopečích</w:t>
      </w:r>
      <w:r w:rsidR="0030212A" w:rsidRPr="004418E3">
        <w:rPr>
          <w:sz w:val="24"/>
        </w:rPr>
        <w:t xml:space="preserve"> </w:t>
      </w:r>
      <w:r w:rsidRPr="004418E3">
        <w:rPr>
          <w:sz w:val="24"/>
        </w:rPr>
        <w:t xml:space="preserve">dne: </w:t>
      </w:r>
    </w:p>
    <w:p w14:paraId="48F10C12" w14:textId="77777777" w:rsidR="007F6508" w:rsidRDefault="007F6508" w:rsidP="007F6508">
      <w:pPr>
        <w:shd w:val="clear" w:color="auto" w:fill="FFFFFF"/>
        <w:rPr>
          <w:sz w:val="24"/>
        </w:rPr>
      </w:pPr>
    </w:p>
    <w:p w14:paraId="6268F663" w14:textId="77777777" w:rsidR="007F6508" w:rsidRDefault="007F6508" w:rsidP="007F6508">
      <w:pPr>
        <w:shd w:val="clear" w:color="auto" w:fill="FFFFFF"/>
        <w:rPr>
          <w:sz w:val="24"/>
        </w:rPr>
      </w:pPr>
    </w:p>
    <w:p w14:paraId="6FC12AB9" w14:textId="77777777" w:rsidR="007F6508" w:rsidRDefault="007F6508" w:rsidP="007F6508">
      <w:pPr>
        <w:shd w:val="clear" w:color="auto" w:fill="FFFFFF"/>
        <w:rPr>
          <w:sz w:val="24"/>
        </w:rPr>
      </w:pPr>
    </w:p>
    <w:p w14:paraId="6090F796" w14:textId="77777777" w:rsidR="00104EB5" w:rsidRDefault="00104EB5" w:rsidP="007F6508">
      <w:pPr>
        <w:shd w:val="clear" w:color="auto" w:fill="FFFFFF"/>
        <w:rPr>
          <w:sz w:val="24"/>
        </w:rPr>
      </w:pPr>
    </w:p>
    <w:p w14:paraId="3477236A" w14:textId="77777777" w:rsidR="007F6508" w:rsidRDefault="007F6508" w:rsidP="007F6508">
      <w:pPr>
        <w:shd w:val="clear" w:color="auto" w:fill="FFFFFF"/>
        <w:rPr>
          <w:sz w:val="24"/>
        </w:rPr>
      </w:pPr>
    </w:p>
    <w:p w14:paraId="59965EE4" w14:textId="77777777" w:rsidR="007F6508" w:rsidRPr="009C5B53" w:rsidRDefault="007F6508" w:rsidP="0030212A">
      <w:pPr>
        <w:pStyle w:val="Odstavecseseznamem"/>
        <w:shd w:val="clear" w:color="auto" w:fill="FFFFFF"/>
        <w:tabs>
          <w:tab w:val="center" w:pos="1985"/>
          <w:tab w:val="center" w:pos="7230"/>
        </w:tabs>
        <w:spacing w:line="360" w:lineRule="auto"/>
        <w:ind w:left="0" w:hanging="284"/>
        <w:contextualSpacing/>
        <w:rPr>
          <w:sz w:val="24"/>
        </w:rPr>
      </w:pPr>
      <w:r w:rsidRPr="009C5B53">
        <w:rPr>
          <w:sz w:val="24"/>
        </w:rPr>
        <w:t>______________________________________</w:t>
      </w:r>
      <w:r w:rsidR="0030212A">
        <w:rPr>
          <w:sz w:val="24"/>
        </w:rPr>
        <w:tab/>
      </w:r>
      <w:r w:rsidRPr="009C5B53">
        <w:rPr>
          <w:sz w:val="24"/>
        </w:rPr>
        <w:t>_____________________________</w:t>
      </w:r>
    </w:p>
    <w:p w14:paraId="78C3324F" w14:textId="77777777" w:rsidR="005A7DDD" w:rsidRDefault="0030212A" w:rsidP="0030212A">
      <w:pPr>
        <w:pStyle w:val="Odstavecseseznamem"/>
        <w:shd w:val="clear" w:color="auto" w:fill="FFFFFF"/>
        <w:tabs>
          <w:tab w:val="center" w:pos="1985"/>
          <w:tab w:val="center" w:pos="7230"/>
        </w:tabs>
        <w:ind w:left="0" w:hanging="284"/>
        <w:rPr>
          <w:sz w:val="24"/>
        </w:rPr>
      </w:pPr>
      <w:r>
        <w:rPr>
          <w:sz w:val="24"/>
        </w:rPr>
        <w:tab/>
        <w:t>Armádní Servisní</w:t>
      </w:r>
      <w:r w:rsidR="007F6508" w:rsidRPr="009C5B53">
        <w:rPr>
          <w:sz w:val="24"/>
        </w:rPr>
        <w:t>, příspěvková organizace</w:t>
      </w:r>
      <w:r>
        <w:rPr>
          <w:sz w:val="24"/>
        </w:rPr>
        <w:tab/>
      </w:r>
      <w:r w:rsidR="005A7DDD">
        <w:rPr>
          <w:sz w:val="24"/>
        </w:rPr>
        <w:t>Flaga s.r.o.</w:t>
      </w:r>
    </w:p>
    <w:p w14:paraId="736DE699" w14:textId="77777777" w:rsidR="007F6508" w:rsidRPr="009C5B53" w:rsidRDefault="0030212A" w:rsidP="0030212A">
      <w:pPr>
        <w:pStyle w:val="Odstavecseseznamem"/>
        <w:tabs>
          <w:tab w:val="center" w:pos="1985"/>
          <w:tab w:val="center" w:pos="7230"/>
        </w:tabs>
        <w:ind w:left="0" w:hanging="284"/>
        <w:rPr>
          <w:sz w:val="24"/>
        </w:rPr>
      </w:pPr>
      <w:r>
        <w:rPr>
          <w:sz w:val="24"/>
        </w:rPr>
        <w:tab/>
      </w:r>
      <w:r w:rsidR="007B7261">
        <w:rPr>
          <w:sz w:val="24"/>
        </w:rPr>
        <w:tab/>
      </w:r>
      <w:r w:rsidR="007F6508" w:rsidRPr="009C5B53">
        <w:rPr>
          <w:sz w:val="24"/>
        </w:rPr>
        <w:t>Ing. Martin Lehký</w:t>
      </w:r>
      <w:r w:rsidR="007B7261">
        <w:rPr>
          <w:sz w:val="24"/>
        </w:rPr>
        <w:tab/>
      </w:r>
      <w:r>
        <w:rPr>
          <w:sz w:val="24"/>
        </w:rPr>
        <w:t>Martin Miartuš</w:t>
      </w:r>
    </w:p>
    <w:p w14:paraId="5A347CFB" w14:textId="77777777" w:rsidR="00571F4C" w:rsidRDefault="0030212A" w:rsidP="0030212A">
      <w:pPr>
        <w:shd w:val="clear" w:color="auto" w:fill="FFFFFF"/>
        <w:tabs>
          <w:tab w:val="center" w:pos="1985"/>
          <w:tab w:val="center" w:pos="7230"/>
        </w:tabs>
        <w:ind w:left="720" w:firstLine="720"/>
        <w:rPr>
          <w:sz w:val="24"/>
          <w:szCs w:val="24"/>
        </w:rPr>
        <w:sectPr w:rsidR="00571F4C" w:rsidSect="00E400C4">
          <w:headerReference w:type="default" r:id="rId11"/>
          <w:footerReference w:type="even" r:id="rId12"/>
          <w:footerReference w:type="default" r:id="rId13"/>
          <w:pgSz w:w="11906" w:h="16838"/>
          <w:pgMar w:top="1134" w:right="1418" w:bottom="1418" w:left="1418" w:header="709" w:footer="709" w:gutter="0"/>
          <w:pgNumType w:chapSep="emDash"/>
          <w:cols w:space="708"/>
        </w:sectPr>
      </w:pPr>
      <w:r>
        <w:rPr>
          <w:sz w:val="24"/>
        </w:rPr>
        <w:tab/>
      </w:r>
      <w:r w:rsidR="007F6508" w:rsidRPr="009C5B53">
        <w:rPr>
          <w:sz w:val="24"/>
        </w:rPr>
        <w:t>ředitel</w:t>
      </w:r>
      <w:r>
        <w:rPr>
          <w:sz w:val="24"/>
        </w:rPr>
        <w:tab/>
      </w:r>
      <w:r w:rsidR="005A7DDD">
        <w:rPr>
          <w:sz w:val="24"/>
          <w:szCs w:val="24"/>
        </w:rPr>
        <w:t>jednatel</w:t>
      </w:r>
    </w:p>
    <w:p w14:paraId="2AAB9DB3" w14:textId="77777777" w:rsidR="004722F1" w:rsidRPr="004722F1" w:rsidRDefault="004722F1" w:rsidP="004722F1"/>
    <w:p w14:paraId="14CDA0D1" w14:textId="77777777" w:rsidR="004F60A3" w:rsidRPr="00595E50" w:rsidRDefault="004F60A3" w:rsidP="004F60A3">
      <w:pPr>
        <w:pStyle w:val="Nadpis1"/>
        <w:spacing w:afterLines="50" w:after="120"/>
        <w:rPr>
          <w:rFonts w:ascii="Arial Narrow" w:hAnsi="Arial Narrow"/>
        </w:rPr>
      </w:pPr>
      <w:r w:rsidRPr="00595E50">
        <w:rPr>
          <w:rFonts w:ascii="Arial Narrow" w:hAnsi="Arial Narrow"/>
        </w:rPr>
        <w:t>Sankce za porušení BOZP, PO a OŽP</w:t>
      </w:r>
    </w:p>
    <w:p w14:paraId="2F9F1BAA" w14:textId="77777777" w:rsidR="004F60A3" w:rsidRPr="009C4BA1" w:rsidRDefault="004F60A3" w:rsidP="004F60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2908"/>
        <w:gridCol w:w="1317"/>
      </w:tblGrid>
      <w:tr w:rsidR="004F60A3" w:rsidRPr="0036336D" w14:paraId="3400EAD2" w14:textId="77777777" w:rsidTr="00B13F30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502E8" w14:textId="77777777" w:rsidR="004F60A3" w:rsidRPr="00A12374" w:rsidRDefault="004F60A3" w:rsidP="00B13F30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D2FF6" w14:textId="77777777" w:rsidR="004F60A3" w:rsidRPr="00A12374" w:rsidRDefault="004F60A3" w:rsidP="00B13F30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5B441" w14:textId="77777777" w:rsidR="004F60A3" w:rsidRPr="00A12374" w:rsidRDefault="004F60A3" w:rsidP="00B13F30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4F60A3" w:rsidRPr="0036336D" w14:paraId="4352807C" w14:textId="77777777" w:rsidTr="00B13F30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3D3F86" w14:textId="77777777" w:rsidR="004F60A3" w:rsidRPr="0036336D" w:rsidRDefault="004F60A3" w:rsidP="004F60A3">
            <w:pPr>
              <w:pStyle w:val="13Stupovit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BACB3A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31337D9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F60A3" w:rsidRPr="0036336D" w14:paraId="50E3D176" w14:textId="77777777" w:rsidTr="00B13F30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4F17EA3D" w14:textId="77777777" w:rsidR="004F60A3" w:rsidRPr="0036336D" w:rsidRDefault="004F60A3" w:rsidP="004F60A3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63821427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104C0EE3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4F60A3" w:rsidRPr="0036336D" w14:paraId="5852F1CB" w14:textId="77777777" w:rsidTr="00B13F30">
        <w:trPr>
          <w:trHeight w:val="691"/>
        </w:trPr>
        <w:tc>
          <w:tcPr>
            <w:tcW w:w="2725" w:type="pct"/>
            <w:vAlign w:val="center"/>
          </w:tcPr>
          <w:p w14:paraId="4EE78225" w14:textId="77777777" w:rsidR="004F60A3" w:rsidRPr="0036336D" w:rsidRDefault="004F60A3" w:rsidP="004F60A3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14:paraId="22789CF6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14:paraId="082A42D7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4F60A3" w:rsidRPr="0036336D" w14:paraId="43E9DCF4" w14:textId="77777777" w:rsidTr="00B13F3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2E1BA" w14:textId="77777777" w:rsidR="004F60A3" w:rsidRPr="0036336D" w:rsidRDefault="004F60A3" w:rsidP="004F60A3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A3C0A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E3091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4F60A3" w:rsidRPr="0036336D" w14:paraId="40F9C794" w14:textId="77777777" w:rsidTr="00B13F3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E51E8" w14:textId="77777777" w:rsidR="004F60A3" w:rsidRPr="0036336D" w:rsidRDefault="004F60A3" w:rsidP="004F60A3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9263E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AD0732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4F60A3" w:rsidRPr="0036336D" w14:paraId="35582076" w14:textId="77777777" w:rsidTr="00B13F3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A5E5E" w14:textId="77777777" w:rsidR="004F60A3" w:rsidRPr="0036336D" w:rsidRDefault="004F60A3" w:rsidP="004F60A3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321AE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FC868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F60A3" w:rsidRPr="0036336D" w14:paraId="5843D60C" w14:textId="77777777" w:rsidTr="00B13F3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2312D" w14:textId="77777777" w:rsidR="004F60A3" w:rsidRPr="0036336D" w:rsidRDefault="004F60A3" w:rsidP="004F60A3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54AD0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3E1A2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4F60A3" w:rsidRPr="0036336D" w14:paraId="0078B392" w14:textId="77777777" w:rsidTr="00B13F30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776E2A" w14:textId="77777777" w:rsidR="004F60A3" w:rsidRPr="0036336D" w:rsidRDefault="004F60A3" w:rsidP="004F60A3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CA1900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E360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F60A3" w:rsidRPr="0036336D" w14:paraId="02053584" w14:textId="77777777" w:rsidTr="00B13F30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8D856A" w14:textId="77777777" w:rsidR="004F60A3" w:rsidRPr="0036336D" w:rsidRDefault="004F60A3" w:rsidP="004F60A3">
            <w:pPr>
              <w:pStyle w:val="13Stupovit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43EEC8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22C2145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F60A3" w:rsidRPr="0036336D" w14:paraId="32E52575" w14:textId="77777777" w:rsidTr="00B13F30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14:paraId="1CE2B1DE" w14:textId="77777777" w:rsidR="004F60A3" w:rsidRPr="0036336D" w:rsidRDefault="004F60A3" w:rsidP="004F60A3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14:paraId="3FCE4BDF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4 a"/>
              </w:smartTagPr>
              <w:r>
                <w:rPr>
                  <w:rFonts w:ascii="Arial" w:hAnsi="Arial" w:cs="Arial"/>
                  <w:sz w:val="18"/>
                </w:rPr>
                <w:t>4.14 a</w:t>
              </w:r>
            </w:smartTag>
            <w:r>
              <w:rPr>
                <w:rFonts w:ascii="Arial" w:hAnsi="Arial" w:cs="Arial"/>
                <w:sz w:val="18"/>
              </w:rPr>
              <w:t xml:space="preserve">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14:paraId="684179A9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F60A3" w:rsidRPr="0036336D" w14:paraId="00AF928E" w14:textId="77777777" w:rsidTr="00B13F30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AC3E9" w14:textId="77777777" w:rsidR="004F60A3" w:rsidRPr="0036336D" w:rsidRDefault="004F60A3" w:rsidP="004F60A3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>, auditů, prověrek BOZ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36336D">
              <w:rPr>
                <w:rFonts w:ascii="Arial" w:hAnsi="Arial" w:cs="Arial"/>
                <w:sz w:val="18"/>
                <w:szCs w:val="20"/>
              </w:rPr>
              <w:t xml:space="preserve"> a kontrol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A8348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B3F7D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4F60A3" w:rsidRPr="0036336D" w14:paraId="0FCEF216" w14:textId="77777777" w:rsidTr="00B13F3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95F3AD" w14:textId="77777777" w:rsidR="004F60A3" w:rsidRPr="0036336D" w:rsidRDefault="004F60A3" w:rsidP="004F60A3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B2267E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 xml:space="preserve">, čl. </w:t>
            </w:r>
            <w:smartTag w:uri="urn:schemas-microsoft-com:office:smarttags" w:element="metricconverter">
              <w:smartTagPr>
                <w:attr w:name="ProductID" w:val="4.9 a"/>
              </w:smartTagPr>
              <w:r>
                <w:rPr>
                  <w:rFonts w:ascii="Arial" w:hAnsi="Arial" w:cs="Arial"/>
                  <w:sz w:val="18"/>
                </w:rPr>
                <w:t>4.9 a</w:t>
              </w:r>
            </w:smartTag>
            <w:r>
              <w:rPr>
                <w:rFonts w:ascii="Arial" w:hAnsi="Arial" w:cs="Arial"/>
                <w:sz w:val="18"/>
              </w:rPr>
              <w:t xml:space="preserve">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7B6B44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F60A3" w:rsidRPr="0036336D" w14:paraId="3E041E72" w14:textId="77777777" w:rsidTr="00B13F30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29FC81" w14:textId="77777777" w:rsidR="004F60A3" w:rsidRPr="0036336D" w:rsidRDefault="004F60A3" w:rsidP="004F60A3">
            <w:pPr>
              <w:pStyle w:val="13Stupovit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C8916B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F8452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F60A3" w:rsidRPr="0036336D" w14:paraId="7547D9B0" w14:textId="77777777" w:rsidTr="00B13F30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3F10E164" w14:textId="77777777" w:rsidR="004F60A3" w:rsidRPr="0036336D" w:rsidRDefault="004F60A3" w:rsidP="004F60A3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05A39B57" w14:textId="77777777" w:rsidR="004F60A3" w:rsidRDefault="004F60A3" w:rsidP="00B13F3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708AFC32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1EF9EEB8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F60A3" w:rsidRPr="0036336D" w14:paraId="53FC98A6" w14:textId="77777777" w:rsidTr="00B13F30">
        <w:trPr>
          <w:trHeight w:val="340"/>
        </w:trPr>
        <w:tc>
          <w:tcPr>
            <w:tcW w:w="2725" w:type="pct"/>
            <w:vAlign w:val="center"/>
          </w:tcPr>
          <w:p w14:paraId="607734C3" w14:textId="77777777" w:rsidR="004F60A3" w:rsidRPr="0036336D" w:rsidRDefault="004F60A3" w:rsidP="004F60A3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5830188C" w14:textId="77777777" w:rsidR="004F60A3" w:rsidRDefault="004F60A3" w:rsidP="00B13F3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482A886D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14:paraId="22C0A813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4F60A3" w:rsidRPr="0036336D" w14:paraId="1FAC6CED" w14:textId="77777777" w:rsidTr="00B13F30">
        <w:trPr>
          <w:trHeight w:val="340"/>
        </w:trPr>
        <w:tc>
          <w:tcPr>
            <w:tcW w:w="2725" w:type="pct"/>
            <w:vAlign w:val="center"/>
          </w:tcPr>
          <w:p w14:paraId="1C78F78B" w14:textId="77777777" w:rsidR="004F60A3" w:rsidRPr="0036336D" w:rsidRDefault="004F60A3" w:rsidP="004F60A3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14:paraId="67BD3DCD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5 a"/>
              </w:smartTagPr>
              <w:r>
                <w:rPr>
                  <w:rFonts w:ascii="Arial" w:hAnsi="Arial" w:cs="Arial"/>
                  <w:sz w:val="18"/>
                </w:rPr>
                <w:t>4.15 a</w:t>
              </w:r>
            </w:smartTag>
            <w:r>
              <w:rPr>
                <w:rFonts w:ascii="Arial" w:hAnsi="Arial" w:cs="Arial"/>
                <w:sz w:val="18"/>
              </w:rPr>
              <w:t xml:space="preserve"> 4.20 </w:t>
            </w:r>
          </w:p>
        </w:tc>
        <w:tc>
          <w:tcPr>
            <w:tcW w:w="709" w:type="pct"/>
            <w:vAlign w:val="center"/>
          </w:tcPr>
          <w:p w14:paraId="61F8C50D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4F60A3" w:rsidRPr="0036336D" w14:paraId="1E7E17E8" w14:textId="77777777" w:rsidTr="00B13F30">
        <w:trPr>
          <w:trHeight w:val="340"/>
        </w:trPr>
        <w:tc>
          <w:tcPr>
            <w:tcW w:w="2725" w:type="pct"/>
            <w:vAlign w:val="center"/>
          </w:tcPr>
          <w:p w14:paraId="34DB7479" w14:textId="77777777" w:rsidR="004F60A3" w:rsidRPr="0036336D" w:rsidRDefault="004F60A3" w:rsidP="004F60A3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62101E85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Vyhl.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14:paraId="1F6FC8FB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F60A3" w:rsidRPr="0036336D" w14:paraId="41D7208B" w14:textId="77777777" w:rsidTr="00B13F30">
        <w:trPr>
          <w:trHeight w:val="340"/>
        </w:trPr>
        <w:tc>
          <w:tcPr>
            <w:tcW w:w="2725" w:type="pct"/>
            <w:vAlign w:val="center"/>
          </w:tcPr>
          <w:p w14:paraId="6667E723" w14:textId="77777777" w:rsidR="004F60A3" w:rsidRPr="0036336D" w:rsidRDefault="004F60A3" w:rsidP="004F60A3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3B1B0AF9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14:paraId="1780C375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4F60A3" w:rsidRPr="0036336D" w14:paraId="7E2BD024" w14:textId="77777777" w:rsidTr="00B13F30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84172" w14:textId="77777777" w:rsidR="004F60A3" w:rsidRPr="0036336D" w:rsidRDefault="004F60A3" w:rsidP="004F60A3">
            <w:pPr>
              <w:pStyle w:val="13Stupovit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3A128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A675A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F60A3" w:rsidRPr="0036336D" w14:paraId="0558C544" w14:textId="77777777" w:rsidTr="00B13F30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DCFD38" w14:textId="77777777" w:rsidR="004F60A3" w:rsidRPr="0036336D" w:rsidRDefault="004F60A3" w:rsidP="004F60A3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EB4F32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4A02C2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F60A3" w:rsidRPr="0036336D" w14:paraId="64BA2138" w14:textId="77777777" w:rsidTr="00B13F3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946DB0" w14:textId="77777777" w:rsidR="004F60A3" w:rsidRPr="0036336D" w:rsidRDefault="004F60A3" w:rsidP="004F60A3">
            <w:pPr>
              <w:pStyle w:val="13Stupovit"/>
              <w:numPr>
                <w:ilvl w:val="1"/>
                <w:numId w:val="3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40C452" w14:textId="77777777" w:rsidR="004F60A3" w:rsidRPr="0036336D" w:rsidRDefault="004F60A3" w:rsidP="00B13F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B826EC" w14:textId="77777777" w:rsidR="004F60A3" w:rsidRPr="0036336D" w:rsidRDefault="004F60A3" w:rsidP="00B13F3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53995A5A" w14:textId="77777777" w:rsidR="004F60A3" w:rsidRPr="004F60A3" w:rsidRDefault="004F60A3" w:rsidP="004F60A3">
      <w:pPr>
        <w:tabs>
          <w:tab w:val="left" w:pos="5580"/>
        </w:tabs>
      </w:pPr>
    </w:p>
    <w:sectPr w:rsidR="004F60A3" w:rsidRPr="004F60A3" w:rsidSect="00E400C4">
      <w:headerReference w:type="default" r:id="rId14"/>
      <w:footerReference w:type="default" r:id="rId15"/>
      <w:pgSz w:w="11906" w:h="16838"/>
      <w:pgMar w:top="1134" w:right="1418" w:bottom="1418" w:left="1418" w:header="709" w:footer="709" w:gutter="0"/>
      <w:pgNumType w:chapSep="emDash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KRAUSOVA Lenka" w:date="2017-11-07T10:33:00Z" w:initials="KL">
    <w:p w14:paraId="3071C382" w14:textId="77777777" w:rsidR="0030212A" w:rsidRDefault="0030212A">
      <w:pPr>
        <w:pStyle w:val="Textkomente"/>
      </w:pPr>
      <w:r>
        <w:rPr>
          <w:rStyle w:val="Odkaznakoment"/>
        </w:rPr>
        <w:annotationRef/>
      </w:r>
      <w:r>
        <w:t xml:space="preserve">dle čl. XI. odst. 4 - Kopie pojistné smlouvy </w:t>
      </w:r>
      <w:r w:rsidRPr="00E63FF2">
        <w:t>nebo prostá kopie pojistného certifikátu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71C3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AE7FD" w14:textId="77777777" w:rsidR="0000237C" w:rsidRDefault="0000237C">
      <w:r>
        <w:separator/>
      </w:r>
    </w:p>
  </w:endnote>
  <w:endnote w:type="continuationSeparator" w:id="0">
    <w:p w14:paraId="015F47AE" w14:textId="77777777" w:rsidR="0000237C" w:rsidRDefault="0000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5F936" w14:textId="77777777" w:rsidR="002C113C" w:rsidRDefault="002C11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B7657D8" w14:textId="77777777" w:rsidR="002C113C" w:rsidRDefault="002C11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A2F81" w14:textId="77777777" w:rsidR="002C113C" w:rsidRDefault="002C11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15B8">
      <w:rPr>
        <w:rStyle w:val="slostrnky"/>
        <w:noProof/>
      </w:rPr>
      <w:t>3</w:t>
    </w:r>
    <w:r>
      <w:rPr>
        <w:rStyle w:val="slostrnky"/>
      </w:rPr>
      <w:fldChar w:fldCharType="end"/>
    </w:r>
  </w:p>
  <w:p w14:paraId="694D4885" w14:textId="77777777" w:rsidR="002C113C" w:rsidRDefault="002C113C">
    <w:pPr>
      <w:pStyle w:val="Zpat"/>
      <w:framePr w:wrap="around" w:vAnchor="text" w:hAnchor="margin" w:xAlign="center" w:y="1"/>
      <w:rPr>
        <w:rStyle w:val="slostrnky"/>
      </w:rPr>
    </w:pPr>
  </w:p>
  <w:p w14:paraId="54E3FC71" w14:textId="77777777" w:rsidR="002C113C" w:rsidRDefault="002C113C">
    <w:pPr>
      <w:pStyle w:val="Zpat"/>
      <w:ind w:right="36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56FDF" w14:textId="77777777" w:rsidR="004C0D29" w:rsidRDefault="004C0D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</w:p>
  <w:p w14:paraId="1D7186B2" w14:textId="77777777" w:rsidR="004C0D29" w:rsidRDefault="004C0D29">
    <w:pPr>
      <w:pStyle w:val="Zpat"/>
      <w:framePr w:wrap="around" w:vAnchor="text" w:hAnchor="margin" w:xAlign="center" w:y="1"/>
      <w:rPr>
        <w:rStyle w:val="slostrnky"/>
      </w:rPr>
    </w:pPr>
  </w:p>
  <w:p w14:paraId="274923DF" w14:textId="77777777" w:rsidR="004C0D29" w:rsidRDefault="004C0D29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EB25F" w14:textId="77777777" w:rsidR="0000237C" w:rsidRDefault="0000237C">
      <w:r>
        <w:separator/>
      </w:r>
    </w:p>
  </w:footnote>
  <w:footnote w:type="continuationSeparator" w:id="0">
    <w:p w14:paraId="58F74689" w14:textId="77777777" w:rsidR="0000237C" w:rsidRDefault="00002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9622C" w14:textId="77777777" w:rsidR="002C113C" w:rsidRPr="00042EC4" w:rsidRDefault="00571F4C" w:rsidP="00042EC4">
    <w:pPr>
      <w:pStyle w:val="Zhlav"/>
      <w:tabs>
        <w:tab w:val="clear" w:pos="4536"/>
        <w:tab w:val="clear" w:pos="9072"/>
      </w:tabs>
      <w:jc w:val="right"/>
      <w:rPr>
        <w:sz w:val="28"/>
        <w:szCs w:val="24"/>
      </w:rPr>
    </w:pPr>
    <w:r>
      <w:rPr>
        <w:b/>
        <w:sz w:val="24"/>
        <w:szCs w:val="24"/>
      </w:rPr>
      <w:t>Smlouva</w:t>
    </w:r>
    <w:r w:rsidR="002C113C" w:rsidRPr="00042EC4">
      <w:t xml:space="preserve"> č. T-</w:t>
    </w:r>
    <w:r w:rsidR="008419FE">
      <w:t>479-</w:t>
    </w:r>
    <w:r w:rsidR="002C113C" w:rsidRPr="00042EC4">
      <w:t>00/17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D7A59" w14:textId="77777777" w:rsidR="004C0D29" w:rsidRPr="00042EC4" w:rsidRDefault="004C0D29" w:rsidP="00042EC4">
    <w:pPr>
      <w:pStyle w:val="Zhlav"/>
      <w:tabs>
        <w:tab w:val="clear" w:pos="4536"/>
        <w:tab w:val="clear" w:pos="9072"/>
      </w:tabs>
      <w:jc w:val="right"/>
      <w:rPr>
        <w:sz w:val="28"/>
        <w:szCs w:val="24"/>
      </w:rPr>
    </w:pPr>
    <w:r>
      <w:rPr>
        <w:b/>
        <w:sz w:val="24"/>
        <w:szCs w:val="24"/>
      </w:rPr>
      <w:t>Příloha č. 1 smlouvy</w:t>
    </w:r>
    <w:r w:rsidRPr="00042EC4">
      <w:rPr>
        <w:b/>
        <w:sz w:val="24"/>
      </w:rPr>
      <w:t xml:space="preserve"> č. T-XXX-00//17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4041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721669"/>
    <w:multiLevelType w:val="hybridMultilevel"/>
    <w:tmpl w:val="8FD6920E"/>
    <w:lvl w:ilvl="0" w:tplc="9118EAA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0D3E2319"/>
    <w:multiLevelType w:val="singleLevel"/>
    <w:tmpl w:val="0405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</w:abstractNum>
  <w:abstractNum w:abstractNumId="5">
    <w:nsid w:val="13D92A18"/>
    <w:multiLevelType w:val="hybridMultilevel"/>
    <w:tmpl w:val="8FD6920E"/>
    <w:lvl w:ilvl="0" w:tplc="9118EAA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547DD"/>
    <w:multiLevelType w:val="singleLevel"/>
    <w:tmpl w:val="1658A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</w:abstractNum>
  <w:abstractNum w:abstractNumId="7">
    <w:nsid w:val="16AE42C2"/>
    <w:multiLevelType w:val="hybridMultilevel"/>
    <w:tmpl w:val="E95E7624"/>
    <w:lvl w:ilvl="0" w:tplc="DDFA3C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F75097"/>
    <w:multiLevelType w:val="hybridMultilevel"/>
    <w:tmpl w:val="EA5A47C0"/>
    <w:lvl w:ilvl="0" w:tplc="25A47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4076E"/>
    <w:multiLevelType w:val="singleLevel"/>
    <w:tmpl w:val="720EF8B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1B083E73"/>
    <w:multiLevelType w:val="hybridMultilevel"/>
    <w:tmpl w:val="A3325E1C"/>
    <w:lvl w:ilvl="0" w:tplc="09EAA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8282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>
    <w:nsid w:val="20325F56"/>
    <w:multiLevelType w:val="hybridMultilevel"/>
    <w:tmpl w:val="C88C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3104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9B70760"/>
    <w:multiLevelType w:val="hybridMultilevel"/>
    <w:tmpl w:val="40067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E0CF3"/>
    <w:multiLevelType w:val="hybridMultilevel"/>
    <w:tmpl w:val="8FD6920E"/>
    <w:lvl w:ilvl="0" w:tplc="9118EAA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A09E3"/>
    <w:multiLevelType w:val="hybridMultilevel"/>
    <w:tmpl w:val="8FD6920E"/>
    <w:lvl w:ilvl="0" w:tplc="9118EAA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C24C1"/>
    <w:multiLevelType w:val="multilevel"/>
    <w:tmpl w:val="4E404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DD62675"/>
    <w:multiLevelType w:val="multilevel"/>
    <w:tmpl w:val="4CF84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1733FEF"/>
    <w:multiLevelType w:val="hybridMultilevel"/>
    <w:tmpl w:val="C2B6312C"/>
    <w:lvl w:ilvl="0" w:tplc="AF749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B95092"/>
    <w:multiLevelType w:val="hybridMultilevel"/>
    <w:tmpl w:val="2042F1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8633F"/>
    <w:multiLevelType w:val="hybridMultilevel"/>
    <w:tmpl w:val="F3EAF748"/>
    <w:lvl w:ilvl="0" w:tplc="3F5C32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44C86"/>
    <w:multiLevelType w:val="hybridMultilevel"/>
    <w:tmpl w:val="1122917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B863D68"/>
    <w:multiLevelType w:val="hybridMultilevel"/>
    <w:tmpl w:val="1F406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801A4"/>
    <w:multiLevelType w:val="hybridMultilevel"/>
    <w:tmpl w:val="2042F1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9115B9"/>
    <w:multiLevelType w:val="hybridMultilevel"/>
    <w:tmpl w:val="C96CDE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DA3A54"/>
    <w:multiLevelType w:val="singleLevel"/>
    <w:tmpl w:val="E41EFA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49B8520E"/>
    <w:multiLevelType w:val="hybridMultilevel"/>
    <w:tmpl w:val="63BEE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83703C"/>
    <w:multiLevelType w:val="hybridMultilevel"/>
    <w:tmpl w:val="E1EA5118"/>
    <w:lvl w:ilvl="0" w:tplc="E8602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67007"/>
    <w:multiLevelType w:val="hybridMultilevel"/>
    <w:tmpl w:val="11D6A8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DF6F34"/>
    <w:multiLevelType w:val="hybridMultilevel"/>
    <w:tmpl w:val="DBA87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C19BD"/>
    <w:multiLevelType w:val="hybridMultilevel"/>
    <w:tmpl w:val="6A0829EC"/>
    <w:lvl w:ilvl="0" w:tplc="8DA0B2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266A3D"/>
    <w:multiLevelType w:val="hybridMultilevel"/>
    <w:tmpl w:val="02A263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41791B"/>
    <w:multiLevelType w:val="hybridMultilevel"/>
    <w:tmpl w:val="8FD6920E"/>
    <w:lvl w:ilvl="0" w:tplc="9118EAA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3E63EA"/>
    <w:multiLevelType w:val="hybridMultilevel"/>
    <w:tmpl w:val="9D5ECFD8"/>
    <w:lvl w:ilvl="0" w:tplc="2D72CEA2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63E76BB9"/>
    <w:multiLevelType w:val="hybridMultilevel"/>
    <w:tmpl w:val="AE3806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286B3B"/>
    <w:multiLevelType w:val="singleLevel"/>
    <w:tmpl w:val="812AB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7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7B54A40"/>
    <w:multiLevelType w:val="hybridMultilevel"/>
    <w:tmpl w:val="8A7E9022"/>
    <w:lvl w:ilvl="0" w:tplc="965A7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F0B36"/>
    <w:multiLevelType w:val="hybridMultilevel"/>
    <w:tmpl w:val="C2B6312C"/>
    <w:lvl w:ilvl="0" w:tplc="AF749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410778"/>
    <w:multiLevelType w:val="hybridMultilevel"/>
    <w:tmpl w:val="E7727F8E"/>
    <w:lvl w:ilvl="0" w:tplc="EE6C51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>
    <w:nsid w:val="7126212E"/>
    <w:multiLevelType w:val="hybridMultilevel"/>
    <w:tmpl w:val="348C4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A25E9"/>
    <w:multiLevelType w:val="hybridMultilevel"/>
    <w:tmpl w:val="D3F27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93FD1"/>
    <w:multiLevelType w:val="hybridMultilevel"/>
    <w:tmpl w:val="63D2EA44"/>
    <w:lvl w:ilvl="0" w:tplc="BB2034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A7824"/>
    <w:multiLevelType w:val="hybridMultilevel"/>
    <w:tmpl w:val="058AE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44B96"/>
    <w:multiLevelType w:val="hybridMultilevel"/>
    <w:tmpl w:val="96C8E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540DDA"/>
    <w:multiLevelType w:val="hybridMultilevel"/>
    <w:tmpl w:val="DD14F9DA"/>
    <w:lvl w:ilvl="0" w:tplc="8F64981C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C2E496C"/>
    <w:multiLevelType w:val="hybridMultilevel"/>
    <w:tmpl w:val="C2B6312C"/>
    <w:lvl w:ilvl="0" w:tplc="AF749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26"/>
  </w:num>
  <w:num w:numId="5">
    <w:abstractNumId w:val="18"/>
  </w:num>
  <w:num w:numId="6">
    <w:abstractNumId w:val="1"/>
  </w:num>
  <w:num w:numId="7">
    <w:abstractNumId w:val="6"/>
  </w:num>
  <w:num w:numId="8">
    <w:abstractNumId w:val="9"/>
  </w:num>
  <w:num w:numId="9">
    <w:abstractNumId w:val="11"/>
  </w:num>
  <w:num w:numId="10">
    <w:abstractNumId w:val="36"/>
  </w:num>
  <w:num w:numId="11">
    <w:abstractNumId w:val="12"/>
  </w:num>
  <w:num w:numId="12">
    <w:abstractNumId w:val="38"/>
  </w:num>
  <w:num w:numId="13">
    <w:abstractNumId w:val="45"/>
  </w:num>
  <w:num w:numId="14">
    <w:abstractNumId w:val="23"/>
  </w:num>
  <w:num w:numId="15">
    <w:abstractNumId w:val="24"/>
  </w:num>
  <w:num w:numId="16">
    <w:abstractNumId w:val="31"/>
  </w:num>
  <w:num w:numId="17">
    <w:abstractNumId w:val="42"/>
  </w:num>
  <w:num w:numId="18">
    <w:abstractNumId w:val="7"/>
  </w:num>
  <w:num w:numId="19">
    <w:abstractNumId w:val="34"/>
  </w:num>
  <w:num w:numId="20">
    <w:abstractNumId w:val="48"/>
  </w:num>
  <w:num w:numId="21">
    <w:abstractNumId w:val="25"/>
  </w:num>
  <w:num w:numId="22">
    <w:abstractNumId w:val="14"/>
  </w:num>
  <w:num w:numId="23">
    <w:abstractNumId w:val="8"/>
  </w:num>
  <w:num w:numId="24">
    <w:abstractNumId w:val="41"/>
  </w:num>
  <w:num w:numId="25">
    <w:abstractNumId w:val="44"/>
  </w:num>
  <w:num w:numId="26">
    <w:abstractNumId w:val="40"/>
  </w:num>
  <w:num w:numId="27">
    <w:abstractNumId w:val="30"/>
  </w:num>
  <w:num w:numId="28">
    <w:abstractNumId w:val="10"/>
  </w:num>
  <w:num w:numId="29">
    <w:abstractNumId w:val="22"/>
  </w:num>
  <w:num w:numId="30">
    <w:abstractNumId w:val="32"/>
  </w:num>
  <w:num w:numId="31">
    <w:abstractNumId w:val="29"/>
  </w:num>
  <w:num w:numId="32">
    <w:abstractNumId w:val="20"/>
  </w:num>
  <w:num w:numId="33">
    <w:abstractNumId w:val="3"/>
  </w:num>
  <w:num w:numId="34">
    <w:abstractNumId w:val="46"/>
  </w:num>
  <w:num w:numId="35">
    <w:abstractNumId w:val="37"/>
  </w:num>
  <w:num w:numId="36">
    <w:abstractNumId w:val="47"/>
  </w:num>
  <w:num w:numId="37">
    <w:abstractNumId w:val="27"/>
  </w:num>
  <w:num w:numId="38">
    <w:abstractNumId w:val="33"/>
  </w:num>
  <w:num w:numId="39">
    <w:abstractNumId w:val="15"/>
  </w:num>
  <w:num w:numId="40">
    <w:abstractNumId w:val="35"/>
  </w:num>
  <w:num w:numId="41">
    <w:abstractNumId w:val="2"/>
  </w:num>
  <w:num w:numId="42">
    <w:abstractNumId w:val="5"/>
  </w:num>
  <w:num w:numId="43">
    <w:abstractNumId w:val="16"/>
  </w:num>
  <w:num w:numId="44">
    <w:abstractNumId w:val="39"/>
  </w:num>
  <w:num w:numId="45">
    <w:abstractNumId w:val="28"/>
  </w:num>
  <w:num w:numId="46">
    <w:abstractNumId w:val="19"/>
  </w:num>
  <w:num w:numId="47">
    <w:abstractNumId w:val="43"/>
  </w:num>
  <w:num w:numId="48">
    <w:abstractNumId w:val="2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14"/>
    <w:rsid w:val="0000237C"/>
    <w:rsid w:val="000055FB"/>
    <w:rsid w:val="000230CA"/>
    <w:rsid w:val="00025C10"/>
    <w:rsid w:val="00026BC9"/>
    <w:rsid w:val="0003534D"/>
    <w:rsid w:val="0004212D"/>
    <w:rsid w:val="00042B47"/>
    <w:rsid w:val="00042EC4"/>
    <w:rsid w:val="0004745E"/>
    <w:rsid w:val="000475F5"/>
    <w:rsid w:val="00054783"/>
    <w:rsid w:val="000947C9"/>
    <w:rsid w:val="000A0CAC"/>
    <w:rsid w:val="000A3A10"/>
    <w:rsid w:val="000A4576"/>
    <w:rsid w:val="000A4C5E"/>
    <w:rsid w:val="000C7063"/>
    <w:rsid w:val="000C7DCF"/>
    <w:rsid w:val="000E18CF"/>
    <w:rsid w:val="000F21D4"/>
    <w:rsid w:val="00101EE9"/>
    <w:rsid w:val="00101F8F"/>
    <w:rsid w:val="00104EB5"/>
    <w:rsid w:val="00114350"/>
    <w:rsid w:val="001243D3"/>
    <w:rsid w:val="00131EEE"/>
    <w:rsid w:val="00156EFE"/>
    <w:rsid w:val="00161519"/>
    <w:rsid w:val="00161BF0"/>
    <w:rsid w:val="00162231"/>
    <w:rsid w:val="00163D7B"/>
    <w:rsid w:val="00184A62"/>
    <w:rsid w:val="00196E6D"/>
    <w:rsid w:val="001B6379"/>
    <w:rsid w:val="001C26C3"/>
    <w:rsid w:val="001E4BE2"/>
    <w:rsid w:val="002026B5"/>
    <w:rsid w:val="002031C3"/>
    <w:rsid w:val="00217862"/>
    <w:rsid w:val="0022526F"/>
    <w:rsid w:val="00230776"/>
    <w:rsid w:val="00230D17"/>
    <w:rsid w:val="00245D53"/>
    <w:rsid w:val="00252618"/>
    <w:rsid w:val="00261441"/>
    <w:rsid w:val="00293F18"/>
    <w:rsid w:val="002A28CC"/>
    <w:rsid w:val="002A730B"/>
    <w:rsid w:val="002B0924"/>
    <w:rsid w:val="002B44D2"/>
    <w:rsid w:val="002C113C"/>
    <w:rsid w:val="002C133B"/>
    <w:rsid w:val="002C4D63"/>
    <w:rsid w:val="002D15B8"/>
    <w:rsid w:val="002D4B10"/>
    <w:rsid w:val="002D60C8"/>
    <w:rsid w:val="002F1948"/>
    <w:rsid w:val="0030212A"/>
    <w:rsid w:val="00311099"/>
    <w:rsid w:val="0031269A"/>
    <w:rsid w:val="003145CC"/>
    <w:rsid w:val="00314A9C"/>
    <w:rsid w:val="003201FF"/>
    <w:rsid w:val="00325182"/>
    <w:rsid w:val="003273C3"/>
    <w:rsid w:val="00327714"/>
    <w:rsid w:val="00330EAB"/>
    <w:rsid w:val="00335BD9"/>
    <w:rsid w:val="00341C99"/>
    <w:rsid w:val="003462B5"/>
    <w:rsid w:val="003612A0"/>
    <w:rsid w:val="00383FD1"/>
    <w:rsid w:val="00385CBD"/>
    <w:rsid w:val="00390CCD"/>
    <w:rsid w:val="003A14D4"/>
    <w:rsid w:val="003A17C3"/>
    <w:rsid w:val="003A1AB4"/>
    <w:rsid w:val="003A705B"/>
    <w:rsid w:val="003B4490"/>
    <w:rsid w:val="003C7AB7"/>
    <w:rsid w:val="003D2F19"/>
    <w:rsid w:val="003D7595"/>
    <w:rsid w:val="003E2EFA"/>
    <w:rsid w:val="003E317B"/>
    <w:rsid w:val="003E6B02"/>
    <w:rsid w:val="00410260"/>
    <w:rsid w:val="00410F33"/>
    <w:rsid w:val="004114B6"/>
    <w:rsid w:val="0041724C"/>
    <w:rsid w:val="00423A1B"/>
    <w:rsid w:val="00432BD5"/>
    <w:rsid w:val="004345F1"/>
    <w:rsid w:val="00435885"/>
    <w:rsid w:val="00437ED5"/>
    <w:rsid w:val="004418E3"/>
    <w:rsid w:val="0044346D"/>
    <w:rsid w:val="00443B0E"/>
    <w:rsid w:val="00445F15"/>
    <w:rsid w:val="00450ABE"/>
    <w:rsid w:val="0047002B"/>
    <w:rsid w:val="004722F1"/>
    <w:rsid w:val="00477083"/>
    <w:rsid w:val="00487056"/>
    <w:rsid w:val="004932EF"/>
    <w:rsid w:val="004A259B"/>
    <w:rsid w:val="004B6D1C"/>
    <w:rsid w:val="004C0D29"/>
    <w:rsid w:val="004D2E2A"/>
    <w:rsid w:val="004E107B"/>
    <w:rsid w:val="004E248D"/>
    <w:rsid w:val="004F08FD"/>
    <w:rsid w:val="004F2253"/>
    <w:rsid w:val="004F60A3"/>
    <w:rsid w:val="0050208A"/>
    <w:rsid w:val="0050780A"/>
    <w:rsid w:val="0051427E"/>
    <w:rsid w:val="00517AD2"/>
    <w:rsid w:val="005233FD"/>
    <w:rsid w:val="0052440E"/>
    <w:rsid w:val="00525737"/>
    <w:rsid w:val="0052682B"/>
    <w:rsid w:val="00527CFF"/>
    <w:rsid w:val="0055038C"/>
    <w:rsid w:val="00554459"/>
    <w:rsid w:val="00554626"/>
    <w:rsid w:val="00566A0E"/>
    <w:rsid w:val="00571F4C"/>
    <w:rsid w:val="005809AD"/>
    <w:rsid w:val="0058566D"/>
    <w:rsid w:val="00586111"/>
    <w:rsid w:val="00590EDA"/>
    <w:rsid w:val="005A7DDD"/>
    <w:rsid w:val="005B02DE"/>
    <w:rsid w:val="005B051C"/>
    <w:rsid w:val="005B191A"/>
    <w:rsid w:val="005B75A0"/>
    <w:rsid w:val="005C19A5"/>
    <w:rsid w:val="005C4785"/>
    <w:rsid w:val="005F7D7F"/>
    <w:rsid w:val="00613663"/>
    <w:rsid w:val="00617486"/>
    <w:rsid w:val="00621392"/>
    <w:rsid w:val="00631AAB"/>
    <w:rsid w:val="00646C12"/>
    <w:rsid w:val="00653CB6"/>
    <w:rsid w:val="00656D8B"/>
    <w:rsid w:val="00662B47"/>
    <w:rsid w:val="00664A4D"/>
    <w:rsid w:val="006734B0"/>
    <w:rsid w:val="006765E3"/>
    <w:rsid w:val="006A67E5"/>
    <w:rsid w:val="006B46BD"/>
    <w:rsid w:val="006B70D7"/>
    <w:rsid w:val="006C1D68"/>
    <w:rsid w:val="006D1253"/>
    <w:rsid w:val="006D4298"/>
    <w:rsid w:val="006D4A7E"/>
    <w:rsid w:val="006E57A5"/>
    <w:rsid w:val="007012CD"/>
    <w:rsid w:val="007069F6"/>
    <w:rsid w:val="007321F0"/>
    <w:rsid w:val="007415E2"/>
    <w:rsid w:val="00764C8A"/>
    <w:rsid w:val="00765447"/>
    <w:rsid w:val="00766E72"/>
    <w:rsid w:val="007805BD"/>
    <w:rsid w:val="007827D7"/>
    <w:rsid w:val="00782D3D"/>
    <w:rsid w:val="007A31AD"/>
    <w:rsid w:val="007B1014"/>
    <w:rsid w:val="007B1344"/>
    <w:rsid w:val="007B3090"/>
    <w:rsid w:val="007B7261"/>
    <w:rsid w:val="007C449D"/>
    <w:rsid w:val="007D7457"/>
    <w:rsid w:val="007E1116"/>
    <w:rsid w:val="007F0830"/>
    <w:rsid w:val="007F6508"/>
    <w:rsid w:val="008015BA"/>
    <w:rsid w:val="008045BD"/>
    <w:rsid w:val="0082098D"/>
    <w:rsid w:val="008419FE"/>
    <w:rsid w:val="00852712"/>
    <w:rsid w:val="00860D98"/>
    <w:rsid w:val="00865D0B"/>
    <w:rsid w:val="00874186"/>
    <w:rsid w:val="008759BB"/>
    <w:rsid w:val="00876DAD"/>
    <w:rsid w:val="00880518"/>
    <w:rsid w:val="008808D2"/>
    <w:rsid w:val="00883C41"/>
    <w:rsid w:val="00885DDE"/>
    <w:rsid w:val="00885E2C"/>
    <w:rsid w:val="00887E84"/>
    <w:rsid w:val="008A2F37"/>
    <w:rsid w:val="008B6807"/>
    <w:rsid w:val="008C0EFD"/>
    <w:rsid w:val="008C183F"/>
    <w:rsid w:val="008D27B0"/>
    <w:rsid w:val="008D78B2"/>
    <w:rsid w:val="008D7BEF"/>
    <w:rsid w:val="008E22C9"/>
    <w:rsid w:val="008E61E0"/>
    <w:rsid w:val="008E6C28"/>
    <w:rsid w:val="008F0B1B"/>
    <w:rsid w:val="009117E2"/>
    <w:rsid w:val="00925C94"/>
    <w:rsid w:val="009343C9"/>
    <w:rsid w:val="009419B5"/>
    <w:rsid w:val="00944A79"/>
    <w:rsid w:val="00950AEF"/>
    <w:rsid w:val="0096009C"/>
    <w:rsid w:val="00962959"/>
    <w:rsid w:val="00965832"/>
    <w:rsid w:val="00980E66"/>
    <w:rsid w:val="0099046C"/>
    <w:rsid w:val="009914D4"/>
    <w:rsid w:val="009A362F"/>
    <w:rsid w:val="009B3B7C"/>
    <w:rsid w:val="009B5F5C"/>
    <w:rsid w:val="009C59F5"/>
    <w:rsid w:val="009E5782"/>
    <w:rsid w:val="009E75C2"/>
    <w:rsid w:val="009F78A2"/>
    <w:rsid w:val="00A0775D"/>
    <w:rsid w:val="00A1045E"/>
    <w:rsid w:val="00A22CFE"/>
    <w:rsid w:val="00A341D0"/>
    <w:rsid w:val="00A36E23"/>
    <w:rsid w:val="00A36F51"/>
    <w:rsid w:val="00A414A3"/>
    <w:rsid w:val="00A4436F"/>
    <w:rsid w:val="00A5716C"/>
    <w:rsid w:val="00A71608"/>
    <w:rsid w:val="00A71756"/>
    <w:rsid w:val="00A97828"/>
    <w:rsid w:val="00AA29C2"/>
    <w:rsid w:val="00AA63AC"/>
    <w:rsid w:val="00AA67C8"/>
    <w:rsid w:val="00AB268F"/>
    <w:rsid w:val="00AC1D20"/>
    <w:rsid w:val="00AC3B06"/>
    <w:rsid w:val="00AC52D4"/>
    <w:rsid w:val="00AC5FDC"/>
    <w:rsid w:val="00AC6D0B"/>
    <w:rsid w:val="00AE1143"/>
    <w:rsid w:val="00AE3440"/>
    <w:rsid w:val="00AE523E"/>
    <w:rsid w:val="00AE5372"/>
    <w:rsid w:val="00AE53D0"/>
    <w:rsid w:val="00AE7F9D"/>
    <w:rsid w:val="00AF11B4"/>
    <w:rsid w:val="00AF49AA"/>
    <w:rsid w:val="00B01219"/>
    <w:rsid w:val="00B0199E"/>
    <w:rsid w:val="00B01C73"/>
    <w:rsid w:val="00B05CEB"/>
    <w:rsid w:val="00B11BA9"/>
    <w:rsid w:val="00B13F30"/>
    <w:rsid w:val="00B146DC"/>
    <w:rsid w:val="00B308BF"/>
    <w:rsid w:val="00B41DC9"/>
    <w:rsid w:val="00B45887"/>
    <w:rsid w:val="00B478A6"/>
    <w:rsid w:val="00B54271"/>
    <w:rsid w:val="00B54DC5"/>
    <w:rsid w:val="00B5664C"/>
    <w:rsid w:val="00B630E6"/>
    <w:rsid w:val="00B706ED"/>
    <w:rsid w:val="00B715C1"/>
    <w:rsid w:val="00B73A85"/>
    <w:rsid w:val="00BA1E53"/>
    <w:rsid w:val="00BB32AA"/>
    <w:rsid w:val="00BC6D17"/>
    <w:rsid w:val="00BD013E"/>
    <w:rsid w:val="00C0131C"/>
    <w:rsid w:val="00C11C7E"/>
    <w:rsid w:val="00C14CFE"/>
    <w:rsid w:val="00C16739"/>
    <w:rsid w:val="00C35B1D"/>
    <w:rsid w:val="00C43EF3"/>
    <w:rsid w:val="00C452D1"/>
    <w:rsid w:val="00C50EF6"/>
    <w:rsid w:val="00C51C7E"/>
    <w:rsid w:val="00C52758"/>
    <w:rsid w:val="00C53CA3"/>
    <w:rsid w:val="00C53DE8"/>
    <w:rsid w:val="00C558CB"/>
    <w:rsid w:val="00C8616B"/>
    <w:rsid w:val="00C93E4E"/>
    <w:rsid w:val="00C94321"/>
    <w:rsid w:val="00C974B9"/>
    <w:rsid w:val="00CA33F6"/>
    <w:rsid w:val="00CB42A3"/>
    <w:rsid w:val="00CC5971"/>
    <w:rsid w:val="00CD1FEB"/>
    <w:rsid w:val="00CD45AE"/>
    <w:rsid w:val="00CF160C"/>
    <w:rsid w:val="00CF45AD"/>
    <w:rsid w:val="00CF7C79"/>
    <w:rsid w:val="00CF7EEF"/>
    <w:rsid w:val="00D023D0"/>
    <w:rsid w:val="00D23294"/>
    <w:rsid w:val="00D34AEB"/>
    <w:rsid w:val="00D41B8D"/>
    <w:rsid w:val="00D44618"/>
    <w:rsid w:val="00D45524"/>
    <w:rsid w:val="00D52C1E"/>
    <w:rsid w:val="00D53161"/>
    <w:rsid w:val="00D57184"/>
    <w:rsid w:val="00D6396F"/>
    <w:rsid w:val="00D651D1"/>
    <w:rsid w:val="00D66062"/>
    <w:rsid w:val="00D83D9F"/>
    <w:rsid w:val="00D9282A"/>
    <w:rsid w:val="00D9284C"/>
    <w:rsid w:val="00DA02E4"/>
    <w:rsid w:val="00DA0481"/>
    <w:rsid w:val="00DB1678"/>
    <w:rsid w:val="00DB45CA"/>
    <w:rsid w:val="00DC1728"/>
    <w:rsid w:val="00DC5943"/>
    <w:rsid w:val="00DD681D"/>
    <w:rsid w:val="00DE34CC"/>
    <w:rsid w:val="00E0093A"/>
    <w:rsid w:val="00E01D11"/>
    <w:rsid w:val="00E05447"/>
    <w:rsid w:val="00E1065D"/>
    <w:rsid w:val="00E15560"/>
    <w:rsid w:val="00E26611"/>
    <w:rsid w:val="00E333ED"/>
    <w:rsid w:val="00E400C4"/>
    <w:rsid w:val="00E41F64"/>
    <w:rsid w:val="00E64970"/>
    <w:rsid w:val="00E66C39"/>
    <w:rsid w:val="00E7034D"/>
    <w:rsid w:val="00E90B78"/>
    <w:rsid w:val="00E967CF"/>
    <w:rsid w:val="00EA4CD5"/>
    <w:rsid w:val="00EA69D8"/>
    <w:rsid w:val="00ED1B1E"/>
    <w:rsid w:val="00ED5EFC"/>
    <w:rsid w:val="00EE4485"/>
    <w:rsid w:val="00EE4AAC"/>
    <w:rsid w:val="00EE67CD"/>
    <w:rsid w:val="00F01027"/>
    <w:rsid w:val="00F12D7C"/>
    <w:rsid w:val="00F20E33"/>
    <w:rsid w:val="00F37FE9"/>
    <w:rsid w:val="00F51900"/>
    <w:rsid w:val="00F5342F"/>
    <w:rsid w:val="00F55654"/>
    <w:rsid w:val="00F64459"/>
    <w:rsid w:val="00F72EA3"/>
    <w:rsid w:val="00F75BE1"/>
    <w:rsid w:val="00F77C2A"/>
    <w:rsid w:val="00F863AE"/>
    <w:rsid w:val="00F93547"/>
    <w:rsid w:val="00F94579"/>
    <w:rsid w:val="00FA66AA"/>
    <w:rsid w:val="00FA76D9"/>
    <w:rsid w:val="00FB3E48"/>
    <w:rsid w:val="00FB6676"/>
    <w:rsid w:val="00FC6B2A"/>
    <w:rsid w:val="00FD2C63"/>
    <w:rsid w:val="00FE1F14"/>
    <w:rsid w:val="00FE546A"/>
    <w:rsid w:val="00FF113F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6AB5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80"/>
      </w:tabs>
      <w:ind w:firstLine="2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semiHidden/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pPr>
      <w:jc w:val="center"/>
    </w:pPr>
    <w:rPr>
      <w:b/>
      <w:sz w:val="24"/>
    </w:rPr>
  </w:style>
  <w:style w:type="paragraph" w:styleId="Zkladntextodsazen3">
    <w:name w:val="Body Text Indent 3"/>
    <w:basedOn w:val="Normln"/>
    <w:semiHidden/>
    <w:pPr>
      <w:ind w:left="709" w:firstLine="709"/>
    </w:pPr>
  </w:style>
  <w:style w:type="paragraph" w:styleId="Zkladntextodsazen">
    <w:name w:val="Body Text Indent"/>
    <w:basedOn w:val="Normln"/>
    <w:semiHidden/>
    <w:pPr>
      <w:ind w:left="1418" w:hanging="709"/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character" w:styleId="Hypertextovodkaz">
    <w:name w:val="Hyperlink"/>
    <w:rsid w:val="00885DDE"/>
    <w:rPr>
      <w:color w:val="0000FF"/>
      <w:u w:val="single"/>
    </w:rPr>
  </w:style>
  <w:style w:type="paragraph" w:styleId="Textbubliny">
    <w:name w:val="Balloon Text"/>
    <w:basedOn w:val="Normln"/>
    <w:semiHidden/>
    <w:rsid w:val="00885D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F08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321F0"/>
    <w:rPr>
      <w:rFonts w:ascii="Calibri" w:eastAsia="Calibri" w:hAnsi="Calibri"/>
      <w:sz w:val="22"/>
      <w:szCs w:val="22"/>
      <w:lang w:eastAsia="en-US"/>
    </w:rPr>
  </w:style>
  <w:style w:type="paragraph" w:customStyle="1" w:styleId="slovn1">
    <w:name w:val="slovn1"/>
    <w:basedOn w:val="Normln"/>
    <w:rsid w:val="00E01D11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OdstavecseseznamemChar">
    <w:name w:val="Odstavec se seznamem Char"/>
    <w:link w:val="Odstavecseseznamem"/>
    <w:uiPriority w:val="34"/>
    <w:rsid w:val="00DB1678"/>
  </w:style>
  <w:style w:type="paragraph" w:customStyle="1" w:styleId="13Stupovit">
    <w:name w:val="13. Stupňovité"/>
    <w:basedOn w:val="Normln"/>
    <w:rsid w:val="004F60A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1EE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1EEE"/>
  </w:style>
  <w:style w:type="character" w:styleId="Znakapoznpodarou">
    <w:name w:val="footnote reference"/>
    <w:uiPriority w:val="99"/>
    <w:semiHidden/>
    <w:unhideWhenUsed/>
    <w:rsid w:val="00131EEE"/>
    <w:rPr>
      <w:vertAlign w:val="superscript"/>
    </w:rPr>
  </w:style>
  <w:style w:type="character" w:styleId="Odkaznakoment">
    <w:name w:val="annotation reference"/>
    <w:uiPriority w:val="99"/>
    <w:semiHidden/>
    <w:unhideWhenUsed/>
    <w:rsid w:val="00131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1EE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1EE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E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31EEE"/>
    <w:rPr>
      <w:b/>
      <w:bCs/>
    </w:rPr>
  </w:style>
  <w:style w:type="paragraph" w:styleId="Revize">
    <w:name w:val="Revision"/>
    <w:hidden/>
    <w:uiPriority w:val="99"/>
    <w:semiHidden/>
    <w:rsid w:val="00C53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80"/>
      </w:tabs>
      <w:ind w:firstLine="2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semiHidden/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pPr>
      <w:jc w:val="center"/>
    </w:pPr>
    <w:rPr>
      <w:b/>
      <w:sz w:val="24"/>
    </w:rPr>
  </w:style>
  <w:style w:type="paragraph" w:styleId="Zkladntextodsazen3">
    <w:name w:val="Body Text Indent 3"/>
    <w:basedOn w:val="Normln"/>
    <w:semiHidden/>
    <w:pPr>
      <w:ind w:left="709" w:firstLine="709"/>
    </w:pPr>
  </w:style>
  <w:style w:type="paragraph" w:styleId="Zkladntextodsazen">
    <w:name w:val="Body Text Indent"/>
    <w:basedOn w:val="Normln"/>
    <w:semiHidden/>
    <w:pPr>
      <w:ind w:left="1418" w:hanging="709"/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character" w:styleId="Hypertextovodkaz">
    <w:name w:val="Hyperlink"/>
    <w:rsid w:val="00885DDE"/>
    <w:rPr>
      <w:color w:val="0000FF"/>
      <w:u w:val="single"/>
    </w:rPr>
  </w:style>
  <w:style w:type="paragraph" w:styleId="Textbubliny">
    <w:name w:val="Balloon Text"/>
    <w:basedOn w:val="Normln"/>
    <w:semiHidden/>
    <w:rsid w:val="00885D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F08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321F0"/>
    <w:rPr>
      <w:rFonts w:ascii="Calibri" w:eastAsia="Calibri" w:hAnsi="Calibri"/>
      <w:sz w:val="22"/>
      <w:szCs w:val="22"/>
      <w:lang w:eastAsia="en-US"/>
    </w:rPr>
  </w:style>
  <w:style w:type="paragraph" w:customStyle="1" w:styleId="slovn1">
    <w:name w:val="slovn1"/>
    <w:basedOn w:val="Normln"/>
    <w:rsid w:val="00E01D11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OdstavecseseznamemChar">
    <w:name w:val="Odstavec se seznamem Char"/>
    <w:link w:val="Odstavecseseznamem"/>
    <w:uiPriority w:val="34"/>
    <w:rsid w:val="00DB1678"/>
  </w:style>
  <w:style w:type="paragraph" w:customStyle="1" w:styleId="13Stupovit">
    <w:name w:val="13. Stupňovité"/>
    <w:basedOn w:val="Normln"/>
    <w:rsid w:val="004F60A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1EE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1EEE"/>
  </w:style>
  <w:style w:type="character" w:styleId="Znakapoznpodarou">
    <w:name w:val="footnote reference"/>
    <w:uiPriority w:val="99"/>
    <w:semiHidden/>
    <w:unhideWhenUsed/>
    <w:rsid w:val="00131EEE"/>
    <w:rPr>
      <w:vertAlign w:val="superscript"/>
    </w:rPr>
  </w:style>
  <w:style w:type="character" w:styleId="Odkaznakoment">
    <w:name w:val="annotation reference"/>
    <w:uiPriority w:val="99"/>
    <w:semiHidden/>
    <w:unhideWhenUsed/>
    <w:rsid w:val="00131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1EE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1EE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E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31EEE"/>
    <w:rPr>
      <w:b/>
      <w:bCs/>
    </w:rPr>
  </w:style>
  <w:style w:type="paragraph" w:styleId="Revize">
    <w:name w:val="Revision"/>
    <w:hidden/>
    <w:uiPriority w:val="99"/>
    <w:semiHidden/>
    <w:rsid w:val="00C5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7D63-002E-42AB-9936-092CB636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2241</Words>
  <Characters>13224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TCHAS</Company>
  <LinksUpToDate>false</LinksUpToDate>
  <CharactersWithSpaces>15435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PC</dc:creator>
  <cp:lastModifiedBy>Radka Procházková</cp:lastModifiedBy>
  <cp:revision>2</cp:revision>
  <cp:lastPrinted>2017-11-14T09:26:00Z</cp:lastPrinted>
  <dcterms:created xsi:type="dcterms:W3CDTF">2017-11-16T06:55:00Z</dcterms:created>
  <dcterms:modified xsi:type="dcterms:W3CDTF">2017-11-16T06:55:00Z</dcterms:modified>
</cp:coreProperties>
</file>