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DF" w:rsidRDefault="007F58DF" w:rsidP="007F58DF">
      <w:pPr>
        <w:outlineLvl w:val="0"/>
        <w:rPr>
          <w:rFonts w:ascii="Tahoma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Jiří Kubeš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mailto:kubes@msenskepiskovce.cz</w:t>
        </w:r>
      </w:hyperlink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13, 2017 7:26 AM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Pokorná Blanka (ÚMČ Kbely)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Re: Objednávka</w:t>
      </w:r>
    </w:p>
    <w:p w:rsidR="007F58DF" w:rsidRDefault="007F58DF" w:rsidP="007F58DF"/>
    <w:p w:rsidR="007F58DF" w:rsidRDefault="007F58DF" w:rsidP="007F58DF">
      <w:pPr>
        <w:pStyle w:val="Normlnweb"/>
      </w:pPr>
      <w:r>
        <w:t>Dobrý den,</w:t>
      </w:r>
    </w:p>
    <w:p w:rsidR="007F58DF" w:rsidRDefault="007F58DF" w:rsidP="007F58DF">
      <w:pPr>
        <w:pStyle w:val="Normlnweb"/>
      </w:pPr>
      <w:r>
        <w:t>objednávku přijímám.</w:t>
      </w:r>
    </w:p>
    <w:p w:rsidR="007F58DF" w:rsidRDefault="007F58DF" w:rsidP="007F58DF">
      <w:pPr>
        <w:spacing w:before="100" w:beforeAutospacing="1"/>
      </w:pPr>
      <w:r>
        <w:t>S pozdravem</w:t>
      </w:r>
    </w:p>
    <w:p w:rsidR="007F58DF" w:rsidRDefault="007F58DF" w:rsidP="007F58DF">
      <w:pPr>
        <w:spacing w:before="100" w:beforeAutospacing="1"/>
      </w:pPr>
      <w:r>
        <w:t> </w:t>
      </w:r>
    </w:p>
    <w:p w:rsidR="007F58DF" w:rsidRDefault="007F58DF" w:rsidP="007F58DF">
      <w:pPr>
        <w:spacing w:before="100" w:beforeAutospacing="1"/>
      </w:pPr>
      <w:r>
        <w:t>Jiří Kubeš – vedoucí provozu</w:t>
      </w:r>
    </w:p>
    <w:p w:rsidR="007F58DF" w:rsidRDefault="007F58DF" w:rsidP="007F58DF">
      <w:pPr>
        <w:spacing w:before="100" w:beforeAutospacing="1"/>
      </w:pPr>
      <w:r>
        <w:t>Tel: 739 541 181</w:t>
      </w:r>
    </w:p>
    <w:p w:rsidR="007F58DF" w:rsidRDefault="007F58DF" w:rsidP="007F58DF">
      <w:pPr>
        <w:spacing w:before="100" w:beforeAutospacing="1"/>
      </w:pPr>
      <w:r>
        <w:t>Mšenské pískovce spol. s r.o.</w:t>
      </w:r>
    </w:p>
    <w:p w:rsidR="007F58DF" w:rsidRDefault="007F58DF" w:rsidP="007F58DF">
      <w:pPr>
        <w:spacing w:before="100" w:beforeAutospacing="1"/>
      </w:pPr>
      <w:r>
        <w:t>Prosek 174</w:t>
      </w:r>
    </w:p>
    <w:p w:rsidR="007F58DF" w:rsidRDefault="007F58DF" w:rsidP="007F58DF">
      <w:pPr>
        <w:spacing w:before="100" w:beforeAutospacing="1"/>
      </w:pPr>
      <w:r>
        <w:t>411 19 Mšené lázně</w:t>
      </w:r>
    </w:p>
    <w:p w:rsidR="007F58DF" w:rsidRDefault="007F58DF" w:rsidP="007F58DF">
      <w:pPr>
        <w:spacing w:before="100" w:beforeAutospacing="1"/>
      </w:pPr>
      <w:r>
        <w:t xml:space="preserve">e-mail: </w:t>
      </w:r>
      <w:hyperlink r:id="rId6" w:history="1">
        <w:r>
          <w:rPr>
            <w:rStyle w:val="Hypertextovodkaz"/>
          </w:rPr>
          <w:t>kubes@msenskepiskovce.cz</w:t>
        </w:r>
      </w:hyperlink>
    </w:p>
    <w:p w:rsidR="007F58DF" w:rsidRDefault="007F58DF" w:rsidP="007F58DF">
      <w:pPr>
        <w:spacing w:before="100" w:beforeAutospacing="1"/>
      </w:pPr>
      <w:hyperlink r:id="rId7" w:history="1">
        <w:r>
          <w:rPr>
            <w:rStyle w:val="Hypertextovodkaz"/>
          </w:rPr>
          <w:t>www.msenskepiskovce.cz</w:t>
        </w:r>
      </w:hyperlink>
    </w:p>
    <w:p w:rsidR="007F58DF" w:rsidRDefault="007F58DF" w:rsidP="007F58DF"/>
    <w:p w:rsidR="007F58DF" w:rsidRDefault="007F58DF" w:rsidP="007F58DF">
      <w:r>
        <w:t>Dne 10.11.2017 v 17:26 Pokorná Blanka (ÚMČ Kbely) napsal(a):</w:t>
      </w:r>
    </w:p>
    <w:p w:rsidR="007F58DF" w:rsidRDefault="007F58DF" w:rsidP="007F58DF">
      <w:r>
        <w:t>Dobrý den,</w:t>
      </w:r>
    </w:p>
    <w:p w:rsidR="007F58DF" w:rsidRDefault="007F58DF" w:rsidP="007F58DF">
      <w:r>
        <w:t> </w:t>
      </w:r>
    </w:p>
    <w:p w:rsidR="007F58DF" w:rsidRDefault="007F58DF" w:rsidP="007F58DF">
      <w:r>
        <w:t>na základě Vaší nabídky Vám v příloze zasíláme objednávku na kamenné bloky.</w:t>
      </w:r>
    </w:p>
    <w:p w:rsidR="007F58DF" w:rsidRDefault="007F58DF" w:rsidP="007F58DF">
      <w:r>
        <w:t> </w:t>
      </w:r>
    </w:p>
    <w:p w:rsidR="007F58DF" w:rsidRDefault="007F58DF" w:rsidP="007F58DF">
      <w:r>
        <w:t>S pozdravem</w:t>
      </w:r>
    </w:p>
    <w:p w:rsidR="007F58DF" w:rsidRDefault="007F58DF" w:rsidP="007F58DF">
      <w:r>
        <w:t> </w:t>
      </w:r>
    </w:p>
    <w:p w:rsidR="007F58DF" w:rsidRDefault="007F58DF" w:rsidP="007F58DF">
      <w:r>
        <w:t> </w:t>
      </w:r>
    </w:p>
    <w:p w:rsidR="007F58DF" w:rsidRDefault="007F58DF" w:rsidP="007F58DF">
      <w:r>
        <w:rPr>
          <w:b/>
          <w:bCs/>
          <w:sz w:val="21"/>
          <w:szCs w:val="21"/>
        </w:rPr>
        <w:t xml:space="preserve">Bc. Blanka Pokorná, </w:t>
      </w:r>
      <w:proofErr w:type="spellStart"/>
      <w:r>
        <w:rPr>
          <w:b/>
          <w:bCs/>
          <w:sz w:val="21"/>
          <w:szCs w:val="21"/>
        </w:rPr>
        <w:t>DiS</w:t>
      </w:r>
      <w:proofErr w:type="spellEnd"/>
      <w:r>
        <w:rPr>
          <w:b/>
          <w:bCs/>
          <w:sz w:val="21"/>
          <w:szCs w:val="21"/>
        </w:rPr>
        <w:t>.</w:t>
      </w:r>
    </w:p>
    <w:p w:rsidR="007F58DF" w:rsidRDefault="007F58DF" w:rsidP="007F58DF">
      <w:r>
        <w:rPr>
          <w:sz w:val="21"/>
          <w:szCs w:val="21"/>
        </w:rPr>
        <w:t>OŽPD ÚMČ Praha 19</w:t>
      </w:r>
    </w:p>
    <w:p w:rsidR="007F58DF" w:rsidRDefault="007F58DF" w:rsidP="007F58DF">
      <w:r>
        <w:rPr>
          <w:sz w:val="21"/>
          <w:szCs w:val="21"/>
        </w:rPr>
        <w:t>Semilská 43/1</w:t>
      </w:r>
    </w:p>
    <w:p w:rsidR="007F58DF" w:rsidRDefault="007F58DF" w:rsidP="007F58DF">
      <w:r>
        <w:rPr>
          <w:sz w:val="21"/>
          <w:szCs w:val="21"/>
        </w:rPr>
        <w:t xml:space="preserve">197 00  Praha 9 – Kbely </w:t>
      </w:r>
    </w:p>
    <w:p w:rsidR="007F58DF" w:rsidRDefault="007F58DF" w:rsidP="007F58DF">
      <w:r>
        <w:rPr>
          <w:sz w:val="21"/>
          <w:szCs w:val="21"/>
        </w:rPr>
        <w:t>tel.: 286 850 184</w:t>
      </w:r>
      <w:r>
        <w:rPr>
          <w:noProof/>
          <w:sz w:val="21"/>
          <w:szCs w:val="21"/>
          <w:lang w:eastAsia="cs-CZ"/>
        </w:rPr>
        <w:drawing>
          <wp:inline distT="0" distB="0" distL="0" distR="0">
            <wp:extent cx="245110" cy="266700"/>
            <wp:effectExtent l="0" t="0" r="2540" b="0"/>
            <wp:docPr id="2" name="Obrázek 2" descr="cid:part3.27E1A9C0.5575ED77@msenskepiskovc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3.27E1A9C0.5575ED77@msenskepiskovce.cz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DF" w:rsidRDefault="007F58DF" w:rsidP="007F58DF">
      <w:r>
        <w:rPr>
          <w:sz w:val="21"/>
          <w:szCs w:val="21"/>
        </w:rPr>
        <w:t>mob.: 775 590 382</w:t>
      </w:r>
    </w:p>
    <w:p w:rsidR="007F58DF" w:rsidRDefault="007F58DF" w:rsidP="007F58DF">
      <w:hyperlink r:id="rId10" w:history="1">
        <w:r>
          <w:rPr>
            <w:rStyle w:val="Hypertextovodkaz"/>
            <w:color w:val="200371"/>
            <w:sz w:val="21"/>
            <w:szCs w:val="21"/>
          </w:rPr>
          <w:t>www.praha19.cz</w:t>
        </w:r>
      </w:hyperlink>
    </w:p>
    <w:p w:rsidR="007F58DF" w:rsidRDefault="007F58DF" w:rsidP="007F58DF">
      <w:r>
        <w:rPr>
          <w:noProof/>
          <w:color w:val="000080"/>
          <w:lang w:eastAsia="cs-CZ"/>
        </w:rPr>
        <w:drawing>
          <wp:inline distT="0" distB="0" distL="0" distR="0">
            <wp:extent cx="3156585" cy="120015"/>
            <wp:effectExtent l="0" t="0" r="5715" b="0"/>
            <wp:docPr id="1" name="Obrázek 1" descr="cid:image001.gif@01CFB186.8D280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gif@01CFB186.8D280D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DF" w:rsidRDefault="007F58DF" w:rsidP="007F58DF"/>
    <w:p w:rsidR="007F58DF" w:rsidRDefault="007F58DF" w:rsidP="007F58DF"/>
    <w:p w:rsidR="007F58DF" w:rsidRDefault="007F58DF" w:rsidP="007F58DF"/>
    <w:p w:rsidR="007F58DF" w:rsidRDefault="007F58DF" w:rsidP="007F58DF"/>
    <w:p w:rsidR="007F58DF" w:rsidRDefault="007F58DF" w:rsidP="007F58DF"/>
    <w:p w:rsidR="007F58DF" w:rsidRDefault="007F58DF" w:rsidP="007F58DF"/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80"/>
          <w:sz w:val="40"/>
          <w:szCs w:val="40"/>
        </w:rPr>
      </w:pPr>
      <w:r>
        <w:rPr>
          <w:rFonts w:ascii="Times New Roman" w:hAnsi="Times New Roman"/>
          <w:b/>
          <w:bCs/>
          <w:color w:val="000080"/>
          <w:sz w:val="40"/>
          <w:szCs w:val="40"/>
        </w:rPr>
        <w:lastRenderedPageBreak/>
        <w:t>M</w:t>
      </w:r>
      <w:r>
        <w:rPr>
          <w:rFonts w:ascii="TimesNewRoman,Bold" w:hAnsi="TimesNewRoman,Bold" w:cs="TimesNewRoman,Bold"/>
          <w:b/>
          <w:bCs/>
          <w:color w:val="000080"/>
          <w:sz w:val="40"/>
          <w:szCs w:val="40"/>
        </w:rPr>
        <w:t>ě</w:t>
      </w:r>
      <w:r>
        <w:rPr>
          <w:rFonts w:ascii="Times New Roman" w:hAnsi="Times New Roman"/>
          <w:b/>
          <w:bCs/>
          <w:color w:val="000080"/>
          <w:sz w:val="40"/>
          <w:szCs w:val="40"/>
        </w:rPr>
        <w:t xml:space="preserve">stská </w:t>
      </w:r>
      <w:r>
        <w:rPr>
          <w:rFonts w:ascii="TimesNewRoman,Bold" w:hAnsi="TimesNewRoman,Bold" w:cs="TimesNewRoman,Bold"/>
          <w:b/>
          <w:bCs/>
          <w:color w:val="000080"/>
          <w:sz w:val="40"/>
          <w:szCs w:val="40"/>
        </w:rPr>
        <w:t>č</w:t>
      </w:r>
      <w:r>
        <w:rPr>
          <w:rFonts w:ascii="Times New Roman" w:hAnsi="Times New Roman"/>
          <w:b/>
          <w:bCs/>
          <w:color w:val="000080"/>
          <w:sz w:val="40"/>
          <w:szCs w:val="40"/>
        </w:rPr>
        <w:t>ást Praha 19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Ú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ř</w:t>
      </w:r>
      <w:r>
        <w:rPr>
          <w:rFonts w:ascii="Times New Roman" w:hAnsi="Times New Roman"/>
          <w:b/>
          <w:bCs/>
          <w:sz w:val="32"/>
          <w:szCs w:val="32"/>
        </w:rPr>
        <w:t>ad m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ě</w:t>
      </w:r>
      <w:r>
        <w:rPr>
          <w:rFonts w:ascii="Times New Roman" w:hAnsi="Times New Roman"/>
          <w:b/>
          <w:bCs/>
          <w:sz w:val="32"/>
          <w:szCs w:val="32"/>
        </w:rPr>
        <w:t xml:space="preserve">stské 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č</w:t>
      </w:r>
      <w:r>
        <w:rPr>
          <w:rFonts w:ascii="Times New Roman" w:hAnsi="Times New Roman"/>
          <w:b/>
          <w:bCs/>
          <w:sz w:val="32"/>
          <w:szCs w:val="32"/>
        </w:rPr>
        <w:t>ásti,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 Semilská 43/1, 197 00 Praha 9 – Kbely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Odbor životního prost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ř</w:t>
      </w:r>
      <w:r>
        <w:rPr>
          <w:rFonts w:ascii="Times New Roman" w:hAnsi="Times New Roman"/>
          <w:b/>
          <w:bCs/>
          <w:sz w:val="28"/>
          <w:szCs w:val="28"/>
        </w:rPr>
        <w:t>edí, dopravy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 místního hospodá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ř</w:t>
      </w:r>
      <w:r>
        <w:rPr>
          <w:rFonts w:ascii="Times New Roman" w:hAnsi="Times New Roman"/>
          <w:b/>
          <w:bCs/>
          <w:sz w:val="28"/>
          <w:szCs w:val="28"/>
        </w:rPr>
        <w:t>ství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detašované pracovišt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: Železnobrodská 825, Praha 9 – Kbely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V Praze dne 7.11.2017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Obj.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.: 02_11/611/2017/OŽPD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286 85 01 84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Fax: 286 85 56 37</w:t>
      </w:r>
    </w:p>
    <w:p w:rsidR="007F58DF" w:rsidRDefault="007F58DF" w:rsidP="007F58D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Objednávka – masivních pískovcových blok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ů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Vaší nabídky a v souladu s usnesením Rady u Vás objednáváme masivní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pískovcové bloky na vyzdívku studny Vrchlabská.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Celková cena 86.000,- K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r>
        <w:rPr>
          <w:rFonts w:ascii="Times New Roman" w:hAnsi="Times New Roman"/>
          <w:sz w:val="24"/>
          <w:szCs w:val="24"/>
        </w:rPr>
        <w:t>bez DPH.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Sazba DPH 21% dle zákona.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Fakturace bude provedena jednorázov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.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Naše faktura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ní údaje: bankovní spojení: 27-2000932309/0800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firmy/jméno: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stská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ást Praha 19, OŽPD ÚM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r>
        <w:rPr>
          <w:rFonts w:ascii="Times New Roman" w:hAnsi="Times New Roman"/>
          <w:sz w:val="24"/>
          <w:szCs w:val="24"/>
        </w:rPr>
        <w:t>Praha 19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ní adresa: Semilská 43/1, 197 00 Praha 9 – Kbely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O: 00231304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: CZ 00231304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Bc. Blanka Pokorná,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 odboru životního prost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edí,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dopravy a místního hospodá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ství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Doru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í se: Adresát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Mšenské pískovce spol. s r.o.</w:t>
      </w:r>
    </w:p>
    <w:p w:rsidR="007F58DF" w:rsidRDefault="007F58DF" w:rsidP="007F58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Prosek 174</w:t>
      </w:r>
    </w:p>
    <w:p w:rsidR="007F58DF" w:rsidRDefault="007F58DF" w:rsidP="007F58DF">
      <w:r>
        <w:rPr>
          <w:rFonts w:ascii="Times New Roman" w:hAnsi="Times New Roman"/>
          <w:sz w:val="24"/>
          <w:szCs w:val="24"/>
        </w:rPr>
        <w:t>411 19 Mšené lázn</w:t>
      </w:r>
      <w:r>
        <w:rPr>
          <w:rFonts w:ascii="TimesNewRoman" w:hAnsi="TimesNewRoman" w:cs="TimesNewRoman"/>
          <w:sz w:val="24"/>
          <w:szCs w:val="24"/>
        </w:rPr>
        <w:t>ě</w:t>
      </w:r>
    </w:p>
    <w:p w:rsidR="007F58DF" w:rsidRDefault="007F58DF" w:rsidP="007F58DF">
      <w:r>
        <w:t> </w:t>
      </w:r>
    </w:p>
    <w:p w:rsidR="007F58DF" w:rsidRDefault="007F58DF" w:rsidP="007F58DF">
      <w:r>
        <w:t> </w:t>
      </w:r>
    </w:p>
    <w:p w:rsidR="007F58DF" w:rsidRDefault="007F58DF" w:rsidP="007F58DF">
      <w:pPr>
        <w:rPr>
          <w:rFonts w:ascii="Times New Roman" w:hAnsi="Times New Roman"/>
          <w:sz w:val="24"/>
          <w:szCs w:val="24"/>
          <w:lang w:eastAsia="cs-CZ"/>
        </w:rPr>
      </w:pPr>
    </w:p>
    <w:p w:rsidR="00C45B23" w:rsidRDefault="00C45B23">
      <w:bookmarkStart w:id="0" w:name="_GoBack"/>
      <w:bookmarkEnd w:id="0"/>
    </w:p>
    <w:sectPr w:rsidR="00C4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DF"/>
    <w:rsid w:val="007F58DF"/>
    <w:rsid w:val="00C4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8DF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58D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F58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8DF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58D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F58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enskepiskovce.cz" TargetMode="External"/><Relationship Id="rId12" Type="http://schemas.openxmlformats.org/officeDocument/2006/relationships/image" Target="cid:part5.7F82512B.D96D83FB@msenskepiskov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bes@msenskepiskovce.cz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kubes@msenskepiskovce.cz" TargetMode="External"/><Relationship Id="rId10" Type="http://schemas.openxmlformats.org/officeDocument/2006/relationships/hyperlink" Target="http://www.praha19.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part3.27E1A9C0.5575ED77@msenskepiskov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2017-11-16T06:37:00Z</dcterms:created>
  <dcterms:modified xsi:type="dcterms:W3CDTF">2017-11-16T06:39:00Z</dcterms:modified>
</cp:coreProperties>
</file>