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3BAB23" w14:textId="77777777" w:rsidR="00483071" w:rsidRPr="004A0ED4" w:rsidRDefault="00483071" w:rsidP="00483071">
      <w:pPr>
        <w:spacing w:line="120" w:lineRule="atLeast"/>
        <w:ind w:firstLine="720"/>
        <w:jc w:val="center"/>
        <w:outlineLvl w:val="0"/>
        <w:rPr>
          <w:rFonts w:ascii="Arial" w:hAnsi="Arial" w:cs="Arial"/>
          <w:b/>
          <w:caps/>
          <w:sz w:val="32"/>
          <w:szCs w:val="32"/>
        </w:rPr>
      </w:pPr>
      <w:r w:rsidRPr="004A0ED4">
        <w:rPr>
          <w:rFonts w:ascii="Arial" w:hAnsi="Arial" w:cs="Arial"/>
          <w:b/>
          <w:caps/>
          <w:sz w:val="32"/>
          <w:szCs w:val="32"/>
        </w:rPr>
        <w:t xml:space="preserve">Nájemní smlouva </w:t>
      </w:r>
    </w:p>
    <w:p w14:paraId="74211E13" w14:textId="77777777" w:rsidR="00483071" w:rsidRDefault="00483071" w:rsidP="00483071">
      <w:pPr>
        <w:ind w:firstLine="720"/>
        <w:jc w:val="center"/>
        <w:outlineLvl w:val="0"/>
        <w:rPr>
          <w:rFonts w:ascii="Arial" w:hAnsi="Arial" w:cs="Arial"/>
          <w:b/>
        </w:rPr>
      </w:pPr>
      <w:r w:rsidRPr="002A6066">
        <w:rPr>
          <w:rFonts w:ascii="Arial" w:hAnsi="Arial" w:cs="Arial"/>
          <w:b/>
        </w:rPr>
        <w:t>o nájmu prostoru části nemovitosti</w:t>
      </w:r>
      <w:r>
        <w:rPr>
          <w:rFonts w:ascii="Arial" w:hAnsi="Arial" w:cs="Arial"/>
          <w:b/>
        </w:rPr>
        <w:t xml:space="preserve"> </w:t>
      </w:r>
      <w:r w:rsidRPr="002A6066">
        <w:rPr>
          <w:rFonts w:ascii="Arial" w:hAnsi="Arial" w:cs="Arial"/>
          <w:b/>
        </w:rPr>
        <w:t xml:space="preserve">uzavřená podle občanského zákoníku č. 89/2012 Sb. v platném znění (dále jen NOZ) </w:t>
      </w:r>
    </w:p>
    <w:p w14:paraId="358BC03B" w14:textId="77777777" w:rsidR="00483071" w:rsidRDefault="00483071" w:rsidP="00483071">
      <w:pPr>
        <w:ind w:firstLine="720"/>
        <w:jc w:val="center"/>
        <w:outlineLvl w:val="0"/>
        <w:rPr>
          <w:rFonts w:ascii="Arial" w:hAnsi="Arial" w:cs="Arial"/>
          <w:b/>
        </w:rPr>
      </w:pPr>
    </w:p>
    <w:p w14:paraId="4D5A5E8A" w14:textId="77777777" w:rsidR="00483071" w:rsidRDefault="00483071" w:rsidP="00483071">
      <w:pPr>
        <w:spacing w:line="360" w:lineRule="auto"/>
        <w:ind w:firstLine="720"/>
        <w:jc w:val="center"/>
        <w:outlineLvl w:val="0"/>
        <w:rPr>
          <w:rFonts w:ascii="Arial" w:hAnsi="Arial" w:cs="Arial"/>
          <w:sz w:val="22"/>
          <w:szCs w:val="22"/>
        </w:rPr>
      </w:pPr>
      <w:r w:rsidRPr="00456B2D">
        <w:rPr>
          <w:rFonts w:ascii="Arial" w:hAnsi="Arial" w:cs="Arial"/>
          <w:sz w:val="22"/>
          <w:szCs w:val="22"/>
        </w:rPr>
        <w:t xml:space="preserve">evidovaná v 1. Regionální investiční fond SICAV, a.s. pod číslem </w:t>
      </w:r>
      <w:r>
        <w:rPr>
          <w:rFonts w:ascii="Arial" w:hAnsi="Arial" w:cs="Arial"/>
          <w:sz w:val="22"/>
          <w:szCs w:val="22"/>
        </w:rPr>
        <w:t>21804108</w:t>
      </w:r>
    </w:p>
    <w:p w14:paraId="1EE9BC6F" w14:textId="77777777" w:rsidR="00483071" w:rsidRPr="00456B2D" w:rsidRDefault="00483071" w:rsidP="00483071">
      <w:pPr>
        <w:spacing w:line="360" w:lineRule="auto"/>
        <w:ind w:firstLine="720"/>
        <w:jc w:val="center"/>
        <w:outlineLvl w:val="0"/>
        <w:rPr>
          <w:rFonts w:ascii="Arial" w:hAnsi="Arial" w:cs="Arial"/>
          <w:sz w:val="22"/>
          <w:szCs w:val="22"/>
        </w:rPr>
      </w:pPr>
      <w:r>
        <w:rPr>
          <w:rFonts w:ascii="Arial" w:hAnsi="Arial" w:cs="Arial"/>
          <w:sz w:val="22"/>
          <w:szCs w:val="22"/>
        </w:rPr>
        <w:t>(dále jen jako „</w:t>
      </w:r>
      <w:r w:rsidRPr="00456B2D">
        <w:rPr>
          <w:rFonts w:ascii="Arial" w:hAnsi="Arial" w:cs="Arial"/>
          <w:b/>
          <w:sz w:val="22"/>
          <w:szCs w:val="22"/>
        </w:rPr>
        <w:t>Smlouva</w:t>
      </w:r>
      <w:r>
        <w:rPr>
          <w:rFonts w:ascii="Arial" w:hAnsi="Arial" w:cs="Arial"/>
          <w:sz w:val="22"/>
          <w:szCs w:val="22"/>
        </w:rPr>
        <w:t>“)</w:t>
      </w:r>
    </w:p>
    <w:p w14:paraId="07EEC22C" w14:textId="77777777" w:rsidR="00483071" w:rsidRPr="00456B2D" w:rsidRDefault="00483071" w:rsidP="00483071">
      <w:pPr>
        <w:spacing w:line="120" w:lineRule="atLeast"/>
        <w:outlineLvl w:val="0"/>
        <w:rPr>
          <w:rFonts w:ascii="Arial" w:hAnsi="Arial" w:cs="Arial"/>
        </w:rPr>
      </w:pPr>
      <w:r w:rsidRPr="00456B2D">
        <w:rPr>
          <w:rFonts w:ascii="Arial" w:hAnsi="Arial" w:cs="Arial"/>
        </w:rPr>
        <w:t>mezi:</w:t>
      </w:r>
    </w:p>
    <w:p w14:paraId="6D9BCF46" w14:textId="77777777" w:rsidR="00483071" w:rsidRDefault="00483071" w:rsidP="00483071">
      <w:pPr>
        <w:pStyle w:val="Zkladntext"/>
        <w:rPr>
          <w:color w:val="auto"/>
        </w:rPr>
      </w:pPr>
    </w:p>
    <w:p w14:paraId="0D6BA09A" w14:textId="77777777" w:rsidR="00483071" w:rsidRPr="00B12491" w:rsidRDefault="00483071" w:rsidP="00483071">
      <w:pPr>
        <w:pStyle w:val="Zkladntext"/>
        <w:tabs>
          <w:tab w:val="left" w:pos="1800"/>
        </w:tabs>
        <w:rPr>
          <w:rFonts w:ascii="Arial" w:hAnsi="Arial" w:cs="Arial"/>
          <w:b/>
          <w:color w:val="auto"/>
          <w:sz w:val="22"/>
          <w:szCs w:val="22"/>
        </w:rPr>
      </w:pPr>
      <w:r w:rsidRPr="00B12491">
        <w:rPr>
          <w:rFonts w:ascii="Arial" w:hAnsi="Arial" w:cs="Arial"/>
          <w:b/>
          <w:color w:val="auto"/>
          <w:sz w:val="22"/>
          <w:szCs w:val="22"/>
        </w:rPr>
        <w:t>Společnost:</w:t>
      </w:r>
      <w:r>
        <w:rPr>
          <w:rFonts w:ascii="Arial" w:hAnsi="Arial" w:cs="Arial"/>
          <w:color w:val="auto"/>
          <w:sz w:val="22"/>
          <w:szCs w:val="22"/>
        </w:rPr>
        <w:tab/>
      </w:r>
      <w:r w:rsidRPr="00B12491">
        <w:rPr>
          <w:rFonts w:ascii="Arial" w:hAnsi="Arial" w:cs="Arial"/>
          <w:b/>
          <w:color w:val="auto"/>
          <w:sz w:val="22"/>
          <w:szCs w:val="22"/>
        </w:rPr>
        <w:t>1. Regionální investiční fond SICAV, a.s.</w:t>
      </w:r>
    </w:p>
    <w:p w14:paraId="74FCE445" w14:textId="77777777" w:rsidR="00483071" w:rsidRPr="004352FE" w:rsidRDefault="00483071" w:rsidP="00483071">
      <w:pPr>
        <w:pStyle w:val="Zkladntext"/>
        <w:tabs>
          <w:tab w:val="left" w:pos="1800"/>
        </w:tabs>
        <w:rPr>
          <w:rFonts w:ascii="Arial" w:hAnsi="Arial" w:cs="Arial"/>
          <w:color w:val="auto"/>
          <w:sz w:val="22"/>
          <w:szCs w:val="22"/>
        </w:rPr>
      </w:pPr>
      <w:r>
        <w:rPr>
          <w:rFonts w:ascii="Arial" w:hAnsi="Arial" w:cs="Arial"/>
          <w:color w:val="auto"/>
          <w:sz w:val="22"/>
          <w:szCs w:val="22"/>
        </w:rPr>
        <w:t>Se sídlem:</w:t>
      </w:r>
      <w:r>
        <w:rPr>
          <w:rFonts w:ascii="Arial" w:hAnsi="Arial" w:cs="Arial"/>
          <w:color w:val="auto"/>
          <w:sz w:val="22"/>
          <w:szCs w:val="22"/>
        </w:rPr>
        <w:tab/>
        <w:t>Holušická 2221/3, 148 00  Praha 4 - Chodov</w:t>
      </w:r>
    </w:p>
    <w:p w14:paraId="24CE3157" w14:textId="77777777" w:rsidR="00483071" w:rsidRPr="004352FE" w:rsidRDefault="00483071" w:rsidP="00483071">
      <w:pPr>
        <w:pStyle w:val="Zkladntext"/>
        <w:tabs>
          <w:tab w:val="left" w:pos="1800"/>
        </w:tabs>
        <w:rPr>
          <w:rFonts w:ascii="Arial" w:hAnsi="Arial" w:cs="Arial"/>
          <w:color w:val="auto"/>
          <w:sz w:val="22"/>
          <w:szCs w:val="22"/>
        </w:rPr>
      </w:pPr>
      <w:r w:rsidRPr="004352FE">
        <w:rPr>
          <w:rFonts w:ascii="Arial" w:hAnsi="Arial" w:cs="Arial"/>
          <w:color w:val="auto"/>
          <w:sz w:val="22"/>
          <w:szCs w:val="22"/>
        </w:rPr>
        <w:t xml:space="preserve">IČ: </w:t>
      </w:r>
      <w:r>
        <w:rPr>
          <w:rFonts w:ascii="Arial" w:hAnsi="Arial" w:cs="Arial"/>
          <w:color w:val="auto"/>
          <w:sz w:val="22"/>
          <w:szCs w:val="22"/>
        </w:rPr>
        <w:tab/>
        <w:t>24785920</w:t>
      </w:r>
    </w:p>
    <w:p w14:paraId="15479D44" w14:textId="77777777" w:rsidR="00483071" w:rsidRDefault="00483071" w:rsidP="00483071">
      <w:pPr>
        <w:pStyle w:val="Zkladntext"/>
        <w:tabs>
          <w:tab w:val="left" w:pos="1800"/>
        </w:tabs>
        <w:rPr>
          <w:rFonts w:ascii="Arial" w:hAnsi="Arial" w:cs="Arial"/>
          <w:color w:val="auto"/>
          <w:sz w:val="22"/>
          <w:szCs w:val="22"/>
        </w:rPr>
      </w:pPr>
      <w:r w:rsidRPr="004352FE">
        <w:rPr>
          <w:rFonts w:ascii="Arial" w:hAnsi="Arial" w:cs="Arial"/>
          <w:color w:val="auto"/>
          <w:sz w:val="22"/>
          <w:szCs w:val="22"/>
        </w:rPr>
        <w:t>DIČ</w:t>
      </w:r>
      <w:r>
        <w:rPr>
          <w:rFonts w:ascii="Arial" w:hAnsi="Arial" w:cs="Arial"/>
          <w:color w:val="auto"/>
          <w:sz w:val="22"/>
          <w:szCs w:val="22"/>
        </w:rPr>
        <w:t>:</w:t>
      </w:r>
      <w:r>
        <w:rPr>
          <w:rFonts w:ascii="Arial" w:hAnsi="Arial" w:cs="Arial"/>
          <w:color w:val="auto"/>
          <w:sz w:val="22"/>
          <w:szCs w:val="22"/>
        </w:rPr>
        <w:tab/>
        <w:t>CZ24785920</w:t>
      </w:r>
    </w:p>
    <w:p w14:paraId="7768F831" w14:textId="77777777" w:rsidR="00483071" w:rsidRPr="004352FE" w:rsidRDefault="00483071" w:rsidP="00483071">
      <w:pPr>
        <w:pStyle w:val="Zkladntext"/>
        <w:tabs>
          <w:tab w:val="left" w:pos="1800"/>
        </w:tabs>
        <w:rPr>
          <w:rFonts w:ascii="Arial" w:hAnsi="Arial" w:cs="Arial"/>
          <w:color w:val="auto"/>
          <w:sz w:val="22"/>
          <w:szCs w:val="22"/>
        </w:rPr>
      </w:pPr>
      <w:r w:rsidRPr="004352FE">
        <w:rPr>
          <w:rFonts w:ascii="Arial" w:hAnsi="Arial" w:cs="Arial"/>
          <w:color w:val="auto"/>
          <w:sz w:val="22"/>
          <w:szCs w:val="22"/>
        </w:rPr>
        <w:t>Bankovní spojení:</w:t>
      </w:r>
      <w:r>
        <w:rPr>
          <w:rFonts w:ascii="Arial" w:hAnsi="Arial" w:cs="Arial"/>
          <w:color w:val="auto"/>
          <w:sz w:val="22"/>
          <w:szCs w:val="22"/>
        </w:rPr>
        <w:tab/>
      </w:r>
      <w:r w:rsidRPr="00D65BDD">
        <w:rPr>
          <w:rFonts w:ascii="Arial" w:hAnsi="Arial" w:cs="Arial"/>
          <w:color w:val="auto"/>
          <w:sz w:val="22"/>
          <w:szCs w:val="22"/>
          <w:highlight w:val="yellow"/>
        </w:rPr>
        <w:t>OSOBNÍ ÚDAJ</w:t>
      </w:r>
    </w:p>
    <w:p w14:paraId="11065C60" w14:textId="77777777" w:rsidR="00483071" w:rsidRDefault="00483071" w:rsidP="00483071">
      <w:pPr>
        <w:pStyle w:val="Zkladntext"/>
        <w:tabs>
          <w:tab w:val="left" w:pos="1800"/>
        </w:tabs>
        <w:rPr>
          <w:rFonts w:ascii="Arial" w:hAnsi="Arial" w:cs="Arial"/>
          <w:color w:val="auto"/>
          <w:sz w:val="22"/>
          <w:szCs w:val="22"/>
        </w:rPr>
      </w:pPr>
      <w:r w:rsidRPr="004352FE">
        <w:rPr>
          <w:rFonts w:ascii="Arial" w:hAnsi="Arial" w:cs="Arial"/>
          <w:color w:val="auto"/>
          <w:sz w:val="22"/>
          <w:szCs w:val="22"/>
        </w:rPr>
        <w:t xml:space="preserve">Číslo účtu: </w:t>
      </w:r>
      <w:r w:rsidRPr="004352FE">
        <w:rPr>
          <w:rFonts w:ascii="Arial" w:hAnsi="Arial" w:cs="Arial"/>
          <w:color w:val="auto"/>
          <w:sz w:val="22"/>
          <w:szCs w:val="22"/>
        </w:rPr>
        <w:tab/>
      </w:r>
      <w:r w:rsidRPr="00D65BDD">
        <w:rPr>
          <w:rFonts w:ascii="Arial" w:hAnsi="Arial" w:cs="Arial"/>
          <w:color w:val="auto"/>
          <w:sz w:val="22"/>
          <w:szCs w:val="22"/>
          <w:highlight w:val="yellow"/>
        </w:rPr>
        <w:t>OSOBNÍ ÚDAJ</w:t>
      </w:r>
      <w:r w:rsidRPr="004352FE">
        <w:rPr>
          <w:rFonts w:ascii="Arial" w:hAnsi="Arial" w:cs="Arial"/>
          <w:color w:val="auto"/>
          <w:sz w:val="22"/>
          <w:szCs w:val="22"/>
        </w:rPr>
        <w:t xml:space="preserve"> </w:t>
      </w:r>
    </w:p>
    <w:p w14:paraId="3C1289FE" w14:textId="77777777" w:rsidR="00483071" w:rsidRPr="004352FE" w:rsidRDefault="00483071" w:rsidP="00483071">
      <w:pPr>
        <w:pStyle w:val="Zkladntext"/>
        <w:tabs>
          <w:tab w:val="left" w:pos="1800"/>
        </w:tabs>
        <w:rPr>
          <w:rFonts w:ascii="Arial" w:hAnsi="Arial" w:cs="Arial"/>
          <w:color w:val="auto"/>
          <w:sz w:val="22"/>
          <w:szCs w:val="22"/>
        </w:rPr>
      </w:pPr>
      <w:r w:rsidRPr="004352FE">
        <w:rPr>
          <w:rFonts w:ascii="Arial" w:hAnsi="Arial" w:cs="Arial"/>
          <w:color w:val="auto"/>
          <w:sz w:val="22"/>
          <w:szCs w:val="22"/>
        </w:rPr>
        <w:t xml:space="preserve">Zapsaná v obchodním rejstříku </w:t>
      </w:r>
      <w:r>
        <w:rPr>
          <w:rFonts w:ascii="Arial" w:hAnsi="Arial" w:cs="Arial"/>
          <w:color w:val="auto"/>
          <w:sz w:val="22"/>
          <w:szCs w:val="22"/>
        </w:rPr>
        <w:t xml:space="preserve">vedeném Městským </w:t>
      </w:r>
      <w:r w:rsidRPr="004352FE">
        <w:rPr>
          <w:rFonts w:ascii="Arial" w:hAnsi="Arial" w:cs="Arial"/>
          <w:color w:val="auto"/>
          <w:sz w:val="22"/>
          <w:szCs w:val="22"/>
        </w:rPr>
        <w:t>soudem v </w:t>
      </w:r>
      <w:r>
        <w:rPr>
          <w:rFonts w:ascii="Arial" w:hAnsi="Arial" w:cs="Arial"/>
          <w:color w:val="auto"/>
          <w:sz w:val="22"/>
          <w:szCs w:val="22"/>
        </w:rPr>
        <w:t>Praze</w:t>
      </w:r>
      <w:r w:rsidRPr="004352FE">
        <w:rPr>
          <w:rFonts w:ascii="Arial" w:hAnsi="Arial" w:cs="Arial"/>
          <w:color w:val="auto"/>
          <w:sz w:val="22"/>
          <w:szCs w:val="22"/>
        </w:rPr>
        <w:t>, oddíl B</w:t>
      </w:r>
      <w:r>
        <w:rPr>
          <w:rFonts w:ascii="Arial" w:hAnsi="Arial" w:cs="Arial"/>
          <w:color w:val="auto"/>
          <w:sz w:val="22"/>
          <w:szCs w:val="22"/>
        </w:rPr>
        <w:t>, vložka 16792</w:t>
      </w:r>
    </w:p>
    <w:p w14:paraId="2E44BB2D" w14:textId="77777777" w:rsidR="00483071" w:rsidRDefault="00483071" w:rsidP="00483071">
      <w:pPr>
        <w:rPr>
          <w:rFonts w:ascii="Arial" w:hAnsi="Arial" w:cs="Arial"/>
          <w:sz w:val="22"/>
          <w:szCs w:val="22"/>
        </w:rPr>
      </w:pPr>
    </w:p>
    <w:p w14:paraId="1DCD8863" w14:textId="77777777" w:rsidR="00483071" w:rsidRDefault="00483071" w:rsidP="00483071">
      <w:pPr>
        <w:tabs>
          <w:tab w:val="left" w:pos="1843"/>
        </w:tabs>
        <w:rPr>
          <w:rFonts w:ascii="Arial" w:hAnsi="Arial" w:cs="Arial"/>
          <w:sz w:val="22"/>
          <w:szCs w:val="22"/>
        </w:rPr>
      </w:pPr>
      <w:r w:rsidRPr="004352FE">
        <w:rPr>
          <w:rFonts w:ascii="Arial" w:hAnsi="Arial" w:cs="Arial"/>
          <w:sz w:val="22"/>
          <w:szCs w:val="22"/>
        </w:rPr>
        <w:t xml:space="preserve">Zastoupená </w:t>
      </w:r>
      <w:r>
        <w:rPr>
          <w:rFonts w:ascii="Arial" w:hAnsi="Arial" w:cs="Arial"/>
          <w:sz w:val="22"/>
          <w:szCs w:val="22"/>
        </w:rPr>
        <w:tab/>
        <w:t>MEI Property Services, s.r.o.</w:t>
      </w:r>
    </w:p>
    <w:p w14:paraId="70F60C0A" w14:textId="77777777" w:rsidR="00483071" w:rsidRPr="004352FE" w:rsidRDefault="00483071" w:rsidP="00483071">
      <w:pPr>
        <w:pStyle w:val="Zkladntext"/>
        <w:tabs>
          <w:tab w:val="left" w:pos="1800"/>
        </w:tabs>
        <w:rPr>
          <w:rFonts w:ascii="Arial" w:hAnsi="Arial" w:cs="Arial"/>
          <w:color w:val="auto"/>
          <w:sz w:val="22"/>
          <w:szCs w:val="22"/>
        </w:rPr>
      </w:pPr>
      <w:r>
        <w:rPr>
          <w:rFonts w:ascii="Arial" w:hAnsi="Arial" w:cs="Arial"/>
          <w:sz w:val="22"/>
          <w:szCs w:val="22"/>
        </w:rPr>
        <w:t>Se sídlem:</w:t>
      </w:r>
      <w:r>
        <w:rPr>
          <w:rFonts w:ascii="Arial" w:hAnsi="Arial" w:cs="Arial"/>
          <w:sz w:val="22"/>
          <w:szCs w:val="22"/>
        </w:rPr>
        <w:tab/>
      </w:r>
      <w:r>
        <w:rPr>
          <w:rFonts w:ascii="Arial" w:hAnsi="Arial" w:cs="Arial"/>
          <w:color w:val="auto"/>
          <w:sz w:val="22"/>
          <w:szCs w:val="22"/>
        </w:rPr>
        <w:t>Holušická 2221/3, 148 00  Praha 4 - Chodov</w:t>
      </w:r>
    </w:p>
    <w:p w14:paraId="2A38BFD0" w14:textId="77777777" w:rsidR="00483071" w:rsidRPr="004352FE" w:rsidRDefault="00483071" w:rsidP="00483071">
      <w:pPr>
        <w:pStyle w:val="Zkladntext"/>
        <w:tabs>
          <w:tab w:val="left" w:pos="1800"/>
        </w:tabs>
        <w:rPr>
          <w:rFonts w:ascii="Arial" w:hAnsi="Arial" w:cs="Arial"/>
          <w:color w:val="auto"/>
          <w:sz w:val="22"/>
          <w:szCs w:val="22"/>
        </w:rPr>
      </w:pPr>
      <w:r w:rsidRPr="004352FE">
        <w:rPr>
          <w:rFonts w:ascii="Arial" w:hAnsi="Arial" w:cs="Arial"/>
          <w:color w:val="auto"/>
          <w:sz w:val="22"/>
          <w:szCs w:val="22"/>
        </w:rPr>
        <w:t xml:space="preserve">IČ: </w:t>
      </w:r>
      <w:r>
        <w:rPr>
          <w:rFonts w:ascii="Arial" w:hAnsi="Arial" w:cs="Arial"/>
          <w:color w:val="auto"/>
          <w:sz w:val="22"/>
          <w:szCs w:val="22"/>
        </w:rPr>
        <w:tab/>
        <w:t>27164829</w:t>
      </w:r>
    </w:p>
    <w:p w14:paraId="5E2362DB" w14:textId="77777777" w:rsidR="00483071" w:rsidRDefault="00483071" w:rsidP="00483071">
      <w:pPr>
        <w:pStyle w:val="Zkladntext"/>
        <w:tabs>
          <w:tab w:val="left" w:pos="1800"/>
        </w:tabs>
        <w:rPr>
          <w:rFonts w:ascii="Arial" w:hAnsi="Arial" w:cs="Arial"/>
          <w:color w:val="auto"/>
          <w:sz w:val="22"/>
          <w:szCs w:val="22"/>
        </w:rPr>
      </w:pPr>
      <w:r w:rsidRPr="004352FE">
        <w:rPr>
          <w:rFonts w:ascii="Arial" w:hAnsi="Arial" w:cs="Arial"/>
          <w:color w:val="auto"/>
          <w:sz w:val="22"/>
          <w:szCs w:val="22"/>
        </w:rPr>
        <w:t>DIČ</w:t>
      </w:r>
      <w:r>
        <w:rPr>
          <w:rFonts w:ascii="Arial" w:hAnsi="Arial" w:cs="Arial"/>
          <w:color w:val="auto"/>
          <w:sz w:val="22"/>
          <w:szCs w:val="22"/>
        </w:rPr>
        <w:t>:</w:t>
      </w:r>
      <w:r>
        <w:rPr>
          <w:rFonts w:ascii="Arial" w:hAnsi="Arial" w:cs="Arial"/>
          <w:color w:val="auto"/>
          <w:sz w:val="22"/>
          <w:szCs w:val="22"/>
        </w:rPr>
        <w:tab/>
        <w:t>CZ27164829</w:t>
      </w:r>
    </w:p>
    <w:p w14:paraId="0E9452AA" w14:textId="77777777" w:rsidR="00483071" w:rsidRPr="004352FE" w:rsidRDefault="00483071" w:rsidP="00483071">
      <w:pPr>
        <w:pStyle w:val="Zkladntext"/>
        <w:tabs>
          <w:tab w:val="left" w:pos="1800"/>
        </w:tabs>
        <w:rPr>
          <w:rFonts w:ascii="Arial" w:hAnsi="Arial" w:cs="Arial"/>
          <w:color w:val="auto"/>
          <w:sz w:val="22"/>
          <w:szCs w:val="22"/>
        </w:rPr>
      </w:pPr>
      <w:r w:rsidRPr="004352FE">
        <w:rPr>
          <w:rFonts w:ascii="Arial" w:hAnsi="Arial" w:cs="Arial"/>
          <w:color w:val="auto"/>
          <w:sz w:val="22"/>
          <w:szCs w:val="22"/>
        </w:rPr>
        <w:t xml:space="preserve">Zapsaná v obchodním rejstříku </w:t>
      </w:r>
      <w:r>
        <w:rPr>
          <w:rFonts w:ascii="Arial" w:hAnsi="Arial" w:cs="Arial"/>
          <w:color w:val="auto"/>
          <w:sz w:val="22"/>
          <w:szCs w:val="22"/>
        </w:rPr>
        <w:t xml:space="preserve">vedeném Městským </w:t>
      </w:r>
      <w:r w:rsidRPr="004352FE">
        <w:rPr>
          <w:rFonts w:ascii="Arial" w:hAnsi="Arial" w:cs="Arial"/>
          <w:color w:val="auto"/>
          <w:sz w:val="22"/>
          <w:szCs w:val="22"/>
        </w:rPr>
        <w:t>soudem v </w:t>
      </w:r>
      <w:r>
        <w:rPr>
          <w:rFonts w:ascii="Arial" w:hAnsi="Arial" w:cs="Arial"/>
          <w:color w:val="auto"/>
          <w:sz w:val="22"/>
          <w:szCs w:val="22"/>
        </w:rPr>
        <w:t>Praze</w:t>
      </w:r>
      <w:r w:rsidRPr="004352FE">
        <w:rPr>
          <w:rFonts w:ascii="Arial" w:hAnsi="Arial" w:cs="Arial"/>
          <w:color w:val="auto"/>
          <w:sz w:val="22"/>
          <w:szCs w:val="22"/>
        </w:rPr>
        <w:t xml:space="preserve">, oddíl </w:t>
      </w:r>
      <w:r>
        <w:rPr>
          <w:rFonts w:ascii="Arial" w:hAnsi="Arial" w:cs="Arial"/>
          <w:color w:val="auto"/>
          <w:sz w:val="22"/>
          <w:szCs w:val="22"/>
        </w:rPr>
        <w:t>C, vložka 101223</w:t>
      </w:r>
    </w:p>
    <w:p w14:paraId="6B33F4D5" w14:textId="77777777" w:rsidR="00483071" w:rsidRDefault="00483071" w:rsidP="00483071">
      <w:pPr>
        <w:pStyle w:val="Zkladntext"/>
        <w:tabs>
          <w:tab w:val="left" w:pos="1800"/>
        </w:tabs>
        <w:rPr>
          <w:rFonts w:ascii="Arial" w:hAnsi="Arial" w:cs="Arial"/>
          <w:color w:val="auto"/>
          <w:sz w:val="22"/>
          <w:szCs w:val="22"/>
        </w:rPr>
      </w:pPr>
    </w:p>
    <w:p w14:paraId="43448E9B" w14:textId="77777777" w:rsidR="00483071" w:rsidRPr="004352FE" w:rsidRDefault="00483071" w:rsidP="00483071">
      <w:pPr>
        <w:pStyle w:val="Zkladntext"/>
        <w:tabs>
          <w:tab w:val="left" w:pos="1800"/>
        </w:tabs>
        <w:rPr>
          <w:rFonts w:ascii="Arial" w:hAnsi="Arial" w:cs="Arial"/>
          <w:color w:val="auto"/>
          <w:sz w:val="22"/>
          <w:szCs w:val="22"/>
        </w:rPr>
      </w:pPr>
      <w:r w:rsidRPr="004352FE">
        <w:rPr>
          <w:rFonts w:ascii="Arial" w:hAnsi="Arial" w:cs="Arial"/>
          <w:color w:val="auto"/>
          <w:sz w:val="22"/>
          <w:szCs w:val="22"/>
        </w:rPr>
        <w:t xml:space="preserve"> (dále jen „pronajímatel“)</w:t>
      </w:r>
    </w:p>
    <w:p w14:paraId="381FBA7C" w14:textId="77777777" w:rsidR="00483071" w:rsidRPr="004352FE" w:rsidRDefault="00483071" w:rsidP="00483071">
      <w:pPr>
        <w:pStyle w:val="Zkladntext"/>
        <w:tabs>
          <w:tab w:val="left" w:pos="1800"/>
        </w:tabs>
        <w:rPr>
          <w:rFonts w:ascii="Arial" w:hAnsi="Arial" w:cs="Arial"/>
          <w:color w:val="auto"/>
        </w:rPr>
      </w:pPr>
    </w:p>
    <w:p w14:paraId="3441E949" w14:textId="77777777" w:rsidR="00483071" w:rsidRPr="007955CE" w:rsidRDefault="00483071" w:rsidP="00483071">
      <w:pPr>
        <w:pStyle w:val="Zkladntext"/>
        <w:tabs>
          <w:tab w:val="left" w:pos="1800"/>
        </w:tabs>
        <w:rPr>
          <w:rFonts w:ascii="Arial" w:hAnsi="Arial" w:cs="Arial"/>
          <w:color w:val="auto"/>
          <w:sz w:val="22"/>
          <w:szCs w:val="22"/>
        </w:rPr>
      </w:pPr>
      <w:r w:rsidRPr="007955CE">
        <w:rPr>
          <w:rFonts w:ascii="Arial" w:hAnsi="Arial" w:cs="Arial"/>
          <w:color w:val="auto"/>
          <w:sz w:val="22"/>
          <w:szCs w:val="22"/>
        </w:rPr>
        <w:t>a</w:t>
      </w:r>
    </w:p>
    <w:p w14:paraId="5F9F5EDF" w14:textId="77777777" w:rsidR="00483071" w:rsidRPr="0095749E" w:rsidRDefault="00483071" w:rsidP="00483071">
      <w:pPr>
        <w:pStyle w:val="Zkladntext"/>
        <w:tabs>
          <w:tab w:val="left" w:pos="1800"/>
        </w:tabs>
        <w:rPr>
          <w:rFonts w:ascii="Arial" w:hAnsi="Arial" w:cs="Arial"/>
          <w:color w:val="auto"/>
        </w:rPr>
      </w:pPr>
    </w:p>
    <w:p w14:paraId="00078A8D" w14:textId="77777777" w:rsidR="00483071" w:rsidRPr="004352FE" w:rsidRDefault="00483071" w:rsidP="00483071">
      <w:pPr>
        <w:pStyle w:val="Zkladntext"/>
        <w:tabs>
          <w:tab w:val="left" w:pos="1800"/>
        </w:tabs>
        <w:rPr>
          <w:rFonts w:ascii="Arial" w:hAnsi="Arial" w:cs="Arial"/>
          <w:b/>
          <w:color w:val="auto"/>
          <w:sz w:val="24"/>
          <w:szCs w:val="24"/>
        </w:rPr>
      </w:pPr>
      <w:bookmarkStart w:id="0" w:name="_Hlk496182891"/>
      <w:r w:rsidRPr="004352FE">
        <w:rPr>
          <w:rFonts w:ascii="Arial" w:hAnsi="Arial" w:cs="Arial"/>
          <w:b/>
          <w:color w:val="auto"/>
          <w:sz w:val="24"/>
          <w:szCs w:val="24"/>
        </w:rPr>
        <w:t>Česká republika – Ministerstvo práce a sociálních věcí</w:t>
      </w:r>
      <w:r>
        <w:rPr>
          <w:rFonts w:ascii="Arial" w:hAnsi="Arial" w:cs="Arial"/>
          <w:b/>
          <w:color w:val="auto"/>
          <w:sz w:val="24"/>
          <w:szCs w:val="24"/>
        </w:rPr>
        <w:t xml:space="preserve"> </w:t>
      </w:r>
    </w:p>
    <w:p w14:paraId="3C5AE82A" w14:textId="77777777" w:rsidR="00483071" w:rsidRPr="007955CE" w:rsidRDefault="00483071" w:rsidP="00483071">
      <w:pPr>
        <w:pStyle w:val="Zkladntext"/>
        <w:tabs>
          <w:tab w:val="left" w:pos="1800"/>
        </w:tabs>
        <w:rPr>
          <w:rFonts w:ascii="Arial" w:hAnsi="Arial" w:cs="Arial"/>
          <w:color w:val="auto"/>
          <w:sz w:val="22"/>
          <w:szCs w:val="22"/>
        </w:rPr>
      </w:pPr>
      <w:r w:rsidRPr="007955CE">
        <w:rPr>
          <w:rFonts w:ascii="Arial" w:hAnsi="Arial" w:cs="Arial"/>
          <w:color w:val="auto"/>
          <w:sz w:val="22"/>
          <w:szCs w:val="22"/>
        </w:rPr>
        <w:t>organizační složka státu</w:t>
      </w:r>
    </w:p>
    <w:p w14:paraId="06895BCB" w14:textId="77777777" w:rsidR="00483071" w:rsidRPr="007955CE" w:rsidRDefault="00483071" w:rsidP="00483071">
      <w:pPr>
        <w:pStyle w:val="Zkladntext"/>
        <w:tabs>
          <w:tab w:val="left" w:pos="1800"/>
        </w:tabs>
        <w:rPr>
          <w:rFonts w:ascii="Arial" w:hAnsi="Arial" w:cs="Arial"/>
          <w:color w:val="auto"/>
          <w:sz w:val="22"/>
          <w:szCs w:val="22"/>
        </w:rPr>
      </w:pPr>
      <w:r w:rsidRPr="007955CE">
        <w:rPr>
          <w:rFonts w:ascii="Arial" w:hAnsi="Arial" w:cs="Arial"/>
          <w:color w:val="auto"/>
          <w:sz w:val="22"/>
          <w:szCs w:val="22"/>
        </w:rPr>
        <w:t xml:space="preserve">IČ: </w:t>
      </w:r>
      <w:r w:rsidRPr="007955CE">
        <w:rPr>
          <w:rFonts w:ascii="Arial" w:hAnsi="Arial" w:cs="Arial"/>
          <w:color w:val="auto"/>
          <w:sz w:val="22"/>
          <w:szCs w:val="22"/>
        </w:rPr>
        <w:tab/>
        <w:t>00551023</w:t>
      </w:r>
    </w:p>
    <w:p w14:paraId="5E933543" w14:textId="77777777" w:rsidR="00483071" w:rsidRPr="007955CE" w:rsidRDefault="00483071" w:rsidP="00483071">
      <w:pPr>
        <w:pStyle w:val="Zkladntext"/>
        <w:tabs>
          <w:tab w:val="left" w:pos="1800"/>
        </w:tabs>
        <w:ind w:left="1440" w:hanging="1440"/>
        <w:rPr>
          <w:rFonts w:ascii="Arial" w:hAnsi="Arial" w:cs="Arial"/>
          <w:color w:val="auto"/>
          <w:sz w:val="22"/>
          <w:szCs w:val="22"/>
        </w:rPr>
      </w:pPr>
      <w:r w:rsidRPr="007955CE">
        <w:rPr>
          <w:rFonts w:ascii="Arial" w:hAnsi="Arial" w:cs="Arial"/>
          <w:color w:val="auto"/>
          <w:sz w:val="22"/>
          <w:szCs w:val="22"/>
        </w:rPr>
        <w:t>Se sídlem:</w:t>
      </w:r>
      <w:r w:rsidRPr="007955CE">
        <w:rPr>
          <w:rFonts w:ascii="Arial" w:hAnsi="Arial" w:cs="Arial"/>
          <w:color w:val="auto"/>
          <w:sz w:val="22"/>
          <w:szCs w:val="22"/>
        </w:rPr>
        <w:tab/>
      </w:r>
      <w:r w:rsidRPr="007955CE">
        <w:rPr>
          <w:rFonts w:ascii="Arial" w:hAnsi="Arial" w:cs="Arial"/>
          <w:color w:val="auto"/>
          <w:sz w:val="22"/>
          <w:szCs w:val="22"/>
        </w:rPr>
        <w:tab/>
        <w:t xml:space="preserve">Na </w:t>
      </w:r>
      <w:r>
        <w:rPr>
          <w:rFonts w:ascii="Arial" w:hAnsi="Arial" w:cs="Arial"/>
          <w:color w:val="auto"/>
          <w:sz w:val="22"/>
          <w:szCs w:val="22"/>
        </w:rPr>
        <w:t>P</w:t>
      </w:r>
      <w:r w:rsidRPr="007955CE">
        <w:rPr>
          <w:rFonts w:ascii="Arial" w:hAnsi="Arial" w:cs="Arial"/>
          <w:color w:val="auto"/>
          <w:sz w:val="22"/>
          <w:szCs w:val="22"/>
        </w:rPr>
        <w:t>oříčním právu 1/376, 128 01 Praha 2</w:t>
      </w:r>
    </w:p>
    <w:p w14:paraId="506F4639" w14:textId="77777777" w:rsidR="00483071" w:rsidRPr="007955CE" w:rsidRDefault="00483071" w:rsidP="00483071">
      <w:pPr>
        <w:pStyle w:val="Zkladntext"/>
        <w:tabs>
          <w:tab w:val="left" w:pos="1800"/>
        </w:tabs>
        <w:rPr>
          <w:rFonts w:ascii="Arial" w:hAnsi="Arial" w:cs="Arial"/>
          <w:color w:val="auto"/>
          <w:sz w:val="22"/>
          <w:szCs w:val="22"/>
        </w:rPr>
      </w:pPr>
      <w:r w:rsidRPr="007955CE">
        <w:rPr>
          <w:rFonts w:ascii="Arial" w:hAnsi="Arial" w:cs="Arial"/>
          <w:color w:val="auto"/>
          <w:sz w:val="22"/>
          <w:szCs w:val="22"/>
        </w:rPr>
        <w:t>Zastoupená:</w:t>
      </w:r>
      <w:r w:rsidRPr="007955CE">
        <w:rPr>
          <w:rFonts w:ascii="Arial" w:hAnsi="Arial" w:cs="Arial"/>
          <w:color w:val="auto"/>
          <w:sz w:val="22"/>
          <w:szCs w:val="22"/>
        </w:rPr>
        <w:tab/>
        <w:t>Ing. Ladou Hlaváčkovou, ředitelkou odboru řízení projektů</w:t>
      </w:r>
    </w:p>
    <w:p w14:paraId="57E5CE59" w14:textId="77777777" w:rsidR="00483071" w:rsidRPr="007955CE" w:rsidRDefault="00483071" w:rsidP="00483071">
      <w:pPr>
        <w:pStyle w:val="Zkladntext"/>
        <w:tabs>
          <w:tab w:val="left" w:pos="1800"/>
        </w:tabs>
        <w:rPr>
          <w:rFonts w:ascii="Arial" w:hAnsi="Arial" w:cs="Arial"/>
          <w:color w:val="auto"/>
          <w:sz w:val="22"/>
          <w:szCs w:val="22"/>
        </w:rPr>
      </w:pPr>
      <w:r w:rsidRPr="007955CE">
        <w:rPr>
          <w:rFonts w:ascii="Arial" w:hAnsi="Arial" w:cs="Arial"/>
          <w:color w:val="auto"/>
          <w:sz w:val="22"/>
          <w:szCs w:val="22"/>
        </w:rPr>
        <w:t>Bankovní spojení: ČNB</w:t>
      </w:r>
      <w:r>
        <w:rPr>
          <w:rFonts w:ascii="Arial" w:hAnsi="Arial" w:cs="Arial"/>
          <w:color w:val="auto"/>
          <w:sz w:val="22"/>
          <w:szCs w:val="22"/>
        </w:rPr>
        <w:t>,</w:t>
      </w:r>
      <w:r w:rsidRPr="007955CE">
        <w:rPr>
          <w:rFonts w:ascii="Arial" w:hAnsi="Arial" w:cs="Arial"/>
          <w:color w:val="auto"/>
          <w:sz w:val="22"/>
          <w:szCs w:val="22"/>
        </w:rPr>
        <w:t xml:space="preserve"> Praha 1</w:t>
      </w:r>
    </w:p>
    <w:p w14:paraId="262A1DC6" w14:textId="77777777" w:rsidR="00483071" w:rsidRPr="007955CE" w:rsidRDefault="00483071" w:rsidP="00483071">
      <w:pPr>
        <w:pStyle w:val="Zkladntext"/>
        <w:tabs>
          <w:tab w:val="left" w:pos="1800"/>
        </w:tabs>
        <w:rPr>
          <w:rFonts w:ascii="Arial" w:hAnsi="Arial" w:cs="Arial"/>
          <w:color w:val="auto"/>
          <w:sz w:val="22"/>
          <w:szCs w:val="22"/>
        </w:rPr>
      </w:pPr>
      <w:r w:rsidRPr="007955CE">
        <w:rPr>
          <w:rFonts w:ascii="Arial" w:hAnsi="Arial" w:cs="Arial"/>
          <w:color w:val="auto"/>
          <w:sz w:val="22"/>
          <w:szCs w:val="22"/>
        </w:rPr>
        <w:t xml:space="preserve">Číslo účtu: </w:t>
      </w:r>
      <w:r w:rsidRPr="007955CE">
        <w:rPr>
          <w:rFonts w:ascii="Arial" w:hAnsi="Arial" w:cs="Arial"/>
          <w:color w:val="auto"/>
          <w:sz w:val="22"/>
          <w:szCs w:val="22"/>
        </w:rPr>
        <w:tab/>
        <w:t>2229001/0710</w:t>
      </w:r>
    </w:p>
    <w:bookmarkEnd w:id="0"/>
    <w:p w14:paraId="38C50EEB" w14:textId="77777777" w:rsidR="00483071" w:rsidRPr="007955CE" w:rsidRDefault="00483071" w:rsidP="00483071">
      <w:pPr>
        <w:pStyle w:val="Zkladntext"/>
        <w:tabs>
          <w:tab w:val="left" w:pos="1800"/>
        </w:tabs>
        <w:rPr>
          <w:rFonts w:ascii="Arial" w:hAnsi="Arial" w:cs="Arial"/>
          <w:color w:val="auto"/>
          <w:sz w:val="22"/>
          <w:szCs w:val="22"/>
        </w:rPr>
      </w:pPr>
      <w:r w:rsidRPr="007955CE">
        <w:rPr>
          <w:rFonts w:ascii="Arial" w:hAnsi="Arial" w:cs="Arial"/>
          <w:color w:val="auto"/>
          <w:sz w:val="22"/>
          <w:szCs w:val="22"/>
        </w:rPr>
        <w:t>(dále jen „nájemce“)</w:t>
      </w:r>
      <w:r>
        <w:rPr>
          <w:rFonts w:ascii="Arial" w:hAnsi="Arial" w:cs="Arial"/>
          <w:color w:val="auto"/>
          <w:sz w:val="22"/>
          <w:szCs w:val="22"/>
        </w:rPr>
        <w:t xml:space="preserve"> </w:t>
      </w:r>
    </w:p>
    <w:p w14:paraId="7ADA2CFA" w14:textId="77777777" w:rsidR="00483071" w:rsidRPr="007955CE" w:rsidRDefault="00483071" w:rsidP="00483071">
      <w:pPr>
        <w:pStyle w:val="Zkladntext"/>
        <w:rPr>
          <w:rFonts w:ascii="Arial" w:hAnsi="Arial" w:cs="Arial"/>
          <w:color w:val="auto"/>
          <w:sz w:val="22"/>
          <w:szCs w:val="22"/>
        </w:rPr>
      </w:pPr>
    </w:p>
    <w:p w14:paraId="1EFC6A55" w14:textId="77777777" w:rsidR="00483071" w:rsidRPr="004352FE" w:rsidRDefault="00483071" w:rsidP="00483071">
      <w:pPr>
        <w:pStyle w:val="Nadpislnek"/>
        <w:spacing w:before="0" w:after="0"/>
        <w:rPr>
          <w:rFonts w:ascii="Arial" w:hAnsi="Arial" w:cs="Arial"/>
          <w:sz w:val="24"/>
          <w:szCs w:val="24"/>
        </w:rPr>
      </w:pPr>
      <w:r w:rsidRPr="004352FE">
        <w:rPr>
          <w:rFonts w:ascii="Arial" w:hAnsi="Arial" w:cs="Arial"/>
          <w:sz w:val="24"/>
          <w:szCs w:val="24"/>
        </w:rPr>
        <w:t>I.</w:t>
      </w:r>
    </w:p>
    <w:p w14:paraId="54880DED" w14:textId="77777777" w:rsidR="00483071" w:rsidRPr="004352FE" w:rsidRDefault="00483071" w:rsidP="00483071">
      <w:pPr>
        <w:pStyle w:val="NadpisPoznmky"/>
        <w:spacing w:after="0"/>
        <w:rPr>
          <w:rFonts w:ascii="Arial" w:hAnsi="Arial" w:cs="Arial"/>
          <w:sz w:val="24"/>
          <w:szCs w:val="24"/>
        </w:rPr>
      </w:pPr>
      <w:r w:rsidRPr="004352FE">
        <w:rPr>
          <w:rFonts w:ascii="Arial" w:hAnsi="Arial" w:cs="Arial"/>
          <w:sz w:val="24"/>
          <w:szCs w:val="24"/>
        </w:rPr>
        <w:t>Předmět a účel nájmu</w:t>
      </w:r>
    </w:p>
    <w:p w14:paraId="028B2F25" w14:textId="77777777" w:rsidR="00483071" w:rsidRPr="004352FE" w:rsidRDefault="00483071" w:rsidP="00483071">
      <w:pPr>
        <w:pStyle w:val="Zkladntext"/>
        <w:spacing w:before="120"/>
        <w:ind w:left="357" w:hanging="357"/>
        <w:rPr>
          <w:rFonts w:ascii="Arial" w:hAnsi="Arial" w:cs="Arial"/>
          <w:color w:val="auto"/>
          <w:sz w:val="22"/>
          <w:szCs w:val="22"/>
        </w:rPr>
      </w:pPr>
      <w:r>
        <w:rPr>
          <w:rFonts w:ascii="Arial" w:hAnsi="Arial" w:cs="Arial"/>
          <w:sz w:val="24"/>
          <w:szCs w:val="24"/>
        </w:rPr>
        <w:t>1.</w:t>
      </w:r>
      <w:r w:rsidRPr="004352FE">
        <w:rPr>
          <w:rFonts w:ascii="Arial" w:hAnsi="Arial" w:cs="Arial"/>
          <w:sz w:val="22"/>
          <w:szCs w:val="22"/>
        </w:rPr>
        <w:tab/>
        <w:t xml:space="preserve">Pronajímatel prohlašuje, že je </w:t>
      </w:r>
      <w:r>
        <w:rPr>
          <w:rFonts w:ascii="Arial" w:hAnsi="Arial" w:cs="Arial"/>
          <w:sz w:val="22"/>
          <w:szCs w:val="22"/>
        </w:rPr>
        <w:t xml:space="preserve">mj. </w:t>
      </w:r>
      <w:r w:rsidRPr="004352FE">
        <w:rPr>
          <w:rFonts w:ascii="Arial" w:hAnsi="Arial" w:cs="Arial"/>
          <w:color w:val="auto"/>
          <w:sz w:val="22"/>
          <w:szCs w:val="22"/>
        </w:rPr>
        <w:t xml:space="preserve">vlastníkem </w:t>
      </w:r>
      <w:r>
        <w:rPr>
          <w:rFonts w:ascii="Arial" w:hAnsi="Arial" w:cs="Arial"/>
          <w:color w:val="auto"/>
          <w:sz w:val="22"/>
          <w:szCs w:val="22"/>
        </w:rPr>
        <w:t>pozemku p.č. 65/2, jehož součástí je stavba č.p.</w:t>
      </w:r>
      <w:r w:rsidRPr="004352FE">
        <w:rPr>
          <w:rFonts w:ascii="Arial" w:hAnsi="Arial" w:cs="Arial"/>
          <w:color w:val="auto"/>
          <w:sz w:val="22"/>
          <w:szCs w:val="22"/>
        </w:rPr>
        <w:t xml:space="preserve"> </w:t>
      </w:r>
      <w:r>
        <w:rPr>
          <w:rFonts w:ascii="Arial" w:hAnsi="Arial" w:cs="Arial"/>
          <w:color w:val="auto"/>
          <w:sz w:val="22"/>
          <w:szCs w:val="22"/>
        </w:rPr>
        <w:t>604</w:t>
      </w:r>
      <w:r w:rsidRPr="004352FE">
        <w:rPr>
          <w:rFonts w:ascii="Arial" w:hAnsi="Arial" w:cs="Arial"/>
          <w:color w:val="auto"/>
          <w:sz w:val="22"/>
          <w:szCs w:val="22"/>
        </w:rPr>
        <w:t xml:space="preserve">, </w:t>
      </w:r>
      <w:r>
        <w:rPr>
          <w:rFonts w:ascii="Arial" w:hAnsi="Arial" w:cs="Arial"/>
          <w:color w:val="auto"/>
          <w:sz w:val="22"/>
          <w:szCs w:val="22"/>
        </w:rPr>
        <w:t xml:space="preserve">na adrese </w:t>
      </w:r>
      <w:r w:rsidRPr="00456B2D">
        <w:rPr>
          <w:rFonts w:ascii="Arial" w:hAnsi="Arial" w:cs="Arial"/>
          <w:b/>
          <w:color w:val="auto"/>
          <w:sz w:val="22"/>
          <w:szCs w:val="22"/>
        </w:rPr>
        <w:t>Felberova 604, 460 01  Liberec V – Kristiánov</w:t>
      </w:r>
      <w:r>
        <w:rPr>
          <w:rFonts w:ascii="Arial" w:hAnsi="Arial" w:cs="Arial"/>
          <w:color w:val="auto"/>
          <w:sz w:val="22"/>
          <w:szCs w:val="22"/>
        </w:rPr>
        <w:t xml:space="preserve"> v k.ú. Liberec na</w:t>
      </w:r>
      <w:r w:rsidRPr="004352FE">
        <w:rPr>
          <w:rFonts w:ascii="Arial" w:hAnsi="Arial" w:cs="Arial"/>
          <w:color w:val="auto"/>
          <w:sz w:val="22"/>
          <w:szCs w:val="22"/>
        </w:rPr>
        <w:t xml:space="preserve"> listu vlastnictví č. </w:t>
      </w:r>
      <w:r>
        <w:rPr>
          <w:rFonts w:ascii="Arial" w:hAnsi="Arial" w:cs="Arial"/>
          <w:color w:val="auto"/>
          <w:sz w:val="22"/>
          <w:szCs w:val="22"/>
        </w:rPr>
        <w:t xml:space="preserve">226 vedeném </w:t>
      </w:r>
      <w:r w:rsidRPr="004352FE">
        <w:rPr>
          <w:rFonts w:ascii="Arial" w:hAnsi="Arial" w:cs="Arial"/>
          <w:color w:val="auto"/>
          <w:sz w:val="22"/>
          <w:szCs w:val="22"/>
        </w:rPr>
        <w:t xml:space="preserve"> Katastrální</w:t>
      </w:r>
      <w:r>
        <w:rPr>
          <w:rFonts w:ascii="Arial" w:hAnsi="Arial" w:cs="Arial"/>
          <w:color w:val="auto"/>
          <w:sz w:val="22"/>
          <w:szCs w:val="22"/>
        </w:rPr>
        <w:t>m</w:t>
      </w:r>
      <w:r w:rsidRPr="004352FE">
        <w:rPr>
          <w:rFonts w:ascii="Arial" w:hAnsi="Arial" w:cs="Arial"/>
          <w:color w:val="auto"/>
          <w:sz w:val="22"/>
          <w:szCs w:val="22"/>
        </w:rPr>
        <w:t xml:space="preserve"> úřad</w:t>
      </w:r>
      <w:r>
        <w:rPr>
          <w:rFonts w:ascii="Arial" w:hAnsi="Arial" w:cs="Arial"/>
          <w:color w:val="auto"/>
          <w:sz w:val="22"/>
          <w:szCs w:val="22"/>
        </w:rPr>
        <w:t>em</w:t>
      </w:r>
      <w:r w:rsidRPr="004352FE">
        <w:rPr>
          <w:rFonts w:ascii="Arial" w:hAnsi="Arial" w:cs="Arial"/>
          <w:color w:val="auto"/>
          <w:sz w:val="22"/>
          <w:szCs w:val="22"/>
        </w:rPr>
        <w:t xml:space="preserve"> pro </w:t>
      </w:r>
      <w:r>
        <w:rPr>
          <w:rFonts w:ascii="Arial" w:hAnsi="Arial" w:cs="Arial"/>
          <w:color w:val="auto"/>
          <w:sz w:val="22"/>
          <w:szCs w:val="22"/>
        </w:rPr>
        <w:t xml:space="preserve">Liberecký kraj, Katastrální pracoviště Liberec, specifikované na listu vlastnictví, jehož kopie tvoří </w:t>
      </w:r>
      <w:r w:rsidRPr="00182566">
        <w:rPr>
          <w:rFonts w:ascii="Arial" w:hAnsi="Arial" w:cs="Arial"/>
          <w:color w:val="auto"/>
          <w:sz w:val="22"/>
          <w:szCs w:val="22"/>
        </w:rPr>
        <w:t xml:space="preserve">přílohu č. </w:t>
      </w:r>
      <w:r>
        <w:rPr>
          <w:rFonts w:ascii="Arial" w:hAnsi="Arial" w:cs="Arial"/>
          <w:color w:val="auto"/>
          <w:sz w:val="22"/>
          <w:szCs w:val="22"/>
        </w:rPr>
        <w:t>3 této Smlouvy</w:t>
      </w:r>
      <w:r w:rsidRPr="00456B2D">
        <w:rPr>
          <w:rFonts w:ascii="Arial" w:hAnsi="Arial" w:cs="Arial"/>
          <w:color w:val="auto"/>
          <w:sz w:val="22"/>
          <w:szCs w:val="22"/>
        </w:rPr>
        <w:t>.</w:t>
      </w:r>
    </w:p>
    <w:p w14:paraId="309C3D17" w14:textId="77777777" w:rsidR="00483071" w:rsidRPr="004352FE" w:rsidRDefault="00483071" w:rsidP="00483071">
      <w:pPr>
        <w:pStyle w:val="Zkladntext"/>
        <w:spacing w:before="120" w:line="240" w:lineRule="atLeast"/>
        <w:ind w:left="360" w:hanging="360"/>
        <w:rPr>
          <w:rFonts w:ascii="Arial" w:hAnsi="Arial" w:cs="Arial"/>
          <w:color w:val="auto"/>
          <w:sz w:val="22"/>
          <w:szCs w:val="22"/>
        </w:rPr>
      </w:pPr>
      <w:r w:rsidRPr="004352FE">
        <w:rPr>
          <w:rFonts w:ascii="Arial" w:hAnsi="Arial" w:cs="Arial"/>
          <w:color w:val="auto"/>
          <w:sz w:val="22"/>
          <w:szCs w:val="22"/>
        </w:rPr>
        <w:t>2.</w:t>
      </w:r>
      <w:r w:rsidRPr="004352FE">
        <w:rPr>
          <w:rFonts w:ascii="Arial" w:hAnsi="Arial" w:cs="Arial"/>
          <w:color w:val="auto"/>
          <w:sz w:val="22"/>
          <w:szCs w:val="22"/>
        </w:rPr>
        <w:tab/>
        <w:t>Pronajímatel přenechává nájemci do nájmu část nemovitosti ve </w:t>
      </w:r>
      <w:r>
        <w:rPr>
          <w:rFonts w:ascii="Arial" w:hAnsi="Arial" w:cs="Arial"/>
          <w:color w:val="auto"/>
          <w:sz w:val="22"/>
          <w:szCs w:val="22"/>
        </w:rPr>
        <w:t>4</w:t>
      </w:r>
      <w:r w:rsidRPr="004352FE">
        <w:rPr>
          <w:rFonts w:ascii="Arial" w:hAnsi="Arial" w:cs="Arial"/>
          <w:color w:val="auto"/>
          <w:sz w:val="22"/>
          <w:szCs w:val="22"/>
        </w:rPr>
        <w:t xml:space="preserve">. </w:t>
      </w:r>
      <w:r>
        <w:rPr>
          <w:rFonts w:ascii="Arial" w:hAnsi="Arial" w:cs="Arial"/>
          <w:color w:val="auto"/>
          <w:sz w:val="22"/>
          <w:szCs w:val="22"/>
        </w:rPr>
        <w:t>p</w:t>
      </w:r>
      <w:r w:rsidRPr="004352FE">
        <w:rPr>
          <w:rFonts w:ascii="Arial" w:hAnsi="Arial" w:cs="Arial"/>
          <w:color w:val="auto"/>
          <w:sz w:val="22"/>
          <w:szCs w:val="22"/>
        </w:rPr>
        <w:t>atře</w:t>
      </w:r>
      <w:r>
        <w:rPr>
          <w:rFonts w:ascii="Arial" w:hAnsi="Arial" w:cs="Arial"/>
          <w:color w:val="auto"/>
          <w:sz w:val="22"/>
          <w:szCs w:val="22"/>
        </w:rPr>
        <w:t>,</w:t>
      </w:r>
      <w:r w:rsidRPr="004352FE">
        <w:rPr>
          <w:rFonts w:ascii="Arial" w:hAnsi="Arial" w:cs="Arial"/>
          <w:color w:val="auto"/>
          <w:sz w:val="22"/>
          <w:szCs w:val="22"/>
        </w:rPr>
        <w:t xml:space="preserve"> a to </w:t>
      </w:r>
      <w:r w:rsidRPr="004352FE">
        <w:rPr>
          <w:rFonts w:ascii="Arial" w:hAnsi="Arial" w:cs="Arial"/>
          <w:b/>
          <w:sz w:val="22"/>
          <w:szCs w:val="22"/>
        </w:rPr>
        <w:t xml:space="preserve">kancelář č. </w:t>
      </w:r>
      <w:r>
        <w:rPr>
          <w:rFonts w:ascii="Arial" w:hAnsi="Arial" w:cs="Arial"/>
          <w:b/>
          <w:sz w:val="22"/>
          <w:szCs w:val="22"/>
        </w:rPr>
        <w:t>502</w:t>
      </w:r>
      <w:r w:rsidRPr="004352FE">
        <w:rPr>
          <w:rFonts w:ascii="Arial" w:hAnsi="Arial" w:cs="Arial"/>
          <w:b/>
          <w:sz w:val="22"/>
          <w:szCs w:val="22"/>
        </w:rPr>
        <w:t xml:space="preserve"> </w:t>
      </w:r>
      <w:r w:rsidRPr="004352FE">
        <w:rPr>
          <w:rFonts w:ascii="Arial" w:hAnsi="Arial" w:cs="Arial"/>
          <w:b/>
          <w:color w:val="auto"/>
          <w:sz w:val="22"/>
          <w:szCs w:val="22"/>
        </w:rPr>
        <w:t xml:space="preserve">o celkové výměře </w:t>
      </w:r>
      <w:r>
        <w:rPr>
          <w:rFonts w:ascii="Arial" w:hAnsi="Arial" w:cs="Arial"/>
          <w:b/>
          <w:color w:val="auto"/>
          <w:sz w:val="22"/>
          <w:szCs w:val="22"/>
        </w:rPr>
        <w:t>22,28</w:t>
      </w:r>
      <w:r w:rsidRPr="004352FE">
        <w:rPr>
          <w:rFonts w:ascii="Arial" w:hAnsi="Arial" w:cs="Arial"/>
          <w:b/>
          <w:color w:val="auto"/>
          <w:sz w:val="22"/>
          <w:szCs w:val="22"/>
        </w:rPr>
        <w:t xml:space="preserve"> </w:t>
      </w:r>
      <w:r w:rsidRPr="00841FBF">
        <w:rPr>
          <w:rFonts w:ascii="Arial" w:hAnsi="Arial" w:cs="Arial"/>
          <w:b/>
          <w:color w:val="auto"/>
          <w:sz w:val="22"/>
          <w:szCs w:val="22"/>
        </w:rPr>
        <w:t>m</w:t>
      </w:r>
      <w:r w:rsidRPr="00841FBF">
        <w:rPr>
          <w:rFonts w:ascii="Arial" w:hAnsi="Arial" w:cs="Arial"/>
          <w:b/>
          <w:color w:val="auto"/>
          <w:sz w:val="22"/>
          <w:szCs w:val="22"/>
          <w:vertAlign w:val="superscript"/>
        </w:rPr>
        <w:t>2</w:t>
      </w:r>
      <w:r w:rsidRPr="00841FBF">
        <w:rPr>
          <w:rFonts w:ascii="Arial" w:hAnsi="Arial" w:cs="Arial"/>
          <w:b/>
          <w:color w:val="auto"/>
          <w:sz w:val="22"/>
          <w:szCs w:val="22"/>
        </w:rPr>
        <w:t xml:space="preserve"> (dále jen „nebytové prostory“)</w:t>
      </w:r>
      <w:r w:rsidRPr="00841FBF">
        <w:rPr>
          <w:rFonts w:ascii="Arial" w:hAnsi="Arial" w:cs="Arial"/>
          <w:color w:val="auto"/>
          <w:sz w:val="22"/>
          <w:szCs w:val="22"/>
        </w:rPr>
        <w:t>.</w:t>
      </w:r>
    </w:p>
    <w:p w14:paraId="74E059FF" w14:textId="77777777" w:rsidR="00483071" w:rsidRPr="004352FE" w:rsidRDefault="00483071" w:rsidP="00483071">
      <w:pPr>
        <w:pStyle w:val="Zkladntext"/>
        <w:spacing w:before="120"/>
        <w:ind w:left="357" w:hanging="357"/>
        <w:rPr>
          <w:rFonts w:ascii="Arial" w:hAnsi="Arial" w:cs="Arial"/>
          <w:sz w:val="22"/>
          <w:szCs w:val="22"/>
        </w:rPr>
      </w:pPr>
      <w:r w:rsidRPr="004352FE">
        <w:rPr>
          <w:rFonts w:ascii="Arial" w:hAnsi="Arial" w:cs="Arial"/>
          <w:color w:val="auto"/>
          <w:sz w:val="22"/>
          <w:szCs w:val="22"/>
        </w:rPr>
        <w:t>3.</w:t>
      </w:r>
      <w:r w:rsidRPr="004352FE">
        <w:rPr>
          <w:rFonts w:ascii="Arial" w:hAnsi="Arial" w:cs="Arial"/>
          <w:color w:val="auto"/>
          <w:sz w:val="22"/>
          <w:szCs w:val="22"/>
        </w:rPr>
        <w:tab/>
        <w:t>Uvedené nebytové prostory</w:t>
      </w:r>
      <w:r w:rsidRPr="004352FE">
        <w:rPr>
          <w:rFonts w:ascii="Arial" w:hAnsi="Arial" w:cs="Arial"/>
          <w:sz w:val="22"/>
          <w:szCs w:val="22"/>
        </w:rPr>
        <w:t xml:space="preserve"> jsou ve stavu způsobilém ke smluvenému (obvyklému) užívání.</w:t>
      </w:r>
    </w:p>
    <w:p w14:paraId="5DE976C8" w14:textId="77777777" w:rsidR="00483071" w:rsidRPr="004352FE" w:rsidRDefault="00483071" w:rsidP="00483071">
      <w:pPr>
        <w:pStyle w:val="Zkladntext"/>
        <w:spacing w:before="120"/>
        <w:ind w:left="357" w:hanging="357"/>
        <w:rPr>
          <w:rFonts w:ascii="Arial" w:hAnsi="Arial" w:cs="Arial"/>
          <w:color w:val="auto"/>
          <w:sz w:val="22"/>
          <w:szCs w:val="22"/>
        </w:rPr>
      </w:pPr>
      <w:r w:rsidRPr="004352FE">
        <w:rPr>
          <w:rFonts w:ascii="Arial" w:hAnsi="Arial" w:cs="Arial"/>
          <w:sz w:val="22"/>
          <w:szCs w:val="22"/>
        </w:rPr>
        <w:t>4.</w:t>
      </w:r>
      <w:r w:rsidRPr="004352FE">
        <w:rPr>
          <w:rFonts w:ascii="Arial" w:hAnsi="Arial" w:cs="Arial"/>
          <w:sz w:val="22"/>
          <w:szCs w:val="22"/>
        </w:rPr>
        <w:tab/>
        <w:t>Popis nebytových prostor a</w:t>
      </w:r>
      <w:r w:rsidRPr="004352FE">
        <w:rPr>
          <w:rFonts w:ascii="Arial" w:hAnsi="Arial" w:cs="Arial"/>
          <w:color w:val="auto"/>
          <w:sz w:val="22"/>
          <w:szCs w:val="22"/>
        </w:rPr>
        <w:t xml:space="preserve"> jejich stav ke dni předání je uveden v </w:t>
      </w:r>
      <w:r w:rsidRPr="004352FE">
        <w:rPr>
          <w:rFonts w:ascii="Arial" w:hAnsi="Arial" w:cs="Arial"/>
          <w:iCs/>
          <w:color w:val="auto"/>
          <w:sz w:val="22"/>
          <w:szCs w:val="22"/>
        </w:rPr>
        <w:t>předávacím protokolu</w:t>
      </w:r>
      <w:r w:rsidRPr="004352FE">
        <w:rPr>
          <w:rFonts w:ascii="Arial" w:hAnsi="Arial" w:cs="Arial"/>
          <w:i/>
          <w:iCs/>
          <w:color w:val="auto"/>
          <w:sz w:val="22"/>
          <w:szCs w:val="22"/>
        </w:rPr>
        <w:t>.</w:t>
      </w:r>
    </w:p>
    <w:p w14:paraId="607ECD1E" w14:textId="77777777" w:rsidR="00483071" w:rsidRPr="004352FE" w:rsidRDefault="00483071" w:rsidP="00483071">
      <w:pPr>
        <w:pStyle w:val="Zkladntext"/>
        <w:spacing w:before="120"/>
        <w:ind w:left="357" w:hanging="357"/>
        <w:rPr>
          <w:rFonts w:ascii="Arial" w:hAnsi="Arial" w:cs="Arial"/>
          <w:color w:val="auto"/>
          <w:sz w:val="22"/>
          <w:szCs w:val="22"/>
        </w:rPr>
      </w:pPr>
      <w:r w:rsidRPr="004352FE">
        <w:rPr>
          <w:rFonts w:ascii="Arial" w:hAnsi="Arial" w:cs="Arial"/>
          <w:color w:val="auto"/>
          <w:sz w:val="22"/>
          <w:szCs w:val="22"/>
        </w:rPr>
        <w:t>5.</w:t>
      </w:r>
      <w:r w:rsidRPr="004352FE">
        <w:rPr>
          <w:rFonts w:ascii="Arial" w:hAnsi="Arial" w:cs="Arial"/>
          <w:color w:val="auto"/>
          <w:sz w:val="22"/>
          <w:szCs w:val="22"/>
        </w:rPr>
        <w:tab/>
        <w:t>Nájemce potvrzuje, že je seznámen se stavem nebytových prostor.</w:t>
      </w:r>
    </w:p>
    <w:p w14:paraId="7B8FD867" w14:textId="77777777" w:rsidR="00483071" w:rsidRPr="004352FE" w:rsidRDefault="00483071" w:rsidP="00483071">
      <w:pPr>
        <w:pStyle w:val="Zkladntext"/>
        <w:spacing w:before="120"/>
        <w:ind w:left="357" w:hanging="357"/>
        <w:rPr>
          <w:rFonts w:ascii="Arial" w:hAnsi="Arial" w:cs="Arial"/>
          <w:color w:val="auto"/>
          <w:sz w:val="22"/>
          <w:szCs w:val="22"/>
        </w:rPr>
      </w:pPr>
      <w:r w:rsidRPr="004352FE">
        <w:rPr>
          <w:rFonts w:ascii="Arial" w:hAnsi="Arial" w:cs="Arial"/>
          <w:color w:val="auto"/>
          <w:sz w:val="22"/>
          <w:szCs w:val="22"/>
        </w:rPr>
        <w:t>6.</w:t>
      </w:r>
      <w:r w:rsidRPr="004352FE">
        <w:rPr>
          <w:rFonts w:ascii="Arial" w:hAnsi="Arial" w:cs="Arial"/>
          <w:color w:val="auto"/>
          <w:sz w:val="22"/>
          <w:szCs w:val="22"/>
        </w:rPr>
        <w:tab/>
        <w:t>Nájemce má právo užívat i společné prostory budovy v rozsahu nezbytném pro řádný chod pronajatých nebytových prostor.</w:t>
      </w:r>
    </w:p>
    <w:p w14:paraId="586DE5D2" w14:textId="77777777" w:rsidR="00483071" w:rsidRPr="00136609" w:rsidRDefault="00483071" w:rsidP="00483071">
      <w:pPr>
        <w:pStyle w:val="Zkladntext"/>
        <w:spacing w:before="120"/>
        <w:ind w:left="357" w:hanging="357"/>
        <w:rPr>
          <w:rFonts w:ascii="Arial" w:hAnsi="Arial" w:cs="Arial"/>
          <w:color w:val="auto"/>
          <w:sz w:val="22"/>
          <w:szCs w:val="22"/>
        </w:rPr>
      </w:pPr>
      <w:r w:rsidRPr="004352FE">
        <w:rPr>
          <w:rFonts w:ascii="Arial" w:hAnsi="Arial" w:cs="Arial"/>
          <w:color w:val="auto"/>
          <w:sz w:val="22"/>
          <w:szCs w:val="22"/>
        </w:rPr>
        <w:lastRenderedPageBreak/>
        <w:t>7.</w:t>
      </w:r>
      <w:r w:rsidRPr="004352FE">
        <w:rPr>
          <w:rFonts w:ascii="Arial" w:hAnsi="Arial" w:cs="Arial"/>
          <w:color w:val="auto"/>
          <w:sz w:val="22"/>
          <w:szCs w:val="22"/>
        </w:rPr>
        <w:tab/>
        <w:t xml:space="preserve">Nájemce bude nebytové prostory využívat </w:t>
      </w:r>
      <w:r>
        <w:rPr>
          <w:rFonts w:ascii="Arial" w:hAnsi="Arial" w:cs="Arial"/>
          <w:color w:val="auto"/>
          <w:sz w:val="22"/>
          <w:szCs w:val="22"/>
        </w:rPr>
        <w:t xml:space="preserve">jako </w:t>
      </w:r>
      <w:r w:rsidRPr="004352FE">
        <w:rPr>
          <w:rFonts w:ascii="Arial" w:hAnsi="Arial" w:cs="Arial"/>
          <w:color w:val="auto"/>
          <w:sz w:val="22"/>
          <w:szCs w:val="22"/>
        </w:rPr>
        <w:t>kancelář k výkonu činnosti organizační složky státu</w:t>
      </w:r>
      <w:r>
        <w:rPr>
          <w:rFonts w:ascii="Arial" w:hAnsi="Arial" w:cs="Arial"/>
          <w:color w:val="auto"/>
          <w:sz w:val="22"/>
          <w:szCs w:val="22"/>
        </w:rPr>
        <w:t xml:space="preserve">, a to poradenské místo pro projekt </w:t>
      </w:r>
      <w:r w:rsidRPr="00136609">
        <w:rPr>
          <w:rFonts w:ascii="Arial" w:hAnsi="Arial" w:cs="Arial"/>
          <w:color w:val="auto"/>
          <w:sz w:val="22"/>
          <w:szCs w:val="22"/>
        </w:rPr>
        <w:t>„</w:t>
      </w:r>
      <w:r w:rsidRPr="00136609">
        <w:rPr>
          <w:rFonts w:ascii="Arial" w:hAnsi="Arial" w:cs="Arial"/>
          <w:sz w:val="22"/>
          <w:szCs w:val="22"/>
        </w:rPr>
        <w:t>Výdaj je financován z projektu OPZ „Implementace politiky stárnutí na krajskou úroveň (CZ.03.2.63/0.0/0.0/15_017/0006207)</w:t>
      </w:r>
      <w:r w:rsidRPr="00136609">
        <w:rPr>
          <w:rFonts w:ascii="Arial" w:hAnsi="Arial" w:cs="Arial"/>
          <w:color w:val="auto"/>
          <w:sz w:val="22"/>
          <w:szCs w:val="22"/>
        </w:rPr>
        <w:t>“.</w:t>
      </w:r>
    </w:p>
    <w:p w14:paraId="0B16939E" w14:textId="77777777" w:rsidR="00483071" w:rsidRPr="004352FE" w:rsidRDefault="00483071" w:rsidP="00483071">
      <w:pPr>
        <w:pStyle w:val="Zkladntext"/>
        <w:spacing w:before="120"/>
        <w:ind w:left="357" w:hanging="357"/>
        <w:rPr>
          <w:rFonts w:ascii="Arial" w:hAnsi="Arial" w:cs="Arial"/>
          <w:color w:val="auto"/>
          <w:sz w:val="22"/>
          <w:szCs w:val="22"/>
        </w:rPr>
      </w:pPr>
    </w:p>
    <w:p w14:paraId="7C29BE35" w14:textId="77777777" w:rsidR="00483071" w:rsidRPr="004352FE" w:rsidRDefault="00483071" w:rsidP="00483071">
      <w:pPr>
        <w:pStyle w:val="Nadpislnek"/>
        <w:spacing w:before="0" w:after="0"/>
        <w:rPr>
          <w:rFonts w:ascii="Arial" w:hAnsi="Arial" w:cs="Arial"/>
          <w:sz w:val="24"/>
          <w:szCs w:val="24"/>
        </w:rPr>
      </w:pPr>
      <w:r w:rsidRPr="004352FE">
        <w:rPr>
          <w:rFonts w:ascii="Arial" w:hAnsi="Arial" w:cs="Arial"/>
          <w:sz w:val="24"/>
          <w:szCs w:val="24"/>
        </w:rPr>
        <w:t>II.</w:t>
      </w:r>
    </w:p>
    <w:p w14:paraId="6872DEBA" w14:textId="77777777" w:rsidR="00483071" w:rsidRPr="004352FE" w:rsidRDefault="00483071" w:rsidP="00483071">
      <w:pPr>
        <w:pStyle w:val="NadpisPoznmky"/>
        <w:spacing w:after="0"/>
        <w:rPr>
          <w:rFonts w:ascii="Arial" w:hAnsi="Arial" w:cs="Arial"/>
          <w:sz w:val="24"/>
          <w:szCs w:val="24"/>
        </w:rPr>
      </w:pPr>
      <w:r w:rsidRPr="004352FE">
        <w:rPr>
          <w:rFonts w:ascii="Arial" w:hAnsi="Arial" w:cs="Arial"/>
          <w:sz w:val="24"/>
          <w:szCs w:val="24"/>
        </w:rPr>
        <w:t>Doba nájmu</w:t>
      </w:r>
    </w:p>
    <w:p w14:paraId="19D77FEE" w14:textId="77777777" w:rsidR="00483071" w:rsidRPr="00841FBF" w:rsidRDefault="00483071" w:rsidP="00483071">
      <w:pPr>
        <w:pStyle w:val="Zkladntext"/>
        <w:numPr>
          <w:ilvl w:val="0"/>
          <w:numId w:val="24"/>
        </w:numPr>
        <w:spacing w:before="120"/>
        <w:rPr>
          <w:rFonts w:ascii="Arial" w:hAnsi="Arial" w:cs="Arial"/>
          <w:b/>
          <w:sz w:val="22"/>
          <w:szCs w:val="22"/>
        </w:rPr>
      </w:pPr>
      <w:r w:rsidRPr="00841FBF">
        <w:rPr>
          <w:rFonts w:ascii="Arial" w:hAnsi="Arial" w:cs="Arial"/>
          <w:sz w:val="22"/>
          <w:szCs w:val="22"/>
        </w:rPr>
        <w:t xml:space="preserve">Nájemní vztah se sjednává na dobu určitou s účinností od </w:t>
      </w:r>
      <w:r w:rsidRPr="00841FBF">
        <w:rPr>
          <w:rFonts w:ascii="Arial" w:hAnsi="Arial" w:cs="Arial"/>
          <w:b/>
          <w:sz w:val="22"/>
          <w:szCs w:val="22"/>
        </w:rPr>
        <w:t>1</w:t>
      </w:r>
      <w:r>
        <w:rPr>
          <w:rFonts w:ascii="Arial" w:hAnsi="Arial" w:cs="Arial"/>
          <w:b/>
          <w:sz w:val="22"/>
          <w:szCs w:val="22"/>
        </w:rPr>
        <w:t>5</w:t>
      </w:r>
      <w:r w:rsidRPr="00841FBF">
        <w:rPr>
          <w:rFonts w:ascii="Arial" w:hAnsi="Arial" w:cs="Arial"/>
          <w:b/>
          <w:sz w:val="22"/>
          <w:szCs w:val="22"/>
        </w:rPr>
        <w:t xml:space="preserve">. </w:t>
      </w:r>
      <w:r>
        <w:rPr>
          <w:rFonts w:ascii="Arial" w:hAnsi="Arial" w:cs="Arial"/>
          <w:b/>
          <w:sz w:val="22"/>
          <w:szCs w:val="22"/>
        </w:rPr>
        <w:t>listopadu</w:t>
      </w:r>
      <w:r w:rsidRPr="00841FBF">
        <w:rPr>
          <w:rFonts w:ascii="Arial" w:hAnsi="Arial" w:cs="Arial"/>
          <w:sz w:val="22"/>
          <w:szCs w:val="22"/>
        </w:rPr>
        <w:t xml:space="preserve"> </w:t>
      </w:r>
      <w:r w:rsidRPr="00841FBF">
        <w:rPr>
          <w:rFonts w:ascii="Arial" w:hAnsi="Arial" w:cs="Arial"/>
          <w:b/>
          <w:sz w:val="22"/>
          <w:szCs w:val="22"/>
        </w:rPr>
        <w:t>2017 do</w:t>
      </w:r>
      <w:r w:rsidRPr="00841FBF">
        <w:rPr>
          <w:rFonts w:ascii="Arial" w:hAnsi="Arial" w:cs="Arial"/>
          <w:sz w:val="22"/>
          <w:szCs w:val="22"/>
        </w:rPr>
        <w:t xml:space="preserve"> </w:t>
      </w:r>
      <w:r>
        <w:rPr>
          <w:rFonts w:ascii="Arial" w:hAnsi="Arial" w:cs="Arial"/>
          <w:b/>
          <w:sz w:val="22"/>
          <w:szCs w:val="22"/>
        </w:rPr>
        <w:t>31. prosince 2020</w:t>
      </w:r>
      <w:r w:rsidRPr="00841FBF">
        <w:rPr>
          <w:rFonts w:ascii="Arial" w:hAnsi="Arial" w:cs="Arial"/>
          <w:b/>
          <w:sz w:val="22"/>
          <w:szCs w:val="22"/>
        </w:rPr>
        <w:t xml:space="preserve"> </w:t>
      </w:r>
      <w:r w:rsidRPr="00841FBF">
        <w:rPr>
          <w:rFonts w:ascii="Arial" w:hAnsi="Arial" w:cs="Arial"/>
          <w:sz w:val="22"/>
          <w:szCs w:val="22"/>
        </w:rPr>
        <w:t>(s možností dalšího prodloužení).</w:t>
      </w:r>
    </w:p>
    <w:p w14:paraId="7B5398B0" w14:textId="77777777" w:rsidR="00483071" w:rsidRPr="001E4C25" w:rsidRDefault="00483071" w:rsidP="00483071">
      <w:pPr>
        <w:pStyle w:val="Zkladntext"/>
        <w:spacing w:before="120"/>
        <w:ind w:left="357" w:hanging="357"/>
        <w:rPr>
          <w:rFonts w:ascii="Arial" w:hAnsi="Arial" w:cs="Arial"/>
          <w:color w:val="auto"/>
          <w:sz w:val="22"/>
          <w:szCs w:val="22"/>
        </w:rPr>
      </w:pPr>
    </w:p>
    <w:p w14:paraId="51157FDD" w14:textId="77777777" w:rsidR="00483071" w:rsidRPr="004352FE" w:rsidRDefault="00483071" w:rsidP="00483071">
      <w:pPr>
        <w:pStyle w:val="Nadpislnek"/>
        <w:spacing w:before="120" w:after="0"/>
        <w:rPr>
          <w:rFonts w:ascii="Arial" w:hAnsi="Arial" w:cs="Arial"/>
          <w:sz w:val="24"/>
          <w:szCs w:val="24"/>
        </w:rPr>
      </w:pPr>
      <w:r w:rsidRPr="004352FE">
        <w:rPr>
          <w:rFonts w:ascii="Arial" w:hAnsi="Arial" w:cs="Arial"/>
          <w:sz w:val="24"/>
          <w:szCs w:val="24"/>
        </w:rPr>
        <w:t>III.</w:t>
      </w:r>
    </w:p>
    <w:p w14:paraId="40D718BA" w14:textId="77777777" w:rsidR="00483071" w:rsidRPr="004352FE" w:rsidRDefault="00483071" w:rsidP="00483071">
      <w:pPr>
        <w:pStyle w:val="NadpisPoznmky"/>
        <w:spacing w:after="0"/>
        <w:rPr>
          <w:rFonts w:ascii="Arial" w:hAnsi="Arial" w:cs="Arial"/>
          <w:sz w:val="24"/>
          <w:szCs w:val="24"/>
        </w:rPr>
      </w:pPr>
      <w:r w:rsidRPr="004352FE">
        <w:rPr>
          <w:rFonts w:ascii="Arial" w:hAnsi="Arial" w:cs="Arial"/>
          <w:sz w:val="24"/>
          <w:szCs w:val="24"/>
        </w:rPr>
        <w:t>Nájemné</w:t>
      </w:r>
    </w:p>
    <w:p w14:paraId="16DC7070" w14:textId="77777777" w:rsidR="00483071" w:rsidRDefault="00483071" w:rsidP="00483071">
      <w:pPr>
        <w:pStyle w:val="Zkladntextodsazendal4"/>
        <w:numPr>
          <w:ilvl w:val="1"/>
          <w:numId w:val="11"/>
        </w:numPr>
        <w:tabs>
          <w:tab w:val="clear" w:pos="227"/>
          <w:tab w:val="clear" w:pos="1440"/>
          <w:tab w:val="num" w:pos="360"/>
        </w:tabs>
        <w:spacing w:before="120"/>
        <w:ind w:left="360"/>
        <w:rPr>
          <w:rFonts w:ascii="Arial" w:hAnsi="Arial" w:cs="Arial"/>
          <w:sz w:val="22"/>
          <w:szCs w:val="22"/>
        </w:rPr>
      </w:pPr>
      <w:r>
        <w:rPr>
          <w:rFonts w:ascii="Arial" w:eastAsia="Arial" w:hAnsi="Arial"/>
          <w:sz w:val="22"/>
        </w:rPr>
        <w:t xml:space="preserve">Nájemce se zavazuje platit nájemné, paušální poplatky na služby a paušální poplatky za dodávku médií Pronajímateli, a to měsíčně na základě faktury – daňového dokladu vystaveného Pronajímatelem, a to bankovním převodem na účet Pronajímatele uvedený na faktuře. Splatnost faktur bude činit 30 dnů ode dne doručení faktury – daňového dokladu Nájemci. Faktura bude vystavována měsíčně prvního dne předmětného měsíce. </w:t>
      </w:r>
      <w:r>
        <w:rPr>
          <w:rFonts w:ascii="Arial" w:hAnsi="Arial" w:cs="Arial"/>
          <w:sz w:val="22"/>
          <w:szCs w:val="22"/>
        </w:rPr>
        <w:t xml:space="preserve">Faktura musí obsahovat zákonem stanovené náležitosti. Na faktuře musí být uvedena věta </w:t>
      </w:r>
      <w:r w:rsidRPr="00705E37">
        <w:rPr>
          <w:rFonts w:ascii="Arial" w:hAnsi="Arial" w:cs="Arial"/>
          <w:b/>
          <w:sz w:val="22"/>
          <w:szCs w:val="22"/>
        </w:rPr>
        <w:t>„Výdaj je financován z projektu OPZ „</w:t>
      </w:r>
      <w:r w:rsidRPr="00491023">
        <w:rPr>
          <w:rFonts w:ascii="Arial" w:hAnsi="Arial" w:cs="Arial"/>
          <w:b/>
          <w:sz w:val="22"/>
          <w:szCs w:val="22"/>
        </w:rPr>
        <w:t>Implementace politiky stárnutí na krajskou úroveň (CZ.03.2.63/0.0/0.0/15_017/0006207</w:t>
      </w:r>
      <w:r w:rsidRPr="00705E37">
        <w:rPr>
          <w:rFonts w:ascii="Arial" w:hAnsi="Arial" w:cs="Arial"/>
          <w:b/>
          <w:sz w:val="22"/>
          <w:szCs w:val="22"/>
        </w:rPr>
        <w:t>)</w:t>
      </w:r>
      <w:r>
        <w:rPr>
          <w:rFonts w:ascii="Arial" w:hAnsi="Arial" w:cs="Arial"/>
          <w:b/>
          <w:sz w:val="22"/>
          <w:szCs w:val="22"/>
        </w:rPr>
        <w:t>“</w:t>
      </w:r>
      <w:r w:rsidRPr="009912CD">
        <w:rPr>
          <w:rFonts w:ascii="Arial" w:hAnsi="Arial" w:cs="Arial"/>
          <w:sz w:val="22"/>
          <w:szCs w:val="22"/>
        </w:rPr>
        <w:t>.</w:t>
      </w:r>
      <w:r>
        <w:rPr>
          <w:rFonts w:ascii="Arial" w:hAnsi="Arial" w:cs="Arial"/>
          <w:b/>
          <w:sz w:val="22"/>
          <w:szCs w:val="22"/>
        </w:rPr>
        <w:t xml:space="preserve"> </w:t>
      </w:r>
      <w:r w:rsidRPr="00624447">
        <w:rPr>
          <w:rFonts w:ascii="Arial" w:hAnsi="Arial" w:cs="Arial"/>
          <w:sz w:val="22"/>
          <w:szCs w:val="22"/>
        </w:rPr>
        <w:t xml:space="preserve">Nebude-li faktura obsahovat stanovené náležitosti nebo v ní nebudou správně uvedené údaje, je nájemce oprávněn ji vrátit ve lhůtě splatnosti pronajímateli s </w:t>
      </w:r>
      <w:r w:rsidRPr="00A3601E">
        <w:rPr>
          <w:rFonts w:ascii="Arial" w:hAnsi="Arial" w:cs="Arial"/>
          <w:sz w:val="22"/>
          <w:szCs w:val="22"/>
        </w:rPr>
        <w:t>uvedením</w:t>
      </w:r>
      <w:r w:rsidRPr="00887F97">
        <w:rPr>
          <w:rFonts w:ascii="Arial" w:hAnsi="Arial" w:cs="Arial"/>
          <w:sz w:val="22"/>
          <w:szCs w:val="22"/>
        </w:rPr>
        <w:t xml:space="preserve"> </w:t>
      </w:r>
      <w:r w:rsidRPr="00624447">
        <w:rPr>
          <w:rFonts w:ascii="Arial" w:hAnsi="Arial" w:cs="Arial"/>
          <w:sz w:val="22"/>
          <w:szCs w:val="22"/>
        </w:rPr>
        <w:t>chybějících náležitostí nebo nesprávných údajů či námitek. V takovém případě se ruší doba splatnosti této faktury a nová lhůta splatnosti počíná opětovně běžet doručením opravené faktury nájemci. V případě, že bude faktura, resp. opravný daňový doklad nájemci doručen v období od 5. prosince příslušného kalendářního roku do 28. února roku následujícího, činí splatnost takové faktury 90 kalendářních dnů ode dne jejího prokazatelného doručení.</w:t>
      </w:r>
    </w:p>
    <w:p w14:paraId="21D23C80" w14:textId="77777777" w:rsidR="00483071" w:rsidRDefault="00483071" w:rsidP="00483071">
      <w:pPr>
        <w:pStyle w:val="Zkladntextodsazendal4"/>
        <w:numPr>
          <w:ilvl w:val="1"/>
          <w:numId w:val="11"/>
        </w:numPr>
        <w:tabs>
          <w:tab w:val="clear" w:pos="227"/>
          <w:tab w:val="clear" w:pos="1440"/>
          <w:tab w:val="num" w:pos="360"/>
        </w:tabs>
        <w:spacing w:before="120"/>
        <w:ind w:left="360"/>
        <w:rPr>
          <w:rFonts w:ascii="Arial" w:hAnsi="Arial" w:cs="Arial"/>
          <w:sz w:val="22"/>
          <w:szCs w:val="22"/>
        </w:rPr>
      </w:pPr>
      <w:r>
        <w:rPr>
          <w:rFonts w:ascii="Arial" w:hAnsi="Arial" w:cs="Arial"/>
          <w:sz w:val="22"/>
          <w:szCs w:val="22"/>
        </w:rPr>
        <w:t>Faktura - daňový doklad na nájemné, paušální poplatek za služby a dodávku médií v období od 15. 11. 2017 do 30. 11. 2017 bude Pronajímatelem vystavena v poměrné výši dle sazeb uvedených v Příloze č. 1. Pro náležitosti faktury platí podmínky uvedené v předchozím odstavci.</w:t>
      </w:r>
    </w:p>
    <w:p w14:paraId="1967BCBD" w14:textId="77777777" w:rsidR="00483071" w:rsidRPr="004352FE" w:rsidRDefault="00483071" w:rsidP="00483071">
      <w:pPr>
        <w:pStyle w:val="Zkladntextodsazendal4"/>
        <w:numPr>
          <w:ilvl w:val="1"/>
          <w:numId w:val="11"/>
        </w:numPr>
        <w:tabs>
          <w:tab w:val="clear" w:pos="227"/>
          <w:tab w:val="clear" w:pos="1440"/>
          <w:tab w:val="num" w:pos="360"/>
        </w:tabs>
        <w:spacing w:before="120"/>
        <w:ind w:left="360"/>
        <w:rPr>
          <w:rFonts w:ascii="Arial" w:hAnsi="Arial" w:cs="Arial"/>
          <w:sz w:val="22"/>
          <w:szCs w:val="22"/>
        </w:rPr>
      </w:pPr>
      <w:r w:rsidRPr="004352FE">
        <w:rPr>
          <w:rFonts w:ascii="Arial" w:hAnsi="Arial" w:cs="Arial"/>
          <w:sz w:val="22"/>
          <w:szCs w:val="22"/>
        </w:rPr>
        <w:t>Nájemné je dle platných předpisů účtováno bez DPH, k ostatním cenám bude připočítán</w:t>
      </w:r>
      <w:r>
        <w:rPr>
          <w:rFonts w:ascii="Arial" w:hAnsi="Arial" w:cs="Arial"/>
          <w:sz w:val="22"/>
          <w:szCs w:val="22"/>
        </w:rPr>
        <w:t>o</w:t>
      </w:r>
      <w:r w:rsidRPr="004352FE">
        <w:rPr>
          <w:rFonts w:ascii="Arial" w:hAnsi="Arial" w:cs="Arial"/>
          <w:sz w:val="22"/>
          <w:szCs w:val="22"/>
        </w:rPr>
        <w:t xml:space="preserve"> DPH dle platných předpisů. </w:t>
      </w:r>
    </w:p>
    <w:p w14:paraId="3BC06804" w14:textId="77777777" w:rsidR="00483071" w:rsidRPr="004352FE" w:rsidRDefault="00483071" w:rsidP="00483071">
      <w:pPr>
        <w:pStyle w:val="Zkladntextodsazendal4"/>
        <w:numPr>
          <w:ilvl w:val="1"/>
          <w:numId w:val="11"/>
        </w:numPr>
        <w:tabs>
          <w:tab w:val="clear" w:pos="227"/>
          <w:tab w:val="clear" w:pos="1440"/>
          <w:tab w:val="num" w:pos="360"/>
        </w:tabs>
        <w:spacing w:before="120"/>
        <w:ind w:left="360"/>
        <w:rPr>
          <w:rFonts w:ascii="Arial" w:hAnsi="Arial" w:cs="Arial"/>
          <w:sz w:val="22"/>
          <w:szCs w:val="22"/>
        </w:rPr>
      </w:pPr>
      <w:r w:rsidRPr="004352FE">
        <w:rPr>
          <w:rFonts w:ascii="Arial" w:hAnsi="Arial" w:cs="Arial"/>
          <w:sz w:val="22"/>
          <w:szCs w:val="22"/>
        </w:rPr>
        <w:t>Od roku 201</w:t>
      </w:r>
      <w:r>
        <w:rPr>
          <w:rFonts w:ascii="Arial" w:hAnsi="Arial" w:cs="Arial"/>
          <w:sz w:val="22"/>
          <w:szCs w:val="22"/>
        </w:rPr>
        <w:t>8</w:t>
      </w:r>
      <w:r w:rsidRPr="004352FE">
        <w:rPr>
          <w:rFonts w:ascii="Arial" w:hAnsi="Arial" w:cs="Arial"/>
          <w:sz w:val="22"/>
          <w:szCs w:val="22"/>
        </w:rPr>
        <w:t xml:space="preserve"> je pronajímatel oprávněn upravovat výši nájemného a cenu za služby spojené s nájmem každoročně k datu 1. </w:t>
      </w:r>
      <w:r>
        <w:rPr>
          <w:rFonts w:ascii="Arial" w:hAnsi="Arial" w:cs="Arial"/>
          <w:sz w:val="22"/>
          <w:szCs w:val="22"/>
        </w:rPr>
        <w:t>dubna</w:t>
      </w:r>
      <w:r w:rsidRPr="004352FE">
        <w:rPr>
          <w:rFonts w:ascii="Arial" w:hAnsi="Arial" w:cs="Arial"/>
          <w:sz w:val="22"/>
          <w:szCs w:val="22"/>
        </w:rPr>
        <w:t xml:space="preserve"> podle koeficientu vyjadřujícího míru růstu spotřebitelských cen za předchozí rok (= inflační doložka) publikovaného Českým statistickým úřadem. Zvýšení nájemného bude nájemci oznámeno písemně nejpozději do 30 dnů před datem, od kterého dojde k úpravě ceny. </w:t>
      </w:r>
    </w:p>
    <w:p w14:paraId="5F63349F" w14:textId="77777777" w:rsidR="00483071" w:rsidRPr="004352FE" w:rsidRDefault="00483071" w:rsidP="00483071">
      <w:pPr>
        <w:pStyle w:val="Zkladntextodsazendal4"/>
        <w:numPr>
          <w:ilvl w:val="1"/>
          <w:numId w:val="11"/>
        </w:numPr>
        <w:tabs>
          <w:tab w:val="clear" w:pos="227"/>
          <w:tab w:val="clear" w:pos="1440"/>
          <w:tab w:val="num" w:pos="360"/>
        </w:tabs>
        <w:spacing w:before="120"/>
        <w:ind w:left="360"/>
        <w:rPr>
          <w:rFonts w:ascii="Arial" w:hAnsi="Arial" w:cs="Arial"/>
          <w:sz w:val="22"/>
          <w:szCs w:val="22"/>
        </w:rPr>
      </w:pPr>
      <w:r w:rsidRPr="004352FE">
        <w:rPr>
          <w:rFonts w:ascii="Arial" w:hAnsi="Arial" w:cs="Arial"/>
          <w:sz w:val="22"/>
          <w:szCs w:val="22"/>
        </w:rPr>
        <w:t xml:space="preserve">Výše plateb za energie je </w:t>
      </w:r>
      <w:r w:rsidRPr="004352FE">
        <w:rPr>
          <w:rFonts w:ascii="Arial" w:hAnsi="Arial" w:cs="Arial"/>
          <w:color w:val="auto"/>
          <w:sz w:val="22"/>
          <w:szCs w:val="22"/>
        </w:rPr>
        <w:t>platná pro rok 201</w:t>
      </w:r>
      <w:r>
        <w:rPr>
          <w:rFonts w:ascii="Arial" w:hAnsi="Arial" w:cs="Arial"/>
          <w:color w:val="auto"/>
          <w:sz w:val="22"/>
          <w:szCs w:val="22"/>
        </w:rPr>
        <w:t>7</w:t>
      </w:r>
      <w:r w:rsidRPr="004352FE">
        <w:rPr>
          <w:rFonts w:ascii="Arial" w:hAnsi="Arial" w:cs="Arial"/>
          <w:color w:val="auto"/>
          <w:sz w:val="22"/>
          <w:szCs w:val="22"/>
        </w:rPr>
        <w:t xml:space="preserve"> a vychází ze skutečné spotřeby energií za uplynulé období a cen těchto energií stanovených jejich dodavateli pro rok 2016. V dalších letech od 1. ledna příslušného kalendářního roku může být ze strany pronajímatele upravena výše plateb dle cen stanovených dodavateli energií na příslušný rok. Úprava ceny za energie bude nájemci oznámena písemně nejpozději 30 dnů před datem, od kterého dojde k úpravě ceny. </w:t>
      </w:r>
    </w:p>
    <w:p w14:paraId="7BE6A96D" w14:textId="77777777" w:rsidR="00483071" w:rsidRPr="00491023" w:rsidRDefault="00483071" w:rsidP="00483071">
      <w:pPr>
        <w:pStyle w:val="Norma"/>
        <w:tabs>
          <w:tab w:val="left" w:pos="60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ind w:left="360"/>
        <w:jc w:val="both"/>
        <w:rPr>
          <w:rFonts w:ascii="Arial" w:hAnsi="Arial" w:cs="Arial"/>
          <w:sz w:val="22"/>
          <w:szCs w:val="22"/>
        </w:rPr>
      </w:pPr>
    </w:p>
    <w:p w14:paraId="5AFEA97D" w14:textId="77777777" w:rsidR="00483071" w:rsidRPr="004352FE" w:rsidRDefault="00483071" w:rsidP="00483071">
      <w:pPr>
        <w:pStyle w:val="Nadpislnek"/>
        <w:spacing w:before="0" w:after="0" w:line="120" w:lineRule="atLeast"/>
        <w:rPr>
          <w:rFonts w:ascii="Arial" w:hAnsi="Arial" w:cs="Arial"/>
          <w:sz w:val="24"/>
          <w:szCs w:val="24"/>
        </w:rPr>
      </w:pPr>
      <w:r w:rsidRPr="00841FBF">
        <w:rPr>
          <w:rFonts w:ascii="Arial" w:hAnsi="Arial" w:cs="Arial"/>
          <w:sz w:val="24"/>
          <w:szCs w:val="24"/>
        </w:rPr>
        <w:t>IV.</w:t>
      </w:r>
    </w:p>
    <w:p w14:paraId="76B91A04" w14:textId="77777777" w:rsidR="00483071" w:rsidRPr="004352FE" w:rsidRDefault="00483071" w:rsidP="00483071">
      <w:pPr>
        <w:pStyle w:val="NadpisPoznmky"/>
        <w:spacing w:after="0" w:line="120" w:lineRule="atLeast"/>
        <w:rPr>
          <w:rFonts w:ascii="Arial" w:hAnsi="Arial" w:cs="Arial"/>
          <w:sz w:val="22"/>
          <w:szCs w:val="22"/>
        </w:rPr>
      </w:pPr>
      <w:r w:rsidRPr="004352FE">
        <w:rPr>
          <w:rFonts w:ascii="Arial" w:hAnsi="Arial" w:cs="Arial"/>
          <w:sz w:val="22"/>
          <w:szCs w:val="22"/>
        </w:rPr>
        <w:t>PRÁVA A POVINNOSTI STRAN</w:t>
      </w:r>
    </w:p>
    <w:p w14:paraId="36280417" w14:textId="77777777" w:rsidR="00483071" w:rsidRPr="00DE2410" w:rsidRDefault="00483071" w:rsidP="00483071">
      <w:pPr>
        <w:pStyle w:val="Zkladntext"/>
        <w:numPr>
          <w:ilvl w:val="1"/>
          <w:numId w:val="3"/>
        </w:numPr>
        <w:autoSpaceDE/>
        <w:autoSpaceDN/>
        <w:adjustRightInd/>
        <w:spacing w:before="120" w:line="120" w:lineRule="atLeast"/>
        <w:rPr>
          <w:rFonts w:ascii="Arial" w:hAnsi="Arial" w:cs="Arial"/>
          <w:sz w:val="22"/>
          <w:szCs w:val="22"/>
        </w:rPr>
      </w:pPr>
      <w:r w:rsidRPr="00DE2410">
        <w:rPr>
          <w:rFonts w:ascii="Arial" w:hAnsi="Arial" w:cs="Arial"/>
          <w:sz w:val="22"/>
          <w:szCs w:val="22"/>
        </w:rPr>
        <w:t xml:space="preserve">Pronajímatel je povinen nebytové prostory vlastním nákladem udržovat ve stavu způsobilém k obvyklému užívání. Pronajímatel je oprávněn požadovat vstup do nebytových prostor za </w:t>
      </w:r>
      <w:r w:rsidRPr="00DE2410">
        <w:rPr>
          <w:rFonts w:ascii="Arial" w:hAnsi="Arial" w:cs="Arial"/>
          <w:sz w:val="22"/>
          <w:szCs w:val="22"/>
        </w:rPr>
        <w:lastRenderedPageBreak/>
        <w:t>účelem kontroly, zda je nájemce užívá řádným způsobem a k účelu uvedenému ve smlouvě. Termín prohlídky nebytových prostor pronajímatel nájemci oznámí v dostatečném časovém předstihu.</w:t>
      </w:r>
    </w:p>
    <w:p w14:paraId="3831AAC4" w14:textId="77777777" w:rsidR="00483071" w:rsidRPr="00DE2410" w:rsidRDefault="00483071" w:rsidP="00483071">
      <w:pPr>
        <w:pStyle w:val="Zkladntext"/>
        <w:numPr>
          <w:ilvl w:val="1"/>
          <w:numId w:val="3"/>
        </w:numPr>
        <w:autoSpaceDE/>
        <w:autoSpaceDN/>
        <w:adjustRightInd/>
        <w:spacing w:before="120" w:line="120" w:lineRule="atLeast"/>
        <w:rPr>
          <w:rFonts w:ascii="Arial" w:hAnsi="Arial" w:cs="Arial"/>
          <w:sz w:val="22"/>
          <w:szCs w:val="22"/>
        </w:rPr>
      </w:pPr>
      <w:r w:rsidRPr="00DE2410">
        <w:rPr>
          <w:rFonts w:ascii="Arial" w:hAnsi="Arial" w:cs="Arial"/>
          <w:sz w:val="22"/>
          <w:szCs w:val="22"/>
        </w:rPr>
        <w:t>Nájemce je oprávněn užívat nebytové prostory s péčí řádného hospodáře v souladu s jejich stavebně-technickým určením a pouze k účelu sjednanému touto smlouvou.</w:t>
      </w:r>
    </w:p>
    <w:p w14:paraId="6470F4D2" w14:textId="77777777" w:rsidR="00483071" w:rsidRPr="00DE2410" w:rsidRDefault="00483071" w:rsidP="00483071">
      <w:pPr>
        <w:pStyle w:val="Zkladntext"/>
        <w:numPr>
          <w:ilvl w:val="1"/>
          <w:numId w:val="3"/>
        </w:numPr>
        <w:autoSpaceDE/>
        <w:autoSpaceDN/>
        <w:adjustRightInd/>
        <w:spacing w:before="120" w:line="120" w:lineRule="atLeast"/>
        <w:rPr>
          <w:rFonts w:ascii="Arial" w:hAnsi="Arial" w:cs="Arial"/>
          <w:sz w:val="22"/>
          <w:szCs w:val="22"/>
        </w:rPr>
      </w:pPr>
      <w:r w:rsidRPr="00DE2410">
        <w:rPr>
          <w:rFonts w:ascii="Arial" w:hAnsi="Arial" w:cs="Arial"/>
          <w:sz w:val="22"/>
          <w:szCs w:val="22"/>
        </w:rPr>
        <w:t>Drobné opravy pronajatých prostor (např. opravy vestavěného nebo zapůjčeného nábytku, výměny nebo opravy vypínačů, zásuvek, světel, dveří, zámků, dveřního kování, stěn a jejich výmalby, podlahových krytin atp.) je povinen zajistit na svůj náklad nájemce.</w:t>
      </w:r>
    </w:p>
    <w:p w14:paraId="5C6D1167" w14:textId="77777777" w:rsidR="00483071" w:rsidRPr="00DE2410" w:rsidRDefault="00483071" w:rsidP="00483071">
      <w:pPr>
        <w:pStyle w:val="Zkladntext"/>
        <w:numPr>
          <w:ilvl w:val="1"/>
          <w:numId w:val="3"/>
        </w:numPr>
        <w:autoSpaceDE/>
        <w:autoSpaceDN/>
        <w:adjustRightInd/>
        <w:spacing w:before="120" w:line="120" w:lineRule="atLeast"/>
        <w:rPr>
          <w:rFonts w:ascii="Arial" w:hAnsi="Arial" w:cs="Arial"/>
          <w:sz w:val="22"/>
          <w:szCs w:val="22"/>
        </w:rPr>
      </w:pPr>
      <w:r w:rsidRPr="00DE2410">
        <w:rPr>
          <w:rFonts w:ascii="Arial" w:hAnsi="Arial" w:cs="Arial"/>
          <w:sz w:val="22"/>
          <w:szCs w:val="22"/>
        </w:rPr>
        <w:t>Nájemce je povinen uhradit pronajímateli veškeré škody, které na nebytových prostorech, společných prostorech a společných zařízeních administrativní budovy v důsledku jeho činnosti vzniknou, pokud nebudou kryty pojištěním. V případě vzniku škod na společných prostorech a společných zařízeních administrativní budovy je pronajímatel povinen prokázat, že tyto škody vznikly v důsledku činnosti nájemce.</w:t>
      </w:r>
    </w:p>
    <w:p w14:paraId="5F417295" w14:textId="77777777" w:rsidR="00483071" w:rsidRPr="00DE2410" w:rsidRDefault="00483071" w:rsidP="00483071">
      <w:pPr>
        <w:pStyle w:val="Zkladntext"/>
        <w:numPr>
          <w:ilvl w:val="1"/>
          <w:numId w:val="3"/>
        </w:numPr>
        <w:autoSpaceDE/>
        <w:autoSpaceDN/>
        <w:adjustRightInd/>
        <w:spacing w:before="120" w:line="120" w:lineRule="atLeast"/>
        <w:rPr>
          <w:rFonts w:ascii="Arial" w:hAnsi="Arial" w:cs="Arial"/>
          <w:color w:val="auto"/>
          <w:sz w:val="22"/>
          <w:szCs w:val="22"/>
        </w:rPr>
      </w:pPr>
      <w:bookmarkStart w:id="1" w:name="_Hlk496185527"/>
      <w:r w:rsidRPr="00DE2410">
        <w:rPr>
          <w:rFonts w:ascii="Arial" w:hAnsi="Arial" w:cs="Arial"/>
          <w:color w:val="auto"/>
          <w:sz w:val="22"/>
          <w:szCs w:val="22"/>
        </w:rPr>
        <w:t xml:space="preserve">Nájemce je povinen mít po celou dobu nájmu uzavřenou pojistnou smlouvu, která bude pokrývat pojistná rizika pojištění odpovědnosti za škodu a majetkové pojištění, </w:t>
      </w:r>
      <w:r>
        <w:rPr>
          <w:rFonts w:ascii="Arial" w:hAnsi="Arial" w:cs="Arial"/>
          <w:color w:val="auto"/>
          <w:sz w:val="22"/>
          <w:szCs w:val="22"/>
        </w:rPr>
        <w:t xml:space="preserve">zejména </w:t>
      </w:r>
      <w:r w:rsidRPr="00DE2410">
        <w:rPr>
          <w:rFonts w:ascii="Arial" w:hAnsi="Arial" w:cs="Arial"/>
          <w:color w:val="auto"/>
          <w:sz w:val="22"/>
          <w:szCs w:val="22"/>
        </w:rPr>
        <w:t xml:space="preserve">pojištění </w:t>
      </w:r>
      <w:r>
        <w:rPr>
          <w:rFonts w:ascii="Arial" w:hAnsi="Arial" w:cs="Arial"/>
          <w:color w:val="auto"/>
          <w:sz w:val="22"/>
          <w:szCs w:val="22"/>
        </w:rPr>
        <w:t xml:space="preserve">tzv. </w:t>
      </w:r>
      <w:r w:rsidRPr="00DE2410">
        <w:rPr>
          <w:rFonts w:ascii="Arial" w:hAnsi="Arial" w:cs="Arial"/>
          <w:color w:val="auto"/>
          <w:sz w:val="22"/>
          <w:szCs w:val="22"/>
        </w:rPr>
        <w:t>vnesených věcí (vybavení kanceláře, skladových zásob apod.).</w:t>
      </w:r>
    </w:p>
    <w:bookmarkEnd w:id="1"/>
    <w:p w14:paraId="6CD5B9FC" w14:textId="77777777" w:rsidR="00483071" w:rsidRPr="004352FE" w:rsidRDefault="00483071" w:rsidP="00483071">
      <w:pPr>
        <w:pStyle w:val="Zkladntext"/>
        <w:numPr>
          <w:ilvl w:val="1"/>
          <w:numId w:val="3"/>
        </w:numPr>
        <w:autoSpaceDE/>
        <w:autoSpaceDN/>
        <w:adjustRightInd/>
        <w:spacing w:before="120" w:line="120" w:lineRule="atLeast"/>
        <w:rPr>
          <w:rFonts w:ascii="Arial" w:hAnsi="Arial" w:cs="Arial"/>
          <w:sz w:val="22"/>
          <w:szCs w:val="22"/>
        </w:rPr>
      </w:pPr>
      <w:r w:rsidRPr="00DE2410">
        <w:rPr>
          <w:rFonts w:ascii="Arial" w:hAnsi="Arial" w:cs="Arial"/>
          <w:sz w:val="22"/>
          <w:szCs w:val="22"/>
        </w:rPr>
        <w:t>Nájemce je povinen dodržovat Provozní řád administrativní budovy</w:t>
      </w:r>
      <w:r w:rsidRPr="004352FE">
        <w:rPr>
          <w:rFonts w:ascii="Arial" w:hAnsi="Arial" w:cs="Arial"/>
          <w:sz w:val="22"/>
          <w:szCs w:val="22"/>
        </w:rPr>
        <w:t xml:space="preserve"> (dále jen „provozní řád“) a Poplachové požární směrnice (dále jen „požární směrnice“), které </w:t>
      </w:r>
      <w:r>
        <w:rPr>
          <w:rFonts w:ascii="Arial" w:hAnsi="Arial" w:cs="Arial"/>
          <w:sz w:val="22"/>
          <w:szCs w:val="22"/>
        </w:rPr>
        <w:t>budou tvořit</w:t>
      </w:r>
      <w:r w:rsidRPr="004352FE">
        <w:rPr>
          <w:rFonts w:ascii="Arial" w:hAnsi="Arial" w:cs="Arial"/>
          <w:sz w:val="22"/>
          <w:szCs w:val="22"/>
        </w:rPr>
        <w:t xml:space="preserve"> přílohu k</w:t>
      </w:r>
      <w:r>
        <w:rPr>
          <w:rFonts w:ascii="Arial" w:hAnsi="Arial" w:cs="Arial"/>
          <w:sz w:val="22"/>
          <w:szCs w:val="22"/>
        </w:rPr>
        <w:t> předávacímu protokolu</w:t>
      </w:r>
      <w:r w:rsidRPr="004352FE">
        <w:rPr>
          <w:rFonts w:ascii="Arial" w:hAnsi="Arial" w:cs="Arial"/>
          <w:sz w:val="22"/>
          <w:szCs w:val="22"/>
        </w:rPr>
        <w:t>. Oba dokumenty jsou rovněž vyvěšené ve společných prostorech budovy na běžně přístupných místech.</w:t>
      </w:r>
    </w:p>
    <w:p w14:paraId="5E4CDC0D" w14:textId="77777777" w:rsidR="00483071" w:rsidRPr="004352FE" w:rsidRDefault="00483071" w:rsidP="00483071">
      <w:pPr>
        <w:pStyle w:val="Zkladntext"/>
        <w:numPr>
          <w:ilvl w:val="1"/>
          <w:numId w:val="3"/>
        </w:numPr>
        <w:autoSpaceDE/>
        <w:autoSpaceDN/>
        <w:adjustRightInd/>
        <w:spacing w:before="120" w:line="120" w:lineRule="atLeast"/>
        <w:rPr>
          <w:rFonts w:ascii="Arial" w:hAnsi="Arial" w:cs="Arial"/>
          <w:sz w:val="22"/>
          <w:szCs w:val="22"/>
        </w:rPr>
      </w:pPr>
      <w:r w:rsidRPr="004352FE">
        <w:rPr>
          <w:rFonts w:ascii="Arial" w:hAnsi="Arial" w:cs="Arial"/>
          <w:sz w:val="22"/>
          <w:szCs w:val="22"/>
        </w:rPr>
        <w:t>Nájemce je povinen bez zbytečného odkladu oznámit pronajímateli potřeby oprav, které je povinen provádět pronajímatel a dále umožnit provedení těchto, jakožto i jiných nezbytných oprav, jinak odpovídá za škody tímto vzniklé. Toto se netýká poškození budovy a jeho zařízení způsobené nájemcem.</w:t>
      </w:r>
    </w:p>
    <w:p w14:paraId="45A2C0F4" w14:textId="77777777" w:rsidR="00483071" w:rsidRPr="004352FE" w:rsidRDefault="00483071" w:rsidP="00483071">
      <w:pPr>
        <w:pStyle w:val="Zkladntext"/>
        <w:numPr>
          <w:ilvl w:val="1"/>
          <w:numId w:val="3"/>
        </w:numPr>
        <w:autoSpaceDE/>
        <w:autoSpaceDN/>
        <w:adjustRightInd/>
        <w:spacing w:before="120" w:line="120" w:lineRule="atLeast"/>
        <w:rPr>
          <w:rFonts w:ascii="Arial" w:hAnsi="Arial" w:cs="Arial"/>
          <w:sz w:val="22"/>
          <w:szCs w:val="22"/>
        </w:rPr>
      </w:pPr>
      <w:r w:rsidRPr="004352FE">
        <w:rPr>
          <w:rFonts w:ascii="Arial" w:hAnsi="Arial" w:cs="Arial"/>
          <w:sz w:val="22"/>
          <w:szCs w:val="22"/>
        </w:rPr>
        <w:t>Pronajímatel bude zabezpečovat následující služby spojené s užíváním nebytov</w:t>
      </w:r>
      <w:r>
        <w:rPr>
          <w:rFonts w:ascii="Arial" w:hAnsi="Arial" w:cs="Arial"/>
          <w:sz w:val="22"/>
          <w:szCs w:val="22"/>
        </w:rPr>
        <w:t>ých</w:t>
      </w:r>
      <w:r w:rsidRPr="004352FE">
        <w:rPr>
          <w:rFonts w:ascii="Arial" w:hAnsi="Arial" w:cs="Arial"/>
          <w:sz w:val="22"/>
          <w:szCs w:val="22"/>
        </w:rPr>
        <w:t xml:space="preserve"> prostor – úklid</w:t>
      </w:r>
      <w:r>
        <w:rPr>
          <w:rFonts w:ascii="Arial" w:hAnsi="Arial" w:cs="Arial"/>
          <w:sz w:val="22"/>
          <w:szCs w:val="22"/>
        </w:rPr>
        <w:t xml:space="preserve"> společných prostor</w:t>
      </w:r>
      <w:r w:rsidRPr="004352FE">
        <w:rPr>
          <w:rFonts w:ascii="Arial" w:hAnsi="Arial" w:cs="Arial"/>
          <w:sz w:val="22"/>
          <w:szCs w:val="22"/>
        </w:rPr>
        <w:t>, odvoz odpadků, údržba, deratizace, provoz výtah</w:t>
      </w:r>
      <w:r>
        <w:rPr>
          <w:rFonts w:ascii="Arial" w:hAnsi="Arial" w:cs="Arial"/>
          <w:sz w:val="22"/>
          <w:szCs w:val="22"/>
        </w:rPr>
        <w:t>u</w:t>
      </w:r>
      <w:r w:rsidRPr="004352FE">
        <w:rPr>
          <w:rFonts w:ascii="Arial" w:hAnsi="Arial" w:cs="Arial"/>
          <w:sz w:val="22"/>
          <w:szCs w:val="22"/>
        </w:rPr>
        <w:t>, sociální</w:t>
      </w:r>
      <w:r>
        <w:rPr>
          <w:rFonts w:ascii="Arial" w:hAnsi="Arial" w:cs="Arial"/>
          <w:sz w:val="22"/>
          <w:szCs w:val="22"/>
        </w:rPr>
        <w:t>ho</w:t>
      </w:r>
      <w:r w:rsidRPr="004352FE">
        <w:rPr>
          <w:rFonts w:ascii="Arial" w:hAnsi="Arial" w:cs="Arial"/>
          <w:sz w:val="22"/>
          <w:szCs w:val="22"/>
        </w:rPr>
        <w:t xml:space="preserve"> zařízení. </w:t>
      </w:r>
    </w:p>
    <w:p w14:paraId="0FD12F81" w14:textId="77777777" w:rsidR="00483071" w:rsidRPr="004352FE" w:rsidRDefault="00483071" w:rsidP="00483071">
      <w:pPr>
        <w:pStyle w:val="Zkladntext"/>
        <w:numPr>
          <w:ilvl w:val="1"/>
          <w:numId w:val="3"/>
        </w:numPr>
        <w:autoSpaceDE/>
        <w:autoSpaceDN/>
        <w:adjustRightInd/>
        <w:spacing w:before="120" w:line="120" w:lineRule="atLeast"/>
        <w:rPr>
          <w:rFonts w:ascii="Arial" w:hAnsi="Arial" w:cs="Arial"/>
          <w:sz w:val="22"/>
          <w:szCs w:val="22"/>
        </w:rPr>
      </w:pPr>
      <w:r w:rsidRPr="004352FE">
        <w:rPr>
          <w:rFonts w:ascii="Arial" w:hAnsi="Arial" w:cs="Arial"/>
          <w:sz w:val="22"/>
          <w:szCs w:val="22"/>
        </w:rPr>
        <w:t xml:space="preserve">Změny v nebytových prostorech včetně změn vnitřního vybavení, které patří pronajímateli, je nájemce oprávněn provádět pouze po předchozím písemném souhlasu pronajímatele. Souhlasu pronajímatele je třeba rovněž pro umístění jakékoliv reklamy či informačního zařízení. </w:t>
      </w:r>
    </w:p>
    <w:p w14:paraId="671819B0" w14:textId="77777777" w:rsidR="00483071" w:rsidRPr="004352FE" w:rsidRDefault="00483071" w:rsidP="00483071">
      <w:pPr>
        <w:numPr>
          <w:ilvl w:val="1"/>
          <w:numId w:val="3"/>
        </w:numPr>
        <w:spacing w:before="120" w:line="120" w:lineRule="atLeast"/>
        <w:jc w:val="both"/>
        <w:rPr>
          <w:rFonts w:ascii="Arial" w:hAnsi="Arial" w:cs="Arial"/>
          <w:sz w:val="22"/>
          <w:szCs w:val="22"/>
        </w:rPr>
      </w:pPr>
      <w:r w:rsidRPr="004352FE">
        <w:rPr>
          <w:rFonts w:ascii="Arial" w:hAnsi="Arial" w:cs="Arial"/>
          <w:sz w:val="22"/>
          <w:szCs w:val="22"/>
        </w:rPr>
        <w:t xml:space="preserve">Firemní označení nájemce na vstupním traktu budovy lze provést pouze jednotným způsobem podle určení pronajímatele a na náklady nájemce. Totéž platí i o firemním označení uvnitř budovy. </w:t>
      </w:r>
    </w:p>
    <w:p w14:paraId="229E6D20" w14:textId="77777777" w:rsidR="00483071" w:rsidRPr="004352FE" w:rsidRDefault="00483071" w:rsidP="00483071">
      <w:pPr>
        <w:pStyle w:val="Zkladntext"/>
        <w:numPr>
          <w:ilvl w:val="1"/>
          <w:numId w:val="3"/>
        </w:numPr>
        <w:autoSpaceDE/>
        <w:autoSpaceDN/>
        <w:adjustRightInd/>
        <w:spacing w:before="120" w:line="120" w:lineRule="atLeast"/>
        <w:rPr>
          <w:rFonts w:ascii="Arial" w:hAnsi="Arial" w:cs="Arial"/>
          <w:sz w:val="22"/>
          <w:szCs w:val="22"/>
        </w:rPr>
      </w:pPr>
      <w:r w:rsidRPr="004352FE">
        <w:rPr>
          <w:rFonts w:ascii="Arial" w:hAnsi="Arial" w:cs="Arial"/>
          <w:sz w:val="22"/>
          <w:szCs w:val="22"/>
        </w:rPr>
        <w:t>Nájemce není oprávněn přenechat pronajaté nebytové prostory nebo jejich část do podnájmu třetím osobám.</w:t>
      </w:r>
    </w:p>
    <w:p w14:paraId="32CD2597" w14:textId="77777777" w:rsidR="00483071" w:rsidRPr="006419A0" w:rsidRDefault="00483071" w:rsidP="00483071">
      <w:pPr>
        <w:pStyle w:val="Zkladntext"/>
        <w:numPr>
          <w:ilvl w:val="1"/>
          <w:numId w:val="3"/>
        </w:numPr>
        <w:autoSpaceDE/>
        <w:autoSpaceDN/>
        <w:adjustRightInd/>
        <w:spacing w:before="120" w:line="120" w:lineRule="atLeast"/>
        <w:rPr>
          <w:rFonts w:ascii="Arial" w:hAnsi="Arial" w:cs="Arial"/>
          <w:sz w:val="22"/>
          <w:szCs w:val="22"/>
        </w:rPr>
      </w:pPr>
      <w:r w:rsidRPr="006419A0">
        <w:rPr>
          <w:rFonts w:ascii="Arial" w:hAnsi="Arial" w:cs="Arial"/>
          <w:sz w:val="22"/>
          <w:szCs w:val="22"/>
        </w:rPr>
        <w:t xml:space="preserve">Nájemce je povinen se zdržet jakýchkoliv jednání, která by rušila nebo mohla ohrozit výkon ostatních užívacích a nájemních práv v objektu, v němž se nachází pronajaté prostory. </w:t>
      </w:r>
    </w:p>
    <w:p w14:paraId="0327D7D8" w14:textId="77777777" w:rsidR="00483071" w:rsidRPr="006419A0" w:rsidRDefault="00483071" w:rsidP="00483071">
      <w:pPr>
        <w:pStyle w:val="Zkladntext"/>
        <w:numPr>
          <w:ilvl w:val="1"/>
          <w:numId w:val="3"/>
        </w:numPr>
        <w:autoSpaceDE/>
        <w:autoSpaceDN/>
        <w:adjustRightInd/>
        <w:spacing w:before="120" w:line="120" w:lineRule="atLeast"/>
        <w:rPr>
          <w:rFonts w:ascii="Arial" w:hAnsi="Arial" w:cs="Arial"/>
          <w:sz w:val="22"/>
          <w:szCs w:val="22"/>
        </w:rPr>
      </w:pPr>
      <w:r w:rsidRPr="006419A0">
        <w:rPr>
          <w:rFonts w:ascii="Arial" w:eastAsia="Arial" w:hAnsi="Arial"/>
          <w:sz w:val="22"/>
        </w:rPr>
        <w:t>Nájemce bere na vědomí, že jedním z nájemců v Budově, a to nájemcem podstatné části Budovy, je společnost Česká pojišťovna a.s., IČ: 452 72 956, se sídlem: Praha 1, Spálená 75/16, PSČ 113 04, zapsaná v OR vedeném Městským soudem v Praze, oddíl B, vložka 1464 (dále jen „</w:t>
      </w:r>
      <w:r w:rsidRPr="006419A0">
        <w:rPr>
          <w:rFonts w:ascii="Arial" w:eastAsia="Arial" w:hAnsi="Arial"/>
          <w:b/>
          <w:sz w:val="22"/>
        </w:rPr>
        <w:t>Česká pojišťovna</w:t>
      </w:r>
      <w:r w:rsidRPr="006419A0">
        <w:rPr>
          <w:rFonts w:ascii="Arial" w:eastAsia="Arial" w:hAnsi="Arial"/>
          <w:sz w:val="22"/>
        </w:rPr>
        <w:t>“), která má v a/nebo na Budově umístěna různá zařízení a instalace potřebné k provozování a zejména zajištění bezpečnosti svých činností. Nájemce si je vědom, že Pronajímateli plynou ze smluvního vztahu s Českou pojišťovnou jisté závazky a omezení, které se v jisté míře dotýkají nebo mohou dotýkat i ostatních uživatelů prostor v Budově, včetně Předmětu nájmu a zavazuje se užívat Předmět nájmu s ohledem na tuto skutečnost a v souladu s příslušnými ustanoveními Všeobecných podmínek nájmu</w:t>
      </w:r>
      <w:r w:rsidRPr="006419A0">
        <w:rPr>
          <w:sz w:val="22"/>
        </w:rPr>
        <w:t>.</w:t>
      </w:r>
    </w:p>
    <w:p w14:paraId="2A901F9C" w14:textId="77777777" w:rsidR="00483071" w:rsidRPr="006419A0" w:rsidRDefault="00483071" w:rsidP="00483071">
      <w:pPr>
        <w:pStyle w:val="Zkladntext"/>
        <w:numPr>
          <w:ilvl w:val="1"/>
          <w:numId w:val="3"/>
        </w:numPr>
        <w:autoSpaceDE/>
        <w:autoSpaceDN/>
        <w:adjustRightInd/>
        <w:spacing w:before="120" w:line="120" w:lineRule="atLeast"/>
        <w:rPr>
          <w:rFonts w:ascii="Arial" w:hAnsi="Arial" w:cs="Arial"/>
          <w:sz w:val="22"/>
          <w:szCs w:val="22"/>
        </w:rPr>
      </w:pPr>
      <w:r w:rsidRPr="006419A0">
        <w:rPr>
          <w:rFonts w:ascii="Arial" w:eastAsia="Arial" w:hAnsi="Arial"/>
          <w:sz w:val="22"/>
        </w:rPr>
        <w:lastRenderedPageBreak/>
        <w:t>Nájemce se mj. zavazuje, že nebude v Předmětu nájmu vykonávat a zajistí, aby v Předmětu nájmu nebyly vykonávány činnosti pojišťovací ani zprostředkovatelské v rozsahu zákona č. 277/2009 Sb., o pojišťovnictví a zákona č. 38/2004 Sb., o pojišťovacích zprostředkovatelích a samostatných likvidátorech pojistných událostí. Tento závazek přijal Pronajímatel v nájemní smlouvě s Českou pojišťovnou a zavázal se zajistit, aby byl plněn všemi uživateli Budovy s tím, že jeho porušení zakládá právo České pojišťovny ukončit nájemní vztah a požadovat po Pronajímateli zaplacení náhrady škody a smluvních pokut. Nárok na úhradu vzniklé škody převyšující částku smluvní pokuty tím není dotčen. Nájemce prohlašuje, že uvedenou sankci provažuje za přiměřenou s ohledem na následky, které svým případným porušením závazku sjednaného tímto článkem může Pronajímateli způsobit, tj. mj. s ohledem na případné ušlé nájemné, bude-li z důvodu porušení závazků Nájemce ukončena nájemní smlouva mezi Pronajímatelem a Českou pojišťovnou. Za porušení závazku sjednaného tímto článkem však nejsou považovány jednorázové návštěvy zprostředkovatelů pojištění za účelem uzavření pojistné smlouvy s Nájemcem, nebo jeho zaměstnanci. V případě, dala-li Česká pojišťovna výslovný písemný souhlas s tím, aby Nájemce v Předmětu nájmu provozoval činnosti uvedené v první větě tohoto odstavce, pak se další věty tohoto odstavce nepoužijí a právo na smluvní pokutu ani na okamžité ukončení nájmu dle tohoto odstavce Pronajímateli nevzniká.</w:t>
      </w:r>
    </w:p>
    <w:p w14:paraId="7619689B" w14:textId="77777777" w:rsidR="00483071" w:rsidRPr="004352FE" w:rsidRDefault="00483071" w:rsidP="00483071">
      <w:pPr>
        <w:pStyle w:val="Zkladntext"/>
        <w:numPr>
          <w:ilvl w:val="1"/>
          <w:numId w:val="3"/>
        </w:numPr>
        <w:autoSpaceDE/>
        <w:autoSpaceDN/>
        <w:adjustRightInd/>
        <w:spacing w:before="120" w:line="120" w:lineRule="atLeast"/>
        <w:rPr>
          <w:rFonts w:ascii="Arial" w:hAnsi="Arial" w:cs="Arial"/>
          <w:sz w:val="22"/>
          <w:szCs w:val="22"/>
        </w:rPr>
      </w:pPr>
      <w:r w:rsidRPr="004352FE">
        <w:rPr>
          <w:rFonts w:ascii="Arial" w:hAnsi="Arial" w:cs="Arial"/>
          <w:sz w:val="22"/>
          <w:szCs w:val="22"/>
        </w:rPr>
        <w:t>Po skončení nájmu je nájemce povinen nebytové prostory předat pronajímateli vyklizené a ve stavu, v jakém je převzal k užívání s přihlédnutím k obvyklému opotřebení včetně dodatečných změn, které provedl se souhlasem pronajímatele, a to nejpozději následující den po skončení nájmu. Tím není dotčena povinnost nájemce hradit sjednané nájemné vč. platby za služby podle čl. III. této smlouvy.</w:t>
      </w:r>
    </w:p>
    <w:p w14:paraId="47CEF759" w14:textId="77777777" w:rsidR="00483071" w:rsidRPr="004352FE" w:rsidRDefault="00483071" w:rsidP="00483071">
      <w:pPr>
        <w:pStyle w:val="Zkladntext"/>
        <w:autoSpaceDE/>
        <w:autoSpaceDN/>
        <w:adjustRightInd/>
        <w:spacing w:before="120" w:line="120" w:lineRule="atLeast"/>
        <w:rPr>
          <w:rFonts w:ascii="Arial" w:hAnsi="Arial" w:cs="Arial"/>
          <w:sz w:val="22"/>
          <w:szCs w:val="22"/>
        </w:rPr>
      </w:pPr>
    </w:p>
    <w:p w14:paraId="69F3E087" w14:textId="77777777" w:rsidR="00483071" w:rsidRDefault="00483071" w:rsidP="00483071">
      <w:pPr>
        <w:pStyle w:val="Nadpislnek"/>
        <w:spacing w:before="0" w:after="0" w:line="120" w:lineRule="atLeast"/>
        <w:rPr>
          <w:rFonts w:ascii="Arial" w:hAnsi="Arial" w:cs="Arial"/>
          <w:sz w:val="24"/>
          <w:szCs w:val="24"/>
        </w:rPr>
      </w:pPr>
      <w:r w:rsidRPr="004352FE">
        <w:rPr>
          <w:rFonts w:ascii="Arial" w:hAnsi="Arial" w:cs="Arial"/>
          <w:sz w:val="24"/>
          <w:szCs w:val="24"/>
        </w:rPr>
        <w:t>V.</w:t>
      </w:r>
      <w:r>
        <w:rPr>
          <w:rFonts w:ascii="Arial" w:hAnsi="Arial" w:cs="Arial"/>
          <w:sz w:val="24"/>
          <w:szCs w:val="24"/>
        </w:rPr>
        <w:t xml:space="preserve"> </w:t>
      </w:r>
    </w:p>
    <w:p w14:paraId="4BF99B05" w14:textId="77777777" w:rsidR="00483071" w:rsidRPr="004352FE" w:rsidRDefault="00483071" w:rsidP="00483071">
      <w:pPr>
        <w:pStyle w:val="Nadpislnek"/>
        <w:spacing w:before="0" w:after="0" w:line="120" w:lineRule="atLeast"/>
        <w:rPr>
          <w:rFonts w:ascii="Arial" w:hAnsi="Arial" w:cs="Arial"/>
          <w:sz w:val="24"/>
          <w:szCs w:val="24"/>
        </w:rPr>
      </w:pPr>
      <w:r>
        <w:rPr>
          <w:rFonts w:ascii="Arial" w:hAnsi="Arial" w:cs="Arial"/>
          <w:sz w:val="24"/>
          <w:szCs w:val="24"/>
        </w:rPr>
        <w:t>Skončení nájmu</w:t>
      </w:r>
    </w:p>
    <w:p w14:paraId="41BCF1F2" w14:textId="77777777" w:rsidR="00483071" w:rsidRPr="004352FE" w:rsidRDefault="00483071" w:rsidP="00483071">
      <w:pPr>
        <w:pStyle w:val="Zkladntext"/>
        <w:numPr>
          <w:ilvl w:val="0"/>
          <w:numId w:val="4"/>
        </w:numPr>
        <w:spacing w:before="120" w:line="120" w:lineRule="atLeast"/>
        <w:rPr>
          <w:rFonts w:ascii="Arial" w:hAnsi="Arial" w:cs="Arial"/>
          <w:sz w:val="22"/>
          <w:szCs w:val="22"/>
        </w:rPr>
      </w:pPr>
      <w:r w:rsidRPr="004352FE">
        <w:rPr>
          <w:rFonts w:ascii="Arial" w:hAnsi="Arial" w:cs="Arial"/>
          <w:sz w:val="22"/>
          <w:szCs w:val="22"/>
        </w:rPr>
        <w:t xml:space="preserve">Pronajímatel i nájemce jsou oprávněni tuto smlouvu vypovědět za podmínek dále stanovených v § 2308 </w:t>
      </w:r>
      <w:r>
        <w:rPr>
          <w:rFonts w:ascii="Arial" w:hAnsi="Arial" w:cs="Arial"/>
          <w:sz w:val="22"/>
          <w:szCs w:val="22"/>
        </w:rPr>
        <w:t xml:space="preserve">a § 2309 </w:t>
      </w:r>
      <w:r w:rsidRPr="004352FE">
        <w:rPr>
          <w:rFonts w:ascii="Arial" w:hAnsi="Arial" w:cs="Arial"/>
          <w:sz w:val="22"/>
          <w:szCs w:val="22"/>
        </w:rPr>
        <w:t xml:space="preserve">a násl. NOZ v platném znění. Výpovědní </w:t>
      </w:r>
      <w:r w:rsidRPr="00841FBF">
        <w:rPr>
          <w:rFonts w:ascii="Arial" w:hAnsi="Arial" w:cs="Arial"/>
          <w:sz w:val="22"/>
          <w:szCs w:val="22"/>
        </w:rPr>
        <w:t xml:space="preserve">lhůta je </w:t>
      </w:r>
      <w:r>
        <w:rPr>
          <w:rFonts w:ascii="Arial" w:hAnsi="Arial" w:cs="Arial"/>
          <w:sz w:val="22"/>
          <w:szCs w:val="22"/>
        </w:rPr>
        <w:t>3</w:t>
      </w:r>
      <w:r w:rsidRPr="00841FBF">
        <w:rPr>
          <w:rFonts w:ascii="Arial" w:hAnsi="Arial" w:cs="Arial"/>
          <w:sz w:val="22"/>
          <w:szCs w:val="22"/>
        </w:rPr>
        <w:t xml:space="preserve"> měsíce a počítá</w:t>
      </w:r>
      <w:r w:rsidRPr="004352FE">
        <w:rPr>
          <w:rFonts w:ascii="Arial" w:hAnsi="Arial" w:cs="Arial"/>
          <w:sz w:val="22"/>
          <w:szCs w:val="22"/>
        </w:rPr>
        <w:t xml:space="preserve"> se od prvého dne měsíce následujícího po doručení výpovědi.</w:t>
      </w:r>
    </w:p>
    <w:p w14:paraId="089AB6AC" w14:textId="77777777" w:rsidR="00483071" w:rsidRPr="004352FE" w:rsidRDefault="00483071" w:rsidP="00483071">
      <w:pPr>
        <w:pStyle w:val="Zkladntext"/>
        <w:numPr>
          <w:ilvl w:val="0"/>
          <w:numId w:val="4"/>
        </w:numPr>
        <w:spacing w:before="120" w:line="120" w:lineRule="atLeast"/>
        <w:rPr>
          <w:rFonts w:ascii="Arial" w:hAnsi="Arial" w:cs="Arial"/>
          <w:sz w:val="22"/>
          <w:szCs w:val="22"/>
        </w:rPr>
      </w:pPr>
      <w:r w:rsidRPr="004352FE">
        <w:rPr>
          <w:rFonts w:ascii="Arial" w:hAnsi="Arial" w:cs="Arial"/>
          <w:sz w:val="22"/>
          <w:szCs w:val="22"/>
        </w:rPr>
        <w:t xml:space="preserve">V případě, že nájemce neuhradí své závazky podle článku III. do 45 dnů od data splatnosti </w:t>
      </w:r>
      <w:r>
        <w:rPr>
          <w:rFonts w:ascii="Arial" w:hAnsi="Arial" w:cs="Arial"/>
          <w:sz w:val="22"/>
          <w:szCs w:val="22"/>
        </w:rPr>
        <w:t>uvedeného na faktuře</w:t>
      </w:r>
      <w:r w:rsidRPr="004352FE">
        <w:rPr>
          <w:rFonts w:ascii="Arial" w:hAnsi="Arial" w:cs="Arial"/>
          <w:sz w:val="22"/>
          <w:szCs w:val="22"/>
        </w:rPr>
        <w:t>, je pronajímatel oprávněn od této smlouvy odstoupit s okamžitou platností.</w:t>
      </w:r>
    </w:p>
    <w:p w14:paraId="325E8B39" w14:textId="77777777" w:rsidR="00483071" w:rsidRDefault="00483071" w:rsidP="00483071">
      <w:pPr>
        <w:pStyle w:val="Zkladntext"/>
        <w:numPr>
          <w:ilvl w:val="0"/>
          <w:numId w:val="4"/>
        </w:numPr>
        <w:spacing w:before="120" w:line="120" w:lineRule="atLeast"/>
        <w:rPr>
          <w:rFonts w:ascii="Arial" w:hAnsi="Arial" w:cs="Arial"/>
          <w:sz w:val="22"/>
          <w:szCs w:val="22"/>
        </w:rPr>
      </w:pPr>
      <w:r w:rsidRPr="004352FE">
        <w:rPr>
          <w:rFonts w:ascii="Arial" w:hAnsi="Arial" w:cs="Arial"/>
          <w:sz w:val="22"/>
          <w:szCs w:val="22"/>
        </w:rPr>
        <w:t>Nájem může zaniknout i písemnou dohodou stran.</w:t>
      </w:r>
    </w:p>
    <w:p w14:paraId="700FE006" w14:textId="77777777" w:rsidR="00483071" w:rsidRPr="00C93A7C" w:rsidRDefault="00483071" w:rsidP="00483071">
      <w:pPr>
        <w:pStyle w:val="Zkladntext"/>
        <w:spacing w:before="120" w:line="120" w:lineRule="atLeast"/>
        <w:ind w:left="360"/>
        <w:rPr>
          <w:rFonts w:ascii="Arial" w:hAnsi="Arial" w:cs="Arial"/>
          <w:sz w:val="22"/>
          <w:szCs w:val="22"/>
        </w:rPr>
      </w:pPr>
    </w:p>
    <w:p w14:paraId="2C12299C" w14:textId="77777777" w:rsidR="00483071" w:rsidRPr="004352FE" w:rsidRDefault="00483071" w:rsidP="00483071">
      <w:pPr>
        <w:pStyle w:val="Nadpislnek"/>
        <w:spacing w:before="0" w:after="0"/>
        <w:rPr>
          <w:rFonts w:ascii="Arial" w:hAnsi="Arial" w:cs="Arial"/>
          <w:sz w:val="24"/>
          <w:szCs w:val="24"/>
        </w:rPr>
      </w:pPr>
      <w:r w:rsidRPr="004352FE">
        <w:rPr>
          <w:rFonts w:ascii="Arial" w:hAnsi="Arial" w:cs="Arial"/>
          <w:sz w:val="24"/>
          <w:szCs w:val="24"/>
        </w:rPr>
        <w:t>VI.</w:t>
      </w:r>
    </w:p>
    <w:p w14:paraId="4FD32102" w14:textId="77777777" w:rsidR="00483071" w:rsidRPr="004352FE" w:rsidRDefault="00483071" w:rsidP="00483071">
      <w:pPr>
        <w:pStyle w:val="Nadpislnek"/>
        <w:spacing w:before="0" w:after="0" w:line="240" w:lineRule="atLeast"/>
        <w:rPr>
          <w:rFonts w:ascii="Arial" w:hAnsi="Arial" w:cs="Arial"/>
          <w:sz w:val="22"/>
          <w:szCs w:val="22"/>
        </w:rPr>
      </w:pPr>
      <w:r w:rsidRPr="004352FE">
        <w:rPr>
          <w:rFonts w:ascii="Arial" w:hAnsi="Arial" w:cs="Arial"/>
          <w:sz w:val="24"/>
          <w:szCs w:val="24"/>
        </w:rPr>
        <w:t>Závěrečná ustanovení</w:t>
      </w:r>
    </w:p>
    <w:p w14:paraId="71A633AC" w14:textId="77777777" w:rsidR="00483071" w:rsidRPr="00D8660C" w:rsidRDefault="00483071" w:rsidP="00483071">
      <w:pPr>
        <w:pStyle w:val="Zkladntext"/>
        <w:numPr>
          <w:ilvl w:val="0"/>
          <w:numId w:val="29"/>
        </w:numPr>
        <w:spacing w:before="120" w:line="240" w:lineRule="atLeast"/>
        <w:ind w:left="426"/>
        <w:rPr>
          <w:rFonts w:ascii="Arial" w:hAnsi="Arial" w:cs="Arial"/>
          <w:sz w:val="22"/>
          <w:szCs w:val="22"/>
        </w:rPr>
      </w:pPr>
      <w:r w:rsidRPr="00841FBF">
        <w:rPr>
          <w:rFonts w:ascii="Arial" w:hAnsi="Arial" w:cs="Arial"/>
          <w:sz w:val="22"/>
          <w:szCs w:val="22"/>
        </w:rPr>
        <w:t>Tato  smlouva nabývá platnosti dnem jejího podpisu oběma smluvními stranami. Účinnosti však tato smlouva v souladu s ust. § 6 odst. 1 zákona o registru smluv, nabývá dnem uveřejnění v registru smluv ve smyslu ust. § 4 zákona o registru smluv.</w:t>
      </w:r>
    </w:p>
    <w:p w14:paraId="1019478C" w14:textId="77777777" w:rsidR="00483071" w:rsidRPr="004352FE" w:rsidRDefault="00483071" w:rsidP="00483071">
      <w:pPr>
        <w:pStyle w:val="Zkladntext"/>
        <w:numPr>
          <w:ilvl w:val="0"/>
          <w:numId w:val="29"/>
        </w:numPr>
        <w:spacing w:before="120" w:line="240" w:lineRule="atLeast"/>
        <w:ind w:left="426"/>
        <w:rPr>
          <w:rFonts w:ascii="Arial" w:hAnsi="Arial" w:cs="Arial"/>
          <w:sz w:val="22"/>
          <w:szCs w:val="22"/>
        </w:rPr>
      </w:pPr>
      <w:r w:rsidRPr="004352FE">
        <w:rPr>
          <w:rFonts w:ascii="Arial" w:hAnsi="Arial" w:cs="Arial"/>
          <w:sz w:val="22"/>
          <w:szCs w:val="22"/>
        </w:rPr>
        <w:t>Změny podmínek, za nichž byla tato nájemní smlouva sjednána, mohou být provedeny pouze písemným dodatkem k této smlouvě.</w:t>
      </w:r>
    </w:p>
    <w:p w14:paraId="34DA754A" w14:textId="77777777" w:rsidR="00483071" w:rsidRPr="004352FE" w:rsidRDefault="00483071" w:rsidP="00483071">
      <w:pPr>
        <w:pStyle w:val="Zkladntext"/>
        <w:numPr>
          <w:ilvl w:val="0"/>
          <w:numId w:val="29"/>
        </w:numPr>
        <w:spacing w:before="120" w:line="240" w:lineRule="atLeast"/>
        <w:ind w:left="426"/>
        <w:rPr>
          <w:rFonts w:ascii="Arial" w:hAnsi="Arial" w:cs="Arial"/>
          <w:sz w:val="22"/>
          <w:szCs w:val="22"/>
        </w:rPr>
      </w:pPr>
      <w:r w:rsidRPr="004352FE">
        <w:rPr>
          <w:rFonts w:ascii="Arial" w:hAnsi="Arial" w:cs="Arial"/>
          <w:sz w:val="22"/>
          <w:szCs w:val="22"/>
        </w:rPr>
        <w:t>Ostatní práva a povinnosti vyplývající z této smlouvy, pokud nejsou uvedeny přímo v této smlouvě, se řídí příslušnými ustanoveními NOZ.</w:t>
      </w:r>
    </w:p>
    <w:p w14:paraId="3BD270E6" w14:textId="77777777" w:rsidR="00483071" w:rsidRPr="004352FE" w:rsidRDefault="00483071" w:rsidP="00483071">
      <w:pPr>
        <w:pStyle w:val="Zkladntext"/>
        <w:numPr>
          <w:ilvl w:val="0"/>
          <w:numId w:val="29"/>
        </w:numPr>
        <w:spacing w:before="120" w:line="240" w:lineRule="atLeast"/>
        <w:ind w:left="426"/>
        <w:rPr>
          <w:rFonts w:ascii="Arial" w:hAnsi="Arial" w:cs="Arial"/>
          <w:sz w:val="22"/>
          <w:szCs w:val="22"/>
        </w:rPr>
      </w:pPr>
      <w:r w:rsidRPr="004352FE">
        <w:rPr>
          <w:rFonts w:ascii="Arial" w:hAnsi="Arial" w:cs="Arial"/>
          <w:sz w:val="22"/>
          <w:szCs w:val="22"/>
        </w:rPr>
        <w:t>Smluvní strany prohlašují, že se seznámily s obsahem smlouvy a že tato smlouva byla sepsána dle jejich pravé a svobodné vůle, nikoliv v tísni či za nápadně nevýhodných podmínek.</w:t>
      </w:r>
    </w:p>
    <w:p w14:paraId="1341F94E" w14:textId="77777777" w:rsidR="00483071" w:rsidRPr="004352FE" w:rsidRDefault="00483071" w:rsidP="00483071">
      <w:pPr>
        <w:pStyle w:val="Zkladntext"/>
        <w:numPr>
          <w:ilvl w:val="0"/>
          <w:numId w:val="29"/>
        </w:numPr>
        <w:spacing w:before="120" w:line="240" w:lineRule="atLeast"/>
        <w:ind w:left="426"/>
        <w:rPr>
          <w:rFonts w:ascii="Arial" w:hAnsi="Arial" w:cs="Arial"/>
          <w:color w:val="auto"/>
          <w:sz w:val="22"/>
          <w:szCs w:val="22"/>
        </w:rPr>
      </w:pPr>
      <w:r w:rsidRPr="004352FE">
        <w:rPr>
          <w:rFonts w:ascii="Arial" w:hAnsi="Arial" w:cs="Arial"/>
          <w:color w:val="auto"/>
          <w:sz w:val="22"/>
          <w:szCs w:val="22"/>
        </w:rPr>
        <w:t xml:space="preserve">Tato smlouva se </w:t>
      </w:r>
      <w:r w:rsidRPr="00841FBF">
        <w:rPr>
          <w:rFonts w:ascii="Arial" w:hAnsi="Arial" w:cs="Arial"/>
          <w:color w:val="auto"/>
          <w:sz w:val="22"/>
          <w:szCs w:val="22"/>
        </w:rPr>
        <w:t xml:space="preserve">vyhotovuje ve </w:t>
      </w:r>
      <w:r>
        <w:rPr>
          <w:rFonts w:ascii="Arial" w:hAnsi="Arial" w:cs="Arial"/>
          <w:color w:val="auto"/>
          <w:sz w:val="22"/>
          <w:szCs w:val="22"/>
        </w:rPr>
        <w:t>5</w:t>
      </w:r>
      <w:r w:rsidRPr="00841FBF">
        <w:rPr>
          <w:rFonts w:ascii="Arial" w:hAnsi="Arial" w:cs="Arial"/>
          <w:color w:val="auto"/>
          <w:sz w:val="22"/>
          <w:szCs w:val="22"/>
        </w:rPr>
        <w:t xml:space="preserve"> stejnopisech, z nichž </w:t>
      </w:r>
      <w:r>
        <w:rPr>
          <w:rFonts w:ascii="Arial" w:hAnsi="Arial" w:cs="Arial"/>
          <w:color w:val="auto"/>
          <w:sz w:val="22"/>
          <w:szCs w:val="22"/>
        </w:rPr>
        <w:t>2</w:t>
      </w:r>
      <w:r w:rsidRPr="00841FBF">
        <w:rPr>
          <w:rFonts w:ascii="Arial" w:hAnsi="Arial" w:cs="Arial"/>
          <w:color w:val="auto"/>
          <w:sz w:val="22"/>
          <w:szCs w:val="22"/>
        </w:rPr>
        <w:t xml:space="preserve"> obdrží pronajímatel a 3 nájemce</w:t>
      </w:r>
      <w:r w:rsidRPr="004352FE">
        <w:rPr>
          <w:rFonts w:ascii="Arial" w:hAnsi="Arial" w:cs="Arial"/>
          <w:color w:val="auto"/>
          <w:sz w:val="22"/>
          <w:szCs w:val="22"/>
        </w:rPr>
        <w:t>.</w:t>
      </w:r>
    </w:p>
    <w:p w14:paraId="6505DF54" w14:textId="77777777" w:rsidR="00483071" w:rsidRDefault="00483071" w:rsidP="00483071">
      <w:pPr>
        <w:pStyle w:val="Zkladntext"/>
        <w:rPr>
          <w:rFonts w:ascii="Arial" w:hAnsi="Arial" w:cs="Arial"/>
          <w:color w:val="auto"/>
          <w:sz w:val="22"/>
          <w:szCs w:val="22"/>
        </w:rPr>
      </w:pPr>
    </w:p>
    <w:p w14:paraId="2D5589FC" w14:textId="77777777" w:rsidR="00483071" w:rsidRDefault="00483071" w:rsidP="00483071">
      <w:pPr>
        <w:pStyle w:val="Zkladntext"/>
        <w:rPr>
          <w:rFonts w:ascii="Arial" w:hAnsi="Arial" w:cs="Arial"/>
          <w:color w:val="auto"/>
          <w:sz w:val="22"/>
          <w:szCs w:val="22"/>
        </w:rPr>
      </w:pPr>
    </w:p>
    <w:p w14:paraId="459B54AD" w14:textId="77777777" w:rsidR="00483071" w:rsidRPr="004352FE" w:rsidRDefault="00483071" w:rsidP="00483071">
      <w:pPr>
        <w:pStyle w:val="Zkladntext"/>
        <w:rPr>
          <w:rFonts w:ascii="Arial" w:hAnsi="Arial" w:cs="Arial"/>
          <w:color w:val="auto"/>
          <w:sz w:val="22"/>
          <w:szCs w:val="22"/>
        </w:rPr>
      </w:pPr>
    </w:p>
    <w:p w14:paraId="730C394D" w14:textId="77777777" w:rsidR="00483071" w:rsidRPr="004352FE" w:rsidRDefault="00483071" w:rsidP="00483071">
      <w:pPr>
        <w:pStyle w:val="Zkladntext1kurziva"/>
        <w:rPr>
          <w:rFonts w:ascii="Arial" w:hAnsi="Arial" w:cs="Arial"/>
          <w:b/>
          <w:bCs/>
          <w:i w:val="0"/>
          <w:iCs w:val="0"/>
          <w:color w:val="auto"/>
          <w:sz w:val="22"/>
          <w:szCs w:val="22"/>
        </w:rPr>
      </w:pPr>
      <w:r w:rsidRPr="004352FE">
        <w:rPr>
          <w:rFonts w:ascii="Arial" w:hAnsi="Arial" w:cs="Arial"/>
          <w:b/>
          <w:bCs/>
          <w:i w:val="0"/>
          <w:iCs w:val="0"/>
          <w:color w:val="auto"/>
          <w:sz w:val="22"/>
          <w:szCs w:val="22"/>
        </w:rPr>
        <w:t>Přílohy:</w:t>
      </w:r>
    </w:p>
    <w:p w14:paraId="36FF319D" w14:textId="77777777" w:rsidR="00483071" w:rsidRDefault="00483071" w:rsidP="00483071">
      <w:pPr>
        <w:pStyle w:val="Zkladntext"/>
        <w:numPr>
          <w:ilvl w:val="0"/>
          <w:numId w:val="31"/>
        </w:numPr>
        <w:spacing w:line="276" w:lineRule="auto"/>
        <w:ind w:left="709" w:hanging="709"/>
        <w:rPr>
          <w:rFonts w:ascii="Arial" w:hAnsi="Arial" w:cs="Arial"/>
          <w:sz w:val="22"/>
          <w:szCs w:val="22"/>
        </w:rPr>
      </w:pPr>
      <w:r>
        <w:rPr>
          <w:rFonts w:ascii="Arial" w:hAnsi="Arial" w:cs="Arial"/>
          <w:sz w:val="22"/>
          <w:szCs w:val="22"/>
        </w:rPr>
        <w:t>Kalkulace nájemného, služeb a médií.</w:t>
      </w:r>
    </w:p>
    <w:p w14:paraId="771F2A6D" w14:textId="77777777" w:rsidR="00483071" w:rsidRDefault="00483071" w:rsidP="00483071">
      <w:pPr>
        <w:pStyle w:val="Zkladntext"/>
        <w:numPr>
          <w:ilvl w:val="0"/>
          <w:numId w:val="31"/>
        </w:numPr>
        <w:spacing w:line="276" w:lineRule="auto"/>
        <w:ind w:left="709" w:hanging="709"/>
        <w:rPr>
          <w:rFonts w:ascii="Arial" w:hAnsi="Arial" w:cs="Arial"/>
          <w:sz w:val="22"/>
          <w:szCs w:val="22"/>
        </w:rPr>
      </w:pPr>
      <w:r>
        <w:rPr>
          <w:rFonts w:ascii="Arial" w:hAnsi="Arial" w:cs="Arial"/>
          <w:sz w:val="22"/>
          <w:szCs w:val="22"/>
        </w:rPr>
        <w:t>Identifikace Předmětu nájmu, vč. zakreslení.</w:t>
      </w:r>
    </w:p>
    <w:p w14:paraId="01AB8200" w14:textId="77777777" w:rsidR="00483071" w:rsidRDefault="00483071" w:rsidP="00483071">
      <w:pPr>
        <w:pStyle w:val="Zkladntext"/>
        <w:numPr>
          <w:ilvl w:val="0"/>
          <w:numId w:val="31"/>
        </w:numPr>
        <w:spacing w:line="276" w:lineRule="auto"/>
        <w:ind w:left="709" w:hanging="709"/>
        <w:rPr>
          <w:rFonts w:ascii="Arial" w:hAnsi="Arial" w:cs="Arial"/>
          <w:sz w:val="22"/>
          <w:szCs w:val="22"/>
        </w:rPr>
      </w:pPr>
      <w:r>
        <w:rPr>
          <w:rFonts w:ascii="Arial" w:hAnsi="Arial" w:cs="Arial"/>
          <w:sz w:val="22"/>
          <w:szCs w:val="22"/>
        </w:rPr>
        <w:t>Kopie výpisu z katastru nemovitostí.</w:t>
      </w:r>
    </w:p>
    <w:p w14:paraId="2BA6EAC8" w14:textId="77777777" w:rsidR="00483071" w:rsidRDefault="00483071" w:rsidP="00483071">
      <w:pPr>
        <w:pStyle w:val="Zkladntext"/>
        <w:numPr>
          <w:ilvl w:val="0"/>
          <w:numId w:val="31"/>
        </w:numPr>
        <w:spacing w:line="276" w:lineRule="auto"/>
        <w:ind w:left="709" w:hanging="709"/>
        <w:rPr>
          <w:rFonts w:ascii="Arial" w:hAnsi="Arial" w:cs="Arial"/>
          <w:sz w:val="22"/>
          <w:szCs w:val="22"/>
        </w:rPr>
      </w:pPr>
      <w:r>
        <w:rPr>
          <w:rFonts w:ascii="Arial" w:hAnsi="Arial" w:cs="Arial"/>
          <w:sz w:val="22"/>
          <w:szCs w:val="22"/>
        </w:rPr>
        <w:t>Kontaktní osoby Pronajímatele a Nájemce.</w:t>
      </w:r>
    </w:p>
    <w:p w14:paraId="3D89B7A7" w14:textId="77777777" w:rsidR="00483071" w:rsidRDefault="00483071" w:rsidP="00483071">
      <w:pPr>
        <w:pStyle w:val="Zkladntext"/>
        <w:numPr>
          <w:ilvl w:val="0"/>
          <w:numId w:val="31"/>
        </w:numPr>
        <w:spacing w:line="276" w:lineRule="auto"/>
        <w:ind w:left="709" w:hanging="709"/>
        <w:rPr>
          <w:rFonts w:ascii="Arial" w:hAnsi="Arial" w:cs="Arial"/>
          <w:sz w:val="22"/>
          <w:szCs w:val="22"/>
        </w:rPr>
      </w:pPr>
      <w:r>
        <w:rPr>
          <w:rFonts w:ascii="Arial" w:hAnsi="Arial" w:cs="Arial"/>
          <w:sz w:val="22"/>
          <w:szCs w:val="22"/>
        </w:rPr>
        <w:t>Plná moc.</w:t>
      </w:r>
    </w:p>
    <w:p w14:paraId="6757469A" w14:textId="77777777" w:rsidR="00483071" w:rsidRDefault="00483071" w:rsidP="00483071">
      <w:pPr>
        <w:pStyle w:val="Zkladntext"/>
        <w:numPr>
          <w:ilvl w:val="0"/>
          <w:numId w:val="31"/>
        </w:numPr>
        <w:spacing w:line="276" w:lineRule="auto"/>
        <w:ind w:left="709" w:hanging="709"/>
        <w:rPr>
          <w:rFonts w:ascii="Arial" w:hAnsi="Arial" w:cs="Arial"/>
          <w:sz w:val="22"/>
          <w:szCs w:val="22"/>
        </w:rPr>
      </w:pPr>
      <w:r>
        <w:rPr>
          <w:rFonts w:ascii="Arial" w:hAnsi="Arial" w:cs="Arial"/>
          <w:sz w:val="22"/>
          <w:szCs w:val="22"/>
        </w:rPr>
        <w:t>Průkaz energetické náročnosti budovy.</w:t>
      </w:r>
    </w:p>
    <w:p w14:paraId="1A3C5FFC" w14:textId="77777777" w:rsidR="00483071" w:rsidRDefault="00483071" w:rsidP="00483071">
      <w:pPr>
        <w:pStyle w:val="Zkladntext"/>
        <w:spacing w:line="276" w:lineRule="auto"/>
        <w:ind w:left="709" w:hanging="709"/>
        <w:rPr>
          <w:rFonts w:ascii="Arial" w:hAnsi="Arial" w:cs="Arial"/>
          <w:sz w:val="22"/>
          <w:szCs w:val="22"/>
        </w:rPr>
      </w:pPr>
    </w:p>
    <w:p w14:paraId="193AF874" w14:textId="77777777" w:rsidR="00483071" w:rsidRPr="004352FE" w:rsidRDefault="00483071" w:rsidP="00483071">
      <w:pPr>
        <w:rPr>
          <w:rFonts w:ascii="Arial" w:hAnsi="Arial" w:cs="Arial"/>
          <w:sz w:val="22"/>
          <w:szCs w:val="22"/>
        </w:rPr>
      </w:pPr>
    </w:p>
    <w:tbl>
      <w:tblPr>
        <w:tblpPr w:leftFromText="141" w:rightFromText="141" w:vertAnchor="text" w:horzAnchor="margin" w:tblpY="96"/>
        <w:tblW w:w="10422" w:type="dxa"/>
        <w:tblLayout w:type="fixed"/>
        <w:tblLook w:val="04A0" w:firstRow="1" w:lastRow="0" w:firstColumn="1" w:lastColumn="0" w:noHBand="0" w:noVBand="1"/>
      </w:tblPr>
      <w:tblGrid>
        <w:gridCol w:w="5211"/>
        <w:gridCol w:w="5211"/>
      </w:tblGrid>
      <w:tr w:rsidR="00483071" w:rsidRPr="00841FBF" w14:paraId="1EDCFA03" w14:textId="77777777" w:rsidTr="0004569B">
        <w:trPr>
          <w:trHeight w:val="1864"/>
        </w:trPr>
        <w:tc>
          <w:tcPr>
            <w:tcW w:w="5211" w:type="dxa"/>
          </w:tcPr>
          <w:p w14:paraId="065A2C92" w14:textId="77777777" w:rsidR="00483071" w:rsidRDefault="00483071" w:rsidP="0004569B">
            <w:pPr>
              <w:rPr>
                <w:rFonts w:ascii="Arial" w:hAnsi="Arial" w:cs="Arial"/>
                <w:sz w:val="22"/>
                <w:szCs w:val="22"/>
              </w:rPr>
            </w:pPr>
            <w:r>
              <w:rPr>
                <w:rFonts w:ascii="Arial" w:hAnsi="Arial" w:cs="Arial"/>
                <w:sz w:val="22"/>
                <w:szCs w:val="22"/>
              </w:rPr>
              <w:t>Nájemce:</w:t>
            </w:r>
          </w:p>
          <w:p w14:paraId="4C6C99E1" w14:textId="77777777" w:rsidR="00483071" w:rsidRDefault="00483071" w:rsidP="0004569B">
            <w:pPr>
              <w:rPr>
                <w:rFonts w:ascii="Arial" w:hAnsi="Arial" w:cs="Arial"/>
                <w:sz w:val="22"/>
                <w:szCs w:val="22"/>
              </w:rPr>
            </w:pPr>
          </w:p>
          <w:p w14:paraId="7D583975" w14:textId="77777777" w:rsidR="00483071" w:rsidRPr="00841FBF" w:rsidRDefault="00483071" w:rsidP="0004569B">
            <w:pPr>
              <w:rPr>
                <w:rFonts w:ascii="Arial" w:hAnsi="Arial" w:cs="Arial"/>
                <w:sz w:val="22"/>
                <w:szCs w:val="22"/>
              </w:rPr>
            </w:pPr>
          </w:p>
          <w:p w14:paraId="3CA12CD9" w14:textId="77777777" w:rsidR="00483071" w:rsidRPr="00841FBF" w:rsidRDefault="00483071" w:rsidP="0004569B">
            <w:pPr>
              <w:rPr>
                <w:rFonts w:ascii="Arial" w:hAnsi="Arial" w:cs="Arial"/>
                <w:sz w:val="22"/>
                <w:szCs w:val="22"/>
              </w:rPr>
            </w:pPr>
            <w:r w:rsidRPr="00841FBF">
              <w:rPr>
                <w:rFonts w:ascii="Arial" w:hAnsi="Arial" w:cs="Arial"/>
                <w:sz w:val="22"/>
                <w:szCs w:val="22"/>
              </w:rPr>
              <w:t xml:space="preserve">V Praze dne </w:t>
            </w:r>
          </w:p>
          <w:p w14:paraId="0E425787" w14:textId="77777777" w:rsidR="00483071" w:rsidRDefault="00483071" w:rsidP="0004569B">
            <w:pPr>
              <w:rPr>
                <w:rFonts w:ascii="Arial" w:hAnsi="Arial" w:cs="Arial"/>
                <w:sz w:val="22"/>
                <w:szCs w:val="22"/>
              </w:rPr>
            </w:pPr>
          </w:p>
          <w:p w14:paraId="22248F97" w14:textId="77777777" w:rsidR="00483071" w:rsidRPr="00841FBF" w:rsidRDefault="00483071" w:rsidP="0004569B">
            <w:pPr>
              <w:rPr>
                <w:rFonts w:ascii="Arial" w:hAnsi="Arial" w:cs="Arial"/>
                <w:sz w:val="22"/>
                <w:szCs w:val="22"/>
              </w:rPr>
            </w:pPr>
          </w:p>
          <w:p w14:paraId="6FA55A83" w14:textId="77777777" w:rsidR="00483071" w:rsidRPr="00841FBF" w:rsidRDefault="00483071" w:rsidP="0004569B">
            <w:pPr>
              <w:rPr>
                <w:rFonts w:ascii="Arial" w:hAnsi="Arial" w:cs="Arial"/>
                <w:sz w:val="22"/>
                <w:szCs w:val="22"/>
              </w:rPr>
            </w:pPr>
          </w:p>
          <w:p w14:paraId="358E3872" w14:textId="77777777" w:rsidR="00483071" w:rsidRPr="00841FBF" w:rsidRDefault="00483071" w:rsidP="0004569B">
            <w:pPr>
              <w:rPr>
                <w:rFonts w:ascii="Arial" w:hAnsi="Arial" w:cs="Arial"/>
                <w:sz w:val="22"/>
                <w:szCs w:val="22"/>
              </w:rPr>
            </w:pPr>
          </w:p>
          <w:p w14:paraId="2C1833A0" w14:textId="77777777" w:rsidR="00483071" w:rsidRPr="00841FBF" w:rsidRDefault="00483071" w:rsidP="0004569B">
            <w:pPr>
              <w:rPr>
                <w:rFonts w:ascii="Arial" w:hAnsi="Arial" w:cs="Arial"/>
                <w:sz w:val="22"/>
                <w:szCs w:val="22"/>
              </w:rPr>
            </w:pPr>
            <w:r w:rsidRPr="00841FBF">
              <w:rPr>
                <w:rFonts w:ascii="Arial" w:hAnsi="Arial" w:cs="Arial"/>
                <w:sz w:val="22"/>
                <w:szCs w:val="22"/>
              </w:rPr>
              <w:t>……………………………..</w:t>
            </w:r>
          </w:p>
          <w:p w14:paraId="37813C2B" w14:textId="77777777" w:rsidR="00483071" w:rsidRPr="00841FBF" w:rsidRDefault="00483071" w:rsidP="0004569B">
            <w:pPr>
              <w:rPr>
                <w:rFonts w:ascii="Arial" w:hAnsi="Arial" w:cs="Arial"/>
                <w:sz w:val="22"/>
                <w:szCs w:val="22"/>
              </w:rPr>
            </w:pPr>
            <w:r w:rsidRPr="00841FBF">
              <w:rPr>
                <w:rFonts w:ascii="Arial" w:hAnsi="Arial" w:cs="Arial"/>
                <w:sz w:val="22"/>
                <w:szCs w:val="22"/>
              </w:rPr>
              <w:t>Ing. Lada Hlaváčková</w:t>
            </w:r>
          </w:p>
          <w:p w14:paraId="73EE1C8D" w14:textId="77777777" w:rsidR="00483071" w:rsidRPr="00841FBF" w:rsidRDefault="00483071" w:rsidP="0004569B">
            <w:pPr>
              <w:rPr>
                <w:rFonts w:ascii="Arial" w:hAnsi="Arial" w:cs="Arial"/>
                <w:sz w:val="22"/>
                <w:szCs w:val="22"/>
              </w:rPr>
            </w:pPr>
            <w:r w:rsidRPr="00841FBF">
              <w:rPr>
                <w:rFonts w:ascii="Arial" w:hAnsi="Arial" w:cs="Arial"/>
                <w:sz w:val="22"/>
                <w:szCs w:val="22"/>
              </w:rPr>
              <w:t>ředitelka odboru řízení projektů Ministerstvo</w:t>
            </w:r>
            <w:r>
              <w:rPr>
                <w:rFonts w:ascii="Arial" w:hAnsi="Arial" w:cs="Arial"/>
                <w:sz w:val="22"/>
                <w:szCs w:val="22"/>
              </w:rPr>
              <w:br/>
            </w:r>
            <w:r w:rsidRPr="00841FBF">
              <w:rPr>
                <w:rFonts w:ascii="Arial" w:hAnsi="Arial" w:cs="Arial"/>
                <w:sz w:val="22"/>
                <w:szCs w:val="22"/>
              </w:rPr>
              <w:t>práce a sociálních věcí</w:t>
            </w:r>
          </w:p>
        </w:tc>
        <w:tc>
          <w:tcPr>
            <w:tcW w:w="5211" w:type="dxa"/>
          </w:tcPr>
          <w:p w14:paraId="10CA52C0" w14:textId="77777777" w:rsidR="00483071" w:rsidRDefault="00483071" w:rsidP="0004569B">
            <w:pPr>
              <w:rPr>
                <w:rFonts w:ascii="Arial" w:hAnsi="Arial" w:cs="Arial"/>
                <w:sz w:val="22"/>
                <w:szCs w:val="22"/>
              </w:rPr>
            </w:pPr>
            <w:r>
              <w:rPr>
                <w:rFonts w:ascii="Arial" w:hAnsi="Arial" w:cs="Arial"/>
                <w:sz w:val="22"/>
                <w:szCs w:val="22"/>
              </w:rPr>
              <w:t>Pronajímatel:</w:t>
            </w:r>
          </w:p>
          <w:p w14:paraId="3CD53716" w14:textId="77777777" w:rsidR="00483071" w:rsidRDefault="00483071" w:rsidP="0004569B">
            <w:pPr>
              <w:rPr>
                <w:rFonts w:ascii="Arial" w:hAnsi="Arial" w:cs="Arial"/>
                <w:sz w:val="22"/>
                <w:szCs w:val="22"/>
              </w:rPr>
            </w:pPr>
          </w:p>
          <w:p w14:paraId="5AAF2EB1" w14:textId="77777777" w:rsidR="00483071" w:rsidRDefault="00483071" w:rsidP="0004569B">
            <w:pPr>
              <w:rPr>
                <w:rFonts w:ascii="Arial" w:hAnsi="Arial" w:cs="Arial"/>
                <w:sz w:val="22"/>
                <w:szCs w:val="22"/>
              </w:rPr>
            </w:pPr>
          </w:p>
          <w:p w14:paraId="0D9F2521" w14:textId="77777777" w:rsidR="00483071" w:rsidRPr="00895C38" w:rsidRDefault="00483071" w:rsidP="0004569B">
            <w:pPr>
              <w:rPr>
                <w:rFonts w:ascii="Arial" w:hAnsi="Arial" w:cs="Arial"/>
                <w:sz w:val="22"/>
                <w:szCs w:val="22"/>
              </w:rPr>
            </w:pPr>
            <w:r>
              <w:rPr>
                <w:rFonts w:ascii="Arial" w:hAnsi="Arial" w:cs="Arial"/>
                <w:sz w:val="22"/>
                <w:szCs w:val="22"/>
              </w:rPr>
              <w:t>V Praze</w:t>
            </w:r>
            <w:r w:rsidRPr="00895C38">
              <w:rPr>
                <w:rFonts w:ascii="Arial" w:hAnsi="Arial" w:cs="Arial"/>
                <w:sz w:val="22"/>
                <w:szCs w:val="22"/>
              </w:rPr>
              <w:t xml:space="preserve"> dne </w:t>
            </w:r>
          </w:p>
          <w:p w14:paraId="2D601AE3" w14:textId="77777777" w:rsidR="00483071" w:rsidRPr="00895C38" w:rsidRDefault="00483071" w:rsidP="0004569B">
            <w:pPr>
              <w:rPr>
                <w:rFonts w:ascii="Arial" w:hAnsi="Arial" w:cs="Arial"/>
                <w:sz w:val="22"/>
                <w:szCs w:val="22"/>
              </w:rPr>
            </w:pPr>
          </w:p>
          <w:p w14:paraId="5AF43D45" w14:textId="77777777" w:rsidR="00483071" w:rsidRDefault="00483071" w:rsidP="0004569B">
            <w:pPr>
              <w:rPr>
                <w:rFonts w:ascii="Arial" w:hAnsi="Arial" w:cs="Arial"/>
                <w:sz w:val="22"/>
                <w:szCs w:val="22"/>
              </w:rPr>
            </w:pPr>
          </w:p>
          <w:p w14:paraId="66DF72DB" w14:textId="77777777" w:rsidR="00483071" w:rsidRDefault="00483071" w:rsidP="0004569B">
            <w:pPr>
              <w:rPr>
                <w:rFonts w:ascii="Arial" w:hAnsi="Arial" w:cs="Arial"/>
                <w:sz w:val="22"/>
                <w:szCs w:val="22"/>
              </w:rPr>
            </w:pPr>
          </w:p>
          <w:p w14:paraId="25461FE4" w14:textId="77777777" w:rsidR="00483071" w:rsidRPr="00895C38" w:rsidRDefault="00483071" w:rsidP="0004569B">
            <w:pPr>
              <w:rPr>
                <w:rFonts w:ascii="Arial" w:hAnsi="Arial" w:cs="Arial"/>
                <w:sz w:val="22"/>
                <w:szCs w:val="22"/>
              </w:rPr>
            </w:pPr>
          </w:p>
          <w:p w14:paraId="0E4229A0" w14:textId="77777777" w:rsidR="00483071" w:rsidRPr="00895C38" w:rsidRDefault="00483071" w:rsidP="0004569B">
            <w:pPr>
              <w:rPr>
                <w:rFonts w:ascii="Arial" w:hAnsi="Arial" w:cs="Arial"/>
                <w:sz w:val="22"/>
                <w:szCs w:val="22"/>
              </w:rPr>
            </w:pPr>
            <w:r w:rsidRPr="00895C38">
              <w:rPr>
                <w:rFonts w:ascii="Arial" w:hAnsi="Arial" w:cs="Arial"/>
                <w:sz w:val="22"/>
                <w:szCs w:val="22"/>
              </w:rPr>
              <w:t>……………………………..</w:t>
            </w:r>
          </w:p>
          <w:p w14:paraId="1B4390A8" w14:textId="77777777" w:rsidR="00483071" w:rsidRPr="00895C38" w:rsidRDefault="00483071" w:rsidP="0004569B">
            <w:pPr>
              <w:rPr>
                <w:rFonts w:ascii="Arial" w:hAnsi="Arial" w:cs="Arial"/>
                <w:sz w:val="22"/>
                <w:szCs w:val="22"/>
              </w:rPr>
            </w:pPr>
            <w:r>
              <w:rPr>
                <w:rFonts w:ascii="Arial" w:hAnsi="Arial" w:cs="Arial"/>
                <w:sz w:val="22"/>
                <w:szCs w:val="22"/>
              </w:rPr>
              <w:t>1. Regionální investiční fond SICAV, a.s.</w:t>
            </w:r>
          </w:p>
          <w:p w14:paraId="0A1132FC" w14:textId="77777777" w:rsidR="00483071" w:rsidRDefault="00483071" w:rsidP="0004569B">
            <w:pPr>
              <w:rPr>
                <w:rFonts w:ascii="Arial" w:hAnsi="Arial" w:cs="Arial"/>
                <w:sz w:val="22"/>
                <w:szCs w:val="22"/>
              </w:rPr>
            </w:pPr>
            <w:r>
              <w:rPr>
                <w:rFonts w:ascii="Arial" w:hAnsi="Arial" w:cs="Arial"/>
                <w:sz w:val="22"/>
                <w:szCs w:val="22"/>
              </w:rPr>
              <w:t>zastoupený</w:t>
            </w:r>
          </w:p>
          <w:p w14:paraId="50DD98A1" w14:textId="77777777" w:rsidR="00483071" w:rsidRDefault="00483071" w:rsidP="0004569B">
            <w:pPr>
              <w:rPr>
                <w:rFonts w:ascii="Arial" w:hAnsi="Arial" w:cs="Arial"/>
                <w:sz w:val="22"/>
                <w:szCs w:val="22"/>
              </w:rPr>
            </w:pPr>
            <w:r>
              <w:rPr>
                <w:rFonts w:ascii="Arial" w:hAnsi="Arial" w:cs="Arial"/>
                <w:sz w:val="22"/>
                <w:szCs w:val="22"/>
              </w:rPr>
              <w:t>MEI Property Services, s.r.o.</w:t>
            </w:r>
          </w:p>
          <w:p w14:paraId="60354356" w14:textId="77777777" w:rsidR="00483071" w:rsidRPr="00B12491" w:rsidRDefault="00483071" w:rsidP="0004569B">
            <w:pPr>
              <w:rPr>
                <w:rFonts w:ascii="Arial" w:hAnsi="Arial" w:cs="Arial"/>
                <w:i/>
                <w:sz w:val="22"/>
                <w:szCs w:val="22"/>
              </w:rPr>
            </w:pPr>
            <w:r w:rsidRPr="00B12491">
              <w:rPr>
                <w:rFonts w:ascii="Arial" w:hAnsi="Arial" w:cs="Arial"/>
                <w:i/>
                <w:sz w:val="22"/>
                <w:szCs w:val="22"/>
              </w:rPr>
              <w:t>Mgr. Jan Matulík</w:t>
            </w:r>
          </w:p>
          <w:p w14:paraId="766514D4" w14:textId="77777777" w:rsidR="00483071" w:rsidRPr="00895C38" w:rsidRDefault="00483071" w:rsidP="0004569B">
            <w:pPr>
              <w:rPr>
                <w:rFonts w:ascii="Arial" w:hAnsi="Arial" w:cs="Arial"/>
                <w:sz w:val="22"/>
                <w:szCs w:val="22"/>
              </w:rPr>
            </w:pPr>
            <w:r w:rsidRPr="00B12491">
              <w:rPr>
                <w:rFonts w:ascii="Arial" w:hAnsi="Arial" w:cs="Arial"/>
                <w:i/>
                <w:sz w:val="22"/>
                <w:szCs w:val="22"/>
              </w:rPr>
              <w:t>jednatel</w:t>
            </w:r>
          </w:p>
        </w:tc>
      </w:tr>
    </w:tbl>
    <w:p w14:paraId="1E6FF545" w14:textId="77777777" w:rsidR="00483071" w:rsidRPr="004352FE" w:rsidRDefault="00483071" w:rsidP="00483071">
      <w:pPr>
        <w:rPr>
          <w:rFonts w:ascii="Arial" w:hAnsi="Arial" w:cs="Arial"/>
          <w:sz w:val="22"/>
          <w:szCs w:val="22"/>
        </w:rPr>
      </w:pPr>
    </w:p>
    <w:tbl>
      <w:tblPr>
        <w:tblpPr w:leftFromText="141" w:rightFromText="141" w:vertAnchor="text" w:horzAnchor="margin" w:tblpY="96"/>
        <w:tblW w:w="5211" w:type="dxa"/>
        <w:tblLayout w:type="fixed"/>
        <w:tblLook w:val="04A0" w:firstRow="1" w:lastRow="0" w:firstColumn="1" w:lastColumn="0" w:noHBand="0" w:noVBand="1"/>
      </w:tblPr>
      <w:tblGrid>
        <w:gridCol w:w="5211"/>
      </w:tblGrid>
      <w:tr w:rsidR="00483071" w:rsidRPr="0066358B" w14:paraId="5438BCD8" w14:textId="77777777" w:rsidTr="0004569B">
        <w:trPr>
          <w:trHeight w:val="2394"/>
        </w:trPr>
        <w:tc>
          <w:tcPr>
            <w:tcW w:w="5211" w:type="dxa"/>
          </w:tcPr>
          <w:p w14:paraId="48212A0A" w14:textId="77777777" w:rsidR="00483071" w:rsidRPr="00841FBF" w:rsidRDefault="00483071" w:rsidP="0004569B">
            <w:pPr>
              <w:jc w:val="both"/>
              <w:rPr>
                <w:rFonts w:ascii="Arial" w:hAnsi="Arial" w:cs="Arial"/>
                <w:sz w:val="22"/>
                <w:szCs w:val="22"/>
              </w:rPr>
            </w:pPr>
            <w:r w:rsidRPr="00841FBF">
              <w:rPr>
                <w:rFonts w:ascii="Arial" w:hAnsi="Arial" w:cs="Arial"/>
                <w:sz w:val="22"/>
                <w:szCs w:val="22"/>
              </w:rPr>
              <w:t xml:space="preserve">V Praze dne </w:t>
            </w:r>
          </w:p>
          <w:p w14:paraId="3B569088" w14:textId="77777777" w:rsidR="00483071" w:rsidRPr="00841FBF" w:rsidRDefault="00483071" w:rsidP="0004569B">
            <w:pPr>
              <w:rPr>
                <w:rFonts w:ascii="Arial" w:hAnsi="Arial" w:cs="Arial"/>
                <w:sz w:val="22"/>
                <w:szCs w:val="22"/>
              </w:rPr>
            </w:pPr>
          </w:p>
          <w:p w14:paraId="02F39584" w14:textId="77777777" w:rsidR="00483071" w:rsidRPr="00841FBF" w:rsidRDefault="00483071" w:rsidP="0004569B">
            <w:pPr>
              <w:rPr>
                <w:rFonts w:ascii="Arial" w:hAnsi="Arial" w:cs="Arial"/>
                <w:sz w:val="22"/>
                <w:szCs w:val="22"/>
              </w:rPr>
            </w:pPr>
          </w:p>
          <w:p w14:paraId="55BB8FD7" w14:textId="77777777" w:rsidR="00483071" w:rsidRPr="00841FBF" w:rsidRDefault="00483071" w:rsidP="0004569B">
            <w:pPr>
              <w:rPr>
                <w:rFonts w:ascii="Arial" w:hAnsi="Arial" w:cs="Arial"/>
                <w:sz w:val="22"/>
                <w:szCs w:val="22"/>
              </w:rPr>
            </w:pPr>
          </w:p>
          <w:p w14:paraId="178A0F5D" w14:textId="77777777" w:rsidR="00483071" w:rsidRPr="00841FBF" w:rsidRDefault="00483071" w:rsidP="0004569B">
            <w:pPr>
              <w:rPr>
                <w:rFonts w:ascii="Arial" w:hAnsi="Arial" w:cs="Arial"/>
                <w:sz w:val="22"/>
                <w:szCs w:val="22"/>
              </w:rPr>
            </w:pPr>
          </w:p>
          <w:p w14:paraId="267C2E9D" w14:textId="77777777" w:rsidR="00483071" w:rsidRPr="00841FBF" w:rsidRDefault="00483071" w:rsidP="0004569B">
            <w:pPr>
              <w:rPr>
                <w:rFonts w:ascii="Arial" w:hAnsi="Arial" w:cs="Arial"/>
                <w:sz w:val="22"/>
                <w:szCs w:val="22"/>
              </w:rPr>
            </w:pPr>
            <w:r w:rsidRPr="00841FBF">
              <w:rPr>
                <w:rFonts w:ascii="Arial" w:hAnsi="Arial" w:cs="Arial"/>
                <w:sz w:val="22"/>
                <w:szCs w:val="22"/>
              </w:rPr>
              <w:t>……………………………..</w:t>
            </w:r>
          </w:p>
          <w:p w14:paraId="05150FFC" w14:textId="77777777" w:rsidR="00483071" w:rsidRPr="00841FBF" w:rsidRDefault="00483071" w:rsidP="0004569B">
            <w:pPr>
              <w:jc w:val="both"/>
              <w:rPr>
                <w:rFonts w:ascii="Arial" w:hAnsi="Arial" w:cs="Arial"/>
                <w:sz w:val="22"/>
                <w:szCs w:val="22"/>
              </w:rPr>
            </w:pPr>
            <w:r w:rsidRPr="00841FBF">
              <w:rPr>
                <w:rFonts w:ascii="Arial" w:hAnsi="Arial" w:cs="Arial"/>
                <w:sz w:val="22"/>
                <w:szCs w:val="22"/>
              </w:rPr>
              <w:t>Mgr. Ladislav Šimánek</w:t>
            </w:r>
          </w:p>
          <w:p w14:paraId="1412ECF3" w14:textId="77777777" w:rsidR="00483071" w:rsidRDefault="00483071" w:rsidP="0004569B">
            <w:pPr>
              <w:ind w:right="739"/>
              <w:jc w:val="both"/>
              <w:rPr>
                <w:rFonts w:ascii="Arial" w:hAnsi="Arial" w:cs="Arial"/>
                <w:sz w:val="22"/>
                <w:szCs w:val="22"/>
              </w:rPr>
            </w:pPr>
            <w:r w:rsidRPr="00841FBF">
              <w:rPr>
                <w:rFonts w:ascii="Arial" w:hAnsi="Arial" w:cs="Arial"/>
                <w:sz w:val="22"/>
                <w:szCs w:val="22"/>
              </w:rPr>
              <w:t xml:space="preserve">ředitel odboru vnitřní správy Ministerstvo </w:t>
            </w:r>
            <w:r>
              <w:rPr>
                <w:rFonts w:ascii="Arial" w:hAnsi="Arial" w:cs="Arial"/>
                <w:sz w:val="22"/>
                <w:szCs w:val="22"/>
              </w:rPr>
              <w:br/>
            </w:r>
            <w:r w:rsidRPr="00841FBF">
              <w:rPr>
                <w:rFonts w:ascii="Arial" w:hAnsi="Arial" w:cs="Arial"/>
                <w:sz w:val="22"/>
                <w:szCs w:val="22"/>
              </w:rPr>
              <w:t>práce a sociálních věcí</w:t>
            </w:r>
          </w:p>
          <w:p w14:paraId="3518D4CF" w14:textId="77777777" w:rsidR="00483071" w:rsidRDefault="00483071" w:rsidP="0004569B">
            <w:pPr>
              <w:ind w:right="739"/>
              <w:jc w:val="both"/>
              <w:rPr>
                <w:rFonts w:ascii="Arial" w:hAnsi="Arial" w:cs="Arial"/>
                <w:sz w:val="22"/>
                <w:szCs w:val="22"/>
              </w:rPr>
            </w:pPr>
          </w:p>
          <w:p w14:paraId="14A8DB53" w14:textId="77777777" w:rsidR="00483071" w:rsidRDefault="00483071" w:rsidP="0004569B">
            <w:pPr>
              <w:ind w:right="739"/>
              <w:jc w:val="both"/>
              <w:rPr>
                <w:rFonts w:ascii="Arial" w:hAnsi="Arial" w:cs="Arial"/>
                <w:sz w:val="22"/>
                <w:szCs w:val="22"/>
              </w:rPr>
            </w:pPr>
          </w:p>
          <w:p w14:paraId="2CF2B5A0" w14:textId="77777777" w:rsidR="00483071" w:rsidRDefault="00483071" w:rsidP="0004569B">
            <w:pPr>
              <w:ind w:right="739"/>
              <w:jc w:val="both"/>
              <w:rPr>
                <w:rFonts w:ascii="Arial" w:hAnsi="Arial" w:cs="Arial"/>
                <w:sz w:val="22"/>
                <w:szCs w:val="22"/>
              </w:rPr>
            </w:pPr>
          </w:p>
          <w:p w14:paraId="762E96FC" w14:textId="77777777" w:rsidR="00483071" w:rsidRDefault="00483071" w:rsidP="0004569B">
            <w:pPr>
              <w:ind w:right="739"/>
              <w:jc w:val="both"/>
              <w:rPr>
                <w:rFonts w:ascii="Arial" w:hAnsi="Arial" w:cs="Arial"/>
                <w:sz w:val="22"/>
                <w:szCs w:val="22"/>
              </w:rPr>
            </w:pPr>
          </w:p>
          <w:p w14:paraId="746335E8" w14:textId="77777777" w:rsidR="00483071" w:rsidRDefault="00483071" w:rsidP="0004569B">
            <w:pPr>
              <w:ind w:right="739"/>
              <w:jc w:val="both"/>
              <w:rPr>
                <w:rFonts w:ascii="Arial" w:hAnsi="Arial" w:cs="Arial"/>
                <w:sz w:val="22"/>
                <w:szCs w:val="22"/>
              </w:rPr>
            </w:pPr>
          </w:p>
          <w:p w14:paraId="1D1808EF" w14:textId="77777777" w:rsidR="00483071" w:rsidRDefault="00483071" w:rsidP="0004569B">
            <w:pPr>
              <w:ind w:right="739"/>
              <w:jc w:val="both"/>
              <w:rPr>
                <w:rFonts w:ascii="Arial" w:hAnsi="Arial" w:cs="Arial"/>
                <w:sz w:val="22"/>
                <w:szCs w:val="22"/>
              </w:rPr>
            </w:pPr>
          </w:p>
          <w:p w14:paraId="3E1B71D8" w14:textId="77777777" w:rsidR="00483071" w:rsidRDefault="00483071" w:rsidP="0004569B">
            <w:pPr>
              <w:ind w:right="739"/>
              <w:jc w:val="both"/>
              <w:rPr>
                <w:rFonts w:ascii="Arial" w:hAnsi="Arial" w:cs="Arial"/>
                <w:sz w:val="22"/>
                <w:szCs w:val="22"/>
              </w:rPr>
            </w:pPr>
          </w:p>
          <w:p w14:paraId="3DEB4E13" w14:textId="77777777" w:rsidR="00483071" w:rsidRDefault="00483071" w:rsidP="0004569B">
            <w:pPr>
              <w:ind w:right="739"/>
              <w:jc w:val="both"/>
              <w:rPr>
                <w:rFonts w:ascii="Arial" w:hAnsi="Arial" w:cs="Arial"/>
                <w:sz w:val="22"/>
                <w:szCs w:val="22"/>
              </w:rPr>
            </w:pPr>
          </w:p>
          <w:p w14:paraId="071F0A3E" w14:textId="77777777" w:rsidR="00483071" w:rsidRDefault="00483071" w:rsidP="0004569B">
            <w:pPr>
              <w:ind w:right="739"/>
              <w:jc w:val="both"/>
              <w:rPr>
                <w:rFonts w:ascii="Arial" w:hAnsi="Arial" w:cs="Arial"/>
                <w:sz w:val="22"/>
                <w:szCs w:val="22"/>
              </w:rPr>
            </w:pPr>
          </w:p>
          <w:p w14:paraId="4CD8B01C" w14:textId="77777777" w:rsidR="00483071" w:rsidRDefault="00483071" w:rsidP="0004569B">
            <w:pPr>
              <w:ind w:right="739"/>
              <w:jc w:val="both"/>
              <w:rPr>
                <w:rFonts w:ascii="Arial" w:hAnsi="Arial" w:cs="Arial"/>
                <w:sz w:val="22"/>
                <w:szCs w:val="22"/>
              </w:rPr>
            </w:pPr>
          </w:p>
          <w:p w14:paraId="2FE8F5DE" w14:textId="77777777" w:rsidR="00483071" w:rsidRDefault="00483071" w:rsidP="0004569B">
            <w:pPr>
              <w:ind w:right="739"/>
              <w:jc w:val="both"/>
              <w:rPr>
                <w:rFonts w:ascii="Arial" w:hAnsi="Arial" w:cs="Arial"/>
                <w:sz w:val="22"/>
                <w:szCs w:val="22"/>
              </w:rPr>
            </w:pPr>
          </w:p>
          <w:p w14:paraId="172D1B5F" w14:textId="77777777" w:rsidR="00483071" w:rsidRDefault="00483071" w:rsidP="0004569B">
            <w:pPr>
              <w:ind w:right="739"/>
              <w:jc w:val="both"/>
              <w:rPr>
                <w:rFonts w:ascii="Arial" w:hAnsi="Arial" w:cs="Arial"/>
                <w:sz w:val="22"/>
                <w:szCs w:val="22"/>
              </w:rPr>
            </w:pPr>
          </w:p>
          <w:p w14:paraId="387FB732" w14:textId="77777777" w:rsidR="00483071" w:rsidRDefault="00483071" w:rsidP="0004569B">
            <w:pPr>
              <w:ind w:right="739"/>
              <w:jc w:val="both"/>
              <w:rPr>
                <w:rFonts w:ascii="Arial" w:hAnsi="Arial" w:cs="Arial"/>
                <w:sz w:val="22"/>
                <w:szCs w:val="22"/>
              </w:rPr>
            </w:pPr>
          </w:p>
          <w:p w14:paraId="16A3CF09" w14:textId="77777777" w:rsidR="00483071" w:rsidRDefault="00483071" w:rsidP="0004569B">
            <w:pPr>
              <w:ind w:right="739"/>
              <w:jc w:val="both"/>
              <w:rPr>
                <w:rFonts w:ascii="Arial" w:hAnsi="Arial" w:cs="Arial"/>
                <w:sz w:val="22"/>
                <w:szCs w:val="22"/>
              </w:rPr>
            </w:pPr>
          </w:p>
          <w:p w14:paraId="254A45E4" w14:textId="77777777" w:rsidR="00483071" w:rsidRDefault="00483071" w:rsidP="0004569B">
            <w:pPr>
              <w:ind w:right="739"/>
              <w:jc w:val="both"/>
              <w:rPr>
                <w:rFonts w:ascii="Arial" w:hAnsi="Arial" w:cs="Arial"/>
                <w:sz w:val="22"/>
                <w:szCs w:val="22"/>
              </w:rPr>
            </w:pPr>
          </w:p>
          <w:p w14:paraId="2D680975" w14:textId="77777777" w:rsidR="00483071" w:rsidRDefault="00483071" w:rsidP="0004569B">
            <w:pPr>
              <w:ind w:right="739"/>
              <w:jc w:val="both"/>
              <w:rPr>
                <w:rFonts w:ascii="Arial" w:hAnsi="Arial" w:cs="Arial"/>
                <w:sz w:val="22"/>
                <w:szCs w:val="22"/>
              </w:rPr>
            </w:pPr>
          </w:p>
          <w:p w14:paraId="0B3F87E0" w14:textId="77777777" w:rsidR="00483071" w:rsidRDefault="00483071" w:rsidP="0004569B">
            <w:pPr>
              <w:ind w:right="739"/>
              <w:jc w:val="both"/>
              <w:rPr>
                <w:rFonts w:ascii="Arial" w:hAnsi="Arial" w:cs="Arial"/>
                <w:sz w:val="22"/>
                <w:szCs w:val="22"/>
              </w:rPr>
            </w:pPr>
          </w:p>
          <w:p w14:paraId="1F4C62F6" w14:textId="77777777" w:rsidR="00483071" w:rsidRDefault="00483071" w:rsidP="0004569B">
            <w:pPr>
              <w:ind w:right="739"/>
              <w:jc w:val="both"/>
              <w:rPr>
                <w:rFonts w:ascii="Arial" w:hAnsi="Arial" w:cs="Arial"/>
                <w:sz w:val="22"/>
                <w:szCs w:val="22"/>
              </w:rPr>
            </w:pPr>
          </w:p>
          <w:p w14:paraId="507D2EE3" w14:textId="77777777" w:rsidR="00483071" w:rsidRDefault="00483071" w:rsidP="0004569B">
            <w:pPr>
              <w:ind w:right="739"/>
              <w:jc w:val="both"/>
              <w:rPr>
                <w:rFonts w:ascii="Arial" w:hAnsi="Arial" w:cs="Arial"/>
                <w:sz w:val="22"/>
                <w:szCs w:val="22"/>
              </w:rPr>
            </w:pPr>
          </w:p>
          <w:p w14:paraId="6D7CAB28" w14:textId="77777777" w:rsidR="00483071" w:rsidRPr="0066358B" w:rsidRDefault="00483071" w:rsidP="0004569B">
            <w:pPr>
              <w:jc w:val="both"/>
            </w:pPr>
          </w:p>
          <w:p w14:paraId="62BEFE90" w14:textId="77777777" w:rsidR="00483071" w:rsidRPr="0066358B" w:rsidRDefault="00483071" w:rsidP="0004569B">
            <w:pPr>
              <w:spacing w:after="240"/>
            </w:pPr>
          </w:p>
        </w:tc>
      </w:tr>
    </w:tbl>
    <w:p w14:paraId="0FA2D31E" w14:textId="77777777" w:rsidR="00D65BDD" w:rsidRDefault="00D65BDD" w:rsidP="00D65BDD">
      <w:pPr>
        <w:tabs>
          <w:tab w:val="center" w:pos="4536"/>
          <w:tab w:val="right" w:pos="9029"/>
        </w:tabs>
        <w:autoSpaceDE w:val="0"/>
        <w:autoSpaceDN w:val="0"/>
        <w:adjustRightInd w:val="0"/>
        <w:ind w:left="737"/>
        <w:rPr>
          <w:rFonts w:ascii="Arial" w:hAnsi="Arial" w:cs="Arial"/>
        </w:rPr>
        <w:sectPr w:rsidR="00D65BDD" w:rsidSect="00D65BDD">
          <w:headerReference w:type="default" r:id="rId11"/>
          <w:footerReference w:type="even" r:id="rId12"/>
          <w:footerReference w:type="default" r:id="rId13"/>
          <w:pgSz w:w="11906" w:h="16838" w:code="9"/>
          <w:pgMar w:top="1134" w:right="1021" w:bottom="1134" w:left="1418" w:header="284" w:footer="709" w:gutter="0"/>
          <w:cols w:space="708"/>
          <w:docGrid w:linePitch="360"/>
        </w:sectPr>
      </w:pPr>
    </w:p>
    <w:p w14:paraId="727B525A" w14:textId="16C08FE3" w:rsidR="00D65BDD" w:rsidRPr="00611983" w:rsidRDefault="00D65BDD" w:rsidP="00D65BDD">
      <w:pPr>
        <w:tabs>
          <w:tab w:val="center" w:pos="4536"/>
          <w:tab w:val="right" w:pos="9029"/>
        </w:tabs>
        <w:autoSpaceDE w:val="0"/>
        <w:autoSpaceDN w:val="0"/>
        <w:adjustRightInd w:val="0"/>
        <w:ind w:left="737"/>
        <w:rPr>
          <w:rFonts w:ascii="Arial" w:hAnsi="Arial" w:cs="Arial"/>
        </w:rPr>
      </w:pPr>
      <w:r w:rsidRPr="00611983">
        <w:rPr>
          <w:rFonts w:ascii="Arial" w:hAnsi="Arial" w:cs="Arial"/>
        </w:rPr>
        <w:lastRenderedPageBreak/>
        <w:t xml:space="preserve">Příloha č. </w:t>
      </w:r>
      <w:r>
        <w:rPr>
          <w:rFonts w:ascii="Arial" w:hAnsi="Arial" w:cs="Arial"/>
        </w:rPr>
        <w:t xml:space="preserve">1. </w:t>
      </w:r>
      <w:r w:rsidRPr="00611983">
        <w:rPr>
          <w:rFonts w:ascii="Arial" w:hAnsi="Arial" w:cs="Arial"/>
        </w:rPr>
        <w:t xml:space="preserve"> ke smlouvě č. </w:t>
      </w:r>
      <w:r w:rsidR="00483071">
        <w:rPr>
          <w:rFonts w:ascii="Arial" w:hAnsi="Arial" w:cs="Arial"/>
        </w:rPr>
        <w:t>21804108</w:t>
      </w:r>
    </w:p>
    <w:p w14:paraId="001348C6" w14:textId="77777777" w:rsidR="00D65BDD" w:rsidRDefault="00D65BDD" w:rsidP="00D65BDD">
      <w:pPr>
        <w:widowControl w:val="0"/>
        <w:tabs>
          <w:tab w:val="decimal" w:pos="4867"/>
          <w:tab w:val="decimal" w:pos="7545"/>
          <w:tab w:val="decimal" w:pos="10006"/>
          <w:tab w:val="left" w:pos="11820"/>
          <w:tab w:val="left" w:pos="13608"/>
        </w:tabs>
        <w:autoSpaceDE w:val="0"/>
        <w:autoSpaceDN w:val="0"/>
        <w:adjustRightInd w:val="0"/>
        <w:ind w:left="720"/>
        <w:rPr>
          <w:rFonts w:ascii="Arial" w:hAnsi="Arial" w:cs="Arial"/>
          <w:b/>
          <w:bCs/>
        </w:rPr>
      </w:pPr>
      <w:r>
        <w:rPr>
          <w:rFonts w:ascii="Arial" w:hAnsi="Arial" w:cs="Arial"/>
          <w:b/>
          <w:bCs/>
        </w:rPr>
        <w:t>Platnost od: 15.11</w:t>
      </w:r>
      <w:r w:rsidRPr="00611983">
        <w:rPr>
          <w:rFonts w:ascii="Arial" w:hAnsi="Arial" w:cs="Arial"/>
          <w:b/>
          <w:bCs/>
        </w:rPr>
        <w:t>.2017</w:t>
      </w:r>
      <w:r>
        <w:rPr>
          <w:rFonts w:ascii="Arial" w:hAnsi="Arial" w:cs="Arial"/>
          <w:b/>
          <w:bCs/>
        </w:rPr>
        <w:t xml:space="preserve"> </w:t>
      </w:r>
    </w:p>
    <w:p w14:paraId="7EDB93FD" w14:textId="77777777" w:rsidR="00D65BDD" w:rsidRDefault="00D65BDD" w:rsidP="00D65BDD">
      <w:pPr>
        <w:widowControl w:val="0"/>
        <w:tabs>
          <w:tab w:val="decimal" w:pos="4867"/>
          <w:tab w:val="decimal" w:pos="7545"/>
          <w:tab w:val="decimal" w:pos="10006"/>
          <w:tab w:val="left" w:pos="11820"/>
          <w:tab w:val="left" w:pos="13608"/>
        </w:tabs>
        <w:autoSpaceDE w:val="0"/>
        <w:autoSpaceDN w:val="0"/>
        <w:adjustRightInd w:val="0"/>
        <w:ind w:left="720"/>
        <w:rPr>
          <w:rFonts w:ascii="Arial" w:hAnsi="Arial" w:cs="Arial"/>
        </w:rPr>
      </w:pPr>
    </w:p>
    <w:p w14:paraId="48C95CBA" w14:textId="77777777" w:rsidR="00D65BDD" w:rsidRPr="00611983" w:rsidRDefault="00D65BDD" w:rsidP="00D65BDD">
      <w:pPr>
        <w:widowControl w:val="0"/>
        <w:tabs>
          <w:tab w:val="decimal" w:pos="4867"/>
          <w:tab w:val="decimal" w:pos="7545"/>
          <w:tab w:val="decimal" w:pos="10006"/>
          <w:tab w:val="left" w:pos="11820"/>
          <w:tab w:val="left" w:pos="13608"/>
        </w:tabs>
        <w:autoSpaceDE w:val="0"/>
        <w:autoSpaceDN w:val="0"/>
        <w:adjustRightInd w:val="0"/>
        <w:ind w:left="720"/>
        <w:rPr>
          <w:rFonts w:ascii="Arial" w:hAnsi="Arial" w:cs="Arial"/>
        </w:rPr>
      </w:pPr>
    </w:p>
    <w:p w14:paraId="6FF730CC" w14:textId="77777777" w:rsidR="00D65BDD" w:rsidRPr="00611983" w:rsidRDefault="00D65BDD" w:rsidP="00D65BDD">
      <w:pPr>
        <w:widowControl w:val="0"/>
        <w:tabs>
          <w:tab w:val="center" w:pos="6009"/>
          <w:tab w:val="center" w:pos="8503"/>
          <w:tab w:val="center" w:pos="10828"/>
          <w:tab w:val="center" w:pos="13436"/>
          <w:tab w:val="left" w:pos="14742"/>
        </w:tabs>
        <w:autoSpaceDE w:val="0"/>
        <w:autoSpaceDN w:val="0"/>
        <w:adjustRightInd w:val="0"/>
        <w:ind w:left="720"/>
        <w:rPr>
          <w:rFonts w:ascii="Arial" w:hAnsi="Arial" w:cs="Arial"/>
          <w:b/>
          <w:bCs/>
          <w:color w:val="333333"/>
        </w:rPr>
      </w:pPr>
      <w:r w:rsidRPr="00611983">
        <w:rPr>
          <w:rFonts w:ascii="Arial" w:hAnsi="Arial" w:cs="Arial"/>
          <w:b/>
          <w:bCs/>
          <w:color w:val="333333"/>
        </w:rPr>
        <w:t>Pronájem místností</w:t>
      </w:r>
      <w:r w:rsidRPr="00611983">
        <w:rPr>
          <w:rFonts w:ascii="Arial" w:hAnsi="Arial" w:cs="Arial"/>
          <w:b/>
          <w:bCs/>
          <w:color w:val="333333"/>
        </w:rPr>
        <w:tab/>
        <w:t>Sazba v Kč za 1 m</w:t>
      </w:r>
      <w:r w:rsidRPr="00611983">
        <w:rPr>
          <w:rFonts w:ascii="Arial" w:hAnsi="Arial" w:cs="Arial"/>
          <w:b/>
          <w:bCs/>
          <w:color w:val="333333"/>
          <w:position w:val="6"/>
          <w:sz w:val="16"/>
          <w:szCs w:val="16"/>
        </w:rPr>
        <w:t>2</w:t>
      </w:r>
      <w:r w:rsidRPr="00611983">
        <w:rPr>
          <w:rFonts w:ascii="Arial" w:hAnsi="Arial" w:cs="Arial"/>
          <w:b/>
          <w:bCs/>
          <w:color w:val="333333"/>
        </w:rPr>
        <w:tab/>
        <w:t>Počet</w:t>
      </w:r>
      <w:r w:rsidRPr="00611983">
        <w:rPr>
          <w:rFonts w:ascii="Arial" w:hAnsi="Arial" w:cs="Arial"/>
          <w:b/>
          <w:bCs/>
          <w:color w:val="333333"/>
        </w:rPr>
        <w:tab/>
        <w:t>Částka v Kč</w:t>
      </w:r>
      <w:r w:rsidRPr="00611983">
        <w:rPr>
          <w:rFonts w:ascii="Arial" w:hAnsi="Arial" w:cs="Arial"/>
          <w:b/>
          <w:bCs/>
          <w:color w:val="333333"/>
        </w:rPr>
        <w:tab/>
        <w:t>Sazba</w:t>
      </w:r>
    </w:p>
    <w:p w14:paraId="7917EB28" w14:textId="77777777" w:rsidR="00D65BDD" w:rsidRPr="00611983" w:rsidRDefault="00D65BDD" w:rsidP="00D65BDD">
      <w:pPr>
        <w:widowControl w:val="0"/>
        <w:tabs>
          <w:tab w:val="center" w:pos="5074"/>
          <w:tab w:val="center" w:pos="6718"/>
          <w:tab w:val="center" w:pos="8503"/>
          <w:tab w:val="center" w:pos="10119"/>
          <w:tab w:val="center" w:pos="11763"/>
          <w:tab w:val="center" w:pos="13436"/>
          <w:tab w:val="left" w:pos="14742"/>
        </w:tabs>
        <w:autoSpaceDE w:val="0"/>
        <w:autoSpaceDN w:val="0"/>
        <w:adjustRightInd w:val="0"/>
        <w:ind w:left="720"/>
        <w:rPr>
          <w:rFonts w:ascii="Arial" w:hAnsi="Arial" w:cs="Arial"/>
          <w:b/>
          <w:bCs/>
          <w:color w:val="333333"/>
        </w:rPr>
      </w:pPr>
      <w:r w:rsidRPr="00611983">
        <w:rPr>
          <w:rFonts w:ascii="Arial" w:hAnsi="Arial" w:cs="Arial"/>
        </w:rPr>
        <w:tab/>
      </w:r>
      <w:r w:rsidRPr="00611983">
        <w:rPr>
          <w:rFonts w:ascii="Arial" w:hAnsi="Arial" w:cs="Arial"/>
          <w:b/>
          <w:bCs/>
          <w:color w:val="333333"/>
        </w:rPr>
        <w:t>za měsíc</w:t>
      </w:r>
      <w:r w:rsidRPr="00611983">
        <w:rPr>
          <w:rFonts w:ascii="Arial" w:hAnsi="Arial" w:cs="Arial"/>
          <w:b/>
          <w:bCs/>
          <w:color w:val="333333"/>
        </w:rPr>
        <w:tab/>
        <w:t xml:space="preserve">za rok </w:t>
      </w:r>
      <w:r w:rsidRPr="00611983">
        <w:rPr>
          <w:rFonts w:ascii="Arial" w:hAnsi="Arial" w:cs="Arial"/>
          <w:b/>
          <w:bCs/>
          <w:color w:val="333333"/>
        </w:rPr>
        <w:tab/>
        <w:t>m</w:t>
      </w:r>
      <w:r w:rsidRPr="00611983">
        <w:rPr>
          <w:rFonts w:ascii="Arial" w:hAnsi="Arial" w:cs="Arial"/>
          <w:b/>
          <w:bCs/>
          <w:color w:val="333333"/>
          <w:position w:val="6"/>
          <w:sz w:val="16"/>
          <w:szCs w:val="16"/>
        </w:rPr>
        <w:t>2</w:t>
      </w:r>
      <w:r w:rsidRPr="00611983">
        <w:rPr>
          <w:rFonts w:ascii="Arial" w:hAnsi="Arial" w:cs="Arial"/>
          <w:b/>
          <w:bCs/>
          <w:color w:val="333333"/>
        </w:rPr>
        <w:tab/>
        <w:t>za měsíc</w:t>
      </w:r>
      <w:r w:rsidRPr="00611983">
        <w:rPr>
          <w:rFonts w:ascii="Arial" w:hAnsi="Arial" w:cs="Arial"/>
          <w:b/>
          <w:bCs/>
          <w:color w:val="333333"/>
        </w:rPr>
        <w:tab/>
        <w:t>za rok</w:t>
      </w:r>
      <w:r w:rsidRPr="00611983">
        <w:rPr>
          <w:rFonts w:ascii="Arial" w:hAnsi="Arial" w:cs="Arial"/>
          <w:b/>
          <w:bCs/>
          <w:color w:val="333333"/>
        </w:rPr>
        <w:tab/>
        <w:t>DPH</w:t>
      </w:r>
    </w:p>
    <w:p w14:paraId="25A550B3" w14:textId="77777777" w:rsidR="00D65BDD" w:rsidRPr="00611983" w:rsidRDefault="00D65BDD" w:rsidP="00D65BDD">
      <w:pPr>
        <w:widowControl w:val="0"/>
        <w:pBdr>
          <w:bottom w:val="single" w:sz="6" w:space="1" w:color="auto"/>
          <w:between w:val="single" w:sz="6" w:space="1" w:color="auto"/>
        </w:pBdr>
        <w:tabs>
          <w:tab w:val="left" w:pos="1133"/>
          <w:tab w:val="left" w:pos="7000"/>
          <w:tab w:val="decimal" w:pos="8277"/>
          <w:tab w:val="left" w:pos="8496"/>
          <w:tab w:val="left" w:pos="9204"/>
          <w:tab w:val="left" w:pos="9912"/>
          <w:tab w:val="left" w:pos="10620"/>
          <w:tab w:val="left" w:pos="11328"/>
          <w:tab w:val="left" w:pos="12036"/>
          <w:tab w:val="left" w:pos="12744"/>
          <w:tab w:val="left" w:pos="13452"/>
          <w:tab w:val="left" w:pos="14160"/>
          <w:tab w:val="left" w:pos="14868"/>
          <w:tab w:val="left" w:pos="15576"/>
        </w:tabs>
        <w:autoSpaceDE w:val="0"/>
        <w:autoSpaceDN w:val="0"/>
        <w:adjustRightInd w:val="0"/>
        <w:ind w:left="1133" w:hanging="425"/>
        <w:rPr>
          <w:rFonts w:ascii="Arial" w:hAnsi="Arial" w:cs="Arial"/>
          <w:b/>
          <w:bCs/>
          <w:sz w:val="2"/>
          <w:szCs w:val="2"/>
        </w:rPr>
      </w:pPr>
    </w:p>
    <w:p w14:paraId="52159D8C" w14:textId="77777777" w:rsidR="00D65BDD" w:rsidRPr="00611983" w:rsidRDefault="00D65BDD" w:rsidP="00D65BDD">
      <w:pPr>
        <w:widowControl w:val="0"/>
        <w:autoSpaceDE w:val="0"/>
        <w:autoSpaceDN w:val="0"/>
        <w:adjustRightInd w:val="0"/>
        <w:rPr>
          <w:rFonts w:ascii="Arial" w:hAnsi="Arial" w:cs="Arial"/>
          <w:sz w:val="2"/>
          <w:szCs w:val="2"/>
        </w:rPr>
      </w:pPr>
    </w:p>
    <w:p w14:paraId="2249D861" w14:textId="266F6F9C" w:rsidR="00D65BDD" w:rsidRPr="00611983" w:rsidRDefault="00D65BDD" w:rsidP="00D65BDD">
      <w:pPr>
        <w:widowControl w:val="0"/>
        <w:tabs>
          <w:tab w:val="decimal" w:pos="5102"/>
          <w:tab w:val="decimal" w:pos="6803"/>
          <w:tab w:val="decimal" w:pos="8503"/>
          <w:tab w:val="decimal" w:pos="10204"/>
          <w:tab w:val="decimal" w:pos="11905"/>
          <w:tab w:val="right" w:pos="13577"/>
          <w:tab w:val="left" w:pos="14742"/>
        </w:tabs>
        <w:autoSpaceDE w:val="0"/>
        <w:autoSpaceDN w:val="0"/>
        <w:adjustRightInd w:val="0"/>
        <w:ind w:left="720"/>
        <w:rPr>
          <w:rFonts w:ascii="Arial" w:hAnsi="Arial" w:cs="Arial"/>
        </w:rPr>
      </w:pPr>
      <w:r w:rsidRPr="00611983">
        <w:rPr>
          <w:rFonts w:ascii="Arial" w:hAnsi="Arial" w:cs="Arial"/>
        </w:rPr>
        <w:t xml:space="preserve">Nájem: </w:t>
      </w:r>
      <w:r>
        <w:rPr>
          <w:rFonts w:ascii="Arial" w:hAnsi="Arial" w:cs="Arial"/>
        </w:rPr>
        <w:t>Místnost 507</w:t>
      </w:r>
      <w:r w:rsidRPr="00611983">
        <w:rPr>
          <w:rFonts w:ascii="Arial" w:hAnsi="Arial" w:cs="Arial"/>
        </w:rPr>
        <w:tab/>
      </w:r>
      <w:r>
        <w:rPr>
          <w:rFonts w:ascii="Arial" w:hAnsi="Arial" w:cs="Arial"/>
        </w:rPr>
        <w:t>116,67</w:t>
      </w:r>
      <w:r w:rsidRPr="00611983">
        <w:rPr>
          <w:rFonts w:ascii="Arial" w:hAnsi="Arial" w:cs="Arial"/>
        </w:rPr>
        <w:tab/>
      </w:r>
      <w:r>
        <w:rPr>
          <w:rFonts w:ascii="Arial" w:hAnsi="Arial" w:cs="Arial"/>
        </w:rPr>
        <w:t>1 400,00</w:t>
      </w:r>
      <w:r w:rsidRPr="00611983">
        <w:rPr>
          <w:rFonts w:ascii="Arial" w:hAnsi="Arial" w:cs="Arial"/>
        </w:rPr>
        <w:tab/>
      </w:r>
      <w:r w:rsidR="00483071">
        <w:rPr>
          <w:rFonts w:ascii="Arial" w:hAnsi="Arial" w:cs="Arial"/>
        </w:rPr>
        <w:t>22,28</w:t>
      </w:r>
      <w:r w:rsidRPr="00611983">
        <w:rPr>
          <w:rFonts w:ascii="Arial" w:hAnsi="Arial" w:cs="Arial"/>
        </w:rPr>
        <w:tab/>
      </w:r>
      <w:r>
        <w:rPr>
          <w:rFonts w:ascii="Arial" w:hAnsi="Arial" w:cs="Arial"/>
        </w:rPr>
        <w:t>2</w:t>
      </w:r>
      <w:r w:rsidR="00483071">
        <w:rPr>
          <w:rFonts w:ascii="Arial" w:hAnsi="Arial" w:cs="Arial"/>
        </w:rPr>
        <w:t> 599,30</w:t>
      </w:r>
      <w:r w:rsidRPr="00611983">
        <w:rPr>
          <w:rFonts w:ascii="Arial" w:hAnsi="Arial" w:cs="Arial"/>
        </w:rPr>
        <w:tab/>
      </w:r>
      <w:r w:rsidR="00483071">
        <w:rPr>
          <w:rFonts w:ascii="Arial" w:hAnsi="Arial" w:cs="Arial"/>
        </w:rPr>
        <w:t>31 192</w:t>
      </w:r>
      <w:r>
        <w:rPr>
          <w:rFonts w:ascii="Arial" w:hAnsi="Arial" w:cs="Arial"/>
        </w:rPr>
        <w:t>,00</w:t>
      </w:r>
      <w:r w:rsidRPr="00611983">
        <w:rPr>
          <w:rFonts w:ascii="Arial" w:hAnsi="Arial" w:cs="Arial"/>
        </w:rPr>
        <w:tab/>
        <w:t>0,00%</w:t>
      </w:r>
    </w:p>
    <w:p w14:paraId="05FED6E3" w14:textId="77777777" w:rsidR="00D65BDD" w:rsidRDefault="00D65BDD" w:rsidP="00D65BDD">
      <w:pPr>
        <w:widowControl w:val="0"/>
        <w:tabs>
          <w:tab w:val="decimal" w:pos="5102"/>
          <w:tab w:val="decimal" w:pos="6803"/>
          <w:tab w:val="decimal" w:pos="8503"/>
          <w:tab w:val="decimal" w:pos="10204"/>
          <w:tab w:val="decimal" w:pos="11905"/>
          <w:tab w:val="right" w:pos="13577"/>
          <w:tab w:val="left" w:pos="14742"/>
        </w:tabs>
        <w:autoSpaceDE w:val="0"/>
        <w:autoSpaceDN w:val="0"/>
        <w:adjustRightInd w:val="0"/>
        <w:ind w:left="720"/>
        <w:rPr>
          <w:rFonts w:ascii="Arial" w:hAnsi="Arial" w:cs="Arial"/>
        </w:rPr>
      </w:pPr>
    </w:p>
    <w:p w14:paraId="1C86672F" w14:textId="77777777" w:rsidR="00D65BDD" w:rsidRDefault="00D65BDD" w:rsidP="00D65BDD">
      <w:pPr>
        <w:widowControl w:val="0"/>
        <w:tabs>
          <w:tab w:val="decimal" w:pos="5102"/>
          <w:tab w:val="decimal" w:pos="6803"/>
          <w:tab w:val="decimal" w:pos="8503"/>
          <w:tab w:val="decimal" w:pos="10204"/>
          <w:tab w:val="decimal" w:pos="11905"/>
          <w:tab w:val="right" w:pos="13577"/>
          <w:tab w:val="left" w:pos="14742"/>
        </w:tabs>
        <w:autoSpaceDE w:val="0"/>
        <w:autoSpaceDN w:val="0"/>
        <w:adjustRightInd w:val="0"/>
        <w:ind w:left="720"/>
        <w:rPr>
          <w:rFonts w:ascii="Arial" w:hAnsi="Arial" w:cs="Arial"/>
        </w:rPr>
      </w:pPr>
    </w:p>
    <w:p w14:paraId="6B3129B3" w14:textId="77777777" w:rsidR="00D65BDD" w:rsidRPr="00611983" w:rsidRDefault="00D65BDD" w:rsidP="00D65BDD">
      <w:pPr>
        <w:widowControl w:val="0"/>
        <w:tabs>
          <w:tab w:val="decimal" w:pos="5102"/>
          <w:tab w:val="decimal" w:pos="6803"/>
          <w:tab w:val="decimal" w:pos="8503"/>
          <w:tab w:val="decimal" w:pos="10204"/>
          <w:tab w:val="decimal" w:pos="11905"/>
          <w:tab w:val="right" w:pos="13577"/>
          <w:tab w:val="left" w:pos="14742"/>
        </w:tabs>
        <w:autoSpaceDE w:val="0"/>
        <w:autoSpaceDN w:val="0"/>
        <w:adjustRightInd w:val="0"/>
        <w:ind w:left="720"/>
        <w:rPr>
          <w:rFonts w:ascii="Arial" w:hAnsi="Arial" w:cs="Arial"/>
          <w:b/>
          <w:bCs/>
        </w:rPr>
      </w:pPr>
    </w:p>
    <w:p w14:paraId="581997A2" w14:textId="77777777" w:rsidR="00D65BDD" w:rsidRPr="00611983" w:rsidRDefault="00D65BDD" w:rsidP="00D65BDD">
      <w:pPr>
        <w:widowControl w:val="0"/>
        <w:tabs>
          <w:tab w:val="decimal" w:pos="4867"/>
          <w:tab w:val="decimal" w:pos="7545"/>
          <w:tab w:val="decimal" w:pos="10006"/>
          <w:tab w:val="left" w:pos="11820"/>
          <w:tab w:val="left" w:pos="13608"/>
        </w:tabs>
        <w:autoSpaceDE w:val="0"/>
        <w:autoSpaceDN w:val="0"/>
        <w:adjustRightInd w:val="0"/>
        <w:ind w:left="720"/>
        <w:rPr>
          <w:rFonts w:ascii="Arial" w:hAnsi="Arial" w:cs="Arial"/>
        </w:rPr>
      </w:pPr>
    </w:p>
    <w:p w14:paraId="68DB195C" w14:textId="77777777" w:rsidR="00D65BDD" w:rsidRPr="00611983" w:rsidRDefault="00D65BDD" w:rsidP="00D65BDD">
      <w:pPr>
        <w:widowControl w:val="0"/>
        <w:tabs>
          <w:tab w:val="center" w:pos="6009"/>
          <w:tab w:val="center" w:pos="8503"/>
          <w:tab w:val="center" w:pos="10828"/>
          <w:tab w:val="center" w:pos="13436"/>
          <w:tab w:val="left" w:pos="14742"/>
        </w:tabs>
        <w:autoSpaceDE w:val="0"/>
        <w:autoSpaceDN w:val="0"/>
        <w:adjustRightInd w:val="0"/>
        <w:ind w:left="720"/>
        <w:rPr>
          <w:rFonts w:ascii="Arial" w:hAnsi="Arial" w:cs="Arial"/>
          <w:b/>
          <w:bCs/>
          <w:color w:val="333333"/>
        </w:rPr>
      </w:pPr>
      <w:r w:rsidRPr="00611983">
        <w:rPr>
          <w:rFonts w:ascii="Arial" w:hAnsi="Arial" w:cs="Arial"/>
          <w:b/>
          <w:bCs/>
          <w:color w:val="333333"/>
        </w:rPr>
        <w:t>Služby a média</w:t>
      </w:r>
      <w:r w:rsidRPr="00611983">
        <w:rPr>
          <w:rFonts w:ascii="Arial" w:hAnsi="Arial" w:cs="Arial"/>
          <w:b/>
          <w:bCs/>
          <w:color w:val="333333"/>
        </w:rPr>
        <w:tab/>
        <w:t>Sazba v Kč za 1 m</w:t>
      </w:r>
      <w:r w:rsidRPr="00611983">
        <w:rPr>
          <w:rFonts w:ascii="Arial" w:hAnsi="Arial" w:cs="Arial"/>
          <w:b/>
          <w:bCs/>
          <w:color w:val="333333"/>
          <w:position w:val="6"/>
          <w:sz w:val="16"/>
          <w:szCs w:val="16"/>
        </w:rPr>
        <w:t>2</w:t>
      </w:r>
      <w:r w:rsidRPr="00611983">
        <w:rPr>
          <w:rFonts w:ascii="Arial" w:hAnsi="Arial" w:cs="Arial"/>
          <w:b/>
          <w:bCs/>
          <w:color w:val="333333"/>
        </w:rPr>
        <w:tab/>
        <w:t>Počet</w:t>
      </w:r>
      <w:r w:rsidRPr="00611983">
        <w:rPr>
          <w:rFonts w:ascii="Arial" w:hAnsi="Arial" w:cs="Arial"/>
          <w:b/>
          <w:bCs/>
          <w:color w:val="333333"/>
        </w:rPr>
        <w:tab/>
        <w:t>Částka v Kč</w:t>
      </w:r>
      <w:r w:rsidRPr="00611983">
        <w:rPr>
          <w:rFonts w:ascii="Arial" w:hAnsi="Arial" w:cs="Arial"/>
          <w:b/>
          <w:bCs/>
          <w:color w:val="333333"/>
        </w:rPr>
        <w:tab/>
        <w:t>Sazba</w:t>
      </w:r>
    </w:p>
    <w:p w14:paraId="3868D3C3" w14:textId="77777777" w:rsidR="00D65BDD" w:rsidRPr="00611983" w:rsidRDefault="00D65BDD" w:rsidP="00D65BDD">
      <w:pPr>
        <w:widowControl w:val="0"/>
        <w:tabs>
          <w:tab w:val="center" w:pos="5074"/>
          <w:tab w:val="center" w:pos="6718"/>
          <w:tab w:val="center" w:pos="8503"/>
          <w:tab w:val="center" w:pos="10119"/>
          <w:tab w:val="center" w:pos="11763"/>
          <w:tab w:val="center" w:pos="13436"/>
          <w:tab w:val="left" w:pos="14742"/>
        </w:tabs>
        <w:autoSpaceDE w:val="0"/>
        <w:autoSpaceDN w:val="0"/>
        <w:adjustRightInd w:val="0"/>
        <w:ind w:left="720"/>
        <w:rPr>
          <w:rFonts w:ascii="Arial" w:hAnsi="Arial" w:cs="Arial"/>
          <w:b/>
          <w:bCs/>
          <w:color w:val="333333"/>
        </w:rPr>
      </w:pPr>
      <w:r w:rsidRPr="00611983">
        <w:rPr>
          <w:rFonts w:ascii="Arial" w:hAnsi="Arial" w:cs="Arial"/>
        </w:rPr>
        <w:tab/>
      </w:r>
      <w:r w:rsidRPr="00611983">
        <w:rPr>
          <w:rFonts w:ascii="Arial" w:hAnsi="Arial" w:cs="Arial"/>
          <w:b/>
          <w:bCs/>
          <w:color w:val="333333"/>
        </w:rPr>
        <w:t>za měsíc</w:t>
      </w:r>
      <w:r w:rsidRPr="00611983">
        <w:rPr>
          <w:rFonts w:ascii="Arial" w:hAnsi="Arial" w:cs="Arial"/>
          <w:b/>
          <w:bCs/>
          <w:color w:val="333333"/>
        </w:rPr>
        <w:tab/>
        <w:t xml:space="preserve">za rok </w:t>
      </w:r>
      <w:r w:rsidRPr="00611983">
        <w:rPr>
          <w:rFonts w:ascii="Arial" w:hAnsi="Arial" w:cs="Arial"/>
          <w:b/>
          <w:bCs/>
          <w:color w:val="333333"/>
        </w:rPr>
        <w:tab/>
        <w:t>m</w:t>
      </w:r>
      <w:r w:rsidRPr="00611983">
        <w:rPr>
          <w:rFonts w:ascii="Arial" w:hAnsi="Arial" w:cs="Arial"/>
          <w:b/>
          <w:bCs/>
          <w:color w:val="333333"/>
          <w:position w:val="6"/>
          <w:sz w:val="16"/>
          <w:szCs w:val="16"/>
        </w:rPr>
        <w:t>2</w:t>
      </w:r>
      <w:r w:rsidRPr="00611983">
        <w:rPr>
          <w:rFonts w:ascii="Arial" w:hAnsi="Arial" w:cs="Arial"/>
          <w:b/>
          <w:bCs/>
          <w:color w:val="333333"/>
        </w:rPr>
        <w:tab/>
        <w:t>za měsíc</w:t>
      </w:r>
      <w:r w:rsidRPr="00611983">
        <w:rPr>
          <w:rFonts w:ascii="Arial" w:hAnsi="Arial" w:cs="Arial"/>
          <w:b/>
          <w:bCs/>
          <w:color w:val="333333"/>
        </w:rPr>
        <w:tab/>
        <w:t>za rok</w:t>
      </w:r>
      <w:r w:rsidRPr="00611983">
        <w:rPr>
          <w:rFonts w:ascii="Arial" w:hAnsi="Arial" w:cs="Arial"/>
          <w:b/>
          <w:bCs/>
          <w:color w:val="333333"/>
        </w:rPr>
        <w:tab/>
        <w:t>DPH</w:t>
      </w:r>
    </w:p>
    <w:p w14:paraId="2890A48D" w14:textId="77777777" w:rsidR="00D65BDD" w:rsidRPr="00611983" w:rsidRDefault="00D65BDD" w:rsidP="00D65BDD">
      <w:pPr>
        <w:widowControl w:val="0"/>
        <w:pBdr>
          <w:bottom w:val="single" w:sz="6" w:space="1" w:color="auto"/>
          <w:between w:val="single" w:sz="6" w:space="1" w:color="auto"/>
        </w:pBdr>
        <w:tabs>
          <w:tab w:val="left" w:pos="1133"/>
          <w:tab w:val="left" w:pos="7000"/>
          <w:tab w:val="decimal" w:pos="8277"/>
          <w:tab w:val="left" w:pos="8496"/>
          <w:tab w:val="left" w:pos="9204"/>
          <w:tab w:val="left" w:pos="9912"/>
          <w:tab w:val="left" w:pos="10620"/>
          <w:tab w:val="left" w:pos="11328"/>
          <w:tab w:val="left" w:pos="12036"/>
          <w:tab w:val="left" w:pos="12744"/>
          <w:tab w:val="left" w:pos="13452"/>
          <w:tab w:val="left" w:pos="14160"/>
          <w:tab w:val="left" w:pos="14868"/>
          <w:tab w:val="left" w:pos="15576"/>
        </w:tabs>
        <w:autoSpaceDE w:val="0"/>
        <w:autoSpaceDN w:val="0"/>
        <w:adjustRightInd w:val="0"/>
        <w:ind w:left="1133" w:hanging="425"/>
        <w:rPr>
          <w:rFonts w:ascii="Arial" w:hAnsi="Arial" w:cs="Arial"/>
          <w:b/>
          <w:bCs/>
          <w:sz w:val="2"/>
          <w:szCs w:val="2"/>
        </w:rPr>
      </w:pPr>
    </w:p>
    <w:p w14:paraId="50057E5A" w14:textId="77777777" w:rsidR="00D65BDD" w:rsidRPr="00611983" w:rsidRDefault="00D65BDD" w:rsidP="00D65BDD">
      <w:pPr>
        <w:widowControl w:val="0"/>
        <w:autoSpaceDE w:val="0"/>
        <w:autoSpaceDN w:val="0"/>
        <w:adjustRightInd w:val="0"/>
        <w:rPr>
          <w:rFonts w:ascii="Arial" w:hAnsi="Arial" w:cs="Arial"/>
          <w:sz w:val="2"/>
          <w:szCs w:val="2"/>
        </w:rPr>
      </w:pPr>
    </w:p>
    <w:p w14:paraId="7DCD2752" w14:textId="634D46B7" w:rsidR="00D65BDD" w:rsidRPr="00611983" w:rsidRDefault="00D65BDD" w:rsidP="00D65BDD">
      <w:pPr>
        <w:widowControl w:val="0"/>
        <w:tabs>
          <w:tab w:val="decimal" w:pos="5102"/>
          <w:tab w:val="decimal" w:pos="6803"/>
          <w:tab w:val="decimal" w:pos="8503"/>
          <w:tab w:val="decimal" w:pos="10204"/>
          <w:tab w:val="decimal" w:pos="11905"/>
          <w:tab w:val="right" w:pos="13577"/>
          <w:tab w:val="left" w:pos="14742"/>
        </w:tabs>
        <w:autoSpaceDE w:val="0"/>
        <w:autoSpaceDN w:val="0"/>
        <w:adjustRightInd w:val="0"/>
        <w:ind w:left="720"/>
        <w:rPr>
          <w:rFonts w:ascii="Arial" w:hAnsi="Arial" w:cs="Arial"/>
        </w:rPr>
      </w:pPr>
      <w:r>
        <w:rPr>
          <w:rFonts w:ascii="Arial" w:hAnsi="Arial" w:cs="Arial"/>
        </w:rPr>
        <w:t>Služby: Provoz a správa - paušál</w:t>
      </w:r>
      <w:r w:rsidRPr="00611983">
        <w:rPr>
          <w:rFonts w:ascii="Arial" w:hAnsi="Arial" w:cs="Arial"/>
        </w:rPr>
        <w:tab/>
      </w:r>
      <w:r>
        <w:rPr>
          <w:rFonts w:ascii="Arial" w:hAnsi="Arial" w:cs="Arial"/>
        </w:rPr>
        <w:t>49,50</w:t>
      </w:r>
      <w:r w:rsidRPr="00611983">
        <w:rPr>
          <w:rFonts w:ascii="Arial" w:hAnsi="Arial" w:cs="Arial"/>
        </w:rPr>
        <w:tab/>
      </w:r>
      <w:r>
        <w:rPr>
          <w:rFonts w:ascii="Arial" w:hAnsi="Arial" w:cs="Arial"/>
        </w:rPr>
        <w:t>594,00</w:t>
      </w:r>
      <w:r w:rsidRPr="00611983">
        <w:rPr>
          <w:rFonts w:ascii="Arial" w:hAnsi="Arial" w:cs="Arial"/>
        </w:rPr>
        <w:tab/>
      </w:r>
      <w:r w:rsidR="00483071">
        <w:rPr>
          <w:rFonts w:ascii="Arial" w:hAnsi="Arial" w:cs="Arial"/>
        </w:rPr>
        <w:t>22,28</w:t>
      </w:r>
      <w:r w:rsidRPr="00611983">
        <w:rPr>
          <w:rFonts w:ascii="Arial" w:hAnsi="Arial" w:cs="Arial"/>
        </w:rPr>
        <w:tab/>
      </w:r>
      <w:r>
        <w:rPr>
          <w:rFonts w:ascii="Arial" w:hAnsi="Arial" w:cs="Arial"/>
        </w:rPr>
        <w:t>1</w:t>
      </w:r>
      <w:r w:rsidR="00483071">
        <w:rPr>
          <w:rFonts w:ascii="Arial" w:hAnsi="Arial" w:cs="Arial"/>
        </w:rPr>
        <w:t> 102,90</w:t>
      </w:r>
      <w:r w:rsidRPr="00611983">
        <w:rPr>
          <w:rFonts w:ascii="Arial" w:hAnsi="Arial" w:cs="Arial"/>
        </w:rPr>
        <w:tab/>
      </w:r>
      <w:r w:rsidR="00483071">
        <w:rPr>
          <w:rFonts w:ascii="Arial" w:hAnsi="Arial" w:cs="Arial"/>
        </w:rPr>
        <w:t>13 234,30</w:t>
      </w:r>
      <w:r w:rsidRPr="00611983">
        <w:rPr>
          <w:rFonts w:ascii="Arial" w:hAnsi="Arial" w:cs="Arial"/>
        </w:rPr>
        <w:tab/>
        <w:t>21,00%</w:t>
      </w:r>
    </w:p>
    <w:p w14:paraId="426A72D2" w14:textId="074783E5" w:rsidR="00D65BDD" w:rsidRPr="00611983" w:rsidRDefault="00D65BDD" w:rsidP="00D65BDD">
      <w:pPr>
        <w:widowControl w:val="0"/>
        <w:tabs>
          <w:tab w:val="decimal" w:pos="5102"/>
          <w:tab w:val="decimal" w:pos="6803"/>
          <w:tab w:val="decimal" w:pos="8503"/>
          <w:tab w:val="decimal" w:pos="10204"/>
          <w:tab w:val="decimal" w:pos="11905"/>
          <w:tab w:val="right" w:pos="13577"/>
          <w:tab w:val="left" w:pos="14742"/>
        </w:tabs>
        <w:autoSpaceDE w:val="0"/>
        <w:autoSpaceDN w:val="0"/>
        <w:adjustRightInd w:val="0"/>
        <w:ind w:left="720"/>
        <w:rPr>
          <w:rFonts w:ascii="Arial" w:hAnsi="Arial" w:cs="Arial"/>
        </w:rPr>
      </w:pPr>
      <w:r>
        <w:rPr>
          <w:rFonts w:ascii="Arial" w:hAnsi="Arial" w:cs="Arial"/>
        </w:rPr>
        <w:t>Média: Elektrická energie - paušál</w:t>
      </w:r>
      <w:r w:rsidRPr="00611983">
        <w:rPr>
          <w:rFonts w:ascii="Arial" w:hAnsi="Arial" w:cs="Arial"/>
        </w:rPr>
        <w:tab/>
      </w:r>
      <w:r>
        <w:rPr>
          <w:rFonts w:ascii="Arial" w:hAnsi="Arial" w:cs="Arial"/>
        </w:rPr>
        <w:t>15,42</w:t>
      </w:r>
      <w:r w:rsidRPr="00611983">
        <w:rPr>
          <w:rFonts w:ascii="Arial" w:hAnsi="Arial" w:cs="Arial"/>
        </w:rPr>
        <w:tab/>
      </w:r>
      <w:r>
        <w:rPr>
          <w:rFonts w:ascii="Arial" w:hAnsi="Arial" w:cs="Arial"/>
        </w:rPr>
        <w:t>185,00</w:t>
      </w:r>
      <w:r w:rsidRPr="00611983">
        <w:rPr>
          <w:rFonts w:ascii="Arial" w:hAnsi="Arial" w:cs="Arial"/>
        </w:rPr>
        <w:tab/>
      </w:r>
      <w:r w:rsidR="00483071">
        <w:rPr>
          <w:rFonts w:ascii="Arial" w:hAnsi="Arial" w:cs="Arial"/>
        </w:rPr>
        <w:t>22,28</w:t>
      </w:r>
      <w:r w:rsidRPr="00611983">
        <w:rPr>
          <w:rFonts w:ascii="Arial" w:hAnsi="Arial" w:cs="Arial"/>
        </w:rPr>
        <w:tab/>
      </w:r>
      <w:r w:rsidR="00483071">
        <w:rPr>
          <w:rFonts w:ascii="Arial" w:hAnsi="Arial" w:cs="Arial"/>
        </w:rPr>
        <w:t>343,50</w:t>
      </w:r>
      <w:r w:rsidRPr="00611983">
        <w:rPr>
          <w:rFonts w:ascii="Arial" w:hAnsi="Arial" w:cs="Arial"/>
        </w:rPr>
        <w:tab/>
      </w:r>
      <w:r>
        <w:rPr>
          <w:rFonts w:ascii="Arial" w:hAnsi="Arial" w:cs="Arial"/>
        </w:rPr>
        <w:t>4</w:t>
      </w:r>
      <w:r w:rsidR="00483071">
        <w:rPr>
          <w:rFonts w:ascii="Arial" w:hAnsi="Arial" w:cs="Arial"/>
        </w:rPr>
        <w:t> 121,80</w:t>
      </w:r>
      <w:r w:rsidRPr="00611983">
        <w:rPr>
          <w:rFonts w:ascii="Arial" w:hAnsi="Arial" w:cs="Arial"/>
        </w:rPr>
        <w:tab/>
        <w:t>21,00%</w:t>
      </w:r>
    </w:p>
    <w:p w14:paraId="08C3A9B3" w14:textId="56CA62AA" w:rsidR="00D65BDD" w:rsidRPr="00611983" w:rsidRDefault="00D65BDD" w:rsidP="00D65BDD">
      <w:pPr>
        <w:widowControl w:val="0"/>
        <w:tabs>
          <w:tab w:val="decimal" w:pos="5102"/>
          <w:tab w:val="decimal" w:pos="6803"/>
          <w:tab w:val="decimal" w:pos="8503"/>
          <w:tab w:val="decimal" w:pos="10204"/>
          <w:tab w:val="decimal" w:pos="11905"/>
          <w:tab w:val="right" w:pos="13577"/>
          <w:tab w:val="left" w:pos="14742"/>
        </w:tabs>
        <w:autoSpaceDE w:val="0"/>
        <w:autoSpaceDN w:val="0"/>
        <w:adjustRightInd w:val="0"/>
        <w:ind w:left="720"/>
        <w:rPr>
          <w:rFonts w:ascii="Arial" w:hAnsi="Arial" w:cs="Arial"/>
        </w:rPr>
      </w:pPr>
      <w:r>
        <w:rPr>
          <w:rFonts w:ascii="Arial" w:hAnsi="Arial" w:cs="Arial"/>
        </w:rPr>
        <w:t>Média: Plyn - paušál</w:t>
      </w:r>
      <w:r w:rsidRPr="00611983">
        <w:rPr>
          <w:rFonts w:ascii="Arial" w:hAnsi="Arial" w:cs="Arial"/>
        </w:rPr>
        <w:tab/>
      </w:r>
      <w:r>
        <w:rPr>
          <w:rFonts w:ascii="Arial" w:hAnsi="Arial" w:cs="Arial"/>
        </w:rPr>
        <w:t>14,25</w:t>
      </w:r>
      <w:r w:rsidRPr="00611983">
        <w:rPr>
          <w:rFonts w:ascii="Arial" w:hAnsi="Arial" w:cs="Arial"/>
        </w:rPr>
        <w:tab/>
      </w:r>
      <w:r>
        <w:rPr>
          <w:rFonts w:ascii="Arial" w:hAnsi="Arial" w:cs="Arial"/>
        </w:rPr>
        <w:t>171,00</w:t>
      </w:r>
      <w:r w:rsidRPr="00611983">
        <w:rPr>
          <w:rFonts w:ascii="Arial" w:hAnsi="Arial" w:cs="Arial"/>
        </w:rPr>
        <w:tab/>
      </w:r>
      <w:r w:rsidR="00483071">
        <w:rPr>
          <w:rFonts w:ascii="Arial" w:hAnsi="Arial" w:cs="Arial"/>
        </w:rPr>
        <w:t>22,28</w:t>
      </w:r>
      <w:r w:rsidRPr="00611983">
        <w:rPr>
          <w:rFonts w:ascii="Arial" w:hAnsi="Arial" w:cs="Arial"/>
        </w:rPr>
        <w:tab/>
      </w:r>
      <w:r w:rsidR="00483071">
        <w:rPr>
          <w:rFonts w:ascii="Arial" w:hAnsi="Arial" w:cs="Arial"/>
        </w:rPr>
        <w:t>317,50</w:t>
      </w:r>
      <w:r w:rsidRPr="00611983">
        <w:rPr>
          <w:rFonts w:ascii="Arial" w:hAnsi="Arial" w:cs="Arial"/>
        </w:rPr>
        <w:tab/>
      </w:r>
      <w:r w:rsidR="00483071">
        <w:rPr>
          <w:rFonts w:ascii="Arial" w:hAnsi="Arial" w:cs="Arial"/>
        </w:rPr>
        <w:t>3 809,90</w:t>
      </w:r>
      <w:r w:rsidRPr="00611983">
        <w:rPr>
          <w:rFonts w:ascii="Arial" w:hAnsi="Arial" w:cs="Arial"/>
        </w:rPr>
        <w:tab/>
        <w:t>21,00%</w:t>
      </w:r>
    </w:p>
    <w:p w14:paraId="5551EF79" w14:textId="58129C30" w:rsidR="00D65BDD" w:rsidRDefault="00D65BDD" w:rsidP="00D65BDD">
      <w:pPr>
        <w:widowControl w:val="0"/>
        <w:tabs>
          <w:tab w:val="decimal" w:pos="5102"/>
          <w:tab w:val="decimal" w:pos="6803"/>
          <w:tab w:val="decimal" w:pos="8503"/>
          <w:tab w:val="decimal" w:pos="10204"/>
          <w:tab w:val="decimal" w:pos="11905"/>
          <w:tab w:val="right" w:pos="13577"/>
          <w:tab w:val="left" w:pos="14742"/>
        </w:tabs>
        <w:autoSpaceDE w:val="0"/>
        <w:autoSpaceDN w:val="0"/>
        <w:adjustRightInd w:val="0"/>
        <w:ind w:left="720"/>
        <w:rPr>
          <w:rFonts w:ascii="Arial" w:hAnsi="Arial" w:cs="Arial"/>
        </w:rPr>
      </w:pPr>
      <w:r>
        <w:rPr>
          <w:rFonts w:ascii="Arial" w:hAnsi="Arial" w:cs="Arial"/>
        </w:rPr>
        <w:t>Média: Vodné a stočné - paušál</w:t>
      </w:r>
      <w:r w:rsidRPr="00611983">
        <w:rPr>
          <w:rFonts w:ascii="Arial" w:hAnsi="Arial" w:cs="Arial"/>
        </w:rPr>
        <w:tab/>
      </w:r>
      <w:r>
        <w:rPr>
          <w:rFonts w:ascii="Arial" w:hAnsi="Arial" w:cs="Arial"/>
        </w:rPr>
        <w:t>3,33</w:t>
      </w:r>
      <w:r w:rsidRPr="00611983">
        <w:rPr>
          <w:rFonts w:ascii="Arial" w:hAnsi="Arial" w:cs="Arial"/>
        </w:rPr>
        <w:tab/>
      </w:r>
      <w:r>
        <w:rPr>
          <w:rFonts w:ascii="Arial" w:hAnsi="Arial" w:cs="Arial"/>
        </w:rPr>
        <w:t>40,00</w:t>
      </w:r>
      <w:r w:rsidRPr="00611983">
        <w:rPr>
          <w:rFonts w:ascii="Arial" w:hAnsi="Arial" w:cs="Arial"/>
        </w:rPr>
        <w:tab/>
      </w:r>
      <w:r w:rsidR="00483071">
        <w:rPr>
          <w:rFonts w:ascii="Arial" w:hAnsi="Arial" w:cs="Arial"/>
        </w:rPr>
        <w:t>22,28</w:t>
      </w:r>
      <w:r w:rsidRPr="00611983">
        <w:rPr>
          <w:rFonts w:ascii="Arial" w:hAnsi="Arial" w:cs="Arial"/>
        </w:rPr>
        <w:tab/>
      </w:r>
      <w:r w:rsidR="00483071">
        <w:rPr>
          <w:rFonts w:ascii="Arial" w:hAnsi="Arial" w:cs="Arial"/>
        </w:rPr>
        <w:t>74,30</w:t>
      </w:r>
      <w:r w:rsidRPr="00611983">
        <w:rPr>
          <w:rFonts w:ascii="Arial" w:hAnsi="Arial" w:cs="Arial"/>
        </w:rPr>
        <w:tab/>
      </w:r>
      <w:r w:rsidR="00483071">
        <w:rPr>
          <w:rFonts w:ascii="Arial" w:hAnsi="Arial" w:cs="Arial"/>
        </w:rPr>
        <w:t>891,20</w:t>
      </w:r>
      <w:r w:rsidRPr="00611983">
        <w:rPr>
          <w:rFonts w:ascii="Arial" w:hAnsi="Arial" w:cs="Arial"/>
        </w:rPr>
        <w:tab/>
      </w:r>
      <w:r>
        <w:rPr>
          <w:rFonts w:ascii="Arial" w:hAnsi="Arial" w:cs="Arial"/>
        </w:rPr>
        <w:t>15</w:t>
      </w:r>
      <w:r w:rsidRPr="00611983">
        <w:rPr>
          <w:rFonts w:ascii="Arial" w:hAnsi="Arial" w:cs="Arial"/>
        </w:rPr>
        <w:t>,00%</w:t>
      </w:r>
    </w:p>
    <w:p w14:paraId="435CDEAE" w14:textId="38696DB5" w:rsidR="00D65BDD" w:rsidRPr="00611983" w:rsidRDefault="00D65BDD" w:rsidP="00D65BDD">
      <w:pPr>
        <w:widowControl w:val="0"/>
        <w:tabs>
          <w:tab w:val="decimal" w:pos="5102"/>
          <w:tab w:val="decimal" w:pos="6803"/>
          <w:tab w:val="decimal" w:pos="8503"/>
          <w:tab w:val="decimal" w:pos="10204"/>
          <w:tab w:val="decimal" w:pos="11905"/>
          <w:tab w:val="right" w:pos="13577"/>
          <w:tab w:val="left" w:pos="14742"/>
        </w:tabs>
        <w:autoSpaceDE w:val="0"/>
        <w:autoSpaceDN w:val="0"/>
        <w:adjustRightInd w:val="0"/>
        <w:ind w:left="720"/>
        <w:rPr>
          <w:rFonts w:ascii="Arial" w:hAnsi="Arial" w:cs="Arial"/>
          <w:b/>
          <w:bCs/>
        </w:rPr>
      </w:pPr>
      <w:r w:rsidRPr="00611983">
        <w:rPr>
          <w:rFonts w:ascii="Arial" w:hAnsi="Arial" w:cs="Arial"/>
        </w:rPr>
        <w:t>Celkem</w:t>
      </w:r>
      <w:r w:rsidRPr="00611983">
        <w:rPr>
          <w:rFonts w:ascii="Arial" w:hAnsi="Arial" w:cs="Arial"/>
        </w:rPr>
        <w:tab/>
      </w:r>
      <w:r w:rsidRPr="00611983">
        <w:rPr>
          <w:rFonts w:ascii="Arial" w:hAnsi="Arial" w:cs="Arial"/>
        </w:rPr>
        <w:tab/>
      </w:r>
      <w:r w:rsidRPr="00611983">
        <w:rPr>
          <w:rFonts w:ascii="Arial" w:hAnsi="Arial" w:cs="Arial"/>
        </w:rPr>
        <w:tab/>
      </w:r>
      <w:r w:rsidRPr="00611983">
        <w:rPr>
          <w:rFonts w:ascii="Arial" w:hAnsi="Arial" w:cs="Arial"/>
        </w:rPr>
        <w:tab/>
      </w:r>
      <w:r w:rsidR="00483071">
        <w:rPr>
          <w:rFonts w:ascii="Arial" w:hAnsi="Arial" w:cs="Arial"/>
        </w:rPr>
        <w:t>1838,20</w:t>
      </w:r>
      <w:r w:rsidRPr="00611983">
        <w:rPr>
          <w:rFonts w:ascii="Arial" w:hAnsi="Arial" w:cs="Arial"/>
        </w:rPr>
        <w:tab/>
      </w:r>
      <w:r w:rsidR="00483071">
        <w:rPr>
          <w:rFonts w:ascii="Arial" w:hAnsi="Arial" w:cs="Arial"/>
        </w:rPr>
        <w:t>22 057,20</w:t>
      </w:r>
    </w:p>
    <w:p w14:paraId="5CD79E5D" w14:textId="77777777" w:rsidR="00D65BDD" w:rsidRPr="00611983" w:rsidRDefault="00D65BDD" w:rsidP="00D65BDD">
      <w:pPr>
        <w:widowControl w:val="0"/>
        <w:tabs>
          <w:tab w:val="decimal" w:pos="5102"/>
          <w:tab w:val="decimal" w:pos="6803"/>
          <w:tab w:val="decimal" w:pos="8503"/>
          <w:tab w:val="decimal" w:pos="10204"/>
          <w:tab w:val="decimal" w:pos="11905"/>
          <w:tab w:val="right" w:pos="13577"/>
          <w:tab w:val="left" w:pos="14742"/>
        </w:tabs>
        <w:autoSpaceDE w:val="0"/>
        <w:autoSpaceDN w:val="0"/>
        <w:adjustRightInd w:val="0"/>
        <w:ind w:left="720"/>
        <w:rPr>
          <w:rFonts w:ascii="Arial" w:hAnsi="Arial" w:cs="Arial"/>
        </w:rPr>
      </w:pPr>
    </w:p>
    <w:p w14:paraId="56E337DD" w14:textId="77777777" w:rsidR="00D65BDD" w:rsidRPr="00611983" w:rsidRDefault="00D65BDD" w:rsidP="00D65BDD">
      <w:pPr>
        <w:widowControl w:val="0"/>
        <w:tabs>
          <w:tab w:val="decimal" w:pos="5102"/>
          <w:tab w:val="decimal" w:pos="6803"/>
          <w:tab w:val="decimal" w:pos="8503"/>
          <w:tab w:val="decimal" w:pos="10204"/>
          <w:tab w:val="decimal" w:pos="11905"/>
          <w:tab w:val="right" w:pos="13577"/>
          <w:tab w:val="left" w:pos="14742"/>
        </w:tabs>
        <w:autoSpaceDE w:val="0"/>
        <w:autoSpaceDN w:val="0"/>
        <w:adjustRightInd w:val="0"/>
        <w:ind w:left="720"/>
        <w:rPr>
          <w:rFonts w:ascii="Arial" w:hAnsi="Arial" w:cs="Arial"/>
        </w:rPr>
      </w:pPr>
    </w:p>
    <w:p w14:paraId="65E31092" w14:textId="77777777" w:rsidR="00D65BDD" w:rsidRPr="00611983" w:rsidRDefault="00D65BDD" w:rsidP="00D65BDD">
      <w:pPr>
        <w:widowControl w:val="0"/>
        <w:pBdr>
          <w:bottom w:val="single" w:sz="6" w:space="1" w:color="auto"/>
          <w:between w:val="single" w:sz="6" w:space="1" w:color="auto"/>
        </w:pBdr>
        <w:tabs>
          <w:tab w:val="left" w:pos="1133"/>
          <w:tab w:val="left" w:pos="7000"/>
          <w:tab w:val="decimal" w:pos="8277"/>
          <w:tab w:val="left" w:pos="8496"/>
          <w:tab w:val="left" w:pos="9204"/>
          <w:tab w:val="left" w:pos="9912"/>
          <w:tab w:val="left" w:pos="10620"/>
          <w:tab w:val="left" w:pos="11328"/>
          <w:tab w:val="left" w:pos="12036"/>
          <w:tab w:val="left" w:pos="12744"/>
          <w:tab w:val="left" w:pos="13452"/>
          <w:tab w:val="left" w:pos="14160"/>
          <w:tab w:val="left" w:pos="14868"/>
          <w:tab w:val="left" w:pos="15576"/>
        </w:tabs>
        <w:autoSpaceDE w:val="0"/>
        <w:autoSpaceDN w:val="0"/>
        <w:adjustRightInd w:val="0"/>
        <w:ind w:left="1133" w:hanging="425"/>
        <w:rPr>
          <w:rFonts w:ascii="Arial" w:hAnsi="Arial" w:cs="Arial"/>
          <w:b/>
          <w:bCs/>
          <w:sz w:val="2"/>
          <w:szCs w:val="2"/>
        </w:rPr>
      </w:pPr>
    </w:p>
    <w:p w14:paraId="52FF9179" w14:textId="77777777" w:rsidR="00D65BDD" w:rsidRPr="00611983" w:rsidRDefault="00D65BDD" w:rsidP="00D65BDD">
      <w:pPr>
        <w:widowControl w:val="0"/>
        <w:autoSpaceDE w:val="0"/>
        <w:autoSpaceDN w:val="0"/>
        <w:adjustRightInd w:val="0"/>
        <w:rPr>
          <w:rFonts w:ascii="Arial" w:hAnsi="Arial" w:cs="Arial"/>
          <w:sz w:val="2"/>
          <w:szCs w:val="2"/>
        </w:rPr>
      </w:pPr>
    </w:p>
    <w:p w14:paraId="317CA008" w14:textId="3744E3EE" w:rsidR="00D65BDD" w:rsidRPr="00611983" w:rsidRDefault="00D65BDD" w:rsidP="00D65BDD">
      <w:pPr>
        <w:widowControl w:val="0"/>
        <w:tabs>
          <w:tab w:val="decimal" w:pos="5102"/>
          <w:tab w:val="decimal" w:pos="6803"/>
          <w:tab w:val="decimal" w:pos="8503"/>
          <w:tab w:val="decimal" w:pos="10204"/>
          <w:tab w:val="decimal" w:pos="11905"/>
          <w:tab w:val="right" w:pos="13577"/>
          <w:tab w:val="left" w:pos="14742"/>
        </w:tabs>
        <w:autoSpaceDE w:val="0"/>
        <w:autoSpaceDN w:val="0"/>
        <w:adjustRightInd w:val="0"/>
        <w:ind w:left="720"/>
        <w:rPr>
          <w:rFonts w:ascii="Arial" w:hAnsi="Arial" w:cs="Arial"/>
          <w:b/>
          <w:bCs/>
        </w:rPr>
      </w:pPr>
      <w:r w:rsidRPr="00611983">
        <w:rPr>
          <w:rFonts w:ascii="Arial" w:hAnsi="Arial" w:cs="Arial"/>
          <w:b/>
          <w:bCs/>
        </w:rPr>
        <w:t>Fakturace celkem</w:t>
      </w:r>
      <w:r w:rsidRPr="00611983">
        <w:rPr>
          <w:rFonts w:ascii="Arial" w:hAnsi="Arial" w:cs="Arial"/>
          <w:b/>
          <w:bCs/>
        </w:rPr>
        <w:tab/>
      </w:r>
      <w:r w:rsidRPr="00611983">
        <w:rPr>
          <w:rFonts w:ascii="Arial" w:hAnsi="Arial" w:cs="Arial"/>
          <w:b/>
          <w:bCs/>
        </w:rPr>
        <w:tab/>
      </w:r>
      <w:r w:rsidRPr="00611983">
        <w:rPr>
          <w:rFonts w:ascii="Arial" w:hAnsi="Arial" w:cs="Arial"/>
          <w:b/>
          <w:bCs/>
        </w:rPr>
        <w:tab/>
      </w:r>
      <w:r w:rsidRPr="00611983">
        <w:rPr>
          <w:rFonts w:ascii="Arial" w:hAnsi="Arial" w:cs="Arial"/>
          <w:b/>
          <w:bCs/>
        </w:rPr>
        <w:tab/>
      </w:r>
      <w:r w:rsidR="00483071">
        <w:rPr>
          <w:rFonts w:ascii="Arial" w:hAnsi="Arial" w:cs="Arial"/>
          <w:b/>
          <w:bCs/>
        </w:rPr>
        <w:t>4 437,50</w:t>
      </w:r>
      <w:r w:rsidRPr="00611983">
        <w:rPr>
          <w:rFonts w:ascii="Arial" w:hAnsi="Arial" w:cs="Arial"/>
          <w:b/>
          <w:bCs/>
        </w:rPr>
        <w:tab/>
      </w:r>
      <w:r w:rsidR="00483071">
        <w:rPr>
          <w:rFonts w:ascii="Arial" w:hAnsi="Arial" w:cs="Arial"/>
          <w:b/>
          <w:bCs/>
        </w:rPr>
        <w:t>53 249,20</w:t>
      </w:r>
    </w:p>
    <w:p w14:paraId="15141AEA" w14:textId="77777777" w:rsidR="00D65BDD" w:rsidRPr="00611983" w:rsidRDefault="00D65BDD" w:rsidP="00D65BDD">
      <w:pPr>
        <w:widowControl w:val="0"/>
        <w:pBdr>
          <w:bottom w:val="single" w:sz="6" w:space="1" w:color="auto"/>
          <w:between w:val="single" w:sz="6" w:space="1" w:color="auto"/>
        </w:pBdr>
        <w:tabs>
          <w:tab w:val="left" w:pos="1133"/>
          <w:tab w:val="left" w:pos="7000"/>
          <w:tab w:val="decimal" w:pos="8277"/>
          <w:tab w:val="left" w:pos="8496"/>
          <w:tab w:val="left" w:pos="9204"/>
          <w:tab w:val="left" w:pos="9912"/>
          <w:tab w:val="left" w:pos="10620"/>
          <w:tab w:val="left" w:pos="11328"/>
          <w:tab w:val="left" w:pos="12036"/>
          <w:tab w:val="left" w:pos="12744"/>
          <w:tab w:val="left" w:pos="13452"/>
          <w:tab w:val="left" w:pos="14160"/>
          <w:tab w:val="left" w:pos="14868"/>
          <w:tab w:val="left" w:pos="15576"/>
        </w:tabs>
        <w:autoSpaceDE w:val="0"/>
        <w:autoSpaceDN w:val="0"/>
        <w:adjustRightInd w:val="0"/>
        <w:ind w:left="1133" w:hanging="425"/>
        <w:rPr>
          <w:rFonts w:ascii="Arial" w:hAnsi="Arial" w:cs="Arial"/>
          <w:b/>
          <w:bCs/>
          <w:sz w:val="2"/>
          <w:szCs w:val="2"/>
        </w:rPr>
      </w:pPr>
    </w:p>
    <w:p w14:paraId="3F594BD7" w14:textId="77777777" w:rsidR="00D65BDD" w:rsidRPr="00611983" w:rsidRDefault="00D65BDD" w:rsidP="00D65BDD">
      <w:pPr>
        <w:widowControl w:val="0"/>
        <w:tabs>
          <w:tab w:val="left" w:pos="1133"/>
          <w:tab w:val="left" w:pos="7000"/>
          <w:tab w:val="decimal" w:pos="8277"/>
          <w:tab w:val="left" w:pos="8496"/>
          <w:tab w:val="left" w:pos="9204"/>
          <w:tab w:val="left" w:pos="9912"/>
          <w:tab w:val="left" w:pos="10620"/>
          <w:tab w:val="left" w:pos="11328"/>
          <w:tab w:val="left" w:pos="12036"/>
          <w:tab w:val="left" w:pos="12744"/>
          <w:tab w:val="left" w:pos="13452"/>
          <w:tab w:val="left" w:pos="14160"/>
          <w:tab w:val="left" w:pos="14868"/>
          <w:tab w:val="left" w:pos="15576"/>
        </w:tabs>
        <w:autoSpaceDE w:val="0"/>
        <w:autoSpaceDN w:val="0"/>
        <w:adjustRightInd w:val="0"/>
        <w:ind w:left="1133" w:hanging="425"/>
        <w:rPr>
          <w:rFonts w:ascii="Arial" w:hAnsi="Arial" w:cs="Arial"/>
          <w:b/>
          <w:bCs/>
        </w:rPr>
      </w:pPr>
    </w:p>
    <w:p w14:paraId="5FBF3FDC" w14:textId="77777777" w:rsidR="00D65BDD" w:rsidRPr="00611983" w:rsidRDefault="00D65BDD" w:rsidP="00D65BDD">
      <w:pPr>
        <w:widowControl w:val="0"/>
        <w:tabs>
          <w:tab w:val="left" w:pos="1133"/>
          <w:tab w:val="left" w:pos="7000"/>
          <w:tab w:val="decimal" w:pos="8277"/>
          <w:tab w:val="left" w:pos="8496"/>
          <w:tab w:val="left" w:pos="9204"/>
          <w:tab w:val="left" w:pos="9912"/>
          <w:tab w:val="left" w:pos="10620"/>
          <w:tab w:val="left" w:pos="11328"/>
          <w:tab w:val="left" w:pos="12036"/>
          <w:tab w:val="left" w:pos="12744"/>
          <w:tab w:val="left" w:pos="13452"/>
          <w:tab w:val="left" w:pos="14160"/>
          <w:tab w:val="left" w:pos="14868"/>
          <w:tab w:val="left" w:pos="15576"/>
        </w:tabs>
        <w:autoSpaceDE w:val="0"/>
        <w:autoSpaceDN w:val="0"/>
        <w:adjustRightInd w:val="0"/>
        <w:ind w:left="1133" w:hanging="425"/>
        <w:rPr>
          <w:rFonts w:ascii="Arial" w:hAnsi="Arial" w:cs="Arial"/>
        </w:rPr>
      </w:pPr>
      <w:r w:rsidRPr="00611983">
        <w:rPr>
          <w:rFonts w:ascii="Arial" w:hAnsi="Arial" w:cs="Arial"/>
        </w:rPr>
        <w:t>Všechny částky jsou uvedeny bez DPH a při fakturaci se daní dle platných daňových zákonů.</w:t>
      </w:r>
    </w:p>
    <w:p w14:paraId="4701C312" w14:textId="77777777" w:rsidR="00D65BDD" w:rsidRDefault="00D65BDD" w:rsidP="00D65BDD">
      <w:pPr>
        <w:widowControl w:val="0"/>
        <w:tabs>
          <w:tab w:val="left" w:pos="1133"/>
          <w:tab w:val="left" w:pos="7000"/>
          <w:tab w:val="decimal" w:pos="8277"/>
          <w:tab w:val="left" w:pos="8496"/>
          <w:tab w:val="left" w:pos="9204"/>
          <w:tab w:val="left" w:pos="9912"/>
          <w:tab w:val="left" w:pos="10620"/>
          <w:tab w:val="left" w:pos="11328"/>
          <w:tab w:val="left" w:pos="12036"/>
          <w:tab w:val="left" w:pos="12744"/>
          <w:tab w:val="left" w:pos="13452"/>
          <w:tab w:val="left" w:pos="14160"/>
          <w:tab w:val="left" w:pos="14868"/>
          <w:tab w:val="left" w:pos="15576"/>
        </w:tabs>
        <w:autoSpaceDE w:val="0"/>
        <w:autoSpaceDN w:val="0"/>
        <w:adjustRightInd w:val="0"/>
        <w:ind w:left="1133" w:hanging="425"/>
        <w:rPr>
          <w:rFonts w:ascii="Arial" w:hAnsi="Arial" w:cs="Arial"/>
        </w:rPr>
      </w:pPr>
    </w:p>
    <w:p w14:paraId="29A575D0" w14:textId="77777777" w:rsidR="00D65BDD" w:rsidRDefault="00D65BDD" w:rsidP="00D65BDD">
      <w:pPr>
        <w:widowControl w:val="0"/>
        <w:tabs>
          <w:tab w:val="left" w:pos="1133"/>
          <w:tab w:val="left" w:pos="7000"/>
          <w:tab w:val="decimal" w:pos="8277"/>
          <w:tab w:val="left" w:pos="8496"/>
          <w:tab w:val="left" w:pos="9204"/>
          <w:tab w:val="left" w:pos="9912"/>
          <w:tab w:val="left" w:pos="10620"/>
          <w:tab w:val="left" w:pos="11328"/>
          <w:tab w:val="left" w:pos="12036"/>
          <w:tab w:val="left" w:pos="12744"/>
          <w:tab w:val="left" w:pos="13452"/>
          <w:tab w:val="left" w:pos="14160"/>
          <w:tab w:val="left" w:pos="14868"/>
          <w:tab w:val="left" w:pos="15576"/>
        </w:tabs>
        <w:autoSpaceDE w:val="0"/>
        <w:autoSpaceDN w:val="0"/>
        <w:adjustRightInd w:val="0"/>
        <w:ind w:left="1133" w:hanging="425"/>
        <w:rPr>
          <w:rFonts w:ascii="Arial" w:hAnsi="Arial" w:cs="Arial"/>
        </w:rPr>
      </w:pPr>
    </w:p>
    <w:p w14:paraId="4BA57218" w14:textId="77777777" w:rsidR="00D65BDD" w:rsidRPr="00611983" w:rsidRDefault="00D65BDD" w:rsidP="00D65BDD">
      <w:pPr>
        <w:widowControl w:val="0"/>
        <w:tabs>
          <w:tab w:val="left" w:pos="1133"/>
          <w:tab w:val="left" w:pos="7000"/>
          <w:tab w:val="decimal" w:pos="8277"/>
          <w:tab w:val="left" w:pos="8496"/>
          <w:tab w:val="left" w:pos="9204"/>
          <w:tab w:val="left" w:pos="9912"/>
          <w:tab w:val="left" w:pos="10620"/>
          <w:tab w:val="left" w:pos="11328"/>
          <w:tab w:val="left" w:pos="12036"/>
          <w:tab w:val="left" w:pos="12744"/>
          <w:tab w:val="left" w:pos="13452"/>
          <w:tab w:val="left" w:pos="14160"/>
          <w:tab w:val="left" w:pos="14868"/>
          <w:tab w:val="left" w:pos="15576"/>
        </w:tabs>
        <w:autoSpaceDE w:val="0"/>
        <w:autoSpaceDN w:val="0"/>
        <w:adjustRightInd w:val="0"/>
        <w:ind w:left="1133" w:hanging="425"/>
        <w:rPr>
          <w:rFonts w:ascii="Arial" w:hAnsi="Arial" w:cs="Arial"/>
        </w:rPr>
      </w:pPr>
    </w:p>
    <w:p w14:paraId="2516F224" w14:textId="77777777" w:rsidR="00D65BDD" w:rsidRPr="00611983" w:rsidRDefault="00D65BDD" w:rsidP="00D65BDD">
      <w:pPr>
        <w:widowControl w:val="0"/>
        <w:tabs>
          <w:tab w:val="left" w:pos="1133"/>
          <w:tab w:val="left" w:pos="7000"/>
          <w:tab w:val="decimal" w:pos="8277"/>
          <w:tab w:val="left" w:pos="8496"/>
          <w:tab w:val="left" w:pos="9204"/>
          <w:tab w:val="left" w:pos="9912"/>
          <w:tab w:val="left" w:pos="10620"/>
          <w:tab w:val="left" w:pos="11328"/>
          <w:tab w:val="left" w:pos="12036"/>
          <w:tab w:val="left" w:pos="12744"/>
          <w:tab w:val="left" w:pos="13452"/>
          <w:tab w:val="left" w:pos="14160"/>
          <w:tab w:val="left" w:pos="14868"/>
          <w:tab w:val="left" w:pos="15576"/>
        </w:tabs>
        <w:autoSpaceDE w:val="0"/>
        <w:autoSpaceDN w:val="0"/>
        <w:adjustRightInd w:val="0"/>
        <w:ind w:left="1133" w:hanging="425"/>
        <w:rPr>
          <w:rFonts w:ascii="Arial" w:hAnsi="Arial" w:cs="Arial"/>
        </w:rPr>
      </w:pPr>
      <w:r w:rsidRPr="00611983">
        <w:rPr>
          <w:rFonts w:ascii="Arial" w:hAnsi="Arial" w:cs="Arial"/>
        </w:rPr>
        <w:t>Zpracoval</w:t>
      </w:r>
      <w:r w:rsidRPr="00B7045F">
        <w:rPr>
          <w:rFonts w:ascii="Arial" w:hAnsi="Arial" w:cs="Arial"/>
        </w:rPr>
        <w:t>: Simona Plevková</w:t>
      </w:r>
    </w:p>
    <w:p w14:paraId="69BDE585" w14:textId="77777777" w:rsidR="00D65BDD" w:rsidRDefault="00D65BDD" w:rsidP="00D65BDD">
      <w:pPr>
        <w:widowControl w:val="0"/>
        <w:tabs>
          <w:tab w:val="right" w:pos="7088"/>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s>
        <w:autoSpaceDE w:val="0"/>
        <w:autoSpaceDN w:val="0"/>
        <w:adjustRightInd w:val="0"/>
        <w:rPr>
          <w:rFonts w:ascii="Arial" w:hAnsi="Arial" w:cs="Arial"/>
        </w:rPr>
        <w:sectPr w:rsidR="00D65BDD" w:rsidSect="00D65BDD">
          <w:pgSz w:w="16838" w:h="11906" w:orient="landscape" w:code="9"/>
          <w:pgMar w:top="1418" w:right="1134" w:bottom="1021" w:left="1134" w:header="284" w:footer="709" w:gutter="0"/>
          <w:cols w:space="708"/>
          <w:docGrid w:linePitch="360"/>
        </w:sectPr>
      </w:pPr>
      <w:r>
        <w:rPr>
          <w:rFonts w:ascii="Arial" w:hAnsi="Arial" w:cs="Arial"/>
        </w:rPr>
        <w:t xml:space="preserve">            Dne 31</w:t>
      </w:r>
      <w:r w:rsidRPr="00611983">
        <w:rPr>
          <w:rFonts w:ascii="Arial" w:hAnsi="Arial" w:cs="Arial"/>
        </w:rPr>
        <w:t>.</w:t>
      </w:r>
      <w:r>
        <w:rPr>
          <w:rFonts w:ascii="Arial" w:hAnsi="Arial" w:cs="Arial"/>
        </w:rPr>
        <w:t xml:space="preserve"> </w:t>
      </w:r>
      <w:r w:rsidRPr="00611983">
        <w:rPr>
          <w:rFonts w:ascii="Arial" w:hAnsi="Arial" w:cs="Arial"/>
        </w:rPr>
        <w:t>10.</w:t>
      </w:r>
      <w:r>
        <w:rPr>
          <w:rFonts w:ascii="Arial" w:hAnsi="Arial" w:cs="Arial"/>
        </w:rPr>
        <w:t xml:space="preserve"> </w:t>
      </w:r>
      <w:r w:rsidRPr="00611983">
        <w:rPr>
          <w:rFonts w:ascii="Arial" w:hAnsi="Arial" w:cs="Arial"/>
        </w:rPr>
        <w:t>2017</w:t>
      </w:r>
    </w:p>
    <w:p w14:paraId="06B0687E" w14:textId="09F28083" w:rsidR="00D65BDD" w:rsidRDefault="00D65BDD" w:rsidP="00D65BDD">
      <w:pPr>
        <w:widowControl w:val="0"/>
        <w:tabs>
          <w:tab w:val="right" w:pos="7088"/>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s>
        <w:autoSpaceDE w:val="0"/>
        <w:autoSpaceDN w:val="0"/>
        <w:adjustRightInd w:val="0"/>
        <w:rPr>
          <w:rFonts w:ascii="Arial" w:eastAsia="Arial" w:hAnsi="Arial"/>
          <w:sz w:val="22"/>
        </w:rPr>
      </w:pPr>
      <w:r>
        <w:rPr>
          <w:rFonts w:ascii="Arial" w:eastAsia="Arial" w:hAnsi="Arial"/>
          <w:b/>
          <w:sz w:val="22"/>
        </w:rPr>
        <w:lastRenderedPageBreak/>
        <w:t>Příloha č. 2</w:t>
      </w:r>
      <w:r w:rsidR="00483071">
        <w:rPr>
          <w:rFonts w:ascii="Arial" w:eastAsia="Arial" w:hAnsi="Arial"/>
          <w:sz w:val="22"/>
        </w:rPr>
        <w:t xml:space="preserve"> ke Smlouvě č. 21804108</w:t>
      </w:r>
      <w:r>
        <w:rPr>
          <w:rFonts w:ascii="Arial" w:eastAsia="Arial" w:hAnsi="Arial"/>
          <w:sz w:val="22"/>
        </w:rPr>
        <w:t xml:space="preserve"> - Identifikace Předmětu nájmu</w:t>
      </w:r>
    </w:p>
    <w:p w14:paraId="38A54F77" w14:textId="77777777" w:rsidR="00D65BDD" w:rsidRDefault="00D65BDD" w:rsidP="00D65BDD">
      <w:pPr>
        <w:pStyle w:val="Norma"/>
        <w:tabs>
          <w:tab w:val="right" w:pos="7088"/>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s>
        <w:rPr>
          <w:rFonts w:ascii="Arial" w:eastAsia="Arial" w:hAnsi="Arial"/>
          <w:sz w:val="22"/>
        </w:rPr>
      </w:pPr>
    </w:p>
    <w:tbl>
      <w:tblPr>
        <w:tblW w:w="0" w:type="auto"/>
        <w:tblInd w:w="36" w:type="dxa"/>
        <w:tblLayout w:type="fixed"/>
        <w:tblCellMar>
          <w:left w:w="36" w:type="dxa"/>
          <w:right w:w="36" w:type="dxa"/>
        </w:tblCellMar>
        <w:tblLook w:val="0000" w:firstRow="0" w:lastRow="0" w:firstColumn="0" w:lastColumn="0" w:noHBand="0" w:noVBand="0"/>
      </w:tblPr>
      <w:tblGrid>
        <w:gridCol w:w="1509"/>
        <w:gridCol w:w="4425"/>
        <w:gridCol w:w="3135"/>
      </w:tblGrid>
      <w:tr w:rsidR="00D65BDD" w14:paraId="0B130714" w14:textId="77777777" w:rsidTr="00F30884">
        <w:tc>
          <w:tcPr>
            <w:tcW w:w="1509" w:type="dxa"/>
            <w:tcBorders>
              <w:top w:val="nil"/>
            </w:tcBorders>
          </w:tcPr>
          <w:p w14:paraId="38E649B8" w14:textId="77777777" w:rsidR="00D65BDD" w:rsidRDefault="00D65BDD" w:rsidP="00F30884">
            <w:pPr>
              <w:pStyle w:val="Norma"/>
              <w:tabs>
                <w:tab w:val="right" w:pos="7088"/>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s>
              <w:rPr>
                <w:rFonts w:ascii="Arial" w:eastAsia="Arial" w:hAnsi="Arial"/>
                <w:sz w:val="22"/>
              </w:rPr>
            </w:pPr>
            <w:r>
              <w:rPr>
                <w:rFonts w:ascii="Arial" w:eastAsia="Arial" w:hAnsi="Arial"/>
                <w:sz w:val="22"/>
              </w:rPr>
              <w:t>Nájemce:</w:t>
            </w:r>
          </w:p>
        </w:tc>
        <w:tc>
          <w:tcPr>
            <w:tcW w:w="4425" w:type="dxa"/>
            <w:tcBorders>
              <w:top w:val="nil"/>
            </w:tcBorders>
          </w:tcPr>
          <w:p w14:paraId="75A6E83D" w14:textId="77777777" w:rsidR="00D65BDD" w:rsidRDefault="00D65BDD" w:rsidP="00F30884">
            <w:pPr>
              <w:pStyle w:val="Norma"/>
              <w:tabs>
                <w:tab w:val="right" w:pos="7088"/>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s>
              <w:rPr>
                <w:rFonts w:ascii="Arial" w:eastAsia="Arial" w:hAnsi="Arial"/>
                <w:sz w:val="22"/>
              </w:rPr>
            </w:pPr>
            <w:r>
              <w:rPr>
                <w:rFonts w:ascii="Arial" w:eastAsia="Arial" w:hAnsi="Arial"/>
                <w:sz w:val="22"/>
              </w:rPr>
              <w:t>Česká republika – Ministerstvo práce a sociálních věcí, organizační složka státu</w:t>
            </w:r>
          </w:p>
          <w:p w14:paraId="1F28688B" w14:textId="77777777" w:rsidR="00D65BDD" w:rsidRDefault="00D65BDD" w:rsidP="00F30884">
            <w:pPr>
              <w:pStyle w:val="Norma"/>
              <w:tabs>
                <w:tab w:val="right" w:pos="7088"/>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s>
              <w:rPr>
                <w:rFonts w:ascii="Arial" w:eastAsia="Arial" w:hAnsi="Arial"/>
                <w:sz w:val="22"/>
              </w:rPr>
            </w:pPr>
            <w:r>
              <w:rPr>
                <w:rFonts w:ascii="Arial" w:eastAsia="Arial" w:hAnsi="Arial"/>
                <w:sz w:val="22"/>
              </w:rPr>
              <w:t xml:space="preserve">Na Poříčním právu 1/376, 128 01   Praha 2 </w:t>
            </w:r>
          </w:p>
        </w:tc>
        <w:tc>
          <w:tcPr>
            <w:tcW w:w="3135" w:type="dxa"/>
            <w:tcBorders>
              <w:top w:val="nil"/>
            </w:tcBorders>
          </w:tcPr>
          <w:p w14:paraId="6C3F640D" w14:textId="77777777" w:rsidR="00D65BDD" w:rsidRDefault="00D65BDD" w:rsidP="00F30884">
            <w:pPr>
              <w:pStyle w:val="Norma"/>
              <w:tabs>
                <w:tab w:val="left" w:pos="786"/>
                <w:tab w:val="right" w:pos="7088"/>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s>
              <w:rPr>
                <w:rFonts w:ascii="Arial" w:eastAsia="Arial" w:hAnsi="Arial"/>
                <w:sz w:val="22"/>
              </w:rPr>
            </w:pPr>
            <w:r>
              <w:rPr>
                <w:rFonts w:ascii="Arial" w:eastAsia="Arial" w:hAnsi="Arial"/>
                <w:sz w:val="22"/>
              </w:rPr>
              <w:t>IČ:</w:t>
            </w:r>
            <w:r>
              <w:rPr>
                <w:rFonts w:ascii="Arial" w:eastAsia="Arial" w:hAnsi="Arial"/>
                <w:sz w:val="22"/>
              </w:rPr>
              <w:tab/>
              <w:t>00551023</w:t>
            </w:r>
          </w:p>
          <w:p w14:paraId="56EE3278" w14:textId="77777777" w:rsidR="00D65BDD" w:rsidRDefault="00D65BDD" w:rsidP="00F30884">
            <w:pPr>
              <w:pStyle w:val="Norma"/>
              <w:tabs>
                <w:tab w:val="left" w:pos="786"/>
                <w:tab w:val="right" w:pos="7088"/>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s>
              <w:rPr>
                <w:rFonts w:ascii="Arial" w:eastAsia="Arial" w:hAnsi="Arial"/>
                <w:sz w:val="22"/>
              </w:rPr>
            </w:pPr>
          </w:p>
        </w:tc>
      </w:tr>
      <w:tr w:rsidR="00D65BDD" w14:paraId="011530D5" w14:textId="77777777" w:rsidTr="00F30884">
        <w:tc>
          <w:tcPr>
            <w:tcW w:w="1509" w:type="dxa"/>
            <w:tcBorders>
              <w:bottom w:val="nil"/>
            </w:tcBorders>
          </w:tcPr>
          <w:p w14:paraId="740349CD" w14:textId="77777777" w:rsidR="00D65BDD" w:rsidRDefault="00D65BDD" w:rsidP="00F30884">
            <w:pPr>
              <w:pStyle w:val="Norma"/>
              <w:tabs>
                <w:tab w:val="right" w:pos="7088"/>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s>
              <w:rPr>
                <w:rFonts w:ascii="Arial" w:eastAsia="Arial" w:hAnsi="Arial"/>
                <w:sz w:val="22"/>
              </w:rPr>
            </w:pPr>
            <w:r>
              <w:rPr>
                <w:rFonts w:ascii="Arial" w:eastAsia="Arial" w:hAnsi="Arial"/>
                <w:sz w:val="22"/>
              </w:rPr>
              <w:t>Platnost od:</w:t>
            </w:r>
          </w:p>
        </w:tc>
        <w:tc>
          <w:tcPr>
            <w:tcW w:w="4425" w:type="dxa"/>
            <w:tcBorders>
              <w:bottom w:val="nil"/>
            </w:tcBorders>
          </w:tcPr>
          <w:p w14:paraId="3D333EE0" w14:textId="77777777" w:rsidR="00D65BDD" w:rsidRDefault="00D65BDD" w:rsidP="00F30884">
            <w:pPr>
              <w:pStyle w:val="Norma"/>
              <w:tabs>
                <w:tab w:val="right" w:pos="7088"/>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s>
              <w:rPr>
                <w:rFonts w:ascii="Arial" w:eastAsia="Arial" w:hAnsi="Arial"/>
                <w:sz w:val="22"/>
              </w:rPr>
            </w:pPr>
            <w:r>
              <w:rPr>
                <w:rFonts w:ascii="Arial" w:eastAsia="Arial" w:hAnsi="Arial"/>
                <w:sz w:val="22"/>
              </w:rPr>
              <w:t xml:space="preserve">15.11.2017 </w:t>
            </w:r>
          </w:p>
        </w:tc>
        <w:tc>
          <w:tcPr>
            <w:tcW w:w="3135" w:type="dxa"/>
            <w:tcBorders>
              <w:bottom w:val="nil"/>
            </w:tcBorders>
          </w:tcPr>
          <w:p w14:paraId="71FFE586" w14:textId="77777777" w:rsidR="00D65BDD" w:rsidRDefault="00D65BDD" w:rsidP="00F30884">
            <w:pPr>
              <w:pStyle w:val="Norma"/>
              <w:tabs>
                <w:tab w:val="right" w:pos="7088"/>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s>
              <w:rPr>
                <w:rFonts w:ascii="Arial" w:eastAsia="Arial" w:hAnsi="Arial"/>
                <w:sz w:val="22"/>
              </w:rPr>
            </w:pPr>
          </w:p>
        </w:tc>
      </w:tr>
    </w:tbl>
    <w:p w14:paraId="24FF051E" w14:textId="77777777" w:rsidR="00D65BDD" w:rsidRDefault="00D65BDD" w:rsidP="00D65BDD">
      <w:pPr>
        <w:pStyle w:val="Norma"/>
        <w:tabs>
          <w:tab w:val="right" w:pos="7088"/>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s>
        <w:rPr>
          <w:rFonts w:ascii="Arial" w:eastAsia="Arial" w:hAnsi="Arial"/>
          <w:sz w:val="22"/>
        </w:rPr>
      </w:pPr>
    </w:p>
    <w:p w14:paraId="66740A0B" w14:textId="77777777" w:rsidR="00D65BDD" w:rsidRDefault="00D65BDD" w:rsidP="00D65BDD">
      <w:pPr>
        <w:pStyle w:val="Norma"/>
        <w:tabs>
          <w:tab w:val="right" w:pos="7088"/>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s>
        <w:rPr>
          <w:rFonts w:ascii="Arial" w:eastAsia="Arial" w:hAnsi="Arial"/>
          <w:sz w:val="22"/>
        </w:rPr>
      </w:pPr>
      <w:r>
        <w:rPr>
          <w:rFonts w:ascii="Arial" w:eastAsia="Arial" w:hAnsi="Arial"/>
          <w:sz w:val="22"/>
        </w:rPr>
        <w:t>Předmět nájmu dle této Smlouvy je  následující:</w:t>
      </w:r>
    </w:p>
    <w:p w14:paraId="0CB22B8B" w14:textId="77777777" w:rsidR="00D65BDD" w:rsidRDefault="00D65BDD" w:rsidP="00D65BDD">
      <w:pPr>
        <w:tabs>
          <w:tab w:val="right" w:pos="7088"/>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s>
        <w:rPr>
          <w:rFonts w:ascii="Arial" w:eastAsia="Arial" w:hAnsi="Arial"/>
          <w:sz w:val="22"/>
        </w:rPr>
      </w:pPr>
      <w:r>
        <w:rPr>
          <w:rFonts w:ascii="Arial" w:eastAsia="Arial" w:hAnsi="Arial"/>
          <w:sz w:val="22"/>
        </w:rPr>
        <w:t xml:space="preserve">Nebytový prostor v Budově definované v Preambuli této Smlouvy:  </w:t>
      </w:r>
    </w:p>
    <w:p w14:paraId="2A3D1FB5" w14:textId="77777777" w:rsidR="00D65BDD" w:rsidRDefault="00D65BDD" w:rsidP="00D65BDD">
      <w:pPr>
        <w:pStyle w:val="Norma"/>
        <w:tabs>
          <w:tab w:val="right" w:pos="7088"/>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s>
        <w:rPr>
          <w:rFonts w:ascii="Arial" w:eastAsia="Arial" w:hAnsi="Arial"/>
          <w:sz w:val="22"/>
        </w:rPr>
      </w:pPr>
    </w:p>
    <w:p w14:paraId="05F61CAD" w14:textId="77777777" w:rsidR="00D65BDD" w:rsidRDefault="00D65BDD" w:rsidP="00D65BDD">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s>
        <w:ind w:left="708" w:hanging="708"/>
        <w:rPr>
          <w:rFonts w:ascii="Arial" w:eastAsia="Arial" w:hAnsi="Arial"/>
        </w:rPr>
      </w:pPr>
      <w:r>
        <w:rPr>
          <w:rFonts w:ascii="Arial" w:eastAsia="Arial" w:hAnsi="Arial"/>
          <w:sz w:val="22"/>
        </w:rPr>
        <w:t>Specifikace pronajatého prostoru:</w:t>
      </w:r>
    </w:p>
    <w:p w14:paraId="5F23631B" w14:textId="77777777" w:rsidR="00786590" w:rsidRDefault="00786590" w:rsidP="00786590">
      <w:pPr>
        <w:pStyle w:val="Normlny"/>
        <w:tabs>
          <w:tab w:val="left" w:pos="425"/>
          <w:tab w:val="right" w:pos="7200"/>
          <w:tab w:val="decimal" w:pos="8064"/>
        </w:tabs>
        <w:ind w:left="425" w:hanging="425"/>
        <w:rPr>
          <w:rFonts w:ascii="Arial" w:eastAsia="Arial" w:hAnsi="Arial"/>
          <w:sz w:val="22"/>
        </w:rPr>
      </w:pPr>
      <w:r>
        <w:rPr>
          <w:rFonts w:ascii="Arial" w:eastAsia="Arial" w:hAnsi="Arial"/>
          <w:i/>
          <w:sz w:val="22"/>
        </w:rPr>
        <w:t xml:space="preserve">Liberec / 21804 Liberec, Felberova 604 / 5.NP / </w:t>
      </w:r>
    </w:p>
    <w:p w14:paraId="7B2222CB" w14:textId="311CB223" w:rsidR="00D65BDD" w:rsidRDefault="00483071" w:rsidP="00D65BDD">
      <w:pPr>
        <w:pStyle w:val="Normlny"/>
        <w:tabs>
          <w:tab w:val="left" w:pos="425"/>
          <w:tab w:val="right" w:pos="7200"/>
          <w:tab w:val="decimal" w:pos="8064"/>
        </w:tabs>
        <w:ind w:left="425" w:hanging="425"/>
        <w:rPr>
          <w:rFonts w:ascii="Arial" w:eastAsia="Arial" w:hAnsi="Arial"/>
          <w:sz w:val="22"/>
        </w:rPr>
      </w:pPr>
      <w:r>
        <w:rPr>
          <w:rFonts w:ascii="Arial" w:eastAsia="Arial" w:hAnsi="Arial"/>
          <w:sz w:val="22"/>
        </w:rPr>
        <w:tab/>
        <w:t>Místnost 502</w:t>
      </w:r>
      <w:r w:rsidR="00D65BDD">
        <w:rPr>
          <w:rFonts w:ascii="Arial" w:eastAsia="Arial" w:hAnsi="Arial"/>
          <w:sz w:val="22"/>
        </w:rPr>
        <w:t xml:space="preserve"> </w:t>
      </w:r>
      <w:r w:rsidR="00D65BDD">
        <w:rPr>
          <w:rFonts w:ascii="Arial" w:eastAsia="Arial" w:hAnsi="Arial"/>
          <w:sz w:val="22"/>
        </w:rPr>
        <w:tab/>
        <w:t>plocha:</w:t>
      </w:r>
      <w:r w:rsidR="00D65BDD">
        <w:rPr>
          <w:rFonts w:ascii="Arial" w:eastAsia="Arial" w:hAnsi="Arial"/>
          <w:sz w:val="22"/>
        </w:rPr>
        <w:tab/>
      </w:r>
      <w:r>
        <w:rPr>
          <w:rFonts w:ascii="Arial" w:eastAsia="Arial" w:hAnsi="Arial"/>
          <w:sz w:val="22"/>
        </w:rPr>
        <w:t>22,28</w:t>
      </w:r>
      <w:r w:rsidR="00D65BDD">
        <w:rPr>
          <w:rFonts w:ascii="Arial" w:eastAsia="Arial" w:hAnsi="Arial"/>
          <w:sz w:val="22"/>
        </w:rPr>
        <w:t xml:space="preserve"> m²</w:t>
      </w:r>
    </w:p>
    <w:p w14:paraId="679DB430" w14:textId="77777777" w:rsidR="00D65BDD" w:rsidRDefault="00D65BDD" w:rsidP="00D65BDD">
      <w:pPr>
        <w:widowControl w:val="0"/>
        <w:pBdr>
          <w:bottom w:val="single" w:sz="6" w:space="1" w:color="auto"/>
          <w:between w:val="single" w:sz="6" w:space="1" w:color="auto"/>
        </w:pBdr>
        <w:tabs>
          <w:tab w:val="left" w:pos="7000"/>
          <w:tab w:val="decimal" w:pos="8277"/>
          <w:tab w:val="left" w:pos="8496"/>
          <w:tab w:val="left" w:pos="9204"/>
          <w:tab w:val="left" w:pos="9912"/>
          <w:tab w:val="left" w:pos="10620"/>
          <w:tab w:val="left" w:pos="11328"/>
          <w:tab w:val="left" w:pos="12036"/>
          <w:tab w:val="left" w:pos="12744"/>
          <w:tab w:val="left" w:pos="13452"/>
          <w:tab w:val="left" w:pos="14160"/>
          <w:tab w:val="left" w:pos="14868"/>
          <w:tab w:val="left" w:pos="15576"/>
        </w:tabs>
        <w:rPr>
          <w:rFonts w:ascii="Arial" w:eastAsia="Arial" w:hAnsi="Arial"/>
          <w:sz w:val="2"/>
        </w:rPr>
      </w:pPr>
    </w:p>
    <w:p w14:paraId="28168B9A" w14:textId="2BA9E51B" w:rsidR="00D65BDD" w:rsidRDefault="00D65BDD" w:rsidP="00D65BDD">
      <w:pPr>
        <w:pStyle w:val="Normlny"/>
        <w:tabs>
          <w:tab w:val="left" w:pos="425"/>
          <w:tab w:val="right" w:pos="7200"/>
          <w:tab w:val="decimal" w:pos="8064"/>
        </w:tabs>
        <w:ind w:left="425" w:hanging="425"/>
        <w:rPr>
          <w:rFonts w:ascii="Arial" w:eastAsia="Arial" w:hAnsi="Arial"/>
        </w:rPr>
      </w:pPr>
      <w:r>
        <w:rPr>
          <w:rFonts w:ascii="Arial" w:eastAsia="Arial" w:hAnsi="Arial"/>
          <w:b/>
          <w:i/>
          <w:sz w:val="22"/>
        </w:rPr>
        <w:t>Celkem:</w:t>
      </w:r>
      <w:r>
        <w:rPr>
          <w:rFonts w:ascii="Arial" w:eastAsia="Arial" w:hAnsi="Arial"/>
          <w:b/>
          <w:i/>
          <w:sz w:val="22"/>
        </w:rPr>
        <w:tab/>
      </w:r>
      <w:r>
        <w:rPr>
          <w:rFonts w:ascii="Arial" w:eastAsia="Arial" w:hAnsi="Arial"/>
          <w:b/>
          <w:i/>
          <w:sz w:val="22"/>
        </w:rPr>
        <w:tab/>
      </w:r>
      <w:r w:rsidR="00483071">
        <w:rPr>
          <w:rFonts w:ascii="Arial" w:eastAsia="Arial" w:hAnsi="Arial"/>
          <w:b/>
          <w:i/>
          <w:sz w:val="22"/>
        </w:rPr>
        <w:t>22,28</w:t>
      </w:r>
      <w:r>
        <w:rPr>
          <w:rFonts w:ascii="Arial" w:eastAsia="Arial" w:hAnsi="Arial"/>
          <w:b/>
          <w:i/>
          <w:sz w:val="22"/>
        </w:rPr>
        <w:t xml:space="preserve"> m²</w:t>
      </w:r>
    </w:p>
    <w:p w14:paraId="771F4BEB" w14:textId="77777777" w:rsidR="00D65BDD" w:rsidRPr="00611983" w:rsidRDefault="00D65BDD" w:rsidP="00D65BDD">
      <w:pPr>
        <w:widowControl w:val="0"/>
        <w:tabs>
          <w:tab w:val="right" w:pos="7088"/>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s>
        <w:autoSpaceDE w:val="0"/>
        <w:autoSpaceDN w:val="0"/>
        <w:adjustRightInd w:val="0"/>
        <w:rPr>
          <w:rFonts w:ascii="Arial" w:hAnsi="Arial" w:cs="Arial"/>
        </w:rPr>
      </w:pPr>
    </w:p>
    <w:p w14:paraId="3E856CAA" w14:textId="77777777" w:rsidR="00D65BDD" w:rsidRDefault="00D65BDD" w:rsidP="00D65BDD"/>
    <w:p w14:paraId="46023775" w14:textId="243182DB" w:rsidR="00D65BDD" w:rsidRDefault="00D65BDD" w:rsidP="00B44BC1">
      <w:pPr>
        <w:rPr>
          <w:rFonts w:ascii="Arial" w:hAnsi="Arial" w:cs="Arial"/>
          <w:sz w:val="22"/>
          <w:szCs w:val="22"/>
        </w:rPr>
      </w:pPr>
      <w:r>
        <w:rPr>
          <w:rFonts w:ascii="Arial" w:hAnsi="Arial" w:cs="Arial"/>
          <w:sz w:val="22"/>
          <w:szCs w:val="22"/>
        </w:rPr>
        <w:br w:type="page"/>
      </w:r>
    </w:p>
    <w:p w14:paraId="7EA7FB6F" w14:textId="77777777" w:rsidR="00483071" w:rsidRDefault="00483071" w:rsidP="00483071">
      <w:pPr>
        <w:pStyle w:val="Norma"/>
        <w:tabs>
          <w:tab w:val="right" w:pos="7088"/>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s>
        <w:rPr>
          <w:rFonts w:ascii="Arial" w:eastAsia="Arial" w:hAnsi="Arial"/>
          <w:sz w:val="22"/>
        </w:rPr>
      </w:pPr>
      <w:r>
        <w:rPr>
          <w:rFonts w:ascii="Arial" w:eastAsia="Arial" w:hAnsi="Arial"/>
          <w:b/>
          <w:sz w:val="22"/>
        </w:rPr>
        <w:lastRenderedPageBreak/>
        <w:t>Příloha č. 4</w:t>
      </w:r>
      <w:r>
        <w:rPr>
          <w:rFonts w:ascii="Arial" w:eastAsia="Arial" w:hAnsi="Arial"/>
          <w:sz w:val="22"/>
        </w:rPr>
        <w:t xml:space="preserve"> ke Smlouvě č. 21804108 - Kontaktní osoby Pronajímatele a Nájemce</w:t>
      </w:r>
    </w:p>
    <w:p w14:paraId="0D65BF3F" w14:textId="77777777" w:rsidR="00483071" w:rsidRDefault="00483071" w:rsidP="00483071">
      <w:pPr>
        <w:pStyle w:val="Norma"/>
        <w:tabs>
          <w:tab w:val="right" w:pos="7088"/>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s>
        <w:rPr>
          <w:rFonts w:ascii="Arial" w:eastAsia="Arial" w:hAnsi="Arial"/>
          <w:sz w:val="22"/>
        </w:rPr>
      </w:pPr>
    </w:p>
    <w:tbl>
      <w:tblPr>
        <w:tblW w:w="0" w:type="auto"/>
        <w:tblInd w:w="36" w:type="dxa"/>
        <w:tblLayout w:type="fixed"/>
        <w:tblCellMar>
          <w:left w:w="36" w:type="dxa"/>
          <w:right w:w="36" w:type="dxa"/>
        </w:tblCellMar>
        <w:tblLook w:val="0000" w:firstRow="0" w:lastRow="0" w:firstColumn="0" w:lastColumn="0" w:noHBand="0" w:noVBand="0"/>
      </w:tblPr>
      <w:tblGrid>
        <w:gridCol w:w="1509"/>
        <w:gridCol w:w="4425"/>
        <w:gridCol w:w="3135"/>
      </w:tblGrid>
      <w:tr w:rsidR="00483071" w14:paraId="1CC44BA7" w14:textId="77777777" w:rsidTr="0004569B">
        <w:tc>
          <w:tcPr>
            <w:tcW w:w="1509" w:type="dxa"/>
            <w:tcBorders>
              <w:top w:val="nil"/>
            </w:tcBorders>
          </w:tcPr>
          <w:p w14:paraId="13669959" w14:textId="77777777" w:rsidR="00483071" w:rsidRDefault="00483071" w:rsidP="0004569B">
            <w:pPr>
              <w:pStyle w:val="Norma"/>
              <w:tabs>
                <w:tab w:val="right" w:pos="7088"/>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s>
              <w:rPr>
                <w:rFonts w:ascii="Arial" w:eastAsia="Arial" w:hAnsi="Arial"/>
                <w:sz w:val="22"/>
              </w:rPr>
            </w:pPr>
            <w:r>
              <w:rPr>
                <w:rFonts w:ascii="Arial" w:eastAsia="Arial" w:hAnsi="Arial"/>
                <w:sz w:val="22"/>
              </w:rPr>
              <w:t>Nájemce:</w:t>
            </w:r>
          </w:p>
        </w:tc>
        <w:tc>
          <w:tcPr>
            <w:tcW w:w="4425" w:type="dxa"/>
            <w:tcBorders>
              <w:top w:val="nil"/>
            </w:tcBorders>
          </w:tcPr>
          <w:p w14:paraId="6215AD6B" w14:textId="77777777" w:rsidR="00483071" w:rsidRDefault="00483071" w:rsidP="0004569B">
            <w:pPr>
              <w:pStyle w:val="Norma"/>
              <w:tabs>
                <w:tab w:val="right" w:pos="7088"/>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s>
              <w:rPr>
                <w:rFonts w:ascii="Arial" w:eastAsia="Arial" w:hAnsi="Arial"/>
                <w:sz w:val="22"/>
              </w:rPr>
            </w:pPr>
            <w:r>
              <w:rPr>
                <w:rFonts w:ascii="Arial" w:eastAsia="Arial" w:hAnsi="Arial"/>
                <w:sz w:val="22"/>
              </w:rPr>
              <w:t>Česká republika – Ministerstvo práce a sociálních věcí, organizační složka státu</w:t>
            </w:r>
          </w:p>
          <w:p w14:paraId="74AAC3A6" w14:textId="77777777" w:rsidR="00483071" w:rsidRDefault="00483071" w:rsidP="0004569B">
            <w:pPr>
              <w:pStyle w:val="Norma"/>
              <w:tabs>
                <w:tab w:val="right" w:pos="7088"/>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s>
              <w:rPr>
                <w:rFonts w:ascii="Arial" w:eastAsia="Arial" w:hAnsi="Arial"/>
                <w:sz w:val="22"/>
              </w:rPr>
            </w:pPr>
            <w:r>
              <w:rPr>
                <w:rFonts w:ascii="Arial" w:eastAsia="Arial" w:hAnsi="Arial"/>
                <w:sz w:val="22"/>
              </w:rPr>
              <w:t xml:space="preserve">Na Poříčním právu 1/376, 128 01   Praha 2 </w:t>
            </w:r>
          </w:p>
        </w:tc>
        <w:tc>
          <w:tcPr>
            <w:tcW w:w="3135" w:type="dxa"/>
            <w:tcBorders>
              <w:top w:val="nil"/>
            </w:tcBorders>
          </w:tcPr>
          <w:p w14:paraId="5620B914" w14:textId="77777777" w:rsidR="00483071" w:rsidRDefault="00483071" w:rsidP="0004569B">
            <w:pPr>
              <w:pStyle w:val="Norma"/>
              <w:tabs>
                <w:tab w:val="left" w:pos="786"/>
                <w:tab w:val="right" w:pos="7088"/>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s>
              <w:rPr>
                <w:rFonts w:ascii="Arial" w:eastAsia="Arial" w:hAnsi="Arial"/>
                <w:sz w:val="22"/>
              </w:rPr>
            </w:pPr>
            <w:r>
              <w:rPr>
                <w:rFonts w:ascii="Arial" w:eastAsia="Arial" w:hAnsi="Arial"/>
                <w:sz w:val="22"/>
              </w:rPr>
              <w:t>IČ:</w:t>
            </w:r>
            <w:r>
              <w:rPr>
                <w:rFonts w:ascii="Arial" w:eastAsia="Arial" w:hAnsi="Arial"/>
                <w:sz w:val="22"/>
              </w:rPr>
              <w:tab/>
              <w:t>00551023</w:t>
            </w:r>
          </w:p>
          <w:p w14:paraId="4069252F" w14:textId="77777777" w:rsidR="00483071" w:rsidRDefault="00483071" w:rsidP="0004569B">
            <w:pPr>
              <w:pStyle w:val="Norma"/>
              <w:tabs>
                <w:tab w:val="left" w:pos="786"/>
                <w:tab w:val="right" w:pos="7088"/>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s>
              <w:rPr>
                <w:rFonts w:ascii="Arial" w:eastAsia="Arial" w:hAnsi="Arial"/>
                <w:sz w:val="22"/>
              </w:rPr>
            </w:pPr>
          </w:p>
        </w:tc>
      </w:tr>
      <w:tr w:rsidR="00483071" w14:paraId="315C5730" w14:textId="77777777" w:rsidTr="0004569B">
        <w:tc>
          <w:tcPr>
            <w:tcW w:w="1509" w:type="dxa"/>
            <w:tcBorders>
              <w:bottom w:val="nil"/>
            </w:tcBorders>
          </w:tcPr>
          <w:p w14:paraId="3196F566" w14:textId="77777777" w:rsidR="00483071" w:rsidRDefault="00483071" w:rsidP="0004569B">
            <w:pPr>
              <w:pStyle w:val="Norma"/>
              <w:tabs>
                <w:tab w:val="right" w:pos="7088"/>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s>
              <w:rPr>
                <w:rFonts w:ascii="Arial" w:eastAsia="Arial" w:hAnsi="Arial"/>
                <w:sz w:val="22"/>
              </w:rPr>
            </w:pPr>
            <w:r>
              <w:rPr>
                <w:rFonts w:ascii="Arial" w:eastAsia="Arial" w:hAnsi="Arial"/>
                <w:sz w:val="22"/>
              </w:rPr>
              <w:t>Platnost od:</w:t>
            </w:r>
          </w:p>
        </w:tc>
        <w:tc>
          <w:tcPr>
            <w:tcW w:w="4425" w:type="dxa"/>
            <w:tcBorders>
              <w:bottom w:val="nil"/>
            </w:tcBorders>
          </w:tcPr>
          <w:p w14:paraId="07511895" w14:textId="77777777" w:rsidR="00483071" w:rsidRDefault="00483071" w:rsidP="0004569B">
            <w:pPr>
              <w:pStyle w:val="Norma"/>
              <w:tabs>
                <w:tab w:val="right" w:pos="7088"/>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s>
              <w:rPr>
                <w:rFonts w:ascii="Arial" w:eastAsia="Arial" w:hAnsi="Arial"/>
                <w:sz w:val="22"/>
              </w:rPr>
            </w:pPr>
            <w:r>
              <w:rPr>
                <w:rFonts w:ascii="Arial" w:eastAsia="Arial" w:hAnsi="Arial"/>
                <w:sz w:val="22"/>
              </w:rPr>
              <w:t xml:space="preserve">15.11.2017 </w:t>
            </w:r>
          </w:p>
        </w:tc>
        <w:tc>
          <w:tcPr>
            <w:tcW w:w="3135" w:type="dxa"/>
            <w:tcBorders>
              <w:bottom w:val="nil"/>
            </w:tcBorders>
          </w:tcPr>
          <w:p w14:paraId="4D28CD64" w14:textId="77777777" w:rsidR="00483071" w:rsidRDefault="00483071" w:rsidP="0004569B">
            <w:pPr>
              <w:pStyle w:val="Norma"/>
              <w:tabs>
                <w:tab w:val="right" w:pos="7088"/>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s>
              <w:rPr>
                <w:rFonts w:ascii="Arial" w:eastAsia="Arial" w:hAnsi="Arial"/>
                <w:sz w:val="22"/>
              </w:rPr>
            </w:pPr>
          </w:p>
        </w:tc>
      </w:tr>
    </w:tbl>
    <w:p w14:paraId="3E898875" w14:textId="77777777" w:rsidR="00483071" w:rsidRDefault="00483071" w:rsidP="00483071">
      <w:pPr>
        <w:pStyle w:val="Norma"/>
        <w:tabs>
          <w:tab w:val="right" w:pos="7088"/>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s>
        <w:rPr>
          <w:rFonts w:ascii="Arial" w:eastAsia="Arial" w:hAnsi="Arial"/>
          <w:sz w:val="22"/>
        </w:rPr>
      </w:pPr>
    </w:p>
    <w:p w14:paraId="3D44B6F0" w14:textId="77777777" w:rsidR="00483071" w:rsidRDefault="00483071" w:rsidP="00483071">
      <w:pPr>
        <w:pStyle w:val="Norma"/>
        <w:tabs>
          <w:tab w:val="right" w:pos="7088"/>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s>
        <w:rPr>
          <w:rFonts w:ascii="Arial" w:eastAsia="Arial" w:hAnsi="Arial"/>
          <w:b/>
          <w:sz w:val="22"/>
        </w:rPr>
      </w:pPr>
      <w:r>
        <w:rPr>
          <w:rFonts w:ascii="Arial" w:eastAsia="Arial" w:hAnsi="Arial"/>
          <w:b/>
          <w:sz w:val="22"/>
        </w:rPr>
        <w:t>Kontaktní osoby Pronajímatele:</w:t>
      </w:r>
    </w:p>
    <w:p w14:paraId="102AE524" w14:textId="77777777" w:rsidR="00483071" w:rsidRDefault="00483071" w:rsidP="00483071">
      <w:pPr>
        <w:pStyle w:val="Norma"/>
        <w:tabs>
          <w:tab w:val="right" w:pos="7088"/>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s>
        <w:rPr>
          <w:rFonts w:ascii="Arial" w:eastAsia="Arial" w:hAnsi="Arial"/>
          <w:b/>
          <w:sz w:val="22"/>
        </w:rPr>
      </w:pPr>
    </w:p>
    <w:p w14:paraId="58A54249" w14:textId="77777777" w:rsidR="00483071" w:rsidRDefault="00483071" w:rsidP="00483071">
      <w:pPr>
        <w:pStyle w:val="Norma"/>
        <w:tabs>
          <w:tab w:val="right" w:pos="7088"/>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s>
        <w:rPr>
          <w:rFonts w:ascii="Arial" w:eastAsia="Arial" w:hAnsi="Arial"/>
          <w:b/>
          <w:i/>
          <w:sz w:val="22"/>
        </w:rPr>
      </w:pPr>
      <w:r>
        <w:rPr>
          <w:rFonts w:ascii="Arial" w:eastAsia="Arial" w:hAnsi="Arial"/>
          <w:b/>
          <w:i/>
          <w:sz w:val="22"/>
        </w:rPr>
        <w:t>Regionální manažer:</w:t>
      </w:r>
    </w:p>
    <w:p w14:paraId="56ECCACD" w14:textId="77777777" w:rsidR="00483071" w:rsidRDefault="00483071" w:rsidP="00483071">
      <w:pPr>
        <w:pStyle w:val="Norma"/>
        <w:tabs>
          <w:tab w:val="right" w:pos="7088"/>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s>
        <w:rPr>
          <w:rFonts w:ascii="Arial" w:eastAsia="Arial" w:hAnsi="Arial"/>
          <w:sz w:val="22"/>
        </w:rPr>
      </w:pPr>
      <w:r>
        <w:rPr>
          <w:rFonts w:ascii="Arial" w:eastAsia="Arial" w:hAnsi="Arial"/>
          <w:sz w:val="22"/>
        </w:rPr>
        <w:t xml:space="preserve">Simona Plevková, na základě plné moci </w:t>
      </w:r>
    </w:p>
    <w:p w14:paraId="552D03F9" w14:textId="66DD641F" w:rsidR="00483071" w:rsidRDefault="00483071" w:rsidP="00483071">
      <w:pPr>
        <w:pStyle w:val="Norma"/>
        <w:tabs>
          <w:tab w:val="right" w:pos="7088"/>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s>
        <w:rPr>
          <w:rFonts w:ascii="Arial" w:eastAsia="Arial" w:hAnsi="Arial"/>
          <w:sz w:val="22"/>
        </w:rPr>
      </w:pPr>
      <w:r>
        <w:rPr>
          <w:rFonts w:ascii="Arial" w:eastAsia="Arial" w:hAnsi="Arial"/>
          <w:sz w:val="22"/>
        </w:rPr>
        <w:t xml:space="preserve">tel. </w:t>
      </w:r>
    </w:p>
    <w:p w14:paraId="3AFE37B5" w14:textId="6A374EF8" w:rsidR="00483071" w:rsidRDefault="00483071" w:rsidP="00483071">
      <w:pPr>
        <w:pStyle w:val="Norma"/>
        <w:tabs>
          <w:tab w:val="right" w:pos="7088"/>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s>
        <w:rPr>
          <w:rFonts w:ascii="Arial" w:eastAsia="Arial" w:hAnsi="Arial"/>
          <w:sz w:val="22"/>
        </w:rPr>
      </w:pPr>
      <w:r>
        <w:rPr>
          <w:rFonts w:ascii="Arial" w:eastAsia="Arial" w:hAnsi="Arial"/>
          <w:sz w:val="22"/>
        </w:rPr>
        <w:t xml:space="preserve">e-mail.: </w:t>
      </w:r>
    </w:p>
    <w:p w14:paraId="45ABE2D6" w14:textId="77777777" w:rsidR="00483071" w:rsidRDefault="00483071" w:rsidP="00483071">
      <w:pPr>
        <w:pStyle w:val="Norma"/>
        <w:tabs>
          <w:tab w:val="right" w:pos="7088"/>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s>
        <w:rPr>
          <w:rFonts w:ascii="Arial" w:eastAsia="Arial" w:hAnsi="Arial"/>
          <w:sz w:val="22"/>
        </w:rPr>
      </w:pPr>
    </w:p>
    <w:p w14:paraId="6E29FB8A" w14:textId="77777777" w:rsidR="00483071" w:rsidRDefault="00483071" w:rsidP="00483071">
      <w:pPr>
        <w:pStyle w:val="Norma"/>
        <w:tabs>
          <w:tab w:val="right" w:pos="7088"/>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s>
        <w:rPr>
          <w:rFonts w:ascii="Arial" w:eastAsia="Arial" w:hAnsi="Arial"/>
          <w:b/>
          <w:i/>
          <w:sz w:val="22"/>
        </w:rPr>
      </w:pPr>
      <w:bookmarkStart w:id="2" w:name="_Hlk496188217"/>
      <w:r>
        <w:rPr>
          <w:rFonts w:ascii="Arial" w:eastAsia="Arial" w:hAnsi="Arial"/>
          <w:b/>
          <w:i/>
          <w:sz w:val="22"/>
        </w:rPr>
        <w:t>Obchodní a technická podpora:</w:t>
      </w:r>
    </w:p>
    <w:p w14:paraId="5BA3C821" w14:textId="77777777" w:rsidR="00483071" w:rsidRDefault="00483071" w:rsidP="00483071">
      <w:pPr>
        <w:pStyle w:val="Norma"/>
        <w:tabs>
          <w:tab w:val="right" w:pos="7088"/>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s>
        <w:rPr>
          <w:rFonts w:ascii="Arial" w:eastAsia="Arial" w:hAnsi="Arial"/>
          <w:sz w:val="22"/>
        </w:rPr>
      </w:pPr>
      <w:r>
        <w:rPr>
          <w:rFonts w:ascii="Arial" w:eastAsia="Arial" w:hAnsi="Arial"/>
          <w:sz w:val="22"/>
        </w:rPr>
        <w:t>Jana Novotná</w:t>
      </w:r>
    </w:p>
    <w:p w14:paraId="35418284" w14:textId="36E42A4B" w:rsidR="00483071" w:rsidRDefault="00483071" w:rsidP="00483071">
      <w:pPr>
        <w:pStyle w:val="Norma"/>
        <w:tabs>
          <w:tab w:val="right" w:pos="7088"/>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s>
        <w:rPr>
          <w:rFonts w:ascii="Arial" w:eastAsia="Arial" w:hAnsi="Arial"/>
          <w:sz w:val="22"/>
        </w:rPr>
      </w:pPr>
      <w:r>
        <w:rPr>
          <w:rFonts w:ascii="Arial" w:eastAsia="Arial" w:hAnsi="Arial"/>
          <w:sz w:val="22"/>
        </w:rPr>
        <w:t xml:space="preserve">tel. </w:t>
      </w:r>
    </w:p>
    <w:p w14:paraId="2D38C457" w14:textId="4535AABF" w:rsidR="00483071" w:rsidRDefault="00483071" w:rsidP="00483071">
      <w:pPr>
        <w:pStyle w:val="Norma"/>
        <w:tabs>
          <w:tab w:val="right" w:pos="7088"/>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s>
        <w:rPr>
          <w:rFonts w:ascii="Arial" w:eastAsia="Arial" w:hAnsi="Arial"/>
          <w:sz w:val="22"/>
        </w:rPr>
      </w:pPr>
      <w:r>
        <w:rPr>
          <w:rFonts w:ascii="Arial" w:eastAsia="Arial" w:hAnsi="Arial"/>
          <w:sz w:val="22"/>
        </w:rPr>
        <w:t xml:space="preserve">email </w:t>
      </w:r>
    </w:p>
    <w:p w14:paraId="75D114E5" w14:textId="77777777" w:rsidR="00483071" w:rsidRDefault="00483071" w:rsidP="00483071">
      <w:pPr>
        <w:pStyle w:val="Norma"/>
        <w:tabs>
          <w:tab w:val="right" w:pos="7088"/>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s>
        <w:rPr>
          <w:rFonts w:ascii="Arial" w:eastAsia="Arial" w:hAnsi="Arial"/>
          <w:sz w:val="22"/>
        </w:rPr>
      </w:pPr>
    </w:p>
    <w:bookmarkEnd w:id="2"/>
    <w:p w14:paraId="711B867B" w14:textId="77777777" w:rsidR="00483071" w:rsidRDefault="00483071" w:rsidP="00483071">
      <w:pPr>
        <w:pStyle w:val="Norma"/>
        <w:tabs>
          <w:tab w:val="right" w:pos="7088"/>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s>
        <w:rPr>
          <w:rFonts w:ascii="Arial" w:eastAsia="Arial" w:hAnsi="Arial"/>
          <w:sz w:val="22"/>
        </w:rPr>
      </w:pPr>
    </w:p>
    <w:p w14:paraId="48030F19" w14:textId="77777777" w:rsidR="00483071" w:rsidRDefault="00483071" w:rsidP="00483071">
      <w:pPr>
        <w:pStyle w:val="Norma"/>
        <w:tabs>
          <w:tab w:val="right" w:pos="7088"/>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s>
        <w:rPr>
          <w:rFonts w:ascii="Arial" w:eastAsia="Arial" w:hAnsi="Arial"/>
          <w:sz w:val="22"/>
        </w:rPr>
      </w:pPr>
    </w:p>
    <w:p w14:paraId="38671A02" w14:textId="77777777" w:rsidR="00483071" w:rsidRDefault="00483071" w:rsidP="00483071">
      <w:pPr>
        <w:pStyle w:val="Norma"/>
        <w:rPr>
          <w:rFonts w:ascii="Arial" w:hAnsi="Arial" w:cs="Arial"/>
          <w:noProof w:val="0"/>
          <w:sz w:val="22"/>
          <w:szCs w:val="22"/>
        </w:rPr>
      </w:pPr>
      <w:r>
        <w:rPr>
          <w:rFonts w:ascii="Arial" w:hAnsi="Arial" w:cs="Arial"/>
          <w:b/>
          <w:bCs/>
          <w:sz w:val="22"/>
          <w:szCs w:val="22"/>
        </w:rPr>
        <w:t>Kontaktní osoby Nájemce:</w:t>
      </w:r>
    </w:p>
    <w:p w14:paraId="665D9617" w14:textId="77777777" w:rsidR="00483071" w:rsidRDefault="00483071" w:rsidP="00483071">
      <w:pPr>
        <w:pStyle w:val="Norma"/>
        <w:rPr>
          <w:rFonts w:ascii="Arial" w:hAnsi="Arial" w:cs="Arial"/>
          <w:sz w:val="22"/>
          <w:szCs w:val="22"/>
        </w:rPr>
      </w:pPr>
    </w:p>
    <w:p w14:paraId="2F53E89E" w14:textId="77777777" w:rsidR="00483071" w:rsidRDefault="00483071" w:rsidP="00483071">
      <w:pPr>
        <w:pStyle w:val="Norma"/>
        <w:rPr>
          <w:rFonts w:ascii="Arial" w:hAnsi="Arial" w:cs="Arial"/>
          <w:sz w:val="22"/>
          <w:szCs w:val="22"/>
        </w:rPr>
      </w:pPr>
      <w:r>
        <w:rPr>
          <w:rFonts w:ascii="Arial" w:hAnsi="Arial" w:cs="Arial"/>
          <w:sz w:val="22"/>
          <w:szCs w:val="22"/>
        </w:rPr>
        <w:t>ve věcech smluvních</w:t>
      </w:r>
    </w:p>
    <w:p w14:paraId="410FBD54" w14:textId="77777777" w:rsidR="00483071" w:rsidRDefault="00483071" w:rsidP="00483071">
      <w:pPr>
        <w:pStyle w:val="Norma"/>
        <w:rPr>
          <w:rFonts w:ascii="Arial" w:hAnsi="Arial" w:cs="Arial"/>
          <w:sz w:val="22"/>
          <w:szCs w:val="22"/>
        </w:rPr>
      </w:pPr>
      <w:r>
        <w:rPr>
          <w:rFonts w:ascii="Arial" w:hAnsi="Arial" w:cs="Arial"/>
          <w:sz w:val="22"/>
          <w:szCs w:val="22"/>
        </w:rPr>
        <w:t>jméno: Ing. Nikola Syrová</w:t>
      </w:r>
    </w:p>
    <w:p w14:paraId="13DF27BE" w14:textId="4D0C4E00" w:rsidR="00483071" w:rsidRDefault="0088691F" w:rsidP="00483071">
      <w:pPr>
        <w:pStyle w:val="Norma"/>
        <w:rPr>
          <w:rFonts w:ascii="Arial" w:hAnsi="Arial" w:cs="Arial"/>
          <w:sz w:val="22"/>
          <w:szCs w:val="22"/>
        </w:rPr>
      </w:pPr>
      <w:r>
        <w:rPr>
          <w:rFonts w:ascii="Arial" w:hAnsi="Arial" w:cs="Arial"/>
          <w:sz w:val="22"/>
          <w:szCs w:val="22"/>
        </w:rPr>
        <w:t xml:space="preserve">tel.  </w:t>
      </w:r>
    </w:p>
    <w:p w14:paraId="730470E6" w14:textId="5656E5E8" w:rsidR="00483071" w:rsidRDefault="00483071" w:rsidP="00483071">
      <w:pPr>
        <w:pStyle w:val="Norma"/>
        <w:rPr>
          <w:rFonts w:ascii="Arial" w:hAnsi="Arial" w:cs="Arial"/>
          <w:sz w:val="22"/>
          <w:szCs w:val="22"/>
        </w:rPr>
      </w:pPr>
      <w:r>
        <w:rPr>
          <w:rFonts w:ascii="Arial" w:hAnsi="Arial" w:cs="Arial"/>
          <w:sz w:val="22"/>
          <w:szCs w:val="22"/>
        </w:rPr>
        <w:t xml:space="preserve">e-mail.:  </w:t>
      </w:r>
    </w:p>
    <w:p w14:paraId="0C6C0F55" w14:textId="77777777" w:rsidR="00483071" w:rsidRDefault="00483071" w:rsidP="00483071">
      <w:pPr>
        <w:pStyle w:val="Norma"/>
        <w:rPr>
          <w:rFonts w:ascii="Arial" w:hAnsi="Arial" w:cs="Arial"/>
          <w:sz w:val="22"/>
          <w:szCs w:val="22"/>
        </w:rPr>
      </w:pPr>
    </w:p>
    <w:p w14:paraId="2894F963" w14:textId="77777777" w:rsidR="00483071" w:rsidRDefault="00483071" w:rsidP="00483071">
      <w:pPr>
        <w:pStyle w:val="Norma"/>
        <w:rPr>
          <w:rFonts w:ascii="Arial" w:hAnsi="Arial" w:cs="Arial"/>
          <w:sz w:val="22"/>
          <w:szCs w:val="22"/>
        </w:rPr>
      </w:pPr>
      <w:r>
        <w:rPr>
          <w:rFonts w:ascii="Arial" w:hAnsi="Arial" w:cs="Arial"/>
          <w:sz w:val="22"/>
          <w:szCs w:val="22"/>
        </w:rPr>
        <w:t>  </w:t>
      </w:r>
    </w:p>
    <w:p w14:paraId="763005B5" w14:textId="77777777" w:rsidR="00483071" w:rsidRDefault="00483071" w:rsidP="00483071">
      <w:pPr>
        <w:pStyle w:val="Norma"/>
        <w:rPr>
          <w:rFonts w:ascii="Arial" w:hAnsi="Arial" w:cs="Arial"/>
          <w:sz w:val="22"/>
          <w:szCs w:val="22"/>
        </w:rPr>
      </w:pPr>
      <w:r>
        <w:rPr>
          <w:rFonts w:ascii="Arial" w:hAnsi="Arial" w:cs="Arial"/>
          <w:sz w:val="22"/>
          <w:szCs w:val="22"/>
        </w:rPr>
        <w:t>ve věcech provozních</w:t>
      </w:r>
    </w:p>
    <w:p w14:paraId="2B57DA2E" w14:textId="77777777" w:rsidR="00483071" w:rsidRDefault="00483071" w:rsidP="00483071">
      <w:pPr>
        <w:pStyle w:val="Norma"/>
        <w:rPr>
          <w:rFonts w:ascii="Arial" w:hAnsi="Arial" w:cs="Arial"/>
          <w:sz w:val="22"/>
          <w:szCs w:val="22"/>
        </w:rPr>
      </w:pPr>
      <w:r>
        <w:rPr>
          <w:rFonts w:ascii="Arial" w:hAnsi="Arial" w:cs="Arial"/>
          <w:sz w:val="22"/>
          <w:szCs w:val="22"/>
        </w:rPr>
        <w:t>jméno: Ing. František Povinský</w:t>
      </w:r>
    </w:p>
    <w:p w14:paraId="6459E010" w14:textId="20B41598" w:rsidR="00483071" w:rsidRDefault="00483071" w:rsidP="00483071">
      <w:pPr>
        <w:pStyle w:val="Norma"/>
        <w:rPr>
          <w:rFonts w:ascii="Arial" w:hAnsi="Arial" w:cs="Arial"/>
          <w:sz w:val="22"/>
          <w:szCs w:val="22"/>
        </w:rPr>
      </w:pPr>
      <w:r>
        <w:rPr>
          <w:rFonts w:ascii="Arial" w:hAnsi="Arial" w:cs="Arial"/>
          <w:sz w:val="22"/>
          <w:szCs w:val="22"/>
        </w:rPr>
        <w:t xml:space="preserve">tel.  </w:t>
      </w:r>
      <w:bookmarkStart w:id="3" w:name="_GoBack"/>
      <w:bookmarkEnd w:id="3"/>
    </w:p>
    <w:p w14:paraId="2FD0CE74" w14:textId="6C19468A" w:rsidR="00092FC6" w:rsidRDefault="00483071" w:rsidP="00483071">
      <w:pPr>
        <w:pStyle w:val="Norma"/>
        <w:rPr>
          <w:rFonts w:ascii="Arial" w:hAnsi="Arial" w:cs="Arial"/>
          <w:sz w:val="22"/>
          <w:szCs w:val="22"/>
        </w:rPr>
      </w:pPr>
      <w:r>
        <w:rPr>
          <w:rFonts w:ascii="Arial" w:hAnsi="Arial" w:cs="Arial"/>
          <w:sz w:val="22"/>
          <w:szCs w:val="22"/>
        </w:rPr>
        <w:t xml:space="preserve">e-mail.:  </w:t>
      </w:r>
    </w:p>
    <w:p w14:paraId="788D120D" w14:textId="77777777" w:rsidR="00092FC6" w:rsidRDefault="00092FC6" w:rsidP="00092FC6">
      <w:pPr>
        <w:pStyle w:val="Norma"/>
        <w:tabs>
          <w:tab w:val="right" w:pos="7088"/>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s>
        <w:rPr>
          <w:rFonts w:ascii="Arial" w:eastAsia="Arial" w:hAnsi="Arial"/>
          <w:sz w:val="22"/>
        </w:rPr>
      </w:pPr>
    </w:p>
    <w:p w14:paraId="56FA7BBA" w14:textId="77777777" w:rsidR="00092FC6" w:rsidRDefault="00092FC6" w:rsidP="00092FC6">
      <w:pPr>
        <w:pStyle w:val="Normln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eastAsia="Arial" w:hAnsi="Arial"/>
          <w:sz w:val="22"/>
        </w:rPr>
      </w:pPr>
    </w:p>
    <w:p w14:paraId="626963E9" w14:textId="77777777" w:rsidR="00092FC6" w:rsidRDefault="00092FC6" w:rsidP="00092FC6"/>
    <w:p w14:paraId="002ADD95" w14:textId="77777777" w:rsidR="00092FC6" w:rsidRDefault="00092FC6" w:rsidP="00092FC6"/>
    <w:p w14:paraId="07833AE1" w14:textId="77777777" w:rsidR="00092FC6" w:rsidRPr="00C73918" w:rsidRDefault="00092FC6" w:rsidP="00092FC6"/>
    <w:p w14:paraId="25F30AFA" w14:textId="6D525FA8" w:rsidR="00092FC6" w:rsidRDefault="00092FC6" w:rsidP="00092FC6">
      <w:pPr>
        <w:rPr>
          <w:rFonts w:ascii="Arial" w:hAnsi="Arial" w:cs="Arial"/>
          <w:sz w:val="22"/>
          <w:szCs w:val="22"/>
        </w:rPr>
      </w:pPr>
      <w:r>
        <w:rPr>
          <w:rFonts w:ascii="Arial" w:hAnsi="Arial" w:cs="Arial"/>
          <w:sz w:val="22"/>
          <w:szCs w:val="22"/>
        </w:rPr>
        <w:br w:type="page"/>
      </w:r>
    </w:p>
    <w:p w14:paraId="68711DA1" w14:textId="1B7157A2" w:rsidR="003E37D1" w:rsidRDefault="003E37D1" w:rsidP="003E37D1">
      <w:pPr>
        <w:pStyle w:val="Norma"/>
        <w:tabs>
          <w:tab w:val="right" w:pos="7088"/>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s>
        <w:rPr>
          <w:rFonts w:ascii="Arial" w:eastAsia="Arial" w:hAnsi="Arial"/>
          <w:sz w:val="22"/>
        </w:rPr>
      </w:pPr>
      <w:r>
        <w:rPr>
          <w:rFonts w:ascii="Arial" w:eastAsia="Arial" w:hAnsi="Arial"/>
          <w:b/>
          <w:sz w:val="22"/>
        </w:rPr>
        <w:lastRenderedPageBreak/>
        <w:t>Příloha č. 5</w:t>
      </w:r>
      <w:r w:rsidR="00483071">
        <w:rPr>
          <w:rFonts w:ascii="Arial" w:eastAsia="Arial" w:hAnsi="Arial"/>
          <w:sz w:val="22"/>
        </w:rPr>
        <w:t xml:space="preserve"> ke Smlouvě č. 21804108</w:t>
      </w:r>
      <w:r>
        <w:rPr>
          <w:rFonts w:ascii="Arial" w:eastAsia="Arial" w:hAnsi="Arial"/>
          <w:sz w:val="22"/>
        </w:rPr>
        <w:t xml:space="preserve"> – Plná moc</w:t>
      </w:r>
    </w:p>
    <w:p w14:paraId="78296E15" w14:textId="77777777" w:rsidR="003E37D1" w:rsidRDefault="003E37D1" w:rsidP="003E37D1">
      <w:pPr>
        <w:jc w:val="center"/>
        <w:rPr>
          <w:rFonts w:ascii="Arial" w:hAnsi="Arial" w:cs="Arial"/>
          <w:b/>
          <w:sz w:val="22"/>
          <w:szCs w:val="22"/>
        </w:rPr>
      </w:pPr>
    </w:p>
    <w:p w14:paraId="3C5B3393" w14:textId="3E1BE6B3" w:rsidR="00092FC6" w:rsidRDefault="003E37D1" w:rsidP="003E37D1">
      <w:pPr>
        <w:jc w:val="center"/>
        <w:rPr>
          <w:rFonts w:ascii="Arial" w:hAnsi="Arial" w:cs="Arial"/>
          <w:b/>
          <w:sz w:val="22"/>
          <w:szCs w:val="22"/>
        </w:rPr>
      </w:pPr>
      <w:r>
        <w:rPr>
          <w:rFonts w:ascii="Arial" w:hAnsi="Arial" w:cs="Arial"/>
          <w:b/>
          <w:sz w:val="22"/>
          <w:szCs w:val="22"/>
        </w:rPr>
        <w:t>PLNÁ MOC</w:t>
      </w:r>
    </w:p>
    <w:p w14:paraId="06E5EF59" w14:textId="77777777" w:rsidR="003E37D1" w:rsidRPr="003E37D1" w:rsidRDefault="003E37D1" w:rsidP="003E37D1">
      <w:pPr>
        <w:jc w:val="center"/>
        <w:rPr>
          <w:rFonts w:ascii="Arial" w:hAnsi="Arial" w:cs="Arial"/>
          <w:b/>
          <w:sz w:val="22"/>
          <w:szCs w:val="22"/>
        </w:rPr>
      </w:pPr>
    </w:p>
    <w:p w14:paraId="0B01EB99" w14:textId="3BA74905" w:rsidR="00092FC6" w:rsidRPr="00092FC6" w:rsidRDefault="00092FC6" w:rsidP="003E37D1">
      <w:pPr>
        <w:jc w:val="both"/>
        <w:rPr>
          <w:rFonts w:ascii="Arial" w:hAnsi="Arial" w:cs="Arial"/>
          <w:sz w:val="22"/>
          <w:szCs w:val="22"/>
        </w:rPr>
      </w:pPr>
      <w:r w:rsidRPr="00092FC6">
        <w:rPr>
          <w:rFonts w:ascii="Arial" w:hAnsi="Arial" w:cs="Arial"/>
          <w:sz w:val="22"/>
          <w:szCs w:val="22"/>
        </w:rPr>
        <w:t>Společnost 1. Regionální investiční fond SICAV, a.s., IČ: 247 85 920, se sídlem: Praha 4, Chodov, Holuš</w:t>
      </w:r>
      <w:r w:rsidR="003E37D1">
        <w:rPr>
          <w:rFonts w:ascii="Arial" w:hAnsi="Arial" w:cs="Arial"/>
          <w:sz w:val="22"/>
          <w:szCs w:val="22"/>
        </w:rPr>
        <w:t>i</w:t>
      </w:r>
      <w:r w:rsidRPr="00092FC6">
        <w:rPr>
          <w:rFonts w:ascii="Arial" w:hAnsi="Arial" w:cs="Arial"/>
          <w:sz w:val="22"/>
          <w:szCs w:val="22"/>
        </w:rPr>
        <w:t>cká</w:t>
      </w:r>
      <w:r>
        <w:rPr>
          <w:rFonts w:ascii="Arial" w:hAnsi="Arial" w:cs="Arial"/>
          <w:sz w:val="22"/>
          <w:szCs w:val="22"/>
        </w:rPr>
        <w:t xml:space="preserve"> </w:t>
      </w:r>
      <w:r w:rsidRPr="00092FC6">
        <w:rPr>
          <w:rFonts w:ascii="Arial" w:hAnsi="Arial" w:cs="Arial"/>
          <w:sz w:val="22"/>
          <w:szCs w:val="22"/>
        </w:rPr>
        <w:t>2221/3, PSČ: 148 00, zapsaná v obchodním rejstříku vedeném Městským soudem v Praze, oddíl B, vložka 16792</w:t>
      </w:r>
      <w:r w:rsidR="003E37D1">
        <w:rPr>
          <w:rFonts w:ascii="Arial" w:hAnsi="Arial" w:cs="Arial"/>
          <w:sz w:val="22"/>
          <w:szCs w:val="22"/>
        </w:rPr>
        <w:t xml:space="preserve"> (dále jen „Zmocnitel</w:t>
      </w:r>
      <w:r>
        <w:rPr>
          <w:rFonts w:ascii="Arial" w:hAnsi="Arial" w:cs="Arial"/>
          <w:sz w:val="22"/>
          <w:szCs w:val="22"/>
        </w:rPr>
        <w:t>“), tí</w:t>
      </w:r>
      <w:r w:rsidRPr="00092FC6">
        <w:rPr>
          <w:rFonts w:ascii="Arial" w:hAnsi="Arial" w:cs="Arial"/>
          <w:sz w:val="22"/>
          <w:szCs w:val="22"/>
        </w:rPr>
        <w:t>mto</w:t>
      </w:r>
    </w:p>
    <w:p w14:paraId="63B8035A" w14:textId="77777777" w:rsidR="00092FC6" w:rsidRPr="00092FC6" w:rsidRDefault="00092FC6" w:rsidP="003E37D1">
      <w:pPr>
        <w:jc w:val="both"/>
        <w:rPr>
          <w:rFonts w:ascii="Arial" w:hAnsi="Arial" w:cs="Arial"/>
          <w:sz w:val="22"/>
          <w:szCs w:val="22"/>
        </w:rPr>
      </w:pPr>
      <w:r w:rsidRPr="00092FC6">
        <w:rPr>
          <w:rFonts w:ascii="Arial" w:hAnsi="Arial" w:cs="Arial"/>
          <w:sz w:val="22"/>
          <w:szCs w:val="22"/>
        </w:rPr>
        <w:t>zmocňuje</w:t>
      </w:r>
    </w:p>
    <w:p w14:paraId="5A4BBCD0" w14:textId="101FDBF4" w:rsidR="00092FC6" w:rsidRPr="00092FC6" w:rsidRDefault="00092FC6" w:rsidP="003E37D1">
      <w:pPr>
        <w:jc w:val="both"/>
        <w:rPr>
          <w:rFonts w:ascii="Arial" w:hAnsi="Arial" w:cs="Arial"/>
          <w:sz w:val="22"/>
          <w:szCs w:val="22"/>
        </w:rPr>
      </w:pPr>
      <w:r w:rsidRPr="00092FC6">
        <w:rPr>
          <w:rFonts w:ascii="Arial" w:hAnsi="Arial" w:cs="Arial"/>
          <w:sz w:val="22"/>
          <w:szCs w:val="22"/>
        </w:rPr>
        <w:t>společnost MEI Property Services, s.r.o., IČ: 271 64 829, se</w:t>
      </w:r>
      <w:r w:rsidR="003E37D1">
        <w:rPr>
          <w:rFonts w:ascii="Arial" w:hAnsi="Arial" w:cs="Arial"/>
          <w:sz w:val="22"/>
          <w:szCs w:val="22"/>
        </w:rPr>
        <w:t xml:space="preserve"> sídlem: Praha 4, Chodov, Holušická </w:t>
      </w:r>
      <w:r w:rsidRPr="00092FC6">
        <w:rPr>
          <w:rFonts w:ascii="Arial" w:hAnsi="Arial" w:cs="Arial"/>
          <w:sz w:val="22"/>
          <w:szCs w:val="22"/>
        </w:rPr>
        <w:t>2221/3, PSČ:</w:t>
      </w:r>
      <w:r>
        <w:rPr>
          <w:rFonts w:ascii="Arial" w:hAnsi="Arial" w:cs="Arial"/>
          <w:sz w:val="22"/>
          <w:szCs w:val="22"/>
        </w:rPr>
        <w:t xml:space="preserve"> </w:t>
      </w:r>
      <w:r w:rsidRPr="00092FC6">
        <w:rPr>
          <w:rFonts w:ascii="Arial" w:hAnsi="Arial" w:cs="Arial"/>
          <w:sz w:val="22"/>
          <w:szCs w:val="22"/>
        </w:rPr>
        <w:t>148 00, zapsanou v obchodním rejstříku vedeném Městským soudem V Praze, oddíl C, vložka 101223 (dále jen</w:t>
      </w:r>
      <w:r>
        <w:rPr>
          <w:rFonts w:ascii="Arial" w:hAnsi="Arial" w:cs="Arial"/>
          <w:sz w:val="22"/>
          <w:szCs w:val="22"/>
        </w:rPr>
        <w:t xml:space="preserve"> </w:t>
      </w:r>
      <w:r w:rsidRPr="00092FC6">
        <w:rPr>
          <w:rFonts w:ascii="Arial" w:hAnsi="Arial" w:cs="Arial"/>
          <w:sz w:val="22"/>
          <w:szCs w:val="22"/>
        </w:rPr>
        <w:t>,,Zmocněnec“),</w:t>
      </w:r>
    </w:p>
    <w:p w14:paraId="198486C7" w14:textId="5B6A3229" w:rsidR="00092FC6" w:rsidRPr="00092FC6" w:rsidRDefault="00092FC6" w:rsidP="003E37D1">
      <w:pPr>
        <w:jc w:val="both"/>
        <w:rPr>
          <w:rFonts w:ascii="Arial" w:hAnsi="Arial" w:cs="Arial"/>
          <w:sz w:val="22"/>
          <w:szCs w:val="22"/>
        </w:rPr>
      </w:pPr>
      <w:r w:rsidRPr="00092FC6">
        <w:rPr>
          <w:rFonts w:ascii="Arial" w:hAnsi="Arial" w:cs="Arial"/>
          <w:sz w:val="22"/>
          <w:szCs w:val="22"/>
        </w:rPr>
        <w:t>k</w:t>
      </w:r>
      <w:r>
        <w:rPr>
          <w:rFonts w:ascii="Arial" w:hAnsi="Arial" w:cs="Arial"/>
          <w:sz w:val="22"/>
          <w:szCs w:val="22"/>
        </w:rPr>
        <w:t xml:space="preserve"> </w:t>
      </w:r>
      <w:r w:rsidRPr="00092FC6">
        <w:rPr>
          <w:rFonts w:ascii="Arial" w:hAnsi="Arial" w:cs="Arial"/>
          <w:sz w:val="22"/>
          <w:szCs w:val="22"/>
        </w:rPr>
        <w:t>tomu, aby jménem Zmocnitele činila veškeré právní úkony spojené s</w:t>
      </w:r>
      <w:r>
        <w:rPr>
          <w:rFonts w:ascii="Arial" w:hAnsi="Arial" w:cs="Arial"/>
          <w:sz w:val="22"/>
          <w:szCs w:val="22"/>
        </w:rPr>
        <w:t xml:space="preserve"> </w:t>
      </w:r>
      <w:r w:rsidRPr="00092FC6">
        <w:rPr>
          <w:rFonts w:ascii="Arial" w:hAnsi="Arial" w:cs="Arial"/>
          <w:sz w:val="22"/>
          <w:szCs w:val="22"/>
        </w:rPr>
        <w:t>výkonem vlastnických práv</w:t>
      </w:r>
      <w:r>
        <w:rPr>
          <w:rFonts w:ascii="Arial" w:hAnsi="Arial" w:cs="Arial"/>
          <w:sz w:val="22"/>
          <w:szCs w:val="22"/>
        </w:rPr>
        <w:t xml:space="preserve"> </w:t>
      </w:r>
      <w:r w:rsidRPr="00092FC6">
        <w:rPr>
          <w:rFonts w:ascii="Arial" w:hAnsi="Arial" w:cs="Arial"/>
          <w:sz w:val="22"/>
          <w:szCs w:val="22"/>
        </w:rPr>
        <w:t>k nemovitostem, jichž je Zmocnitel vlastníkem.</w:t>
      </w:r>
    </w:p>
    <w:p w14:paraId="1403C0BF" w14:textId="021D38B7" w:rsidR="00092FC6" w:rsidRPr="00092FC6" w:rsidRDefault="00092FC6" w:rsidP="003E37D1">
      <w:pPr>
        <w:jc w:val="both"/>
        <w:rPr>
          <w:rFonts w:ascii="Arial" w:hAnsi="Arial" w:cs="Arial"/>
          <w:sz w:val="22"/>
          <w:szCs w:val="22"/>
        </w:rPr>
      </w:pPr>
      <w:r w:rsidRPr="00092FC6">
        <w:rPr>
          <w:rFonts w:ascii="Arial" w:hAnsi="Arial" w:cs="Arial"/>
          <w:sz w:val="22"/>
          <w:szCs w:val="22"/>
        </w:rPr>
        <w:t>Zmocněnec je zejména, nikoli však výlučně, oprávně</w:t>
      </w:r>
      <w:r>
        <w:rPr>
          <w:rFonts w:ascii="Arial" w:hAnsi="Arial" w:cs="Arial"/>
          <w:sz w:val="22"/>
          <w:szCs w:val="22"/>
        </w:rPr>
        <w:t>n jménem Zmocnitele (i) jednat o</w:t>
      </w:r>
      <w:r w:rsidRPr="00092FC6">
        <w:rPr>
          <w:rFonts w:ascii="Arial" w:hAnsi="Arial" w:cs="Arial"/>
          <w:sz w:val="22"/>
          <w:szCs w:val="22"/>
        </w:rPr>
        <w:t xml:space="preserve"> pře</w:t>
      </w:r>
      <w:r w:rsidR="003E37D1">
        <w:rPr>
          <w:rFonts w:ascii="Arial" w:hAnsi="Arial" w:cs="Arial"/>
          <w:sz w:val="22"/>
          <w:szCs w:val="22"/>
        </w:rPr>
        <w:t>n</w:t>
      </w:r>
      <w:r w:rsidRPr="00092FC6">
        <w:rPr>
          <w:rFonts w:ascii="Arial" w:hAnsi="Arial" w:cs="Arial"/>
          <w:sz w:val="22"/>
          <w:szCs w:val="22"/>
        </w:rPr>
        <w:t>echání nemovitých</w:t>
      </w:r>
      <w:r>
        <w:rPr>
          <w:rFonts w:ascii="Arial" w:hAnsi="Arial" w:cs="Arial"/>
          <w:sz w:val="22"/>
          <w:szCs w:val="22"/>
        </w:rPr>
        <w:t xml:space="preserve"> </w:t>
      </w:r>
      <w:r w:rsidRPr="00092FC6">
        <w:rPr>
          <w:rFonts w:ascii="Arial" w:hAnsi="Arial" w:cs="Arial"/>
          <w:sz w:val="22"/>
          <w:szCs w:val="22"/>
        </w:rPr>
        <w:t>věcí (jakýchkoli částí nemovitých věcí, jakož i bytů a nebytových prostor, v nich se nacházejících) do užívání, vč.</w:t>
      </w:r>
      <w:r>
        <w:rPr>
          <w:rFonts w:ascii="Arial" w:hAnsi="Arial" w:cs="Arial"/>
          <w:sz w:val="22"/>
          <w:szCs w:val="22"/>
        </w:rPr>
        <w:t xml:space="preserve"> </w:t>
      </w:r>
      <w:r w:rsidRPr="00092FC6">
        <w:rPr>
          <w:rFonts w:ascii="Arial" w:hAnsi="Arial" w:cs="Arial"/>
          <w:sz w:val="22"/>
          <w:szCs w:val="22"/>
        </w:rPr>
        <w:t>uzavírání, změn a ukončování nájemních smluv a jiných smluv</w:t>
      </w:r>
      <w:r w:rsidR="003E37D1">
        <w:rPr>
          <w:rFonts w:ascii="Arial" w:hAnsi="Arial" w:cs="Arial"/>
          <w:sz w:val="22"/>
          <w:szCs w:val="22"/>
        </w:rPr>
        <w:t>, o</w:t>
      </w:r>
      <w:r w:rsidRPr="00092FC6">
        <w:rPr>
          <w:rFonts w:ascii="Arial" w:hAnsi="Arial" w:cs="Arial"/>
          <w:sz w:val="22"/>
          <w:szCs w:val="22"/>
        </w:rPr>
        <w:t xml:space="preserve"> přenechání věci do užívání, jakož i uzavírání</w:t>
      </w:r>
      <w:r>
        <w:rPr>
          <w:rFonts w:ascii="Arial" w:hAnsi="Arial" w:cs="Arial"/>
          <w:sz w:val="22"/>
          <w:szCs w:val="22"/>
        </w:rPr>
        <w:t xml:space="preserve"> </w:t>
      </w:r>
      <w:r w:rsidRPr="00092FC6">
        <w:rPr>
          <w:rFonts w:ascii="Arial" w:hAnsi="Arial" w:cs="Arial"/>
          <w:sz w:val="22"/>
          <w:szCs w:val="22"/>
        </w:rPr>
        <w:t xml:space="preserve">smluv za účelem zajištění závazků třetích osob vyplývajících </w:t>
      </w:r>
      <w:r w:rsidR="003E37D1">
        <w:rPr>
          <w:rFonts w:ascii="Arial" w:hAnsi="Arial" w:cs="Arial"/>
          <w:sz w:val="22"/>
          <w:szCs w:val="22"/>
        </w:rPr>
        <w:t>z</w:t>
      </w:r>
      <w:r w:rsidRPr="00092FC6">
        <w:rPr>
          <w:rFonts w:ascii="Arial" w:hAnsi="Arial" w:cs="Arial"/>
          <w:sz w:val="22"/>
          <w:szCs w:val="22"/>
        </w:rPr>
        <w:t xml:space="preserve"> takových smluv, a (ii) jednat </w:t>
      </w:r>
      <w:r w:rsidR="003E37D1">
        <w:rPr>
          <w:rFonts w:ascii="Arial" w:hAnsi="Arial" w:cs="Arial"/>
          <w:sz w:val="22"/>
          <w:szCs w:val="22"/>
        </w:rPr>
        <w:t>o</w:t>
      </w:r>
      <w:r w:rsidRPr="00092FC6">
        <w:rPr>
          <w:rFonts w:ascii="Arial" w:hAnsi="Arial" w:cs="Arial"/>
          <w:sz w:val="22"/>
          <w:szCs w:val="22"/>
        </w:rPr>
        <w:t xml:space="preserve"> poskytování služeb</w:t>
      </w:r>
      <w:r>
        <w:rPr>
          <w:rFonts w:ascii="Arial" w:hAnsi="Arial" w:cs="Arial"/>
          <w:sz w:val="22"/>
          <w:szCs w:val="22"/>
        </w:rPr>
        <w:t xml:space="preserve"> </w:t>
      </w:r>
      <w:r w:rsidRPr="00092FC6">
        <w:rPr>
          <w:rFonts w:ascii="Arial" w:hAnsi="Arial" w:cs="Arial"/>
          <w:sz w:val="22"/>
          <w:szCs w:val="22"/>
        </w:rPr>
        <w:t xml:space="preserve">za účelem provozu a správy nemovitých věcí a </w:t>
      </w:r>
      <w:r w:rsidR="003E37D1">
        <w:rPr>
          <w:rFonts w:ascii="Arial" w:hAnsi="Arial" w:cs="Arial"/>
          <w:sz w:val="22"/>
          <w:szCs w:val="22"/>
        </w:rPr>
        <w:t>o</w:t>
      </w:r>
      <w:r w:rsidRPr="00092FC6">
        <w:rPr>
          <w:rFonts w:ascii="Arial" w:hAnsi="Arial" w:cs="Arial"/>
          <w:sz w:val="22"/>
          <w:szCs w:val="22"/>
        </w:rPr>
        <w:t xml:space="preserve"> Zajištění dodávek spojených </w:t>
      </w:r>
      <w:r w:rsidR="003E37D1">
        <w:rPr>
          <w:rFonts w:ascii="Arial" w:hAnsi="Arial" w:cs="Arial"/>
          <w:sz w:val="22"/>
          <w:szCs w:val="22"/>
        </w:rPr>
        <w:t>s</w:t>
      </w:r>
      <w:r w:rsidRPr="00092FC6">
        <w:rPr>
          <w:rFonts w:ascii="Arial" w:hAnsi="Arial" w:cs="Arial"/>
          <w:sz w:val="22"/>
          <w:szCs w:val="22"/>
        </w:rPr>
        <w:t xml:space="preserve"> provozování nemovitých v</w:t>
      </w:r>
      <w:r w:rsidR="003E37D1">
        <w:rPr>
          <w:rFonts w:ascii="Arial" w:hAnsi="Arial" w:cs="Arial"/>
          <w:sz w:val="22"/>
          <w:szCs w:val="22"/>
        </w:rPr>
        <w:t>ě</w:t>
      </w:r>
      <w:r w:rsidRPr="00092FC6">
        <w:rPr>
          <w:rFonts w:ascii="Arial" w:hAnsi="Arial" w:cs="Arial"/>
          <w:sz w:val="22"/>
          <w:szCs w:val="22"/>
        </w:rPr>
        <w:t>cí, vč.</w:t>
      </w:r>
      <w:r w:rsidR="003E37D1">
        <w:rPr>
          <w:rFonts w:ascii="Arial" w:hAnsi="Arial" w:cs="Arial"/>
          <w:sz w:val="22"/>
          <w:szCs w:val="22"/>
        </w:rPr>
        <w:t xml:space="preserve"> </w:t>
      </w:r>
      <w:r w:rsidRPr="00092FC6">
        <w:rPr>
          <w:rFonts w:ascii="Arial" w:hAnsi="Arial" w:cs="Arial"/>
          <w:sz w:val="22"/>
          <w:szCs w:val="22"/>
        </w:rPr>
        <w:t xml:space="preserve">uzavírání, změn a ukončování smluv </w:t>
      </w:r>
      <w:r w:rsidR="003E37D1">
        <w:rPr>
          <w:rFonts w:ascii="Arial" w:hAnsi="Arial" w:cs="Arial"/>
          <w:sz w:val="22"/>
          <w:szCs w:val="22"/>
        </w:rPr>
        <w:t>o</w:t>
      </w:r>
      <w:r w:rsidRPr="00092FC6">
        <w:rPr>
          <w:rFonts w:ascii="Arial" w:hAnsi="Arial" w:cs="Arial"/>
          <w:sz w:val="22"/>
          <w:szCs w:val="22"/>
        </w:rPr>
        <w:t xml:space="preserve"> poskytování takových služeb a dodávek, jakož i uzavírání smluv za</w:t>
      </w:r>
      <w:r>
        <w:rPr>
          <w:rFonts w:ascii="Arial" w:hAnsi="Arial" w:cs="Arial"/>
          <w:sz w:val="22"/>
          <w:szCs w:val="22"/>
        </w:rPr>
        <w:t xml:space="preserve"> </w:t>
      </w:r>
      <w:r w:rsidRPr="00092FC6">
        <w:rPr>
          <w:rFonts w:ascii="Arial" w:hAnsi="Arial" w:cs="Arial"/>
          <w:sz w:val="22"/>
          <w:szCs w:val="22"/>
        </w:rPr>
        <w:t xml:space="preserve">účelem zajištění závazků vyplývajících </w:t>
      </w:r>
      <w:r w:rsidR="003E37D1">
        <w:rPr>
          <w:rFonts w:ascii="Arial" w:hAnsi="Arial" w:cs="Arial"/>
          <w:sz w:val="22"/>
          <w:szCs w:val="22"/>
        </w:rPr>
        <w:t>z</w:t>
      </w:r>
      <w:r w:rsidRPr="00092FC6">
        <w:rPr>
          <w:rFonts w:ascii="Arial" w:hAnsi="Arial" w:cs="Arial"/>
          <w:sz w:val="22"/>
          <w:szCs w:val="22"/>
        </w:rPr>
        <w:t xml:space="preserve"> takových smluv.</w:t>
      </w:r>
    </w:p>
    <w:p w14:paraId="0463D0C3" w14:textId="3ECB30A5" w:rsidR="00092FC6" w:rsidRPr="00092FC6" w:rsidRDefault="00092FC6" w:rsidP="003E37D1">
      <w:pPr>
        <w:jc w:val="both"/>
        <w:rPr>
          <w:rFonts w:ascii="Arial" w:hAnsi="Arial" w:cs="Arial"/>
          <w:sz w:val="22"/>
          <w:szCs w:val="22"/>
        </w:rPr>
      </w:pPr>
      <w:r w:rsidRPr="00092FC6">
        <w:rPr>
          <w:rFonts w:ascii="Arial" w:hAnsi="Arial" w:cs="Arial"/>
          <w:sz w:val="22"/>
          <w:szCs w:val="22"/>
        </w:rPr>
        <w:t>Zmocněnec je dále oprávněn jménem Zmocnitele přebírat plnění ze smluv uzavřených Zmocn</w:t>
      </w:r>
      <w:r w:rsidR="003E37D1">
        <w:rPr>
          <w:rFonts w:ascii="Arial" w:hAnsi="Arial" w:cs="Arial"/>
          <w:sz w:val="22"/>
          <w:szCs w:val="22"/>
        </w:rPr>
        <w:t>i</w:t>
      </w:r>
      <w:r w:rsidRPr="00092FC6">
        <w:rPr>
          <w:rFonts w:ascii="Arial" w:hAnsi="Arial" w:cs="Arial"/>
          <w:sz w:val="22"/>
          <w:szCs w:val="22"/>
        </w:rPr>
        <w:t>telem, či</w:t>
      </w:r>
      <w:r>
        <w:rPr>
          <w:rFonts w:ascii="Arial" w:hAnsi="Arial" w:cs="Arial"/>
          <w:sz w:val="22"/>
          <w:szCs w:val="22"/>
        </w:rPr>
        <w:t xml:space="preserve"> </w:t>
      </w:r>
      <w:r w:rsidRPr="00092FC6">
        <w:rPr>
          <w:rFonts w:ascii="Arial" w:hAnsi="Arial" w:cs="Arial"/>
          <w:sz w:val="22"/>
          <w:szCs w:val="22"/>
        </w:rPr>
        <w:t xml:space="preserve">v Zastoupení Zmocnitele, jakož </w:t>
      </w:r>
      <w:r w:rsidR="003E37D1">
        <w:rPr>
          <w:rFonts w:ascii="Arial" w:hAnsi="Arial" w:cs="Arial"/>
          <w:sz w:val="22"/>
          <w:szCs w:val="22"/>
        </w:rPr>
        <w:t>i</w:t>
      </w:r>
      <w:r w:rsidRPr="00092FC6">
        <w:rPr>
          <w:rFonts w:ascii="Arial" w:hAnsi="Arial" w:cs="Arial"/>
          <w:sz w:val="22"/>
          <w:szCs w:val="22"/>
        </w:rPr>
        <w:t xml:space="preserve"> taková plnění vymáhat. Zmocněnec je oprávněn Zmocnitele zastupovat a činit</w:t>
      </w:r>
      <w:r>
        <w:rPr>
          <w:rFonts w:ascii="Arial" w:hAnsi="Arial" w:cs="Arial"/>
          <w:sz w:val="22"/>
          <w:szCs w:val="22"/>
        </w:rPr>
        <w:t xml:space="preserve"> </w:t>
      </w:r>
      <w:r w:rsidRPr="00092FC6">
        <w:rPr>
          <w:rFonts w:ascii="Arial" w:hAnsi="Arial" w:cs="Arial"/>
          <w:sz w:val="22"/>
          <w:szCs w:val="22"/>
        </w:rPr>
        <w:t>vůči třetím osobám, Soudu, či jakémukoli státnímu orgánu, resp. orgánu místní samosprávy, jakékoli návrhy a podání,</w:t>
      </w:r>
      <w:r>
        <w:rPr>
          <w:rFonts w:ascii="Arial" w:hAnsi="Arial" w:cs="Arial"/>
          <w:sz w:val="22"/>
          <w:szCs w:val="22"/>
        </w:rPr>
        <w:t xml:space="preserve"> </w:t>
      </w:r>
      <w:r w:rsidRPr="00092FC6">
        <w:rPr>
          <w:rFonts w:ascii="Arial" w:hAnsi="Arial" w:cs="Arial"/>
          <w:sz w:val="22"/>
          <w:szCs w:val="22"/>
        </w:rPr>
        <w:t>tyto doplňovat, brát Zpět, uzavírat smí</w:t>
      </w:r>
      <w:r w:rsidR="003E37D1">
        <w:rPr>
          <w:rFonts w:ascii="Arial" w:hAnsi="Arial" w:cs="Arial"/>
          <w:sz w:val="22"/>
          <w:szCs w:val="22"/>
        </w:rPr>
        <w:t>r</w:t>
      </w:r>
      <w:r w:rsidRPr="00092FC6">
        <w:rPr>
          <w:rFonts w:ascii="Arial" w:hAnsi="Arial" w:cs="Arial"/>
          <w:sz w:val="22"/>
          <w:szCs w:val="22"/>
        </w:rPr>
        <w:t>y a narovnání, vzdávat se práva na podání opravných prostředků, podané</w:t>
      </w:r>
      <w:r w:rsidR="003E37D1">
        <w:rPr>
          <w:rFonts w:ascii="Arial" w:hAnsi="Arial" w:cs="Arial"/>
          <w:sz w:val="22"/>
          <w:szCs w:val="22"/>
        </w:rPr>
        <w:t xml:space="preserve"> </w:t>
      </w:r>
      <w:r w:rsidRPr="00092FC6">
        <w:rPr>
          <w:rFonts w:ascii="Arial" w:hAnsi="Arial" w:cs="Arial"/>
          <w:sz w:val="22"/>
          <w:szCs w:val="22"/>
        </w:rPr>
        <w:t>opravné prostředky br</w:t>
      </w:r>
      <w:r w:rsidR="003E37D1">
        <w:rPr>
          <w:rFonts w:ascii="Arial" w:hAnsi="Arial" w:cs="Arial"/>
          <w:sz w:val="22"/>
          <w:szCs w:val="22"/>
        </w:rPr>
        <w:t>á</w:t>
      </w:r>
      <w:r w:rsidRPr="00092FC6">
        <w:rPr>
          <w:rFonts w:ascii="Arial" w:hAnsi="Arial" w:cs="Arial"/>
          <w:sz w:val="22"/>
          <w:szCs w:val="22"/>
        </w:rPr>
        <w:t>t zpět, jakož i činit jine hmotně právní a procesně právní úkony, které v dan</w:t>
      </w:r>
      <w:r w:rsidR="003E37D1">
        <w:rPr>
          <w:rFonts w:ascii="Arial" w:hAnsi="Arial" w:cs="Arial"/>
          <w:sz w:val="22"/>
          <w:szCs w:val="22"/>
        </w:rPr>
        <w:t>é</w:t>
      </w:r>
      <w:r w:rsidRPr="00092FC6">
        <w:rPr>
          <w:rFonts w:ascii="Arial" w:hAnsi="Arial" w:cs="Arial"/>
          <w:sz w:val="22"/>
          <w:szCs w:val="22"/>
        </w:rPr>
        <w:t xml:space="preserve"> věci uzná za</w:t>
      </w:r>
      <w:r>
        <w:rPr>
          <w:rFonts w:ascii="Arial" w:hAnsi="Arial" w:cs="Arial"/>
          <w:sz w:val="22"/>
          <w:szCs w:val="22"/>
        </w:rPr>
        <w:t xml:space="preserve"> </w:t>
      </w:r>
      <w:r w:rsidRPr="00092FC6">
        <w:rPr>
          <w:rFonts w:ascii="Arial" w:hAnsi="Arial" w:cs="Arial"/>
          <w:sz w:val="22"/>
          <w:szCs w:val="22"/>
        </w:rPr>
        <w:t>vhodné.</w:t>
      </w:r>
    </w:p>
    <w:p w14:paraId="04F3C4FB" w14:textId="7964DC6E" w:rsidR="00092FC6" w:rsidRPr="00092FC6" w:rsidRDefault="00092FC6" w:rsidP="003E37D1">
      <w:pPr>
        <w:jc w:val="both"/>
        <w:rPr>
          <w:rFonts w:ascii="Arial" w:hAnsi="Arial" w:cs="Arial"/>
          <w:sz w:val="22"/>
          <w:szCs w:val="22"/>
        </w:rPr>
      </w:pPr>
      <w:r w:rsidRPr="00092FC6">
        <w:rPr>
          <w:rFonts w:ascii="Arial" w:hAnsi="Arial" w:cs="Arial"/>
          <w:sz w:val="22"/>
          <w:szCs w:val="22"/>
        </w:rPr>
        <w:t xml:space="preserve">Zmocněnec je ve shora uvedeném kontextu </w:t>
      </w:r>
      <w:r w:rsidR="003E37D1">
        <w:rPr>
          <w:rFonts w:ascii="Arial" w:hAnsi="Arial" w:cs="Arial"/>
          <w:sz w:val="22"/>
          <w:szCs w:val="22"/>
        </w:rPr>
        <w:t>z</w:t>
      </w:r>
      <w:r w:rsidRPr="00092FC6">
        <w:rPr>
          <w:rFonts w:ascii="Arial" w:hAnsi="Arial" w:cs="Arial"/>
          <w:sz w:val="22"/>
          <w:szCs w:val="22"/>
        </w:rPr>
        <w:t>ejména, nikoli však výlučně, oprávněn za Zmocnitele podepisovat a</w:t>
      </w:r>
      <w:r>
        <w:rPr>
          <w:rFonts w:ascii="Arial" w:hAnsi="Arial" w:cs="Arial"/>
          <w:sz w:val="22"/>
          <w:szCs w:val="22"/>
        </w:rPr>
        <w:t xml:space="preserve"> </w:t>
      </w:r>
      <w:r w:rsidRPr="00092FC6">
        <w:rPr>
          <w:rFonts w:ascii="Arial" w:hAnsi="Arial" w:cs="Arial"/>
          <w:sz w:val="22"/>
          <w:szCs w:val="22"/>
        </w:rPr>
        <w:t>přebírat jakékoli listiny.</w:t>
      </w:r>
    </w:p>
    <w:p w14:paraId="0C9C8B1A" w14:textId="7A70FDF2" w:rsidR="00092FC6" w:rsidRPr="00092FC6" w:rsidRDefault="00092FC6" w:rsidP="003E37D1">
      <w:pPr>
        <w:jc w:val="both"/>
        <w:rPr>
          <w:rFonts w:ascii="Arial" w:hAnsi="Arial" w:cs="Arial"/>
          <w:sz w:val="22"/>
          <w:szCs w:val="22"/>
        </w:rPr>
      </w:pPr>
      <w:r>
        <w:rPr>
          <w:rFonts w:ascii="Arial" w:hAnsi="Arial" w:cs="Arial"/>
          <w:sz w:val="22"/>
          <w:szCs w:val="22"/>
        </w:rPr>
        <w:t>Zmocněnec je ve shora specifi</w:t>
      </w:r>
      <w:r w:rsidRPr="00092FC6">
        <w:rPr>
          <w:rFonts w:ascii="Arial" w:hAnsi="Arial" w:cs="Arial"/>
          <w:sz w:val="22"/>
          <w:szCs w:val="22"/>
        </w:rPr>
        <w:t>kovaných záležitostech oprávněn ke všem právním jednáním ve stejném rozsahu,</w:t>
      </w:r>
      <w:r>
        <w:rPr>
          <w:rFonts w:ascii="Arial" w:hAnsi="Arial" w:cs="Arial"/>
          <w:sz w:val="22"/>
          <w:szCs w:val="22"/>
        </w:rPr>
        <w:t xml:space="preserve"> </w:t>
      </w:r>
      <w:r w:rsidRPr="00092FC6">
        <w:rPr>
          <w:rFonts w:ascii="Arial" w:hAnsi="Arial" w:cs="Arial"/>
          <w:sz w:val="22"/>
          <w:szCs w:val="22"/>
        </w:rPr>
        <w:t>v jakém je k nim oprávněn Zmocnitel.</w:t>
      </w:r>
    </w:p>
    <w:p w14:paraId="6C9126C1" w14:textId="2AAD4C10" w:rsidR="00092FC6" w:rsidRPr="00092FC6" w:rsidRDefault="00092FC6" w:rsidP="003E37D1">
      <w:pPr>
        <w:jc w:val="both"/>
        <w:rPr>
          <w:rFonts w:ascii="Arial" w:hAnsi="Arial" w:cs="Arial"/>
          <w:sz w:val="22"/>
          <w:szCs w:val="22"/>
        </w:rPr>
      </w:pPr>
      <w:r w:rsidRPr="00092FC6">
        <w:rPr>
          <w:rFonts w:ascii="Arial" w:hAnsi="Arial" w:cs="Arial"/>
          <w:sz w:val="22"/>
          <w:szCs w:val="22"/>
        </w:rPr>
        <w:t xml:space="preserve">Tato plná moc platí i tehdy, když je ze </w:t>
      </w:r>
      <w:r w:rsidR="003E37D1">
        <w:rPr>
          <w:rFonts w:ascii="Arial" w:hAnsi="Arial" w:cs="Arial"/>
          <w:sz w:val="22"/>
          <w:szCs w:val="22"/>
        </w:rPr>
        <w:t>z</w:t>
      </w:r>
      <w:r w:rsidRPr="00092FC6">
        <w:rPr>
          <w:rFonts w:ascii="Arial" w:hAnsi="Arial" w:cs="Arial"/>
          <w:sz w:val="22"/>
          <w:szCs w:val="22"/>
        </w:rPr>
        <w:t>ákona zapotřebí zvláštní plné moci,</w:t>
      </w:r>
    </w:p>
    <w:p w14:paraId="1788B0CD" w14:textId="77777777" w:rsidR="00092FC6" w:rsidRPr="00092FC6" w:rsidRDefault="00092FC6" w:rsidP="003E37D1">
      <w:pPr>
        <w:jc w:val="both"/>
        <w:rPr>
          <w:rFonts w:ascii="Arial" w:hAnsi="Arial" w:cs="Arial"/>
          <w:sz w:val="22"/>
          <w:szCs w:val="22"/>
        </w:rPr>
      </w:pPr>
      <w:r w:rsidRPr="00092FC6">
        <w:rPr>
          <w:rFonts w:ascii="Arial" w:hAnsi="Arial" w:cs="Arial"/>
          <w:sz w:val="22"/>
          <w:szCs w:val="22"/>
        </w:rPr>
        <w:t>Zmocněnec je oprávněn ustanovit si v rozsahu této plné moci dalšího zástupce.</w:t>
      </w:r>
    </w:p>
    <w:p w14:paraId="243D1B5C" w14:textId="19A90B04" w:rsidR="00092FC6" w:rsidRPr="00092FC6" w:rsidRDefault="00092FC6" w:rsidP="003E37D1">
      <w:pPr>
        <w:jc w:val="both"/>
        <w:rPr>
          <w:rFonts w:ascii="Arial" w:hAnsi="Arial" w:cs="Arial"/>
          <w:sz w:val="22"/>
          <w:szCs w:val="22"/>
        </w:rPr>
      </w:pPr>
      <w:r w:rsidRPr="00092FC6">
        <w:rPr>
          <w:rFonts w:ascii="Arial" w:hAnsi="Arial" w:cs="Arial"/>
          <w:sz w:val="22"/>
          <w:szCs w:val="22"/>
        </w:rPr>
        <w:t>Tato plná moc zaniká, je-li písemně odvolána Zmocnitelem nebo vypovězena Zmocněncem, a to s účinností ke</w:t>
      </w:r>
      <w:r>
        <w:rPr>
          <w:rFonts w:ascii="Arial" w:hAnsi="Arial" w:cs="Arial"/>
          <w:sz w:val="22"/>
          <w:szCs w:val="22"/>
        </w:rPr>
        <w:t xml:space="preserve"> </w:t>
      </w:r>
      <w:r w:rsidRPr="00092FC6">
        <w:rPr>
          <w:rFonts w:ascii="Arial" w:hAnsi="Arial" w:cs="Arial"/>
          <w:sz w:val="22"/>
          <w:szCs w:val="22"/>
        </w:rPr>
        <w:t>dni, kdy bude odvolání plné moci doručeno Zmocněnci, resp. výpověď plné moci Zmocniteli.</w:t>
      </w:r>
    </w:p>
    <w:p w14:paraId="574F5D6E" w14:textId="77777777" w:rsidR="00092FC6" w:rsidRPr="00092FC6" w:rsidRDefault="00092FC6" w:rsidP="003E37D1">
      <w:pPr>
        <w:jc w:val="both"/>
        <w:rPr>
          <w:rFonts w:ascii="Arial" w:hAnsi="Arial" w:cs="Arial"/>
          <w:sz w:val="22"/>
          <w:szCs w:val="22"/>
        </w:rPr>
      </w:pPr>
      <w:r w:rsidRPr="00092FC6">
        <w:rPr>
          <w:rFonts w:ascii="Arial" w:hAnsi="Arial" w:cs="Arial"/>
          <w:sz w:val="22"/>
          <w:szCs w:val="22"/>
        </w:rPr>
        <w:t>V Praze dne</w:t>
      </w:r>
    </w:p>
    <w:p w14:paraId="1AC029F8" w14:textId="3CB85F08" w:rsidR="00092FC6" w:rsidRPr="00092FC6" w:rsidRDefault="00092FC6" w:rsidP="003E37D1">
      <w:pPr>
        <w:jc w:val="both"/>
        <w:rPr>
          <w:rFonts w:ascii="Arial" w:hAnsi="Arial" w:cs="Arial"/>
          <w:sz w:val="22"/>
          <w:szCs w:val="22"/>
        </w:rPr>
      </w:pPr>
      <w:r w:rsidRPr="00092FC6">
        <w:rPr>
          <w:rFonts w:ascii="Arial" w:hAnsi="Arial" w:cs="Arial"/>
          <w:sz w:val="22"/>
          <w:szCs w:val="22"/>
        </w:rPr>
        <w:t>1.</w:t>
      </w:r>
      <w:r>
        <w:rPr>
          <w:rFonts w:ascii="Arial" w:hAnsi="Arial" w:cs="Arial"/>
          <w:sz w:val="22"/>
          <w:szCs w:val="22"/>
        </w:rPr>
        <w:t xml:space="preserve"> Regionální investiční</w:t>
      </w:r>
      <w:r w:rsidRPr="00092FC6">
        <w:rPr>
          <w:rFonts w:ascii="Arial" w:hAnsi="Arial" w:cs="Arial"/>
          <w:sz w:val="22"/>
          <w:szCs w:val="22"/>
        </w:rPr>
        <w:t xml:space="preserve"> fond SICAV, a.s,</w:t>
      </w:r>
    </w:p>
    <w:p w14:paraId="5916BCE0" w14:textId="4D656B3B" w:rsidR="00092FC6" w:rsidRPr="00092FC6" w:rsidRDefault="00092FC6" w:rsidP="003E37D1">
      <w:pPr>
        <w:jc w:val="both"/>
        <w:rPr>
          <w:rFonts w:ascii="Arial" w:hAnsi="Arial" w:cs="Arial"/>
          <w:sz w:val="22"/>
          <w:szCs w:val="22"/>
        </w:rPr>
      </w:pPr>
      <w:r w:rsidRPr="00092FC6">
        <w:rPr>
          <w:rFonts w:ascii="Arial" w:hAnsi="Arial" w:cs="Arial"/>
          <w:sz w:val="22"/>
          <w:szCs w:val="22"/>
        </w:rPr>
        <w:t xml:space="preserve">AMISTA </w:t>
      </w:r>
      <w:r>
        <w:rPr>
          <w:rFonts w:ascii="Arial" w:hAnsi="Arial" w:cs="Arial"/>
          <w:sz w:val="22"/>
          <w:szCs w:val="22"/>
        </w:rPr>
        <w:t>investiční s</w:t>
      </w:r>
      <w:r w:rsidRPr="00092FC6">
        <w:rPr>
          <w:rFonts w:ascii="Arial" w:hAnsi="Arial" w:cs="Arial"/>
          <w:sz w:val="22"/>
          <w:szCs w:val="22"/>
        </w:rPr>
        <w:t>polečnost, a.s.. Statutární ředitel</w:t>
      </w:r>
    </w:p>
    <w:p w14:paraId="5858B68A" w14:textId="77777777" w:rsidR="00092FC6" w:rsidRPr="00092FC6" w:rsidRDefault="00092FC6" w:rsidP="003E37D1">
      <w:pPr>
        <w:jc w:val="both"/>
        <w:rPr>
          <w:rFonts w:ascii="Arial" w:hAnsi="Arial" w:cs="Arial"/>
          <w:sz w:val="22"/>
          <w:szCs w:val="22"/>
        </w:rPr>
      </w:pPr>
      <w:r w:rsidRPr="00092FC6">
        <w:rPr>
          <w:rFonts w:ascii="Arial" w:hAnsi="Arial" w:cs="Arial"/>
          <w:sz w:val="22"/>
          <w:szCs w:val="22"/>
        </w:rPr>
        <w:t>lng. Ondřej Horak pověřený zmocněnec</w:t>
      </w:r>
    </w:p>
    <w:p w14:paraId="5E5FABD1" w14:textId="77777777" w:rsidR="00092FC6" w:rsidRPr="00092FC6" w:rsidRDefault="00092FC6" w:rsidP="003E37D1">
      <w:pPr>
        <w:jc w:val="both"/>
        <w:rPr>
          <w:rFonts w:ascii="Arial" w:hAnsi="Arial" w:cs="Arial"/>
          <w:sz w:val="22"/>
          <w:szCs w:val="22"/>
        </w:rPr>
      </w:pPr>
    </w:p>
    <w:p w14:paraId="174F490B" w14:textId="77777777" w:rsidR="00092FC6" w:rsidRPr="00092FC6" w:rsidRDefault="00092FC6" w:rsidP="003E37D1">
      <w:pPr>
        <w:jc w:val="both"/>
        <w:rPr>
          <w:rFonts w:ascii="Arial" w:hAnsi="Arial" w:cs="Arial"/>
          <w:sz w:val="22"/>
          <w:szCs w:val="22"/>
        </w:rPr>
      </w:pPr>
      <w:r w:rsidRPr="00092FC6">
        <w:rPr>
          <w:rFonts w:ascii="Arial" w:hAnsi="Arial" w:cs="Arial"/>
          <w:sz w:val="22"/>
          <w:szCs w:val="22"/>
        </w:rPr>
        <w:t>Plnou moc v uvedeném rozsahu přijímáme: MEI Property Services, s.r.o.</w:t>
      </w:r>
    </w:p>
    <w:p w14:paraId="57B1F5D9" w14:textId="77777777" w:rsidR="00092FC6" w:rsidRPr="00092FC6" w:rsidRDefault="00092FC6" w:rsidP="003E37D1">
      <w:pPr>
        <w:jc w:val="both"/>
        <w:rPr>
          <w:rFonts w:ascii="Arial" w:hAnsi="Arial" w:cs="Arial"/>
          <w:sz w:val="22"/>
          <w:szCs w:val="22"/>
        </w:rPr>
      </w:pPr>
      <w:r w:rsidRPr="00092FC6">
        <w:rPr>
          <w:rFonts w:ascii="Arial" w:hAnsi="Arial" w:cs="Arial"/>
          <w:sz w:val="22"/>
          <w:szCs w:val="22"/>
        </w:rPr>
        <w:t>Mgr. Jan Matulík</w:t>
      </w:r>
    </w:p>
    <w:p w14:paraId="61317147" w14:textId="77777777" w:rsidR="00092FC6" w:rsidRPr="00092FC6" w:rsidRDefault="00092FC6" w:rsidP="003E37D1">
      <w:pPr>
        <w:jc w:val="both"/>
        <w:rPr>
          <w:rFonts w:ascii="Arial" w:hAnsi="Arial" w:cs="Arial"/>
          <w:sz w:val="22"/>
          <w:szCs w:val="22"/>
        </w:rPr>
      </w:pPr>
      <w:r w:rsidRPr="00092FC6">
        <w:rPr>
          <w:rFonts w:ascii="Arial" w:hAnsi="Arial" w:cs="Arial"/>
          <w:sz w:val="22"/>
          <w:szCs w:val="22"/>
        </w:rPr>
        <w:t>jednatel</w:t>
      </w:r>
    </w:p>
    <w:p w14:paraId="1131DB3B" w14:textId="1C78A003" w:rsidR="00092FC6" w:rsidRPr="00092FC6" w:rsidRDefault="00092FC6" w:rsidP="003E37D1">
      <w:pPr>
        <w:jc w:val="both"/>
        <w:rPr>
          <w:rFonts w:ascii="Arial" w:hAnsi="Arial" w:cs="Arial"/>
          <w:sz w:val="22"/>
          <w:szCs w:val="22"/>
        </w:rPr>
      </w:pPr>
      <w:r w:rsidRPr="00092FC6">
        <w:rPr>
          <w:rFonts w:ascii="Arial" w:hAnsi="Arial" w:cs="Arial"/>
          <w:sz w:val="22"/>
          <w:szCs w:val="22"/>
        </w:rPr>
        <w:t xml:space="preserve">1. </w:t>
      </w:r>
      <w:r>
        <w:rPr>
          <w:rFonts w:ascii="Arial" w:hAnsi="Arial" w:cs="Arial"/>
          <w:sz w:val="22"/>
          <w:szCs w:val="22"/>
        </w:rPr>
        <w:t>Regionální investiční</w:t>
      </w:r>
      <w:r w:rsidRPr="00092FC6">
        <w:rPr>
          <w:rFonts w:ascii="Arial" w:hAnsi="Arial" w:cs="Arial"/>
          <w:sz w:val="22"/>
          <w:szCs w:val="22"/>
        </w:rPr>
        <w:t xml:space="preserve"> fond</w:t>
      </w:r>
      <w:r>
        <w:rPr>
          <w:rFonts w:ascii="Arial" w:hAnsi="Arial" w:cs="Arial"/>
          <w:sz w:val="22"/>
          <w:szCs w:val="22"/>
        </w:rPr>
        <w:t xml:space="preserve"> SICAV, a.s</w:t>
      </w:r>
      <w:r w:rsidRPr="00092FC6">
        <w:rPr>
          <w:rFonts w:ascii="Arial" w:hAnsi="Arial" w:cs="Arial"/>
          <w:sz w:val="22"/>
          <w:szCs w:val="22"/>
        </w:rPr>
        <w:t>.</w:t>
      </w:r>
    </w:p>
    <w:p w14:paraId="40B4199C" w14:textId="77777777" w:rsidR="00092FC6" w:rsidRPr="00092FC6" w:rsidRDefault="00092FC6" w:rsidP="003E37D1">
      <w:pPr>
        <w:jc w:val="both"/>
        <w:rPr>
          <w:rFonts w:ascii="Arial" w:hAnsi="Arial" w:cs="Arial"/>
          <w:sz w:val="22"/>
          <w:szCs w:val="22"/>
        </w:rPr>
      </w:pPr>
      <w:r w:rsidRPr="00092FC6">
        <w:rPr>
          <w:rFonts w:ascii="Arial" w:hAnsi="Arial" w:cs="Arial"/>
          <w:sz w:val="22"/>
          <w:szCs w:val="22"/>
        </w:rPr>
        <w:t>Praha 4, Chodov, Holušická 2221/3, PSČ 148 00</w:t>
      </w:r>
    </w:p>
    <w:p w14:paraId="584751D5" w14:textId="743999F4" w:rsidR="00092FC6" w:rsidRPr="00092FC6" w:rsidRDefault="00092FC6" w:rsidP="003E37D1">
      <w:pPr>
        <w:jc w:val="both"/>
        <w:rPr>
          <w:rFonts w:ascii="Arial" w:hAnsi="Arial" w:cs="Arial"/>
          <w:sz w:val="22"/>
          <w:szCs w:val="22"/>
        </w:rPr>
      </w:pPr>
      <w:r w:rsidRPr="00092FC6">
        <w:rPr>
          <w:rFonts w:ascii="Arial" w:hAnsi="Arial" w:cs="Arial"/>
          <w:sz w:val="22"/>
          <w:szCs w:val="22"/>
        </w:rPr>
        <w:t>Spo</w:t>
      </w:r>
      <w:r w:rsidR="003E37D1">
        <w:rPr>
          <w:rFonts w:ascii="Arial" w:hAnsi="Arial" w:cs="Arial"/>
          <w:sz w:val="22"/>
          <w:szCs w:val="22"/>
        </w:rPr>
        <w:t>l</w:t>
      </w:r>
      <w:r w:rsidRPr="00092FC6">
        <w:rPr>
          <w:rFonts w:ascii="Arial" w:hAnsi="Arial" w:cs="Arial"/>
          <w:sz w:val="22"/>
          <w:szCs w:val="22"/>
        </w:rPr>
        <w:t>ečnost</w:t>
      </w:r>
      <w:r w:rsidR="003E37D1">
        <w:rPr>
          <w:rFonts w:ascii="Arial" w:hAnsi="Arial" w:cs="Arial"/>
          <w:sz w:val="22"/>
          <w:szCs w:val="22"/>
        </w:rPr>
        <w:t xml:space="preserve"> </w:t>
      </w:r>
      <w:r w:rsidRPr="00092FC6">
        <w:rPr>
          <w:rFonts w:ascii="Arial" w:hAnsi="Arial" w:cs="Arial"/>
          <w:sz w:val="22"/>
          <w:szCs w:val="22"/>
        </w:rPr>
        <w:t xml:space="preserve">je zapsána V obchodním rejstříku vedeném Městským soudem </w:t>
      </w:r>
      <w:r w:rsidR="003E37D1">
        <w:rPr>
          <w:rFonts w:ascii="Arial" w:hAnsi="Arial" w:cs="Arial"/>
          <w:sz w:val="22"/>
          <w:szCs w:val="22"/>
        </w:rPr>
        <w:t>v</w:t>
      </w:r>
      <w:r w:rsidRPr="00092FC6">
        <w:rPr>
          <w:rFonts w:ascii="Arial" w:hAnsi="Arial" w:cs="Arial"/>
          <w:sz w:val="22"/>
          <w:szCs w:val="22"/>
        </w:rPr>
        <w:t xml:space="preserve"> Praze, oddíl B, vložka 16792.</w:t>
      </w:r>
    </w:p>
    <w:p w14:paraId="431B4241" w14:textId="77777777" w:rsidR="00092FC6" w:rsidRPr="00092FC6" w:rsidRDefault="00092FC6" w:rsidP="003E37D1">
      <w:pPr>
        <w:jc w:val="both"/>
        <w:rPr>
          <w:rFonts w:ascii="Arial" w:hAnsi="Arial" w:cs="Arial"/>
          <w:sz w:val="22"/>
          <w:szCs w:val="22"/>
        </w:rPr>
      </w:pPr>
      <w:r w:rsidRPr="00092FC6">
        <w:rPr>
          <w:rFonts w:ascii="Arial" w:hAnsi="Arial" w:cs="Arial"/>
          <w:sz w:val="22"/>
          <w:szCs w:val="22"/>
        </w:rPr>
        <w:t>IČ 247 85 920 DIČ CZ247 85 920</w:t>
      </w:r>
    </w:p>
    <w:p w14:paraId="71E58A66" w14:textId="4D94106D" w:rsidR="003E37D1" w:rsidRPr="00092FC6" w:rsidRDefault="00092FC6" w:rsidP="003E37D1">
      <w:pPr>
        <w:jc w:val="both"/>
        <w:rPr>
          <w:rFonts w:ascii="Arial" w:hAnsi="Arial" w:cs="Arial"/>
          <w:sz w:val="22"/>
          <w:szCs w:val="22"/>
        </w:rPr>
      </w:pPr>
      <w:r w:rsidRPr="00092FC6">
        <w:rPr>
          <w:rFonts w:ascii="Arial" w:hAnsi="Arial" w:cs="Arial"/>
          <w:sz w:val="22"/>
          <w:szCs w:val="22"/>
        </w:rPr>
        <w:t>www.komercnipronajmy.cz</w:t>
      </w:r>
    </w:p>
    <w:sectPr w:rsidR="003E37D1" w:rsidRPr="00092FC6" w:rsidSect="00D65BDD">
      <w:pgSz w:w="11906" w:h="16838" w:code="9"/>
      <w:pgMar w:top="1134" w:right="1021" w:bottom="1134" w:left="1418" w:header="284"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44402D" w14:textId="77777777" w:rsidR="000A7837" w:rsidRDefault="000A7837">
      <w:r>
        <w:separator/>
      </w:r>
    </w:p>
  </w:endnote>
  <w:endnote w:type="continuationSeparator" w:id="0">
    <w:p w14:paraId="159B2F79" w14:textId="77777777" w:rsidR="000A7837" w:rsidRDefault="000A78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FusionEE">
    <w:altName w:val="Cambria"/>
    <w:panose1 w:val="00000000000000000000"/>
    <w:charset w:val="00"/>
    <w:family w:val="roman"/>
    <w:notTrueType/>
    <w:pitch w:val="default"/>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67DA8C" w14:textId="77777777" w:rsidR="001933DF" w:rsidRDefault="001933DF" w:rsidP="00F6157A">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15381264" w14:textId="77777777" w:rsidR="001933DF" w:rsidRDefault="001933DF" w:rsidP="00335778">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3C5D3C" w14:textId="77777777" w:rsidR="00841FBF" w:rsidRDefault="00841FBF">
    <w:pPr>
      <w:pStyle w:val="Zpat"/>
      <w:jc w:val="center"/>
      <w:rPr>
        <w:rFonts w:ascii="Arial" w:hAnsi="Arial" w:cs="Arial"/>
      </w:rPr>
    </w:pPr>
  </w:p>
  <w:p w14:paraId="5FD17E9E" w14:textId="77777777" w:rsidR="001933DF" w:rsidRPr="00A740F4" w:rsidRDefault="001933DF" w:rsidP="00335778">
    <w:pPr>
      <w:pStyle w:val="Zpat"/>
      <w:ind w:right="360"/>
      <w:rPr>
        <w:rFonts w:ascii="Arial" w:hAnsi="Arial" w:cs="Aria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06FF8A" w14:textId="77777777" w:rsidR="000A7837" w:rsidRDefault="000A7837">
      <w:r>
        <w:separator/>
      </w:r>
    </w:p>
  </w:footnote>
  <w:footnote w:type="continuationSeparator" w:id="0">
    <w:p w14:paraId="322F1D8D" w14:textId="77777777" w:rsidR="000A7837" w:rsidRDefault="000A783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41A072" w14:textId="2D649668" w:rsidR="004A0ED4" w:rsidRPr="004C3BD4" w:rsidRDefault="004F0368" w:rsidP="004A0ED4">
    <w:pPr>
      <w:pStyle w:val="Normal"/>
      <w:tabs>
        <w:tab w:val="center" w:pos="4536"/>
        <w:tab w:val="right" w:pos="9029"/>
      </w:tabs>
      <w:jc w:val="right"/>
      <w:rPr>
        <w:b/>
        <w:i/>
        <w:sz w:val="20"/>
      </w:rPr>
    </w:pPr>
    <w:r w:rsidRPr="004C3BD4">
      <w:rPr>
        <w:rFonts w:cs="Arial"/>
        <w:lang w:val="cs-CZ" w:eastAsia="cs-CZ"/>
      </w:rPr>
      <w:drawing>
        <wp:inline distT="0" distB="0" distL="0" distR="0" wp14:anchorId="2BC77ABB" wp14:editId="1EBC2E41">
          <wp:extent cx="2633345" cy="53340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33345" cy="533400"/>
                  </a:xfrm>
                  <a:prstGeom prst="rect">
                    <a:avLst/>
                  </a:prstGeom>
                  <a:noFill/>
                  <a:ln>
                    <a:noFill/>
                  </a:ln>
                </pic:spPr>
              </pic:pic>
            </a:graphicData>
          </a:graphic>
        </wp:inline>
      </w:drawing>
    </w:r>
    <w:r w:rsidR="003E2CA0" w:rsidRPr="004C3BD4">
      <w:tab/>
    </w:r>
    <w:r w:rsidR="003E2CA0" w:rsidRPr="004C3BD4">
      <w:tab/>
    </w:r>
    <w:r w:rsidR="004A0ED4" w:rsidRPr="004C3BD4">
      <w:rPr>
        <w:i/>
        <w:sz w:val="20"/>
      </w:rPr>
      <w:t>Evidenční číslo smlouvy:</w:t>
    </w:r>
    <w:r w:rsidR="004A0ED4" w:rsidRPr="004C3BD4">
      <w:t xml:space="preserve"> </w:t>
    </w:r>
    <w:r w:rsidR="00483071">
      <w:rPr>
        <w:b/>
        <w:i/>
        <w:sz w:val="20"/>
      </w:rPr>
      <w:t>21804108</w:t>
    </w:r>
  </w:p>
  <w:p w14:paraId="68B5231B" w14:textId="255FDABA" w:rsidR="004A0ED4" w:rsidRPr="004C3BD4" w:rsidRDefault="004A0ED4" w:rsidP="004A0ED4">
    <w:pPr>
      <w:pStyle w:val="Normal"/>
      <w:tabs>
        <w:tab w:val="center" w:pos="4536"/>
        <w:tab w:val="right" w:pos="9029"/>
      </w:tabs>
      <w:jc w:val="right"/>
      <w:rPr>
        <w:b/>
        <w:i/>
        <w:sz w:val="20"/>
      </w:rPr>
    </w:pPr>
    <w:r w:rsidRPr="004C3BD4">
      <w:rPr>
        <w:b/>
        <w:i/>
        <w:sz w:val="20"/>
      </w:rPr>
      <w:t xml:space="preserve">Strana: </w:t>
    </w:r>
    <w:r w:rsidRPr="004C3BD4">
      <w:rPr>
        <w:b/>
        <w:i/>
        <w:sz w:val="20"/>
      </w:rPr>
      <w:fldChar w:fldCharType="begin"/>
    </w:r>
    <w:r w:rsidRPr="004C3BD4">
      <w:rPr>
        <w:b/>
        <w:i/>
        <w:sz w:val="20"/>
      </w:rPr>
      <w:instrText xml:space="preserve"> PAGE \* Arabic </w:instrText>
    </w:r>
    <w:r w:rsidRPr="004C3BD4">
      <w:rPr>
        <w:b/>
        <w:i/>
        <w:sz w:val="20"/>
      </w:rPr>
      <w:fldChar w:fldCharType="separate"/>
    </w:r>
    <w:r w:rsidR="0088691F">
      <w:rPr>
        <w:b/>
        <w:i/>
        <w:sz w:val="20"/>
      </w:rPr>
      <w:t>1</w:t>
    </w:r>
    <w:r w:rsidRPr="004C3BD4">
      <w:rPr>
        <w:b/>
        <w:i/>
        <w:sz w:val="20"/>
      </w:rPr>
      <w:fldChar w:fldCharType="end"/>
    </w:r>
  </w:p>
  <w:p w14:paraId="0810C004" w14:textId="77777777" w:rsidR="004A0ED4" w:rsidRPr="004C3BD4" w:rsidRDefault="004A0ED4" w:rsidP="004A0ED4">
    <w:pPr>
      <w:pStyle w:val="Normal"/>
      <w:tabs>
        <w:tab w:val="left" w:pos="5925"/>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s>
      <w:jc w:val="right"/>
      <w:rPr>
        <w:b/>
        <w:i/>
        <w:sz w:val="20"/>
      </w:rPr>
    </w:pPr>
    <w:r w:rsidRPr="004C3BD4">
      <w:rPr>
        <w:b/>
        <w:i/>
        <w:sz w:val="20"/>
      </w:rPr>
      <w:t xml:space="preserve">Počet příloh: </w:t>
    </w:r>
    <w:r w:rsidR="00182566" w:rsidRPr="004C3BD4">
      <w:rPr>
        <w:b/>
        <w:i/>
        <w:sz w:val="20"/>
      </w:rPr>
      <w:t>6</w:t>
    </w:r>
  </w:p>
  <w:p w14:paraId="05A320F0" w14:textId="77777777" w:rsidR="003E2CA0" w:rsidRPr="004C3BD4" w:rsidRDefault="003E2CA0" w:rsidP="003E2CA0">
    <w:pPr>
      <w:pStyle w:val="Zhlav"/>
      <w:tabs>
        <w:tab w:val="right" w:pos="9467"/>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lvl w:ilvl="0">
      <w:start w:val="1"/>
      <w:numFmt w:val="decimal"/>
      <w:lvlText w:val="%1."/>
      <w:lvlJc w:val="left"/>
      <w:pPr>
        <w:tabs>
          <w:tab w:val="num" w:pos="601"/>
        </w:tabs>
        <w:ind w:left="601" w:hanging="601"/>
      </w:pPr>
      <w:rPr>
        <w:rFonts w:ascii="Arial" w:eastAsia="Arial" w:hAnsi="Arial"/>
        <w:b w:val="0"/>
        <w:i w:val="0"/>
        <w:strike w:val="0"/>
        <w:position w:val="0"/>
        <w:sz w:val="22"/>
        <w:u w:val="none"/>
        <w:shd w:val="clear" w:color="auto" w:fill="auto"/>
      </w:rPr>
    </w:lvl>
  </w:abstractNum>
  <w:abstractNum w:abstractNumId="1" w15:restartNumberingAfterBreak="0">
    <w:nsid w:val="00C07554"/>
    <w:multiLevelType w:val="multilevel"/>
    <w:tmpl w:val="F00EFF2A"/>
    <w:lvl w:ilvl="0">
      <w:start w:val="1"/>
      <w:numFmt w:val="lowerLetter"/>
      <w:lvlText w:val="%1)"/>
      <w:lvlJc w:val="left"/>
      <w:pPr>
        <w:ind w:left="720" w:hanging="360"/>
      </w:pPr>
      <w:rPr>
        <w:rFonts w:hint="default"/>
        <w:b w:val="0"/>
      </w:rPr>
    </w:lvl>
    <w:lvl w:ilvl="1">
      <w:start w:val="3"/>
      <w:numFmt w:val="decimal"/>
      <w:lvlText w:val="%2."/>
      <w:lvlJc w:val="left"/>
      <w:pPr>
        <w:tabs>
          <w:tab w:val="num" w:pos="1440"/>
        </w:tabs>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1B6461A"/>
    <w:multiLevelType w:val="multilevel"/>
    <w:tmpl w:val="A2865FCE"/>
    <w:lvl w:ilvl="0">
      <w:start w:val="1"/>
      <w:numFmt w:val="none"/>
      <w:lvlText w:val="6."/>
      <w:lvlJc w:val="left"/>
      <w:pPr>
        <w:tabs>
          <w:tab w:val="num" w:pos="720"/>
        </w:tabs>
        <w:ind w:left="720" w:hanging="360"/>
      </w:pPr>
      <w:rPr>
        <w:rFonts w:hint="default"/>
      </w:rPr>
    </w:lvl>
    <w:lvl w:ilvl="1">
      <w:start w:val="1"/>
      <w:numFmt w:val="none"/>
      <w:lvlText w:val="3."/>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 w15:restartNumberingAfterBreak="0">
    <w:nsid w:val="02232403"/>
    <w:multiLevelType w:val="hybridMultilevel"/>
    <w:tmpl w:val="2BACE764"/>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068972D0"/>
    <w:multiLevelType w:val="multilevel"/>
    <w:tmpl w:val="F00EFF2A"/>
    <w:lvl w:ilvl="0">
      <w:start w:val="1"/>
      <w:numFmt w:val="lowerLetter"/>
      <w:lvlText w:val="%1)"/>
      <w:lvlJc w:val="left"/>
      <w:pPr>
        <w:ind w:left="720" w:hanging="360"/>
      </w:pPr>
      <w:rPr>
        <w:rFonts w:hint="default"/>
        <w:b w:val="0"/>
      </w:rPr>
    </w:lvl>
    <w:lvl w:ilvl="1">
      <w:start w:val="3"/>
      <w:numFmt w:val="decimal"/>
      <w:lvlText w:val="%2."/>
      <w:lvlJc w:val="left"/>
      <w:pPr>
        <w:tabs>
          <w:tab w:val="num" w:pos="1440"/>
        </w:tabs>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98F6F88"/>
    <w:multiLevelType w:val="multilevel"/>
    <w:tmpl w:val="F00EFF2A"/>
    <w:lvl w:ilvl="0">
      <w:start w:val="1"/>
      <w:numFmt w:val="lowerLetter"/>
      <w:lvlText w:val="%1)"/>
      <w:lvlJc w:val="left"/>
      <w:pPr>
        <w:ind w:left="720" w:hanging="360"/>
      </w:pPr>
      <w:rPr>
        <w:rFonts w:hint="default"/>
        <w:b w:val="0"/>
      </w:rPr>
    </w:lvl>
    <w:lvl w:ilvl="1">
      <w:start w:val="3"/>
      <w:numFmt w:val="decimal"/>
      <w:lvlText w:val="%2."/>
      <w:lvlJc w:val="left"/>
      <w:pPr>
        <w:tabs>
          <w:tab w:val="num" w:pos="1440"/>
        </w:tabs>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1A40243"/>
    <w:multiLevelType w:val="multilevel"/>
    <w:tmpl w:val="F00EFF2A"/>
    <w:lvl w:ilvl="0">
      <w:start w:val="1"/>
      <w:numFmt w:val="lowerLetter"/>
      <w:lvlText w:val="%1)"/>
      <w:lvlJc w:val="left"/>
      <w:pPr>
        <w:ind w:left="720" w:hanging="360"/>
      </w:pPr>
      <w:rPr>
        <w:rFonts w:hint="default"/>
        <w:b w:val="0"/>
      </w:rPr>
    </w:lvl>
    <w:lvl w:ilvl="1">
      <w:start w:val="3"/>
      <w:numFmt w:val="decimal"/>
      <w:lvlText w:val="%2."/>
      <w:lvlJc w:val="left"/>
      <w:pPr>
        <w:tabs>
          <w:tab w:val="num" w:pos="1440"/>
        </w:tabs>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4844396"/>
    <w:multiLevelType w:val="hybridMultilevel"/>
    <w:tmpl w:val="06B6E90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4D20315"/>
    <w:multiLevelType w:val="hybridMultilevel"/>
    <w:tmpl w:val="F1FAB056"/>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19B32474"/>
    <w:multiLevelType w:val="hybridMultilevel"/>
    <w:tmpl w:val="EACAD36A"/>
    <w:lvl w:ilvl="0" w:tplc="3C26CC44">
      <w:start w:val="1"/>
      <w:numFmt w:val="decimal"/>
      <w:lvlText w:val="%1."/>
      <w:lvlJc w:val="left"/>
      <w:pPr>
        <w:tabs>
          <w:tab w:val="num" w:pos="780"/>
        </w:tabs>
        <w:ind w:left="780" w:hanging="42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1BF77EDB"/>
    <w:multiLevelType w:val="hybridMultilevel"/>
    <w:tmpl w:val="D428AEE6"/>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1F9F55B1"/>
    <w:multiLevelType w:val="hybridMultilevel"/>
    <w:tmpl w:val="FE627FAC"/>
    <w:lvl w:ilvl="0" w:tplc="0405000F">
      <w:start w:val="6"/>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24545EAD"/>
    <w:multiLevelType w:val="hybridMultilevel"/>
    <w:tmpl w:val="C50E3C8A"/>
    <w:lvl w:ilvl="0" w:tplc="59A6B7AC">
      <w:start w:val="11"/>
      <w:numFmt w:val="bullet"/>
      <w:lvlText w:val="-"/>
      <w:lvlJc w:val="left"/>
      <w:pPr>
        <w:ind w:left="720" w:hanging="360"/>
      </w:pPr>
      <w:rPr>
        <w:rFonts w:ascii="Times New Roman" w:eastAsia="Times New Roman" w:hAnsi="Times New Roman" w:cs="Times New Roman" w:hint="default"/>
        <w:color w:val="00000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335A5049"/>
    <w:multiLevelType w:val="multilevel"/>
    <w:tmpl w:val="FE627FAC"/>
    <w:lvl w:ilvl="0">
      <w:start w:val="6"/>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38512CEE"/>
    <w:multiLevelType w:val="multilevel"/>
    <w:tmpl w:val="25243CDC"/>
    <w:lvl w:ilvl="0">
      <w:start w:val="1"/>
      <w:numFmt w:val="none"/>
      <w:lvlText w:val="6."/>
      <w:lvlJc w:val="left"/>
      <w:pPr>
        <w:tabs>
          <w:tab w:val="num" w:pos="720"/>
        </w:tabs>
        <w:ind w:left="720" w:hanging="360"/>
      </w:pPr>
      <w:rPr>
        <w:rFonts w:hint="default"/>
      </w:rPr>
    </w:lvl>
    <w:lvl w:ilvl="1">
      <w:start w:val="1"/>
      <w:numFmt w:val="ordin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5" w15:restartNumberingAfterBreak="0">
    <w:nsid w:val="39C758CA"/>
    <w:multiLevelType w:val="hybridMultilevel"/>
    <w:tmpl w:val="4FE0C62E"/>
    <w:lvl w:ilvl="0" w:tplc="11987574">
      <w:start w:val="1"/>
      <w:numFmt w:val="decimal"/>
      <w:lvlText w:val="%1)"/>
      <w:lvlJc w:val="left"/>
      <w:pPr>
        <w:ind w:left="405" w:hanging="360"/>
      </w:pPr>
      <w:rPr>
        <w:rFonts w:hint="default"/>
      </w:rPr>
    </w:lvl>
    <w:lvl w:ilvl="1" w:tplc="04050019" w:tentative="1">
      <w:start w:val="1"/>
      <w:numFmt w:val="lowerLetter"/>
      <w:lvlText w:val="%2."/>
      <w:lvlJc w:val="left"/>
      <w:pPr>
        <w:ind w:left="1125" w:hanging="360"/>
      </w:pPr>
    </w:lvl>
    <w:lvl w:ilvl="2" w:tplc="0405001B" w:tentative="1">
      <w:start w:val="1"/>
      <w:numFmt w:val="lowerRoman"/>
      <w:lvlText w:val="%3."/>
      <w:lvlJc w:val="right"/>
      <w:pPr>
        <w:ind w:left="1845" w:hanging="180"/>
      </w:pPr>
    </w:lvl>
    <w:lvl w:ilvl="3" w:tplc="0405000F" w:tentative="1">
      <w:start w:val="1"/>
      <w:numFmt w:val="decimal"/>
      <w:lvlText w:val="%4."/>
      <w:lvlJc w:val="left"/>
      <w:pPr>
        <w:ind w:left="2565" w:hanging="360"/>
      </w:pPr>
    </w:lvl>
    <w:lvl w:ilvl="4" w:tplc="04050019" w:tentative="1">
      <w:start w:val="1"/>
      <w:numFmt w:val="lowerLetter"/>
      <w:lvlText w:val="%5."/>
      <w:lvlJc w:val="left"/>
      <w:pPr>
        <w:ind w:left="3285" w:hanging="360"/>
      </w:pPr>
    </w:lvl>
    <w:lvl w:ilvl="5" w:tplc="0405001B" w:tentative="1">
      <w:start w:val="1"/>
      <w:numFmt w:val="lowerRoman"/>
      <w:lvlText w:val="%6."/>
      <w:lvlJc w:val="right"/>
      <w:pPr>
        <w:ind w:left="4005" w:hanging="180"/>
      </w:pPr>
    </w:lvl>
    <w:lvl w:ilvl="6" w:tplc="0405000F" w:tentative="1">
      <w:start w:val="1"/>
      <w:numFmt w:val="decimal"/>
      <w:lvlText w:val="%7."/>
      <w:lvlJc w:val="left"/>
      <w:pPr>
        <w:ind w:left="4725" w:hanging="360"/>
      </w:pPr>
    </w:lvl>
    <w:lvl w:ilvl="7" w:tplc="04050019" w:tentative="1">
      <w:start w:val="1"/>
      <w:numFmt w:val="lowerLetter"/>
      <w:lvlText w:val="%8."/>
      <w:lvlJc w:val="left"/>
      <w:pPr>
        <w:ind w:left="5445" w:hanging="360"/>
      </w:pPr>
    </w:lvl>
    <w:lvl w:ilvl="8" w:tplc="0405001B" w:tentative="1">
      <w:start w:val="1"/>
      <w:numFmt w:val="lowerRoman"/>
      <w:lvlText w:val="%9."/>
      <w:lvlJc w:val="right"/>
      <w:pPr>
        <w:ind w:left="6165" w:hanging="180"/>
      </w:pPr>
    </w:lvl>
  </w:abstractNum>
  <w:abstractNum w:abstractNumId="16" w15:restartNumberingAfterBreak="0">
    <w:nsid w:val="3B950DCD"/>
    <w:multiLevelType w:val="hybridMultilevel"/>
    <w:tmpl w:val="BBE25498"/>
    <w:lvl w:ilvl="0" w:tplc="E0DC0B70">
      <w:start w:val="1"/>
      <w:numFmt w:val="lowerLetter"/>
      <w:lvlText w:val="%1)"/>
      <w:lvlJc w:val="left"/>
      <w:pPr>
        <w:ind w:left="1080" w:hanging="360"/>
      </w:pPr>
      <w:rPr>
        <w:b w:val="0"/>
      </w:rPr>
    </w:lvl>
    <w:lvl w:ilvl="1" w:tplc="04050017">
      <w:start w:val="1"/>
      <w:numFmt w:val="lowerLetter"/>
      <w:lvlText w:val="%2)"/>
      <w:lvlJc w:val="left"/>
      <w:pPr>
        <w:ind w:left="1800" w:hanging="360"/>
      </w:pPr>
    </w:lvl>
    <w:lvl w:ilvl="2" w:tplc="9EA6B88A">
      <w:start w:val="1"/>
      <w:numFmt w:val="decimal"/>
      <w:lvlText w:val="%3."/>
      <w:lvlJc w:val="left"/>
      <w:pPr>
        <w:ind w:left="2700" w:hanging="360"/>
      </w:pPr>
      <w:rPr>
        <w:rFonts w:hint="default"/>
        <w:color w:val="000000"/>
      </w:r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7" w15:restartNumberingAfterBreak="0">
    <w:nsid w:val="3C1A6F73"/>
    <w:multiLevelType w:val="hybridMultilevel"/>
    <w:tmpl w:val="9B64D36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E51695D"/>
    <w:multiLevelType w:val="hybridMultilevel"/>
    <w:tmpl w:val="D4A2D03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34207F7"/>
    <w:multiLevelType w:val="multilevel"/>
    <w:tmpl w:val="AD3ED4FA"/>
    <w:lvl w:ilvl="0">
      <w:start w:val="1"/>
      <w:numFmt w:val="none"/>
      <w:lvlText w:val="6."/>
      <w:lvlJc w:val="left"/>
      <w:pPr>
        <w:tabs>
          <w:tab w:val="num" w:pos="720"/>
        </w:tabs>
        <w:ind w:left="720" w:hanging="360"/>
      </w:pPr>
      <w:rPr>
        <w:rFonts w:hint="default"/>
      </w:rPr>
    </w:lvl>
    <w:lvl w:ilvl="1">
      <w:start w:val="3"/>
      <w:numFmt w:val="ordinal"/>
      <w:lvlText w:val="3.%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0" w15:restartNumberingAfterBreak="0">
    <w:nsid w:val="46B96A93"/>
    <w:multiLevelType w:val="multilevel"/>
    <w:tmpl w:val="22D0F8B4"/>
    <w:lvl w:ilvl="0">
      <w:start w:val="1"/>
      <w:numFmt w:val="none"/>
      <w:lvlText w:val="6."/>
      <w:lvlJc w:val="left"/>
      <w:pPr>
        <w:tabs>
          <w:tab w:val="num" w:pos="720"/>
        </w:tabs>
        <w:ind w:left="720" w:hanging="360"/>
      </w:pPr>
      <w:rPr>
        <w:rFonts w:hint="default"/>
      </w:rPr>
    </w:lvl>
    <w:lvl w:ilvl="1">
      <w:start w:val="1"/>
      <w:numFmt w:val="none"/>
      <w:lvlText w:val="3."/>
      <w:lvlJc w:val="left"/>
      <w:pPr>
        <w:tabs>
          <w:tab w:val="num" w:pos="1440"/>
        </w:tabs>
        <w:ind w:left="1440" w:hanging="360"/>
      </w:pPr>
      <w:rPr>
        <w:rFonts w:ascii="Arial" w:hAnsi="Arial" w:hint="default"/>
        <w:b w:val="0"/>
        <w:i w:val="0"/>
        <w:sz w:val="24"/>
        <w:szCs w:val="24"/>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1" w15:restartNumberingAfterBreak="0">
    <w:nsid w:val="496E3CCA"/>
    <w:multiLevelType w:val="hybridMultilevel"/>
    <w:tmpl w:val="7E04EE82"/>
    <w:lvl w:ilvl="0" w:tplc="0405000F">
      <w:start w:val="1"/>
      <w:numFmt w:val="decimal"/>
      <w:lvlText w:val="%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2" w15:restartNumberingAfterBreak="0">
    <w:nsid w:val="49FB6E38"/>
    <w:multiLevelType w:val="hybridMultilevel"/>
    <w:tmpl w:val="F00EFF2A"/>
    <w:lvl w:ilvl="0" w:tplc="04050017">
      <w:start w:val="1"/>
      <w:numFmt w:val="lowerLetter"/>
      <w:lvlText w:val="%1)"/>
      <w:lvlJc w:val="left"/>
      <w:pPr>
        <w:ind w:left="720" w:hanging="360"/>
      </w:pPr>
      <w:rPr>
        <w:rFonts w:hint="default"/>
        <w:b w:val="0"/>
      </w:rPr>
    </w:lvl>
    <w:lvl w:ilvl="1" w:tplc="AE162074">
      <w:start w:val="3"/>
      <w:numFmt w:val="decimal"/>
      <w:lvlText w:val="%2."/>
      <w:lvlJc w:val="left"/>
      <w:pPr>
        <w:tabs>
          <w:tab w:val="num" w:pos="1440"/>
        </w:tabs>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C5E770A"/>
    <w:multiLevelType w:val="multilevel"/>
    <w:tmpl w:val="F00EFF2A"/>
    <w:lvl w:ilvl="0">
      <w:start w:val="1"/>
      <w:numFmt w:val="lowerLetter"/>
      <w:lvlText w:val="%1)"/>
      <w:lvlJc w:val="left"/>
      <w:pPr>
        <w:ind w:left="720" w:hanging="360"/>
      </w:pPr>
      <w:rPr>
        <w:rFonts w:hint="default"/>
        <w:b w:val="0"/>
      </w:rPr>
    </w:lvl>
    <w:lvl w:ilvl="1">
      <w:start w:val="3"/>
      <w:numFmt w:val="decimal"/>
      <w:lvlText w:val="%2."/>
      <w:lvlJc w:val="left"/>
      <w:pPr>
        <w:tabs>
          <w:tab w:val="num" w:pos="1440"/>
        </w:tabs>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4F4001DD"/>
    <w:multiLevelType w:val="multilevel"/>
    <w:tmpl w:val="9F76DDD0"/>
    <w:lvl w:ilvl="0">
      <w:start w:val="1"/>
      <w:numFmt w:val="decimal"/>
      <w:lvlText w:val="článek %1."/>
      <w:lvlJc w:val="center"/>
      <w:pPr>
        <w:ind w:left="0" w:firstLine="0"/>
      </w:pPr>
      <w:rPr>
        <w:rFonts w:hint="default"/>
        <w:b/>
        <w:i w:val="0"/>
        <w:sz w:val="22"/>
      </w:rPr>
    </w:lvl>
    <w:lvl w:ilvl="1">
      <w:start w:val="1"/>
      <w:numFmt w:val="upperLetter"/>
      <w:pStyle w:val="RLTextlnkuslovan"/>
      <w:lvlText w:val="%2."/>
      <w:lvlJc w:val="left"/>
      <w:pPr>
        <w:tabs>
          <w:tab w:val="num" w:pos="737"/>
        </w:tabs>
        <w:ind w:left="737" w:hanging="737"/>
      </w:pPr>
      <w:rPr>
        <w:rFonts w:ascii="Arial" w:eastAsia="Times New Roman" w:hAnsi="Arial" w:cs="Times New Roman" w:hint="default"/>
        <w:b w:val="0"/>
        <w:i w:val="0"/>
        <w:sz w:val="22"/>
      </w:rPr>
    </w:lvl>
    <w:lvl w:ilvl="2">
      <w:start w:val="1"/>
      <w:numFmt w:val="lowerLetter"/>
      <w:lvlText w:val="%3)"/>
      <w:lvlJc w:val="left"/>
      <w:pPr>
        <w:tabs>
          <w:tab w:val="num" w:pos="1701"/>
        </w:tabs>
        <w:ind w:left="1701" w:hanging="964"/>
      </w:pPr>
      <w:rPr>
        <w:rFonts w:ascii="Arial" w:eastAsia="Times New Roman" w:hAnsi="Arial" w:cs="Arial" w:hint="default"/>
        <w:sz w:val="22"/>
      </w:rPr>
    </w:lvl>
    <w:lvl w:ilvl="3">
      <w:start w:val="1"/>
      <w:numFmt w:val="decimal"/>
      <w:lvlText w:val="%1.%2.%3.%4."/>
      <w:lvlJc w:val="left"/>
      <w:pPr>
        <w:tabs>
          <w:tab w:val="num" w:pos="2552"/>
        </w:tabs>
        <w:ind w:left="2552" w:hanging="851"/>
      </w:pPr>
      <w:rPr>
        <w:rFonts w:hint="default"/>
      </w:rPr>
    </w:lvl>
    <w:lvl w:ilvl="4">
      <w:start w:val="1"/>
      <w:numFmt w:val="decimal"/>
      <w:lvlText w:val="%1.%2.%3.%4.%5."/>
      <w:lvlJc w:val="left"/>
      <w:pPr>
        <w:tabs>
          <w:tab w:val="num" w:pos="3686"/>
        </w:tabs>
        <w:ind w:left="3686" w:hanging="1134"/>
      </w:pPr>
      <w:rPr>
        <w:rFonts w:hint="default"/>
      </w:rPr>
    </w:lvl>
    <w:lvl w:ilvl="5">
      <w:start w:val="1"/>
      <w:numFmt w:val="decimal"/>
      <w:lvlText w:val="%1.%2.%3.%4.%5.%6."/>
      <w:lvlJc w:val="left"/>
      <w:pPr>
        <w:ind w:left="5125" w:hanging="1440"/>
      </w:pPr>
      <w:rPr>
        <w:rFonts w:hint="default"/>
      </w:rPr>
    </w:lvl>
    <w:lvl w:ilvl="6">
      <w:start w:val="1"/>
      <w:numFmt w:val="decimal"/>
      <w:lvlText w:val="%1.%2.%3.%4.%5.%6.%7."/>
      <w:lvlJc w:val="left"/>
      <w:pPr>
        <w:ind w:left="5862" w:hanging="1440"/>
      </w:pPr>
      <w:rPr>
        <w:rFonts w:hint="default"/>
      </w:rPr>
    </w:lvl>
    <w:lvl w:ilvl="7">
      <w:start w:val="1"/>
      <w:numFmt w:val="decimal"/>
      <w:lvlText w:val="%1.%2.%3.%4.%5.%6.%7.%8."/>
      <w:lvlJc w:val="left"/>
      <w:pPr>
        <w:ind w:left="6959" w:hanging="1800"/>
      </w:pPr>
      <w:rPr>
        <w:rFonts w:hint="default"/>
      </w:rPr>
    </w:lvl>
    <w:lvl w:ilvl="8">
      <w:start w:val="1"/>
      <w:numFmt w:val="decimal"/>
      <w:lvlText w:val="%1.%2.%3.%4.%5.%6.%7.%8.%9."/>
      <w:lvlJc w:val="left"/>
      <w:pPr>
        <w:ind w:left="8056" w:hanging="2160"/>
      </w:pPr>
      <w:rPr>
        <w:rFonts w:hint="default"/>
      </w:rPr>
    </w:lvl>
  </w:abstractNum>
  <w:abstractNum w:abstractNumId="25" w15:restartNumberingAfterBreak="0">
    <w:nsid w:val="600F61E1"/>
    <w:multiLevelType w:val="multilevel"/>
    <w:tmpl w:val="A2865FCE"/>
    <w:lvl w:ilvl="0">
      <w:start w:val="1"/>
      <w:numFmt w:val="none"/>
      <w:lvlText w:val="6."/>
      <w:lvlJc w:val="left"/>
      <w:pPr>
        <w:tabs>
          <w:tab w:val="num" w:pos="720"/>
        </w:tabs>
        <w:ind w:left="720" w:hanging="360"/>
      </w:pPr>
      <w:rPr>
        <w:rFonts w:hint="default"/>
      </w:rPr>
    </w:lvl>
    <w:lvl w:ilvl="1">
      <w:start w:val="1"/>
      <w:numFmt w:val="none"/>
      <w:lvlText w:val="3."/>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6" w15:restartNumberingAfterBreak="0">
    <w:nsid w:val="618D3072"/>
    <w:multiLevelType w:val="multilevel"/>
    <w:tmpl w:val="AAA87D7A"/>
    <w:lvl w:ilvl="0">
      <w:start w:val="11"/>
      <w:numFmt w:val="decimal"/>
      <w:lvlText w:val="%1."/>
      <w:lvlJc w:val="left"/>
      <w:pPr>
        <w:ind w:left="435" w:hanging="435"/>
      </w:pPr>
      <w:rPr>
        <w:rFonts w:hint="default"/>
        <w:i w:val="0"/>
      </w:rPr>
    </w:lvl>
    <w:lvl w:ilvl="1">
      <w:start w:val="1"/>
      <w:numFmt w:val="decimal"/>
      <w:lvlText w:val="%1.%2."/>
      <w:lvlJc w:val="left"/>
      <w:pPr>
        <w:ind w:left="1002" w:hanging="435"/>
      </w:pPr>
      <w:rPr>
        <w:rFonts w:hint="default"/>
        <w:i w:val="0"/>
      </w:rPr>
    </w:lvl>
    <w:lvl w:ilvl="2">
      <w:start w:val="1"/>
      <w:numFmt w:val="decimal"/>
      <w:lvlText w:val="%1.%2.%3."/>
      <w:lvlJc w:val="left"/>
      <w:pPr>
        <w:ind w:left="1854" w:hanging="720"/>
      </w:pPr>
      <w:rPr>
        <w:rFonts w:hint="default"/>
        <w:i w:val="0"/>
      </w:rPr>
    </w:lvl>
    <w:lvl w:ilvl="3">
      <w:start w:val="1"/>
      <w:numFmt w:val="decimal"/>
      <w:lvlText w:val="%1.%2.%3.%4."/>
      <w:lvlJc w:val="left"/>
      <w:pPr>
        <w:ind w:left="2421" w:hanging="720"/>
      </w:pPr>
      <w:rPr>
        <w:rFonts w:hint="default"/>
        <w:i w:val="0"/>
      </w:rPr>
    </w:lvl>
    <w:lvl w:ilvl="4">
      <w:start w:val="1"/>
      <w:numFmt w:val="decimal"/>
      <w:lvlText w:val="%1.%2.%3.%4.%5."/>
      <w:lvlJc w:val="left"/>
      <w:pPr>
        <w:ind w:left="3348" w:hanging="1080"/>
      </w:pPr>
      <w:rPr>
        <w:rFonts w:hint="default"/>
        <w:i w:val="0"/>
      </w:rPr>
    </w:lvl>
    <w:lvl w:ilvl="5">
      <w:start w:val="1"/>
      <w:numFmt w:val="decimal"/>
      <w:lvlText w:val="%1.%2.%3.%4.%5.%6."/>
      <w:lvlJc w:val="left"/>
      <w:pPr>
        <w:ind w:left="3915" w:hanging="1080"/>
      </w:pPr>
      <w:rPr>
        <w:rFonts w:hint="default"/>
        <w:i w:val="0"/>
      </w:rPr>
    </w:lvl>
    <w:lvl w:ilvl="6">
      <w:start w:val="1"/>
      <w:numFmt w:val="decimal"/>
      <w:lvlText w:val="%1.%2.%3.%4.%5.%6.%7."/>
      <w:lvlJc w:val="left"/>
      <w:pPr>
        <w:ind w:left="4842" w:hanging="1440"/>
      </w:pPr>
      <w:rPr>
        <w:rFonts w:hint="default"/>
        <w:i w:val="0"/>
      </w:rPr>
    </w:lvl>
    <w:lvl w:ilvl="7">
      <w:start w:val="1"/>
      <w:numFmt w:val="decimal"/>
      <w:lvlText w:val="%1.%2.%3.%4.%5.%6.%7.%8."/>
      <w:lvlJc w:val="left"/>
      <w:pPr>
        <w:ind w:left="5409" w:hanging="1440"/>
      </w:pPr>
      <w:rPr>
        <w:rFonts w:hint="default"/>
        <w:i w:val="0"/>
      </w:rPr>
    </w:lvl>
    <w:lvl w:ilvl="8">
      <w:start w:val="1"/>
      <w:numFmt w:val="decimal"/>
      <w:lvlText w:val="%1.%2.%3.%4.%5.%6.%7.%8.%9."/>
      <w:lvlJc w:val="left"/>
      <w:pPr>
        <w:ind w:left="6336" w:hanging="1800"/>
      </w:pPr>
      <w:rPr>
        <w:rFonts w:hint="default"/>
        <w:i w:val="0"/>
      </w:rPr>
    </w:lvl>
  </w:abstractNum>
  <w:abstractNum w:abstractNumId="27" w15:restartNumberingAfterBreak="0">
    <w:nsid w:val="6D4D765A"/>
    <w:multiLevelType w:val="multilevel"/>
    <w:tmpl w:val="B07C29EE"/>
    <w:lvl w:ilvl="0">
      <w:start w:val="1"/>
      <w:numFmt w:val="none"/>
      <w:lvlText w:val="6."/>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7DC959C5"/>
    <w:multiLevelType w:val="hybridMultilevel"/>
    <w:tmpl w:val="0F245F22"/>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9" w15:restartNumberingAfterBreak="0">
    <w:nsid w:val="7E15510A"/>
    <w:multiLevelType w:val="hybridMultilevel"/>
    <w:tmpl w:val="6C6A99DA"/>
    <w:lvl w:ilvl="0" w:tplc="04050017">
      <w:start w:val="1"/>
      <w:numFmt w:val="lowerLetter"/>
      <w:lvlText w:val="%1)"/>
      <w:lvlJc w:val="left"/>
      <w:pPr>
        <w:ind w:left="720" w:hanging="360"/>
      </w:pPr>
      <w:rPr>
        <w:rFonts w:hint="default"/>
        <w:b w:val="0"/>
      </w:rPr>
    </w:lvl>
    <w:lvl w:ilvl="1" w:tplc="C6F8BBA2">
      <w:start w:val="1"/>
      <w:numFmt w:val="decimal"/>
      <w:lvlText w:val="%2."/>
      <w:lvlJc w:val="left"/>
      <w:pPr>
        <w:ind w:left="36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F067074"/>
    <w:multiLevelType w:val="multilevel"/>
    <w:tmpl w:val="F00EFF2A"/>
    <w:lvl w:ilvl="0">
      <w:start w:val="1"/>
      <w:numFmt w:val="lowerLetter"/>
      <w:lvlText w:val="%1)"/>
      <w:lvlJc w:val="left"/>
      <w:pPr>
        <w:ind w:left="720" w:hanging="360"/>
      </w:pPr>
      <w:rPr>
        <w:rFonts w:hint="default"/>
        <w:b w:val="0"/>
      </w:rPr>
    </w:lvl>
    <w:lvl w:ilvl="1">
      <w:start w:val="3"/>
      <w:numFmt w:val="decimal"/>
      <w:lvlText w:val="%2."/>
      <w:lvlJc w:val="left"/>
      <w:pPr>
        <w:tabs>
          <w:tab w:val="num" w:pos="1440"/>
        </w:tabs>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9"/>
  </w:num>
  <w:num w:numId="2">
    <w:abstractNumId w:val="12"/>
  </w:num>
  <w:num w:numId="3">
    <w:abstractNumId w:val="29"/>
  </w:num>
  <w:num w:numId="4">
    <w:abstractNumId w:val="3"/>
  </w:num>
  <w:num w:numId="5">
    <w:abstractNumId w:val="16"/>
  </w:num>
  <w:num w:numId="6">
    <w:abstractNumId w:val="22"/>
  </w:num>
  <w:num w:numId="7">
    <w:abstractNumId w:val="28"/>
  </w:num>
  <w:num w:numId="8">
    <w:abstractNumId w:val="10"/>
  </w:num>
  <w:num w:numId="9">
    <w:abstractNumId w:val="11"/>
  </w:num>
  <w:num w:numId="10">
    <w:abstractNumId w:val="13"/>
  </w:num>
  <w:num w:numId="11">
    <w:abstractNumId w:val="14"/>
  </w:num>
  <w:num w:numId="12">
    <w:abstractNumId w:val="27"/>
  </w:num>
  <w:num w:numId="13">
    <w:abstractNumId w:val="5"/>
  </w:num>
  <w:num w:numId="14">
    <w:abstractNumId w:val="23"/>
  </w:num>
  <w:num w:numId="15">
    <w:abstractNumId w:val="4"/>
  </w:num>
  <w:num w:numId="16">
    <w:abstractNumId w:val="1"/>
  </w:num>
  <w:num w:numId="17">
    <w:abstractNumId w:val="6"/>
  </w:num>
  <w:num w:numId="18">
    <w:abstractNumId w:val="30"/>
  </w:num>
  <w:num w:numId="19">
    <w:abstractNumId w:val="25"/>
  </w:num>
  <w:num w:numId="20">
    <w:abstractNumId w:val="2"/>
  </w:num>
  <w:num w:numId="21">
    <w:abstractNumId w:val="20"/>
  </w:num>
  <w:num w:numId="22">
    <w:abstractNumId w:val="19"/>
  </w:num>
  <w:num w:numId="23">
    <w:abstractNumId w:val="15"/>
  </w:num>
  <w:num w:numId="24">
    <w:abstractNumId w:val="21"/>
  </w:num>
  <w:num w:numId="25">
    <w:abstractNumId w:val="24"/>
  </w:num>
  <w:num w:numId="26">
    <w:abstractNumId w:val="26"/>
  </w:num>
  <w:num w:numId="27">
    <w:abstractNumId w:val="18"/>
  </w:num>
  <w:num w:numId="28">
    <w:abstractNumId w:val="17"/>
  </w:num>
  <w:num w:numId="29">
    <w:abstractNumId w:val="7"/>
  </w:num>
  <w:num w:numId="30">
    <w:abstractNumId w:val="0"/>
  </w:num>
  <w:num w:numId="3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7FF2"/>
    <w:rsid w:val="00001FD1"/>
    <w:rsid w:val="000028C5"/>
    <w:rsid w:val="00002B6B"/>
    <w:rsid w:val="0001090C"/>
    <w:rsid w:val="00010BA4"/>
    <w:rsid w:val="00013F75"/>
    <w:rsid w:val="000170CA"/>
    <w:rsid w:val="00034A57"/>
    <w:rsid w:val="000415E2"/>
    <w:rsid w:val="00043E3C"/>
    <w:rsid w:val="00053800"/>
    <w:rsid w:val="00064920"/>
    <w:rsid w:val="00065DB4"/>
    <w:rsid w:val="00090B86"/>
    <w:rsid w:val="00092FC6"/>
    <w:rsid w:val="00095648"/>
    <w:rsid w:val="000A7837"/>
    <w:rsid w:val="000C5115"/>
    <w:rsid w:val="000D15F6"/>
    <w:rsid w:val="000E31EF"/>
    <w:rsid w:val="00115681"/>
    <w:rsid w:val="00120A8D"/>
    <w:rsid w:val="0012612D"/>
    <w:rsid w:val="00133059"/>
    <w:rsid w:val="00134036"/>
    <w:rsid w:val="00141A4C"/>
    <w:rsid w:val="001476BD"/>
    <w:rsid w:val="0015218F"/>
    <w:rsid w:val="001571E2"/>
    <w:rsid w:val="00157CFD"/>
    <w:rsid w:val="00182566"/>
    <w:rsid w:val="0018514D"/>
    <w:rsid w:val="001933DF"/>
    <w:rsid w:val="001A1DAB"/>
    <w:rsid w:val="001A5E9D"/>
    <w:rsid w:val="001A6C3E"/>
    <w:rsid w:val="001C00B8"/>
    <w:rsid w:val="001C6AC6"/>
    <w:rsid w:val="001E0E0E"/>
    <w:rsid w:val="001E4C25"/>
    <w:rsid w:val="001E4D0F"/>
    <w:rsid w:val="001F2E44"/>
    <w:rsid w:val="001F516E"/>
    <w:rsid w:val="001F62A8"/>
    <w:rsid w:val="001F6DBA"/>
    <w:rsid w:val="002025E1"/>
    <w:rsid w:val="00206213"/>
    <w:rsid w:val="00251A23"/>
    <w:rsid w:val="002667EF"/>
    <w:rsid w:val="002729E2"/>
    <w:rsid w:val="00276A2B"/>
    <w:rsid w:val="00277798"/>
    <w:rsid w:val="0028057D"/>
    <w:rsid w:val="00280801"/>
    <w:rsid w:val="002932D7"/>
    <w:rsid w:val="002A6066"/>
    <w:rsid w:val="002B5DBE"/>
    <w:rsid w:val="002D6D87"/>
    <w:rsid w:val="002E3B95"/>
    <w:rsid w:val="002F3FB3"/>
    <w:rsid w:val="003027F6"/>
    <w:rsid w:val="00313230"/>
    <w:rsid w:val="00315BD4"/>
    <w:rsid w:val="003208CA"/>
    <w:rsid w:val="00335778"/>
    <w:rsid w:val="0033691B"/>
    <w:rsid w:val="00343BED"/>
    <w:rsid w:val="00344898"/>
    <w:rsid w:val="00347B3E"/>
    <w:rsid w:val="00362204"/>
    <w:rsid w:val="00371BDE"/>
    <w:rsid w:val="003977A5"/>
    <w:rsid w:val="00397FF2"/>
    <w:rsid w:val="003A01FB"/>
    <w:rsid w:val="003A1409"/>
    <w:rsid w:val="003A476F"/>
    <w:rsid w:val="003B37BF"/>
    <w:rsid w:val="003C4269"/>
    <w:rsid w:val="003D306E"/>
    <w:rsid w:val="003D7A7D"/>
    <w:rsid w:val="003E2CA0"/>
    <w:rsid w:val="003E37D1"/>
    <w:rsid w:val="003E3ABC"/>
    <w:rsid w:val="00402B9E"/>
    <w:rsid w:val="004258DF"/>
    <w:rsid w:val="004352FE"/>
    <w:rsid w:val="00436835"/>
    <w:rsid w:val="00440285"/>
    <w:rsid w:val="00453A7A"/>
    <w:rsid w:val="00456B2D"/>
    <w:rsid w:val="00457328"/>
    <w:rsid w:val="004631C5"/>
    <w:rsid w:val="0047117D"/>
    <w:rsid w:val="004763AB"/>
    <w:rsid w:val="004767F0"/>
    <w:rsid w:val="00477BC8"/>
    <w:rsid w:val="0048166E"/>
    <w:rsid w:val="00481BB6"/>
    <w:rsid w:val="00483071"/>
    <w:rsid w:val="00491023"/>
    <w:rsid w:val="00495BB4"/>
    <w:rsid w:val="004A0A5A"/>
    <w:rsid w:val="004A0ED4"/>
    <w:rsid w:val="004C3BD4"/>
    <w:rsid w:val="004D0FFB"/>
    <w:rsid w:val="004D73C6"/>
    <w:rsid w:val="004E2839"/>
    <w:rsid w:val="004F0368"/>
    <w:rsid w:val="004F23C0"/>
    <w:rsid w:val="004F70C0"/>
    <w:rsid w:val="005176FA"/>
    <w:rsid w:val="0052237C"/>
    <w:rsid w:val="00535A5F"/>
    <w:rsid w:val="0054662D"/>
    <w:rsid w:val="00563401"/>
    <w:rsid w:val="0057242A"/>
    <w:rsid w:val="005750A9"/>
    <w:rsid w:val="0058267C"/>
    <w:rsid w:val="00596E19"/>
    <w:rsid w:val="005B7B60"/>
    <w:rsid w:val="005C4E5C"/>
    <w:rsid w:val="005D0ACD"/>
    <w:rsid w:val="005D536C"/>
    <w:rsid w:val="005D66F1"/>
    <w:rsid w:val="005E087E"/>
    <w:rsid w:val="005F64ED"/>
    <w:rsid w:val="00602377"/>
    <w:rsid w:val="006066CB"/>
    <w:rsid w:val="00621AE0"/>
    <w:rsid w:val="00624261"/>
    <w:rsid w:val="0062600C"/>
    <w:rsid w:val="00634758"/>
    <w:rsid w:val="006419A0"/>
    <w:rsid w:val="00662026"/>
    <w:rsid w:val="00666632"/>
    <w:rsid w:val="00670D50"/>
    <w:rsid w:val="00692861"/>
    <w:rsid w:val="006A08D6"/>
    <w:rsid w:val="006A4F26"/>
    <w:rsid w:val="006A541B"/>
    <w:rsid w:val="006C6C06"/>
    <w:rsid w:val="006D2C74"/>
    <w:rsid w:val="006D2CC7"/>
    <w:rsid w:val="006F2D0E"/>
    <w:rsid w:val="006F3FE8"/>
    <w:rsid w:val="00703F7B"/>
    <w:rsid w:val="00705B0F"/>
    <w:rsid w:val="00705BB0"/>
    <w:rsid w:val="00705E37"/>
    <w:rsid w:val="00717965"/>
    <w:rsid w:val="0072127D"/>
    <w:rsid w:val="007247E4"/>
    <w:rsid w:val="0073255F"/>
    <w:rsid w:val="00743142"/>
    <w:rsid w:val="0075107D"/>
    <w:rsid w:val="00786590"/>
    <w:rsid w:val="00787AB2"/>
    <w:rsid w:val="007955CE"/>
    <w:rsid w:val="007B78AE"/>
    <w:rsid w:val="007C501A"/>
    <w:rsid w:val="007C7967"/>
    <w:rsid w:val="007E4EFE"/>
    <w:rsid w:val="007E771E"/>
    <w:rsid w:val="007F39E6"/>
    <w:rsid w:val="007F695D"/>
    <w:rsid w:val="0082515C"/>
    <w:rsid w:val="00841FBF"/>
    <w:rsid w:val="00854D3E"/>
    <w:rsid w:val="00855913"/>
    <w:rsid w:val="00862A9D"/>
    <w:rsid w:val="00872E7F"/>
    <w:rsid w:val="0087514E"/>
    <w:rsid w:val="00875BE8"/>
    <w:rsid w:val="008864A7"/>
    <w:rsid w:val="0088691F"/>
    <w:rsid w:val="00893D11"/>
    <w:rsid w:val="00895C38"/>
    <w:rsid w:val="008A269E"/>
    <w:rsid w:val="008C42F0"/>
    <w:rsid w:val="008E4F5E"/>
    <w:rsid w:val="008E647F"/>
    <w:rsid w:val="00915248"/>
    <w:rsid w:val="00916676"/>
    <w:rsid w:val="009209D7"/>
    <w:rsid w:val="009244CD"/>
    <w:rsid w:val="00930BF3"/>
    <w:rsid w:val="009330E5"/>
    <w:rsid w:val="0093550E"/>
    <w:rsid w:val="00946C98"/>
    <w:rsid w:val="009527F7"/>
    <w:rsid w:val="00952CA7"/>
    <w:rsid w:val="0095749E"/>
    <w:rsid w:val="0096058F"/>
    <w:rsid w:val="00962766"/>
    <w:rsid w:val="00964C4A"/>
    <w:rsid w:val="009666B5"/>
    <w:rsid w:val="009674BC"/>
    <w:rsid w:val="00972966"/>
    <w:rsid w:val="009912CD"/>
    <w:rsid w:val="009A619D"/>
    <w:rsid w:val="009B448B"/>
    <w:rsid w:val="009C7382"/>
    <w:rsid w:val="009D2D35"/>
    <w:rsid w:val="009D58C7"/>
    <w:rsid w:val="009E7D6F"/>
    <w:rsid w:val="00A1599E"/>
    <w:rsid w:val="00A37D90"/>
    <w:rsid w:val="00A50FF1"/>
    <w:rsid w:val="00A67740"/>
    <w:rsid w:val="00A740F4"/>
    <w:rsid w:val="00A81ABA"/>
    <w:rsid w:val="00A8326E"/>
    <w:rsid w:val="00A849EC"/>
    <w:rsid w:val="00A86C91"/>
    <w:rsid w:val="00AB1DC6"/>
    <w:rsid w:val="00AB3EDB"/>
    <w:rsid w:val="00AD1180"/>
    <w:rsid w:val="00AD7209"/>
    <w:rsid w:val="00AE154B"/>
    <w:rsid w:val="00AE1DC1"/>
    <w:rsid w:val="00AF07FC"/>
    <w:rsid w:val="00AF245A"/>
    <w:rsid w:val="00B11EF3"/>
    <w:rsid w:val="00B12491"/>
    <w:rsid w:val="00B41B70"/>
    <w:rsid w:val="00B44BC1"/>
    <w:rsid w:val="00B515E4"/>
    <w:rsid w:val="00B561AC"/>
    <w:rsid w:val="00B667C2"/>
    <w:rsid w:val="00B75609"/>
    <w:rsid w:val="00B87FC2"/>
    <w:rsid w:val="00B9447F"/>
    <w:rsid w:val="00BA2BC5"/>
    <w:rsid w:val="00BB6175"/>
    <w:rsid w:val="00BD5C38"/>
    <w:rsid w:val="00C04A20"/>
    <w:rsid w:val="00C26C0F"/>
    <w:rsid w:val="00C34CDD"/>
    <w:rsid w:val="00C41E7D"/>
    <w:rsid w:val="00C56108"/>
    <w:rsid w:val="00C65373"/>
    <w:rsid w:val="00C66565"/>
    <w:rsid w:val="00C81C46"/>
    <w:rsid w:val="00C9067F"/>
    <w:rsid w:val="00C931F3"/>
    <w:rsid w:val="00C93A7C"/>
    <w:rsid w:val="00C958F1"/>
    <w:rsid w:val="00CA7061"/>
    <w:rsid w:val="00CB2E7E"/>
    <w:rsid w:val="00D11833"/>
    <w:rsid w:val="00D146C1"/>
    <w:rsid w:val="00D15C0B"/>
    <w:rsid w:val="00D420D4"/>
    <w:rsid w:val="00D51FF6"/>
    <w:rsid w:val="00D57DD1"/>
    <w:rsid w:val="00D60857"/>
    <w:rsid w:val="00D65BDD"/>
    <w:rsid w:val="00D711BB"/>
    <w:rsid w:val="00D8660C"/>
    <w:rsid w:val="00D92254"/>
    <w:rsid w:val="00DA03B2"/>
    <w:rsid w:val="00DA27CA"/>
    <w:rsid w:val="00DC43F0"/>
    <w:rsid w:val="00DC7008"/>
    <w:rsid w:val="00DD5D78"/>
    <w:rsid w:val="00DE2410"/>
    <w:rsid w:val="00DE6F19"/>
    <w:rsid w:val="00E133B8"/>
    <w:rsid w:val="00E203EB"/>
    <w:rsid w:val="00E34BEC"/>
    <w:rsid w:val="00E37513"/>
    <w:rsid w:val="00E46598"/>
    <w:rsid w:val="00E6548C"/>
    <w:rsid w:val="00E755FF"/>
    <w:rsid w:val="00EA19B6"/>
    <w:rsid w:val="00EA58EE"/>
    <w:rsid w:val="00EB1258"/>
    <w:rsid w:val="00EB4BA2"/>
    <w:rsid w:val="00EC09B8"/>
    <w:rsid w:val="00EF21A3"/>
    <w:rsid w:val="00EF23E7"/>
    <w:rsid w:val="00EF24DE"/>
    <w:rsid w:val="00F01B35"/>
    <w:rsid w:val="00F02962"/>
    <w:rsid w:val="00F039C3"/>
    <w:rsid w:val="00F03F33"/>
    <w:rsid w:val="00F1431A"/>
    <w:rsid w:val="00F143F2"/>
    <w:rsid w:val="00F319D8"/>
    <w:rsid w:val="00F31BB5"/>
    <w:rsid w:val="00F322B8"/>
    <w:rsid w:val="00F360EF"/>
    <w:rsid w:val="00F40C78"/>
    <w:rsid w:val="00F4149E"/>
    <w:rsid w:val="00F46F49"/>
    <w:rsid w:val="00F47AB4"/>
    <w:rsid w:val="00F5216E"/>
    <w:rsid w:val="00F57DAD"/>
    <w:rsid w:val="00F6157A"/>
    <w:rsid w:val="00F72D17"/>
    <w:rsid w:val="00F771A0"/>
    <w:rsid w:val="00F8405A"/>
    <w:rsid w:val="00F85403"/>
    <w:rsid w:val="00FA0D14"/>
    <w:rsid w:val="00FA66C9"/>
    <w:rsid w:val="00FB6920"/>
    <w:rsid w:val="00FD6D16"/>
    <w:rsid w:val="00FE4860"/>
    <w:rsid w:val="00FF0C4A"/>
    <w:rsid w:val="00FF6ED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5B2CF173"/>
  <w15:docId w15:val="{043859AE-024A-44B7-A864-612389EDE2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mlouvaA">
    <w:name w:val="Smlouva A"/>
    <w:pPr>
      <w:autoSpaceDE w:val="0"/>
      <w:autoSpaceDN w:val="0"/>
      <w:adjustRightInd w:val="0"/>
      <w:spacing w:line="300" w:lineRule="atLeast"/>
      <w:jc w:val="center"/>
    </w:pPr>
    <w:rPr>
      <w:b/>
      <w:bCs/>
      <w:color w:val="000000"/>
      <w:sz w:val="28"/>
      <w:szCs w:val="28"/>
    </w:rPr>
  </w:style>
  <w:style w:type="paragraph" w:customStyle="1" w:styleId="Zkladntext1kurziva">
    <w:name w:val="Základní text +1 [kurziva]"/>
    <w:basedOn w:val="Zkladntext"/>
    <w:next w:val="Zkladntext"/>
    <w:pPr>
      <w:spacing w:after="57"/>
    </w:pPr>
    <w:rPr>
      <w:i/>
      <w:iCs/>
    </w:rPr>
  </w:style>
  <w:style w:type="paragraph" w:customStyle="1" w:styleId="odsazvevnit">
    <w:name w:val="odsaz vevnitř"/>
    <w:basedOn w:val="Zkladntextodsazendal4"/>
    <w:next w:val="Zkladntext"/>
    <w:pPr>
      <w:tabs>
        <w:tab w:val="clear" w:pos="227"/>
        <w:tab w:val="left" w:pos="510"/>
      </w:tabs>
      <w:ind w:left="510" w:hanging="233"/>
    </w:pPr>
  </w:style>
  <w:style w:type="paragraph" w:customStyle="1" w:styleId="podpisy2">
    <w:name w:val="podpisy 2"/>
    <w:basedOn w:val="podpis"/>
    <w:next w:val="Zkladntext"/>
    <w:pPr>
      <w:tabs>
        <w:tab w:val="clear" w:pos="3969"/>
        <w:tab w:val="center" w:pos="1304"/>
        <w:tab w:val="center" w:pos="4422"/>
      </w:tabs>
    </w:pPr>
  </w:style>
  <w:style w:type="paragraph" w:customStyle="1" w:styleId="Nadpislnek">
    <w:name w:val="Nadpis Článek"/>
    <w:basedOn w:val="NadpisPoznmky"/>
    <w:next w:val="NadpisPoznmky"/>
    <w:pPr>
      <w:spacing w:before="113"/>
    </w:pPr>
    <w:rPr>
      <w:sz w:val="20"/>
      <w:szCs w:val="20"/>
    </w:rPr>
  </w:style>
  <w:style w:type="paragraph" w:customStyle="1" w:styleId="NadpisPoznmky">
    <w:name w:val="Nadpis Poznámky"/>
    <w:next w:val="Zkladntext"/>
    <w:pPr>
      <w:tabs>
        <w:tab w:val="left" w:pos="283"/>
      </w:tabs>
      <w:autoSpaceDE w:val="0"/>
      <w:autoSpaceDN w:val="0"/>
      <w:adjustRightInd w:val="0"/>
      <w:spacing w:after="198" w:line="220" w:lineRule="atLeast"/>
      <w:jc w:val="center"/>
    </w:pPr>
    <w:rPr>
      <w:b/>
      <w:bCs/>
      <w:color w:val="000000"/>
      <w:sz w:val="18"/>
      <w:szCs w:val="18"/>
    </w:rPr>
  </w:style>
  <w:style w:type="paragraph" w:customStyle="1" w:styleId="Zkladntextodsazendal4">
    <w:name w:val="Základní text odsazený (další 4"/>
    <w:basedOn w:val="Zkladntext"/>
    <w:pPr>
      <w:tabs>
        <w:tab w:val="left" w:pos="227"/>
      </w:tabs>
      <w:ind w:left="227" w:hanging="227"/>
    </w:pPr>
  </w:style>
  <w:style w:type="paragraph" w:customStyle="1" w:styleId="podpis">
    <w:name w:val="podpis"/>
    <w:basedOn w:val="Zkladntext"/>
    <w:next w:val="Zkladntext"/>
    <w:pPr>
      <w:tabs>
        <w:tab w:val="center" w:pos="3969"/>
      </w:tabs>
    </w:pPr>
  </w:style>
  <w:style w:type="paragraph" w:styleId="Zkladntext">
    <w:name w:val="Body Text"/>
    <w:basedOn w:val="Normln"/>
    <w:pPr>
      <w:autoSpaceDE w:val="0"/>
      <w:autoSpaceDN w:val="0"/>
      <w:adjustRightInd w:val="0"/>
      <w:spacing w:line="220" w:lineRule="atLeast"/>
      <w:jc w:val="both"/>
    </w:pPr>
    <w:rPr>
      <w:color w:val="000000"/>
      <w:sz w:val="18"/>
      <w:szCs w:val="18"/>
    </w:rPr>
  </w:style>
  <w:style w:type="paragraph" w:styleId="Textbubliny">
    <w:name w:val="Balloon Text"/>
    <w:basedOn w:val="Normln"/>
    <w:semiHidden/>
    <w:rsid w:val="0001090C"/>
    <w:rPr>
      <w:rFonts w:ascii="Tahoma" w:hAnsi="Tahoma" w:cs="Tahoma"/>
      <w:sz w:val="16"/>
      <w:szCs w:val="16"/>
    </w:rPr>
  </w:style>
  <w:style w:type="paragraph" w:styleId="Zpat">
    <w:name w:val="footer"/>
    <w:basedOn w:val="Normln"/>
    <w:link w:val="ZpatChar"/>
    <w:uiPriority w:val="99"/>
    <w:rsid w:val="00335778"/>
    <w:pPr>
      <w:tabs>
        <w:tab w:val="center" w:pos="4536"/>
        <w:tab w:val="right" w:pos="9072"/>
      </w:tabs>
    </w:pPr>
  </w:style>
  <w:style w:type="character" w:styleId="slostrnky">
    <w:name w:val="page number"/>
    <w:basedOn w:val="Standardnpsmoodstavce"/>
    <w:rsid w:val="00335778"/>
  </w:style>
  <w:style w:type="paragraph" w:styleId="Zhlav">
    <w:name w:val="header"/>
    <w:basedOn w:val="Normln"/>
    <w:rsid w:val="00EF23E7"/>
    <w:pPr>
      <w:tabs>
        <w:tab w:val="center" w:pos="4536"/>
        <w:tab w:val="right" w:pos="9072"/>
      </w:tabs>
    </w:pPr>
  </w:style>
  <w:style w:type="paragraph" w:styleId="Odstavecseseznamem">
    <w:name w:val="List Paragraph"/>
    <w:basedOn w:val="Normln"/>
    <w:qFormat/>
    <w:rsid w:val="004631C5"/>
    <w:pPr>
      <w:ind w:left="708"/>
    </w:pPr>
    <w:rPr>
      <w:sz w:val="20"/>
      <w:szCs w:val="20"/>
    </w:rPr>
  </w:style>
  <w:style w:type="character" w:styleId="Odkaznakoment">
    <w:name w:val="annotation reference"/>
    <w:uiPriority w:val="99"/>
    <w:semiHidden/>
    <w:unhideWhenUsed/>
    <w:rsid w:val="0015218F"/>
    <w:rPr>
      <w:sz w:val="16"/>
      <w:szCs w:val="16"/>
    </w:rPr>
  </w:style>
  <w:style w:type="paragraph" w:styleId="Textkomente">
    <w:name w:val="annotation text"/>
    <w:basedOn w:val="Normln"/>
    <w:link w:val="TextkomenteChar"/>
    <w:uiPriority w:val="99"/>
    <w:semiHidden/>
    <w:unhideWhenUsed/>
    <w:rsid w:val="0015218F"/>
    <w:rPr>
      <w:sz w:val="20"/>
      <w:szCs w:val="20"/>
    </w:rPr>
  </w:style>
  <w:style w:type="character" w:customStyle="1" w:styleId="TextkomenteChar">
    <w:name w:val="Text komentáře Char"/>
    <w:basedOn w:val="Standardnpsmoodstavce"/>
    <w:link w:val="Textkomente"/>
    <w:uiPriority w:val="99"/>
    <w:semiHidden/>
    <w:rsid w:val="0015218F"/>
  </w:style>
  <w:style w:type="paragraph" w:styleId="Pedmtkomente">
    <w:name w:val="annotation subject"/>
    <w:basedOn w:val="Textkomente"/>
    <w:next w:val="Textkomente"/>
    <w:link w:val="PedmtkomenteChar"/>
    <w:uiPriority w:val="99"/>
    <w:semiHidden/>
    <w:unhideWhenUsed/>
    <w:rsid w:val="0015218F"/>
    <w:rPr>
      <w:b/>
      <w:bCs/>
    </w:rPr>
  </w:style>
  <w:style w:type="character" w:customStyle="1" w:styleId="PedmtkomenteChar">
    <w:name w:val="Předmět komentáře Char"/>
    <w:link w:val="Pedmtkomente"/>
    <w:uiPriority w:val="99"/>
    <w:semiHidden/>
    <w:rsid w:val="0015218F"/>
    <w:rPr>
      <w:b/>
      <w:bCs/>
    </w:rPr>
  </w:style>
  <w:style w:type="paragraph" w:customStyle="1" w:styleId="RLTextlnkuslovan">
    <w:name w:val="RL Text článku číslovaný"/>
    <w:basedOn w:val="Normln"/>
    <w:link w:val="RLTextlnkuslovanChar"/>
    <w:rsid w:val="003B37BF"/>
    <w:pPr>
      <w:numPr>
        <w:ilvl w:val="1"/>
        <w:numId w:val="25"/>
      </w:numPr>
      <w:spacing w:after="120" w:line="280" w:lineRule="exact"/>
      <w:jc w:val="both"/>
    </w:pPr>
    <w:rPr>
      <w:rFonts w:ascii="Arial" w:hAnsi="Arial"/>
      <w:lang w:eastAsia="ar-SA"/>
    </w:rPr>
  </w:style>
  <w:style w:type="character" w:customStyle="1" w:styleId="RLTextlnkuslovanChar">
    <w:name w:val="RL Text článku číslovaný Char"/>
    <w:link w:val="RLTextlnkuslovan"/>
    <w:rsid w:val="003B37BF"/>
    <w:rPr>
      <w:rFonts w:ascii="Arial" w:hAnsi="Arial"/>
      <w:sz w:val="24"/>
      <w:szCs w:val="24"/>
      <w:lang w:eastAsia="ar-SA"/>
    </w:rPr>
  </w:style>
  <w:style w:type="character" w:customStyle="1" w:styleId="ZpatChar">
    <w:name w:val="Zápatí Char"/>
    <w:link w:val="Zpat"/>
    <w:uiPriority w:val="99"/>
    <w:rsid w:val="00A1599E"/>
    <w:rPr>
      <w:sz w:val="24"/>
      <w:szCs w:val="24"/>
    </w:rPr>
  </w:style>
  <w:style w:type="paragraph" w:customStyle="1" w:styleId="Normal">
    <w:name w:val="[Normal]"/>
    <w:rsid w:val="004A0ED4"/>
    <w:rPr>
      <w:rFonts w:ascii="Arial" w:eastAsia="Arial" w:hAnsi="Arial"/>
      <w:noProof/>
      <w:sz w:val="24"/>
      <w:lang w:val="en-US" w:eastAsia="en-US"/>
    </w:rPr>
  </w:style>
  <w:style w:type="paragraph" w:customStyle="1" w:styleId="Norma">
    <w:name w:val="Norma"/>
    <w:basedOn w:val="Normln"/>
    <w:rsid w:val="00491023"/>
    <w:rPr>
      <w:rFonts w:ascii="FusionEE" w:eastAsia="FusionEE" w:hAnsi="FusionEE"/>
      <w:noProof/>
      <w:sz w:val="20"/>
      <w:szCs w:val="20"/>
      <w:lang w:val="en-US" w:eastAsia="en-US"/>
    </w:rPr>
  </w:style>
  <w:style w:type="paragraph" w:customStyle="1" w:styleId="Normlny">
    <w:name w:val="Normálny"/>
    <w:basedOn w:val="Normln"/>
    <w:rsid w:val="00D65BDD"/>
    <w:rPr>
      <w:noProof/>
      <w:szCs w:val="20"/>
      <w:lang w:val="en-US" w:eastAsia="en-US"/>
    </w:rPr>
  </w:style>
  <w:style w:type="character" w:customStyle="1" w:styleId="Zkladntext2">
    <w:name w:val="Základní text (2)_"/>
    <w:basedOn w:val="Standardnpsmoodstavce"/>
    <w:link w:val="Zkladntext21"/>
    <w:uiPriority w:val="99"/>
    <w:locked/>
    <w:rsid w:val="00092FC6"/>
    <w:rPr>
      <w:b/>
      <w:bCs/>
      <w:sz w:val="9"/>
      <w:szCs w:val="9"/>
      <w:shd w:val="clear" w:color="auto" w:fill="FFFFFF"/>
    </w:rPr>
  </w:style>
  <w:style w:type="character" w:customStyle="1" w:styleId="Zkladntext2Netun2">
    <w:name w:val="Základní text (2) + Ne tučné2"/>
    <w:aliases w:val="Kurzíva2"/>
    <w:basedOn w:val="Zkladntext2"/>
    <w:uiPriority w:val="99"/>
    <w:rsid w:val="00092FC6"/>
    <w:rPr>
      <w:b w:val="0"/>
      <w:bCs w:val="0"/>
      <w:i/>
      <w:iCs/>
      <w:sz w:val="9"/>
      <w:szCs w:val="9"/>
      <w:shd w:val="clear" w:color="auto" w:fill="FFFFFF"/>
    </w:rPr>
  </w:style>
  <w:style w:type="character" w:customStyle="1" w:styleId="Zkladntext25">
    <w:name w:val="Základní text (2) + 5"/>
    <w:aliases w:val="5 pt"/>
    <w:basedOn w:val="Zkladntext2"/>
    <w:uiPriority w:val="99"/>
    <w:rsid w:val="00092FC6"/>
    <w:rPr>
      <w:b/>
      <w:bCs/>
      <w:sz w:val="11"/>
      <w:szCs w:val="11"/>
      <w:shd w:val="clear" w:color="auto" w:fill="FFFFFF"/>
    </w:rPr>
  </w:style>
  <w:style w:type="paragraph" w:customStyle="1" w:styleId="Zkladntext21">
    <w:name w:val="Základní text (2)1"/>
    <w:basedOn w:val="Normln"/>
    <w:link w:val="Zkladntext2"/>
    <w:uiPriority w:val="99"/>
    <w:rsid w:val="00092FC6"/>
    <w:pPr>
      <w:widowControl w:val="0"/>
      <w:shd w:val="clear" w:color="auto" w:fill="FFFFFF"/>
      <w:spacing w:before="60" w:line="102" w:lineRule="exact"/>
      <w:ind w:hanging="580"/>
      <w:jc w:val="both"/>
    </w:pPr>
    <w:rPr>
      <w:b/>
      <w:bCs/>
      <w:sz w:val="9"/>
      <w:szCs w:val="9"/>
    </w:rPr>
  </w:style>
  <w:style w:type="character" w:customStyle="1" w:styleId="Zkladntext20">
    <w:name w:val="Základní text (2)"/>
    <w:basedOn w:val="Zkladntext2"/>
    <w:uiPriority w:val="99"/>
    <w:rsid w:val="00092FC6"/>
    <w:rPr>
      <w:rFonts w:cs="Times New Roman"/>
      <w:b/>
      <w:bCs/>
      <w:sz w:val="9"/>
      <w:szCs w:val="9"/>
      <w:u w:val="none"/>
      <w:shd w:val="clear" w:color="auto" w:fill="FFFFFF"/>
    </w:rPr>
  </w:style>
  <w:style w:type="character" w:customStyle="1" w:styleId="Zkladntext2Netun">
    <w:name w:val="Základní text (2) + Ne tučné"/>
    <w:aliases w:val="Kurzíva"/>
    <w:basedOn w:val="Zkladntext2"/>
    <w:uiPriority w:val="99"/>
    <w:rsid w:val="00092FC6"/>
    <w:rPr>
      <w:rFonts w:cs="Times New Roman"/>
      <w:b w:val="0"/>
      <w:bCs w:val="0"/>
      <w:i/>
      <w:iCs/>
      <w:sz w:val="9"/>
      <w:szCs w:val="9"/>
      <w:u w:val="none"/>
      <w:shd w:val="clear" w:color="auto" w:fill="FFFFFF"/>
    </w:rPr>
  </w:style>
  <w:style w:type="character" w:customStyle="1" w:styleId="Zkladntext2Kurzva">
    <w:name w:val="Základní text (2) + Kurzíva"/>
    <w:basedOn w:val="Zkladntext2"/>
    <w:uiPriority w:val="99"/>
    <w:rsid w:val="00092FC6"/>
    <w:rPr>
      <w:rFonts w:cs="Times New Roman"/>
      <w:b/>
      <w:bCs/>
      <w:i/>
      <w:iCs/>
      <w:sz w:val="9"/>
      <w:szCs w:val="9"/>
      <w:u w:val="none"/>
      <w:shd w:val="clear" w:color="auto" w:fill="FFFFFF"/>
    </w:rPr>
  </w:style>
  <w:style w:type="character" w:customStyle="1" w:styleId="Zkladntext2Kurzva2">
    <w:name w:val="Základní text (2) + Kurzíva2"/>
    <w:aliases w:val="Malá písmena"/>
    <w:basedOn w:val="Zkladntext2"/>
    <w:uiPriority w:val="99"/>
    <w:rsid w:val="00092FC6"/>
    <w:rPr>
      <w:rFonts w:cs="Times New Roman"/>
      <w:b/>
      <w:bCs/>
      <w:i/>
      <w:iCs/>
      <w:smallCaps/>
      <w:sz w:val="9"/>
      <w:szCs w:val="9"/>
      <w:u w:val="none"/>
      <w:shd w:val="clear" w:color="auto" w:fill="FFFFFF"/>
    </w:rPr>
  </w:style>
  <w:style w:type="character" w:customStyle="1" w:styleId="Zkladntext2Exact">
    <w:name w:val="Základní text (2) Exact"/>
    <w:basedOn w:val="Standardnpsmoodstavce"/>
    <w:uiPriority w:val="99"/>
    <w:rsid w:val="00092FC6"/>
    <w:rPr>
      <w:rFonts w:cs="Times New Roman"/>
      <w:b/>
      <w:bCs/>
      <w:sz w:val="9"/>
      <w:szCs w:val="9"/>
      <w:u w:val="none"/>
    </w:rPr>
  </w:style>
  <w:style w:type="character" w:customStyle="1" w:styleId="Titulektabulky">
    <w:name w:val="Titulek tabulky_"/>
    <w:basedOn w:val="Standardnpsmoodstavce"/>
    <w:link w:val="Titulektabulky0"/>
    <w:uiPriority w:val="99"/>
    <w:locked/>
    <w:rsid w:val="00092FC6"/>
    <w:rPr>
      <w:b/>
      <w:bCs/>
      <w:sz w:val="9"/>
      <w:szCs w:val="9"/>
      <w:shd w:val="clear" w:color="auto" w:fill="FFFFFF"/>
    </w:rPr>
  </w:style>
  <w:style w:type="character" w:customStyle="1" w:styleId="Zkladntext4">
    <w:name w:val="Základní text (4)_"/>
    <w:basedOn w:val="Standardnpsmoodstavce"/>
    <w:link w:val="Zkladntext40"/>
    <w:uiPriority w:val="99"/>
    <w:locked/>
    <w:rsid w:val="00092FC6"/>
    <w:rPr>
      <w:i/>
      <w:iCs/>
      <w:sz w:val="9"/>
      <w:szCs w:val="9"/>
      <w:shd w:val="clear" w:color="auto" w:fill="FFFFFF"/>
    </w:rPr>
  </w:style>
  <w:style w:type="character" w:customStyle="1" w:styleId="Zkladntext4Tun">
    <w:name w:val="Základní text (4) + Tučné"/>
    <w:aliases w:val="Ne kurzíva"/>
    <w:basedOn w:val="Zkladntext4"/>
    <w:uiPriority w:val="99"/>
    <w:rsid w:val="00092FC6"/>
    <w:rPr>
      <w:b/>
      <w:bCs/>
      <w:i w:val="0"/>
      <w:iCs w:val="0"/>
      <w:sz w:val="9"/>
      <w:szCs w:val="9"/>
      <w:shd w:val="clear" w:color="auto" w:fill="FFFFFF"/>
    </w:rPr>
  </w:style>
  <w:style w:type="character" w:customStyle="1" w:styleId="Zkladntext2Kurzva1">
    <w:name w:val="Základní text (2) + Kurzíva1"/>
    <w:basedOn w:val="Zkladntext2"/>
    <w:uiPriority w:val="99"/>
    <w:rsid w:val="00092FC6"/>
    <w:rPr>
      <w:rFonts w:cs="Times New Roman"/>
      <w:b/>
      <w:bCs/>
      <w:i/>
      <w:iCs/>
      <w:sz w:val="9"/>
      <w:szCs w:val="9"/>
      <w:u w:val="none"/>
      <w:shd w:val="clear" w:color="auto" w:fill="FFFFFF"/>
    </w:rPr>
  </w:style>
  <w:style w:type="character" w:customStyle="1" w:styleId="Zkladntext5">
    <w:name w:val="Základní text (5)_"/>
    <w:basedOn w:val="Standardnpsmoodstavce"/>
    <w:link w:val="Zkladntext50"/>
    <w:uiPriority w:val="99"/>
    <w:locked/>
    <w:rsid w:val="00092FC6"/>
    <w:rPr>
      <w:i/>
      <w:iCs/>
      <w:sz w:val="8"/>
      <w:szCs w:val="8"/>
      <w:shd w:val="clear" w:color="auto" w:fill="FFFFFF"/>
    </w:rPr>
  </w:style>
  <w:style w:type="character" w:customStyle="1" w:styleId="Zkladntext5Tun">
    <w:name w:val="Základní text (5) + Tučné"/>
    <w:aliases w:val="Ne kurzíva1"/>
    <w:basedOn w:val="Zkladntext5"/>
    <w:uiPriority w:val="99"/>
    <w:rsid w:val="00092FC6"/>
    <w:rPr>
      <w:b/>
      <w:bCs/>
      <w:i w:val="0"/>
      <w:iCs w:val="0"/>
      <w:sz w:val="8"/>
      <w:szCs w:val="8"/>
      <w:shd w:val="clear" w:color="auto" w:fill="FFFFFF"/>
    </w:rPr>
  </w:style>
  <w:style w:type="paragraph" w:customStyle="1" w:styleId="Titulektabulky0">
    <w:name w:val="Titulek tabulky"/>
    <w:basedOn w:val="Normln"/>
    <w:link w:val="Titulektabulky"/>
    <w:uiPriority w:val="99"/>
    <w:rsid w:val="00092FC6"/>
    <w:pPr>
      <w:widowControl w:val="0"/>
      <w:shd w:val="clear" w:color="auto" w:fill="FFFFFF"/>
      <w:spacing w:line="106" w:lineRule="exact"/>
      <w:ind w:hanging="480"/>
      <w:jc w:val="both"/>
    </w:pPr>
    <w:rPr>
      <w:b/>
      <w:bCs/>
      <w:sz w:val="9"/>
      <w:szCs w:val="9"/>
    </w:rPr>
  </w:style>
  <w:style w:type="paragraph" w:customStyle="1" w:styleId="Zkladntext40">
    <w:name w:val="Základní text (4)"/>
    <w:basedOn w:val="Normln"/>
    <w:link w:val="Zkladntext4"/>
    <w:uiPriority w:val="99"/>
    <w:rsid w:val="00092FC6"/>
    <w:pPr>
      <w:widowControl w:val="0"/>
      <w:shd w:val="clear" w:color="auto" w:fill="FFFFFF"/>
      <w:spacing w:before="120" w:line="164" w:lineRule="exact"/>
      <w:ind w:hanging="420"/>
    </w:pPr>
    <w:rPr>
      <w:i/>
      <w:iCs/>
      <w:sz w:val="9"/>
      <w:szCs w:val="9"/>
    </w:rPr>
  </w:style>
  <w:style w:type="paragraph" w:customStyle="1" w:styleId="Zkladntext50">
    <w:name w:val="Základní text (5)"/>
    <w:basedOn w:val="Normln"/>
    <w:link w:val="Zkladntext5"/>
    <w:uiPriority w:val="99"/>
    <w:rsid w:val="00092FC6"/>
    <w:pPr>
      <w:widowControl w:val="0"/>
      <w:shd w:val="clear" w:color="auto" w:fill="FFFFFF"/>
      <w:spacing w:line="99" w:lineRule="exact"/>
      <w:jc w:val="center"/>
    </w:pPr>
    <w:rPr>
      <w:i/>
      <w:iCs/>
      <w:sz w:val="8"/>
      <w:szCs w:val="8"/>
    </w:rPr>
  </w:style>
  <w:style w:type="character" w:customStyle="1" w:styleId="TitulektabulkyExact">
    <w:name w:val="Titulek tabulky Exact"/>
    <w:basedOn w:val="Standardnpsmoodstavce"/>
    <w:uiPriority w:val="99"/>
    <w:rsid w:val="00092FC6"/>
    <w:rPr>
      <w:rFonts w:cs="Times New Roman"/>
      <w:b/>
      <w:bCs/>
      <w:sz w:val="9"/>
      <w:szCs w:val="9"/>
      <w:u w:val="none"/>
    </w:rPr>
  </w:style>
  <w:style w:type="character" w:customStyle="1" w:styleId="TitulektabulkyNetun">
    <w:name w:val="Titulek tabulky + Ne tučné"/>
    <w:aliases w:val="Kurzíva1"/>
    <w:basedOn w:val="Titulektabulky"/>
    <w:uiPriority w:val="99"/>
    <w:rsid w:val="00092FC6"/>
    <w:rPr>
      <w:rFonts w:cs="Times New Roman"/>
      <w:b w:val="0"/>
      <w:bCs w:val="0"/>
      <w:i/>
      <w:iCs/>
      <w:sz w:val="9"/>
      <w:szCs w:val="9"/>
      <w:u w:val="none"/>
      <w:shd w:val="clear" w:color="auto" w:fill="FFFFFF"/>
    </w:rPr>
  </w:style>
  <w:style w:type="character" w:customStyle="1" w:styleId="Zkladntext4Exact">
    <w:name w:val="Základní text (4) Exact"/>
    <w:basedOn w:val="Standardnpsmoodstavce"/>
    <w:uiPriority w:val="99"/>
    <w:rsid w:val="00092FC6"/>
    <w:rPr>
      <w:rFonts w:cs="Times New Roman"/>
      <w:i/>
      <w:iCs/>
      <w:sz w:val="9"/>
      <w:szCs w:val="9"/>
      <w:u w:val="none"/>
    </w:rPr>
  </w:style>
  <w:style w:type="character" w:customStyle="1" w:styleId="Zkladntext7Exact">
    <w:name w:val="Základní text (7) Exact"/>
    <w:basedOn w:val="Standardnpsmoodstavce"/>
    <w:link w:val="Zkladntext7"/>
    <w:uiPriority w:val="99"/>
    <w:locked/>
    <w:rsid w:val="00092FC6"/>
    <w:rPr>
      <w:b/>
      <w:bCs/>
      <w:sz w:val="8"/>
      <w:szCs w:val="8"/>
      <w:shd w:val="clear" w:color="auto" w:fill="FFFFFF"/>
    </w:rPr>
  </w:style>
  <w:style w:type="character" w:customStyle="1" w:styleId="Zkladntext74">
    <w:name w:val="Základní text (7) + 4"/>
    <w:aliases w:val="5 pt Exact"/>
    <w:basedOn w:val="Zkladntext7Exact"/>
    <w:uiPriority w:val="99"/>
    <w:rsid w:val="00092FC6"/>
    <w:rPr>
      <w:b/>
      <w:bCs/>
      <w:sz w:val="9"/>
      <w:szCs w:val="9"/>
      <w:shd w:val="clear" w:color="auto" w:fill="FFFFFF"/>
    </w:rPr>
  </w:style>
  <w:style w:type="character" w:customStyle="1" w:styleId="Zkladntext2Netun1">
    <w:name w:val="Základní text (2) + Ne tučné1"/>
    <w:aliases w:val="Kurzíva Exact"/>
    <w:basedOn w:val="Zkladntext2"/>
    <w:uiPriority w:val="99"/>
    <w:rsid w:val="00092FC6"/>
    <w:rPr>
      <w:rFonts w:cs="Times New Roman"/>
      <w:b w:val="0"/>
      <w:bCs w:val="0"/>
      <w:i/>
      <w:iCs/>
      <w:sz w:val="9"/>
      <w:szCs w:val="9"/>
      <w:u w:val="none"/>
      <w:shd w:val="clear" w:color="auto" w:fill="FFFFFF"/>
    </w:rPr>
  </w:style>
  <w:style w:type="paragraph" w:customStyle="1" w:styleId="Zkladntext7">
    <w:name w:val="Základní text (7)"/>
    <w:basedOn w:val="Normln"/>
    <w:link w:val="Zkladntext7Exact"/>
    <w:uiPriority w:val="99"/>
    <w:rsid w:val="00092FC6"/>
    <w:pPr>
      <w:widowControl w:val="0"/>
      <w:shd w:val="clear" w:color="auto" w:fill="FFFFFF"/>
      <w:spacing w:line="135" w:lineRule="exact"/>
      <w:ind w:hanging="420"/>
    </w:pPr>
    <w:rPr>
      <w:b/>
      <w:bCs/>
      <w:sz w:val="8"/>
      <w:szCs w:val="8"/>
    </w:rPr>
  </w:style>
  <w:style w:type="character" w:customStyle="1" w:styleId="Zkladntext6">
    <w:name w:val="Základní text (6)_"/>
    <w:basedOn w:val="Standardnpsmoodstavce"/>
    <w:link w:val="Zkladntext60"/>
    <w:uiPriority w:val="99"/>
    <w:locked/>
    <w:rsid w:val="00092FC6"/>
    <w:rPr>
      <w:b/>
      <w:bCs/>
      <w:sz w:val="9"/>
      <w:szCs w:val="9"/>
      <w:shd w:val="clear" w:color="auto" w:fill="FFFFFF"/>
    </w:rPr>
  </w:style>
  <w:style w:type="character" w:customStyle="1" w:styleId="Zkladntext8">
    <w:name w:val="Základní text (8)_"/>
    <w:basedOn w:val="Standardnpsmoodstavce"/>
    <w:link w:val="Zkladntext80"/>
    <w:uiPriority w:val="99"/>
    <w:locked/>
    <w:rsid w:val="00092FC6"/>
    <w:rPr>
      <w:b/>
      <w:bCs/>
      <w:i/>
      <w:iCs/>
      <w:sz w:val="9"/>
      <w:szCs w:val="9"/>
      <w:shd w:val="clear" w:color="auto" w:fill="FFFFFF"/>
    </w:rPr>
  </w:style>
  <w:style w:type="character" w:customStyle="1" w:styleId="Zkladntext8Nekurzva">
    <w:name w:val="Základní text (8) + Ne kurzíva"/>
    <w:basedOn w:val="Zkladntext8"/>
    <w:uiPriority w:val="99"/>
    <w:rsid w:val="00092FC6"/>
    <w:rPr>
      <w:b/>
      <w:bCs/>
      <w:i w:val="0"/>
      <w:iCs w:val="0"/>
      <w:sz w:val="9"/>
      <w:szCs w:val="9"/>
      <w:shd w:val="clear" w:color="auto" w:fill="FFFFFF"/>
    </w:rPr>
  </w:style>
  <w:style w:type="character" w:customStyle="1" w:styleId="Zkladntext8Netun">
    <w:name w:val="Základní text (8) + Ne tučné"/>
    <w:basedOn w:val="Zkladntext8"/>
    <w:uiPriority w:val="99"/>
    <w:rsid w:val="00092FC6"/>
    <w:rPr>
      <w:b w:val="0"/>
      <w:bCs w:val="0"/>
      <w:i/>
      <w:iCs/>
      <w:sz w:val="9"/>
      <w:szCs w:val="9"/>
      <w:shd w:val="clear" w:color="auto" w:fill="FFFFFF"/>
    </w:rPr>
  </w:style>
  <w:style w:type="character" w:customStyle="1" w:styleId="Zkladntext6Kurzva">
    <w:name w:val="Základní text (6) + Kurzíva"/>
    <w:basedOn w:val="Zkladntext6"/>
    <w:uiPriority w:val="99"/>
    <w:rsid w:val="00092FC6"/>
    <w:rPr>
      <w:b/>
      <w:bCs/>
      <w:i/>
      <w:iCs/>
      <w:sz w:val="9"/>
      <w:szCs w:val="9"/>
      <w:shd w:val="clear" w:color="auto" w:fill="FFFFFF"/>
    </w:rPr>
  </w:style>
  <w:style w:type="paragraph" w:customStyle="1" w:styleId="Zkladntext60">
    <w:name w:val="Základní text (6)"/>
    <w:basedOn w:val="Normln"/>
    <w:link w:val="Zkladntext6"/>
    <w:uiPriority w:val="99"/>
    <w:rsid w:val="00092FC6"/>
    <w:pPr>
      <w:widowControl w:val="0"/>
      <w:shd w:val="clear" w:color="auto" w:fill="FFFFFF"/>
      <w:spacing w:line="149" w:lineRule="exact"/>
      <w:jc w:val="both"/>
    </w:pPr>
    <w:rPr>
      <w:b/>
      <w:bCs/>
      <w:sz w:val="9"/>
      <w:szCs w:val="9"/>
    </w:rPr>
  </w:style>
  <w:style w:type="paragraph" w:customStyle="1" w:styleId="Zkladntext80">
    <w:name w:val="Základní text (8)"/>
    <w:basedOn w:val="Normln"/>
    <w:link w:val="Zkladntext8"/>
    <w:uiPriority w:val="99"/>
    <w:rsid w:val="00092FC6"/>
    <w:pPr>
      <w:widowControl w:val="0"/>
      <w:shd w:val="clear" w:color="auto" w:fill="FFFFFF"/>
      <w:spacing w:before="120" w:line="102" w:lineRule="exact"/>
      <w:jc w:val="both"/>
    </w:pPr>
    <w:rPr>
      <w:b/>
      <w:bCs/>
      <w:i/>
      <w:iCs/>
      <w:sz w:val="9"/>
      <w:szCs w:val="9"/>
    </w:rPr>
  </w:style>
  <w:style w:type="paragraph" w:customStyle="1" w:styleId="Normln1">
    <w:name w:val="Normální1"/>
    <w:basedOn w:val="Normal"/>
    <w:rsid w:val="00092FC6"/>
    <w:rPr>
      <w:rFonts w:ascii="Times New Roman" w:eastAsia="Times New Roman" w:hAnsi="Times New Roman"/>
    </w:rPr>
  </w:style>
  <w:style w:type="character" w:styleId="Hypertextovodkaz">
    <w:name w:val="Hyperlink"/>
    <w:basedOn w:val="Standardnpsmoodstavce"/>
    <w:uiPriority w:val="99"/>
    <w:unhideWhenUsed/>
    <w:rsid w:val="00092FC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6D2CF8-A325-4324-88BF-D61F42E93980}">
  <ds:schemaRefs>
    <ds:schemaRef ds:uri="http://schemas.microsoft.com/sharepoint/v3/contenttype/forms"/>
  </ds:schemaRefs>
</ds:datastoreItem>
</file>

<file path=customXml/itemProps2.xml><?xml version="1.0" encoding="utf-8"?>
<ds:datastoreItem xmlns:ds="http://schemas.openxmlformats.org/officeDocument/2006/customXml" ds:itemID="{EFCF6453-AF64-495A-AFD9-532C96915D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9BAE0CD2-BBFC-44AA-92E8-B4950733DA9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BC219B8-32D0-4D0D-8AC5-EEFAD23418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10</Pages>
  <Words>2526</Words>
  <Characters>14908</Characters>
  <Application>Microsoft Office Word</Application>
  <DocSecurity>0</DocSecurity>
  <Lines>124</Lines>
  <Paragraphs>34</Paragraphs>
  <ScaleCrop>false</ScaleCrop>
  <HeadingPairs>
    <vt:vector size="2" baseType="variant">
      <vt:variant>
        <vt:lpstr>Název</vt:lpstr>
      </vt:variant>
      <vt:variant>
        <vt:i4>1</vt:i4>
      </vt:variant>
    </vt:vector>
  </HeadingPairs>
  <TitlesOfParts>
    <vt:vector size="1" baseType="lpstr">
      <vt:lpstr>E5</vt:lpstr>
    </vt:vector>
  </TitlesOfParts>
  <Company>LACO-SOFT</Company>
  <LinksUpToDate>false</LinksUpToDate>
  <CharactersWithSpaces>17400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E5</dc:title>
  <dc:creator>LACO</dc:creator>
  <cp:lastModifiedBy>Kaiser Robert (MPSV)</cp:lastModifiedBy>
  <cp:revision>3</cp:revision>
  <cp:lastPrinted>2015-07-28T05:42:00Z</cp:lastPrinted>
  <dcterms:created xsi:type="dcterms:W3CDTF">2017-11-15T11:10:00Z</dcterms:created>
  <dcterms:modified xsi:type="dcterms:W3CDTF">2017-11-15T13:33:00Z</dcterms:modified>
</cp:coreProperties>
</file>