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C2D73" w:rsidP="006C2D73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Smlouva o Roznášce propagačních materiálů </w:t>
      </w:r>
    </w:p>
    <w:p w:rsidR="006C2D73" w:rsidRDefault="006C2D73" w:rsidP="006C2D73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982207-0155/2015</w:t>
      </w:r>
    </w:p>
    <w:p w:rsidR="006C2D73" w:rsidRDefault="006C2D73" w:rsidP="006C2D7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6C2D73" w:rsidRDefault="006C2D73" w:rsidP="006C2D7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C2D73" w:rsidRDefault="006C2D73" w:rsidP="006C2D7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6C2D73" w:rsidRDefault="006C2D73" w:rsidP="006C2D7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C2D73" w:rsidRDefault="006C2D73" w:rsidP="006C2D7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6C2D73" w:rsidRDefault="006C2D73" w:rsidP="006C2D7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6C2D73" w:rsidRDefault="006C2D73" w:rsidP="006C2D7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C2D73" w:rsidRDefault="006C2D73" w:rsidP="006C2D7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6C2D73" w:rsidRDefault="006C2D73" w:rsidP="006C2D7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6C2D73" w:rsidRDefault="006C2D73" w:rsidP="006C2D7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C2D73" w:rsidRDefault="006C2D73" w:rsidP="006C2D7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6C2D73" w:rsidRDefault="006C2D73" w:rsidP="006C2D7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C2D73" w:rsidRDefault="006C2D73" w:rsidP="006C2D73">
      <w:pPr>
        <w:numPr>
          <w:ilvl w:val="0"/>
          <w:numId w:val="0"/>
        </w:numPr>
        <w:spacing w:before="50" w:after="70" w:line="240" w:lineRule="auto"/>
        <w:ind w:left="142"/>
      </w:pPr>
    </w:p>
    <w:p w:rsidR="006C2D73" w:rsidRDefault="006C2D73" w:rsidP="006C2D7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C2D73" w:rsidRDefault="006C2D73" w:rsidP="006C2D73">
      <w:pPr>
        <w:numPr>
          <w:ilvl w:val="0"/>
          <w:numId w:val="0"/>
        </w:numPr>
        <w:spacing w:after="0" w:line="240" w:lineRule="auto"/>
        <w:ind w:left="142"/>
      </w:pPr>
    </w:p>
    <w:p w:rsidR="006C2D73" w:rsidRDefault="006C2D73" w:rsidP="006C2D73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Calla</w:t>
      </w:r>
      <w:proofErr w:type="spellEnd"/>
      <w:r>
        <w:rPr>
          <w:b/>
        </w:rPr>
        <w:t xml:space="preserve"> - Sdružení pro záchranu prostředí</w:t>
      </w:r>
    </w:p>
    <w:p w:rsidR="006C2D73" w:rsidRDefault="006C2D73" w:rsidP="006C2D7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 xml:space="preserve">Fráni Šrámka 1168/35, </w:t>
      </w:r>
      <w:proofErr w:type="gramStart"/>
      <w:r>
        <w:t>370 01  České</w:t>
      </w:r>
      <w:proofErr w:type="gramEnd"/>
      <w:r>
        <w:t xml:space="preserve"> Budějovice </w:t>
      </w:r>
    </w:p>
    <w:p w:rsidR="006C2D73" w:rsidRDefault="006C2D73" w:rsidP="006C2D7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62536761</w:t>
      </w:r>
    </w:p>
    <w:p w:rsidR="006C2D73" w:rsidRDefault="006C2D73" w:rsidP="006C2D7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CZ62536761</w:t>
      </w:r>
    </w:p>
    <w:p w:rsidR="006C2D73" w:rsidRDefault="006C2D73" w:rsidP="006C2D7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Edvard </w:t>
      </w:r>
      <w:proofErr w:type="spellStart"/>
      <w:r>
        <w:t>Sequens</w:t>
      </w:r>
      <w:proofErr w:type="spellEnd"/>
      <w:r>
        <w:t>, předseda</w:t>
      </w:r>
    </w:p>
    <w:p w:rsidR="006C2D73" w:rsidRDefault="006C2D73" w:rsidP="006C2D73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Registru ekonomických subjektů</w:t>
      </w:r>
    </w:p>
    <w:p w:rsidR="006C2D73" w:rsidRDefault="006C2D73" w:rsidP="006C2D7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GE Money Bank, a.s.</w:t>
      </w:r>
    </w:p>
    <w:p w:rsidR="006C2D73" w:rsidRDefault="006C2D73" w:rsidP="006C2D7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3202800-544/0600</w:t>
      </w:r>
    </w:p>
    <w:p w:rsidR="00DA1D79" w:rsidRDefault="006C2D73" w:rsidP="006C2D7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>
        <w:t>Calla</w:t>
      </w:r>
      <w:proofErr w:type="spellEnd"/>
      <w:r>
        <w:t xml:space="preserve"> - Sdružení pro záchranu prostředí, Fráni Šrámka 1168/35, </w:t>
      </w:r>
    </w:p>
    <w:p w:rsidR="006C2D73" w:rsidRDefault="006C2D73" w:rsidP="00DA1D79">
      <w:pPr>
        <w:numPr>
          <w:ilvl w:val="0"/>
          <w:numId w:val="0"/>
        </w:numPr>
        <w:spacing w:before="50" w:after="70" w:line="240" w:lineRule="auto"/>
        <w:ind w:left="3202" w:firstLine="198"/>
      </w:pPr>
      <w:proofErr w:type="gramStart"/>
      <w:r>
        <w:t>370 01  České</w:t>
      </w:r>
      <w:proofErr w:type="gramEnd"/>
      <w:r>
        <w:t xml:space="preserve"> Budějovice </w:t>
      </w:r>
    </w:p>
    <w:p w:rsidR="006C2D73" w:rsidRDefault="006C2D73" w:rsidP="006C2D73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 w:rsidRPr="00DA1D79">
        <w:rPr>
          <w:b/>
        </w:rPr>
        <w:tab/>
        <w:t>B 50 95</w:t>
      </w:r>
    </w:p>
    <w:p w:rsidR="006C2D73" w:rsidRDefault="006C2D73" w:rsidP="006C2D73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105218001</w:t>
      </w:r>
    </w:p>
    <w:p w:rsidR="006C2D73" w:rsidRDefault="006C2D73" w:rsidP="006C2D73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6C2D73" w:rsidRDefault="006C2D73" w:rsidP="006C2D73">
      <w:pPr>
        <w:numPr>
          <w:ilvl w:val="0"/>
          <w:numId w:val="0"/>
        </w:numPr>
        <w:spacing w:before="50" w:after="70" w:line="240" w:lineRule="auto"/>
        <w:ind w:left="142"/>
      </w:pPr>
    </w:p>
    <w:p w:rsidR="006C2D73" w:rsidRDefault="006C2D73" w:rsidP="00DA1D79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  <w:r>
        <w:br w:type="page"/>
      </w:r>
    </w:p>
    <w:p w:rsidR="006C2D73" w:rsidRPr="006C2D73" w:rsidRDefault="006C2D73" w:rsidP="006C2D7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</w:t>
      </w:r>
      <w:proofErr w:type="spellStart"/>
      <w:r>
        <w:t>s.p</w:t>
      </w:r>
      <w:proofErr w:type="spellEnd"/>
      <w:r>
        <w:t xml:space="preserve">. - Ceník poštovních služeb a ostatních služeb poskytovaných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</w:t>
      </w:r>
      <w:r w:rsidR="00B856F7">
        <w:t xml:space="preserve"> </w:t>
      </w:r>
      <w:r>
        <w:t>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6C2D73" w:rsidRPr="006C2D73" w:rsidRDefault="006C2D73" w:rsidP="006C2D7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Popis RIPM a vymezení okruhu příjemců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</w:t>
      </w:r>
      <w:r>
        <w:lastRenderedPageBreak/>
        <w:t xml:space="preserve">informačních/propagačních materiálů určené na každou dodávací poštu a zařazení obce do příslušného pásma. 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6C2D73" w:rsidRPr="006C2D73" w:rsidRDefault="006C2D73" w:rsidP="006C2D7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6C2D73" w:rsidRP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proofErr w:type="spellStart"/>
      <w:r w:rsidR="00A84B1D">
        <w:rPr>
          <w:b/>
        </w:rPr>
        <w:t>xxx</w:t>
      </w:r>
      <w:proofErr w:type="spellEnd"/>
    </w:p>
    <w:p w:rsidR="006C2D73" w:rsidRDefault="006C2D73" w:rsidP="006C2D7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Mezní čas předání RIPM je do </w:t>
      </w:r>
      <w:proofErr w:type="spellStart"/>
      <w:r w:rsidR="00A84B1D">
        <w:t>xxx</w:t>
      </w:r>
      <w:proofErr w:type="spellEnd"/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Pro každou zakázku Objednatel předá ČP Zakázkový list spolu s distribučním seznamem v elektronické podobě, a to nejpozději 3 pracovní dny před návozem informačních/propagačních materiálů materiálu ke zpracování, na e-mailovou adresu </w:t>
      </w:r>
      <w:proofErr w:type="spellStart"/>
      <w:r w:rsidR="00A84B1D">
        <w:t>xxxx</w:t>
      </w:r>
      <w:proofErr w:type="spellEnd"/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</w:t>
      </w:r>
      <w:proofErr w:type="spellStart"/>
      <w:proofErr w:type="gramStart"/>
      <w:r w:rsidR="00A84B1D">
        <w:t>xxxx</w:t>
      </w:r>
      <w:proofErr w:type="spellEnd"/>
      <w:r>
        <w:t xml:space="preserve"> ) souhlasu</w:t>
      </w:r>
      <w:proofErr w:type="gramEnd"/>
      <w:r>
        <w:t xml:space="preserve"> Objednatele se skutečnou hmotností a z ní vyplývající ceny dle Čl. 5, bod 5.1 této Smlouvy. Rozdíl ceny bude doplacen dle ujednaného způsobu úhrady.</w:t>
      </w:r>
    </w:p>
    <w:p w:rsidR="006C2D73" w:rsidRDefault="006C2D73" w:rsidP="006C2D73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>Objednatel před podáním opatří balík/svazek informačních/propagačních materiálů podací nálepkou s čárovým kódem (dále jen "ČK") některým z následujících způsobů:</w:t>
      </w:r>
    </w:p>
    <w:p w:rsidR="006C2D73" w:rsidRDefault="006C2D73" w:rsidP="006C2D73">
      <w:pPr>
        <w:numPr>
          <w:ilvl w:val="3"/>
          <w:numId w:val="50"/>
        </w:numPr>
        <w:spacing w:after="120"/>
        <w:jc w:val="both"/>
      </w:pPr>
      <w:r>
        <w:t xml:space="preserve">Podací nálepkou s ČK, jejíž potisk je generován ze softwaru ČP (dále jen "podací nálepka ČP") a která je vydávána ze strany ČP zdarma v potřebném </w:t>
      </w:r>
      <w:proofErr w:type="spellStart"/>
      <w:r>
        <w:t>počtupo</w:t>
      </w:r>
      <w:proofErr w:type="spellEnd"/>
      <w:r>
        <w:t xml:space="preserve"> uzavření této Smlouvy a dále na základě písemné, e-mailové nebo faxové objednávky (výjimečně i telefonické objednávky, která musí být následně potvrzena některým z předcházejících způsobů objednání). Podací nálepky ČP jsou předávány Objednateli na kotouči. Podací nálepka ČP bude umístěna na jednom balíku/svazku a ostatní balíky/svazky k jedné zakázce budou</w:t>
      </w:r>
      <w:r w:rsidR="00B856F7">
        <w:t xml:space="preserve"> </w:t>
      </w:r>
      <w:r>
        <w:t>Objednatelem označeny buď podacím číslem s ČK nebo pouze jeho přepisem (alfanumerický přepis). Tedy v rámci jedné zakázky bude totožný přepis čárového kódu v číselné podobě</w:t>
      </w:r>
      <w:r w:rsidR="00B856F7">
        <w:t xml:space="preserve"> </w:t>
      </w:r>
      <w:r>
        <w:t>uveden na všech balících/svazcích.</w:t>
      </w:r>
    </w:p>
    <w:p w:rsidR="006C2D73" w:rsidRDefault="006C2D73" w:rsidP="006C2D73">
      <w:pPr>
        <w:numPr>
          <w:ilvl w:val="2"/>
          <w:numId w:val="50"/>
        </w:numPr>
        <w:spacing w:after="120"/>
        <w:ind w:left="624" w:hanging="624"/>
        <w:jc w:val="both"/>
      </w:pPr>
      <w:r>
        <w:t>Vzor podací nálepky s ČK a její umístění na adresním štítku je v Příloze č. 2.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>Objednatel bude používat podací nálepky ČP vzestupně v pořadí jejich podacích čísel (číslo na štítku ČP bez poslední číslice, která je kontrolní).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Potištěné podací nálepky s čárovým kódem ČP objednává Objednatel v předstihu 20 pracovních dní na e-mailu: nalepky.podavatel.jc@cpost.cz prostřednictvím objednávkového formuláře, kde je zvolen způsob jejich převzetí.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>Podací nálepky ČP jsou zúčtovatelným tiskopisem. Objednatel zajistí jejich ochranu a odpovídá ČP za škodu vzniklou jejich případným zneužitím. Nevyužité, poškozené či jinak znehodnocené podací nálepky ČP vrátí Objednatel bez zbytečného odkladu ČP.</w:t>
      </w:r>
    </w:p>
    <w:p w:rsidR="006C2D73" w:rsidRPr="006C2D73" w:rsidRDefault="006C2D73" w:rsidP="006C2D7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B856F7">
        <w:t xml:space="preserve"> </w:t>
      </w:r>
      <w:r>
        <w:t xml:space="preserve">zavazuje dodržet termíny zahájení a ukončení RIPM uváděné v jednotlivých potvrzených Zakázkových listech nebo dokladech stvrzujících podání prostřednictvím </w:t>
      </w:r>
      <w:proofErr w:type="spellStart"/>
      <w:r>
        <w:t>ePA</w:t>
      </w:r>
      <w:proofErr w:type="spellEnd"/>
      <w:r>
        <w:t xml:space="preserve"> RIPM a Souboru RIPM s výjimkou ustanovení Čl. 3 bodu 3.4.</w:t>
      </w:r>
    </w:p>
    <w:p w:rsidR="006C2D73" w:rsidRPr="006C2D73" w:rsidRDefault="006C2D73" w:rsidP="006C2D7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6C2D73" w:rsidRP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6C2D73" w:rsidRDefault="006C2D73" w:rsidP="006C2D73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K ceně služby bude připočtena DPH dle platných právních předpisů.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6C2D73" w:rsidRPr="00B856F7" w:rsidRDefault="006C2D73" w:rsidP="006C2D73">
      <w:pPr>
        <w:numPr>
          <w:ilvl w:val="3"/>
          <w:numId w:val="50"/>
        </w:numPr>
        <w:spacing w:after="120"/>
        <w:jc w:val="both"/>
        <w:rPr>
          <w:b/>
        </w:rPr>
      </w:pPr>
      <w:r w:rsidRPr="00B856F7">
        <w:rPr>
          <w:b/>
        </w:rPr>
        <w:t>na základě faktury</w:t>
      </w:r>
    </w:p>
    <w:p w:rsidR="006C2D73" w:rsidRDefault="006C2D73" w:rsidP="006C2D73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Faktury - daňové doklady bude ČP vystavovat měsíčně s lhůtou splatnosti </w:t>
      </w:r>
      <w:proofErr w:type="spellStart"/>
      <w:r w:rsidR="00A84B1D">
        <w:t>xxx</w:t>
      </w:r>
      <w:proofErr w:type="spellEnd"/>
      <w:r>
        <w:t xml:space="preserve"> dní ode dne jejich vystavení. </w:t>
      </w:r>
    </w:p>
    <w:p w:rsidR="006C2D73" w:rsidRDefault="006C2D73" w:rsidP="006C2D73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B856F7" w:rsidRDefault="006C2D73" w:rsidP="006C2D73">
      <w:pPr>
        <w:numPr>
          <w:ilvl w:val="2"/>
          <w:numId w:val="50"/>
        </w:numPr>
        <w:spacing w:after="120"/>
        <w:ind w:left="624" w:hanging="624"/>
        <w:jc w:val="both"/>
      </w:pPr>
      <w:r w:rsidRPr="00B856F7">
        <w:rPr>
          <w:b/>
        </w:rPr>
        <w:t>Faktury</w:t>
      </w:r>
      <w:r>
        <w:t xml:space="preserve"> - daňové doklady budou zasílány na adresu: </w:t>
      </w:r>
    </w:p>
    <w:p w:rsidR="006C2D73" w:rsidRPr="00B856F7" w:rsidRDefault="00A84B1D" w:rsidP="006C2D73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proofErr w:type="spellStart"/>
      <w:r>
        <w:rPr>
          <w:b/>
        </w:rPr>
        <w:t>xxxx</w:t>
      </w:r>
      <w:proofErr w:type="spellEnd"/>
    </w:p>
    <w:p w:rsidR="006C2D73" w:rsidRDefault="006C2D73" w:rsidP="006C2D7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proofErr w:type="spellStart"/>
      <w:r w:rsidR="00A84B1D">
        <w:t>xxxxx</w:t>
      </w:r>
      <w:proofErr w:type="spellEnd"/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závazky vůči ČP ve lhůtě splatnosti stanovené podle čl. 5, bodu 5.3 této Dohody, vyhrazuje si ČP právo po dobu prodlení Odesílatele s úhradou jeho závazků nepřevzít zásilky dle podmínek této Dohody, případně podmínit převzetí zásilek dle podmínek této Dohody podáním zásilek na ČP stanoveném podacím místě a platbou v hotovosti předem.</w:t>
      </w:r>
    </w:p>
    <w:p w:rsidR="00B856F7" w:rsidRDefault="00B856F7" w:rsidP="00B856F7">
      <w:pPr>
        <w:numPr>
          <w:ilvl w:val="0"/>
          <w:numId w:val="0"/>
        </w:numPr>
        <w:spacing w:after="120"/>
        <w:ind w:left="624"/>
        <w:jc w:val="both"/>
      </w:pPr>
    </w:p>
    <w:p w:rsidR="00B856F7" w:rsidRDefault="00B856F7" w:rsidP="00B856F7">
      <w:pPr>
        <w:numPr>
          <w:ilvl w:val="0"/>
          <w:numId w:val="0"/>
        </w:numPr>
        <w:spacing w:after="120"/>
        <w:ind w:left="624"/>
        <w:jc w:val="both"/>
      </w:pPr>
    </w:p>
    <w:p w:rsidR="00B856F7" w:rsidRDefault="00B856F7" w:rsidP="00B856F7">
      <w:pPr>
        <w:numPr>
          <w:ilvl w:val="0"/>
          <w:numId w:val="0"/>
        </w:numPr>
        <w:spacing w:after="120"/>
        <w:ind w:left="624"/>
        <w:jc w:val="both"/>
      </w:pPr>
    </w:p>
    <w:p w:rsidR="006C2D73" w:rsidRPr="006C2D73" w:rsidRDefault="006C2D73" w:rsidP="006C2D7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6C2D73" w:rsidRDefault="00A84B1D" w:rsidP="006C2D73">
      <w:pPr>
        <w:numPr>
          <w:ilvl w:val="5"/>
          <w:numId w:val="50"/>
        </w:numPr>
        <w:spacing w:after="120"/>
        <w:jc w:val="both"/>
      </w:pPr>
      <w:proofErr w:type="spellStart"/>
      <w:r>
        <w:t>xxxxx</w:t>
      </w:r>
      <w:proofErr w:type="spellEnd"/>
    </w:p>
    <w:p w:rsidR="006C2D73" w:rsidRDefault="006C2D73" w:rsidP="006C2D73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6C2D73" w:rsidRDefault="00A84B1D" w:rsidP="006C2D73">
      <w:pPr>
        <w:numPr>
          <w:ilvl w:val="5"/>
          <w:numId w:val="50"/>
        </w:numPr>
        <w:spacing w:after="120"/>
        <w:jc w:val="both"/>
      </w:pPr>
      <w:proofErr w:type="spellStart"/>
      <w:r>
        <w:t>xxxx</w:t>
      </w:r>
      <w:proofErr w:type="spellEnd"/>
    </w:p>
    <w:p w:rsidR="006C2D73" w:rsidRDefault="00A84B1D" w:rsidP="006C2D73">
      <w:pPr>
        <w:numPr>
          <w:ilvl w:val="5"/>
          <w:numId w:val="50"/>
        </w:numPr>
        <w:spacing w:after="120"/>
        <w:jc w:val="both"/>
      </w:pPr>
      <w:proofErr w:type="spellStart"/>
      <w:r>
        <w:t>xxxx</w:t>
      </w:r>
      <w:proofErr w:type="spellEnd"/>
    </w:p>
    <w:p w:rsidR="006C2D73" w:rsidRDefault="00A84B1D" w:rsidP="006C2D73">
      <w:pPr>
        <w:numPr>
          <w:ilvl w:val="2"/>
          <w:numId w:val="50"/>
        </w:numPr>
        <w:spacing w:after="120"/>
        <w:ind w:left="1077" w:hanging="510"/>
        <w:jc w:val="both"/>
      </w:pPr>
      <w:r>
        <w:t>xxxxx</w:t>
      </w:r>
      <w:bookmarkStart w:id="0" w:name="_GoBack"/>
      <w:bookmarkEnd w:id="0"/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3.7, v článku 5, bodu 5.7 a v článku 6, bodu 6.1 tohoto článku, se budou strany Smlouvy neprodleně písemně informovat. Tyto změny nejsou důvodem k sepsání Dodatku.</w:t>
      </w:r>
    </w:p>
    <w:p w:rsidR="006C2D73" w:rsidRPr="006C2D73" w:rsidRDefault="006C2D73" w:rsidP="006C2D7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se uzavírá na dobu určitou do </w:t>
      </w:r>
      <w:proofErr w:type="gramStart"/>
      <w:r w:rsidRPr="00B856F7">
        <w:rPr>
          <w:b/>
        </w:rPr>
        <w:t>31.12.2017</w:t>
      </w:r>
      <w:proofErr w:type="gramEnd"/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6C2D73" w:rsidRDefault="006C2D73" w:rsidP="006C2D73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6C2D73" w:rsidRDefault="006C2D73" w:rsidP="006C2D73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>Oprávnění k podpisu této Smlouvy Objednatel dokládá:</w:t>
      </w:r>
    </w:p>
    <w:p w:rsidR="006C2D73" w:rsidRDefault="006C2D73" w:rsidP="00B856F7">
      <w:pPr>
        <w:numPr>
          <w:ilvl w:val="3"/>
          <w:numId w:val="50"/>
        </w:numPr>
        <w:spacing w:after="120"/>
        <w:ind w:left="1560" w:hanging="1070"/>
        <w:jc w:val="both"/>
      </w:pPr>
      <w:r>
        <w:t>aktuálním výpisem z obchodního rejstříku nebo jeho ověřenou kopií (ne staršími 6 měsíců)</w:t>
      </w: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t>Smlouva je účinná dnem podpisu oběma Smluvními stranami.</w:t>
      </w:r>
    </w:p>
    <w:p w:rsidR="00B856F7" w:rsidRDefault="00B856F7" w:rsidP="00B856F7">
      <w:pPr>
        <w:numPr>
          <w:ilvl w:val="0"/>
          <w:numId w:val="0"/>
        </w:numPr>
        <w:spacing w:after="120"/>
        <w:ind w:left="624"/>
        <w:jc w:val="both"/>
      </w:pPr>
    </w:p>
    <w:p w:rsidR="00B856F7" w:rsidRDefault="00B856F7" w:rsidP="00B856F7">
      <w:pPr>
        <w:numPr>
          <w:ilvl w:val="0"/>
          <w:numId w:val="0"/>
        </w:numPr>
        <w:spacing w:after="120"/>
        <w:ind w:left="624"/>
        <w:jc w:val="both"/>
      </w:pPr>
    </w:p>
    <w:p w:rsidR="00B856F7" w:rsidRDefault="00B856F7" w:rsidP="00B856F7">
      <w:pPr>
        <w:numPr>
          <w:ilvl w:val="0"/>
          <w:numId w:val="0"/>
        </w:numPr>
        <w:spacing w:after="120"/>
        <w:ind w:left="624"/>
        <w:jc w:val="both"/>
      </w:pPr>
    </w:p>
    <w:p w:rsidR="006C2D73" w:rsidRDefault="006C2D73" w:rsidP="006C2D73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6C2D73" w:rsidRDefault="006C2D73" w:rsidP="006C2D73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6C2D73" w:rsidRDefault="006C2D73" w:rsidP="006C2D73">
      <w:pPr>
        <w:numPr>
          <w:ilvl w:val="0"/>
          <w:numId w:val="0"/>
        </w:numPr>
        <w:spacing w:after="120"/>
        <w:jc w:val="both"/>
      </w:pPr>
      <w:r>
        <w:t>Příloha č. 1 - Zakázkový list podaných propagačních materiálů (Vzor)</w:t>
      </w:r>
    </w:p>
    <w:p w:rsidR="006C2D73" w:rsidRDefault="006C2D73" w:rsidP="006C2D73">
      <w:pPr>
        <w:numPr>
          <w:ilvl w:val="0"/>
          <w:numId w:val="0"/>
        </w:numPr>
        <w:spacing w:before="120" w:after="120"/>
        <w:jc w:val="both"/>
      </w:pPr>
      <w:r>
        <w:t>Příloha č. 2 - Vzor adresního štítku balíku (svazku)s informačními (RIM) / propagačními (RPM) materiály</w:t>
      </w:r>
    </w:p>
    <w:p w:rsidR="006C2D73" w:rsidRDefault="006C2D73" w:rsidP="006C2D73">
      <w:pPr>
        <w:numPr>
          <w:ilvl w:val="0"/>
          <w:numId w:val="0"/>
        </w:numPr>
        <w:spacing w:before="120" w:after="120"/>
        <w:jc w:val="both"/>
      </w:pPr>
    </w:p>
    <w:p w:rsidR="006C2D73" w:rsidRDefault="006C2D73" w:rsidP="006C2D73">
      <w:pPr>
        <w:numPr>
          <w:ilvl w:val="0"/>
          <w:numId w:val="0"/>
        </w:numPr>
        <w:spacing w:before="120" w:after="120"/>
        <w:jc w:val="both"/>
      </w:pPr>
    </w:p>
    <w:p w:rsidR="006C2D73" w:rsidRDefault="006C2D73" w:rsidP="006C2D73">
      <w:pPr>
        <w:numPr>
          <w:ilvl w:val="0"/>
          <w:numId w:val="0"/>
        </w:numPr>
        <w:spacing w:after="120"/>
        <w:jc w:val="both"/>
        <w:sectPr w:rsidR="006C2D73" w:rsidSect="00DA1D79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993" w:left="993" w:header="709" w:footer="794" w:gutter="0"/>
          <w:cols w:space="709"/>
          <w:docGrid w:linePitch="360"/>
        </w:sectPr>
      </w:pPr>
    </w:p>
    <w:p w:rsidR="006C2D73" w:rsidRDefault="006C2D73" w:rsidP="006C2D73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B856F7">
        <w:t xml:space="preserve">Českých Budějovicích   </w:t>
      </w:r>
      <w:r>
        <w:t xml:space="preserve"> dne </w:t>
      </w:r>
      <w:proofErr w:type="gramStart"/>
      <w:r>
        <w:t>4.2.2015</w:t>
      </w:r>
      <w:proofErr w:type="gramEnd"/>
    </w:p>
    <w:p w:rsidR="006C2D73" w:rsidRDefault="006C2D73" w:rsidP="006C2D73">
      <w:pPr>
        <w:numPr>
          <w:ilvl w:val="0"/>
          <w:numId w:val="0"/>
        </w:numPr>
        <w:spacing w:after="120"/>
        <w:jc w:val="both"/>
      </w:pPr>
    </w:p>
    <w:p w:rsidR="006C2D73" w:rsidRDefault="006C2D73" w:rsidP="006C2D73">
      <w:pPr>
        <w:numPr>
          <w:ilvl w:val="0"/>
          <w:numId w:val="0"/>
        </w:numPr>
        <w:spacing w:after="120"/>
        <w:jc w:val="both"/>
      </w:pPr>
      <w:r>
        <w:t>Za ČP:</w:t>
      </w:r>
    </w:p>
    <w:p w:rsidR="006C2D73" w:rsidRDefault="006C2D73" w:rsidP="006C2D73">
      <w:pPr>
        <w:numPr>
          <w:ilvl w:val="0"/>
          <w:numId w:val="0"/>
        </w:numPr>
        <w:spacing w:after="120"/>
        <w:jc w:val="both"/>
      </w:pPr>
    </w:p>
    <w:p w:rsidR="006C2D73" w:rsidRDefault="006C2D73" w:rsidP="006C2D7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C2D73" w:rsidRDefault="006C2D73" w:rsidP="006C2D73">
      <w:pPr>
        <w:numPr>
          <w:ilvl w:val="0"/>
          <w:numId w:val="0"/>
        </w:numPr>
        <w:spacing w:after="120"/>
        <w:jc w:val="center"/>
      </w:pPr>
    </w:p>
    <w:p w:rsidR="006C2D73" w:rsidRDefault="006C2D73" w:rsidP="006C2D73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6C2D73" w:rsidRDefault="006C2D73" w:rsidP="006C2D73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6C2D73" w:rsidRDefault="006C2D73" w:rsidP="006C2D73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B856F7">
        <w:t xml:space="preserve">Českých </w:t>
      </w:r>
      <w:proofErr w:type="gramStart"/>
      <w:r w:rsidR="00B856F7">
        <w:t xml:space="preserve">Budějovicích </w:t>
      </w:r>
      <w:r>
        <w:t xml:space="preserve"> dne</w:t>
      </w:r>
      <w:proofErr w:type="gramEnd"/>
      <w:r>
        <w:t xml:space="preserve"> </w:t>
      </w:r>
    </w:p>
    <w:p w:rsidR="006C2D73" w:rsidRDefault="006C2D73" w:rsidP="006C2D73">
      <w:pPr>
        <w:numPr>
          <w:ilvl w:val="0"/>
          <w:numId w:val="0"/>
        </w:numPr>
        <w:spacing w:after="120"/>
      </w:pPr>
    </w:p>
    <w:p w:rsidR="006C2D73" w:rsidRDefault="006C2D73" w:rsidP="006C2D73">
      <w:pPr>
        <w:numPr>
          <w:ilvl w:val="0"/>
          <w:numId w:val="0"/>
        </w:numPr>
        <w:spacing w:after="120"/>
      </w:pPr>
      <w:r>
        <w:t>Za Objednatele:</w:t>
      </w:r>
    </w:p>
    <w:p w:rsidR="006C2D73" w:rsidRDefault="006C2D73" w:rsidP="006C2D73">
      <w:pPr>
        <w:numPr>
          <w:ilvl w:val="0"/>
          <w:numId w:val="0"/>
        </w:numPr>
        <w:spacing w:after="120"/>
      </w:pPr>
    </w:p>
    <w:p w:rsidR="006C2D73" w:rsidRDefault="006C2D73" w:rsidP="006C2D7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C2D73" w:rsidRDefault="006C2D73" w:rsidP="006C2D73">
      <w:pPr>
        <w:numPr>
          <w:ilvl w:val="0"/>
          <w:numId w:val="0"/>
        </w:numPr>
        <w:spacing w:after="120"/>
        <w:jc w:val="center"/>
      </w:pPr>
    </w:p>
    <w:p w:rsidR="006C2D73" w:rsidRDefault="006C2D73" w:rsidP="006C2D73">
      <w:pPr>
        <w:numPr>
          <w:ilvl w:val="0"/>
          <w:numId w:val="0"/>
        </w:numPr>
        <w:spacing w:after="120"/>
        <w:jc w:val="center"/>
      </w:pPr>
      <w:r>
        <w:t xml:space="preserve">Edvard </w:t>
      </w:r>
      <w:proofErr w:type="spellStart"/>
      <w:r>
        <w:t>Sequens</w:t>
      </w:r>
      <w:proofErr w:type="spellEnd"/>
    </w:p>
    <w:p w:rsidR="006C2D73" w:rsidRPr="006C2D73" w:rsidRDefault="006C2D73" w:rsidP="006C2D73">
      <w:pPr>
        <w:numPr>
          <w:ilvl w:val="0"/>
          <w:numId w:val="0"/>
        </w:numPr>
        <w:spacing w:after="120"/>
        <w:jc w:val="center"/>
      </w:pPr>
      <w:r>
        <w:t>předseda</w:t>
      </w:r>
    </w:p>
    <w:sectPr w:rsidR="006C2D73" w:rsidRPr="006C2D73" w:rsidSect="006C2D7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C9" w:rsidRDefault="00CA01C9">
      <w:r>
        <w:separator/>
      </w:r>
    </w:p>
  </w:endnote>
  <w:endnote w:type="continuationSeparator" w:id="0">
    <w:p w:rsidR="00CA01C9" w:rsidRDefault="00CA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84B1D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84B1D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C9" w:rsidRDefault="00CA01C9">
      <w:r>
        <w:separator/>
      </w:r>
    </w:p>
  </w:footnote>
  <w:footnote w:type="continuationSeparator" w:id="0">
    <w:p w:rsidR="00CA01C9" w:rsidRDefault="00CA0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8531B0" wp14:editId="37D020A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C2D7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Smlouva o Roznášce propagačních materiálů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6808559" wp14:editId="4B887E6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C2D7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982207-0155/2015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E65EB71" wp14:editId="3706267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D3451A"/>
    <w:multiLevelType w:val="multilevel"/>
    <w:tmpl w:val="8D325B36"/>
    <w:numStyleLink w:val="Styl1"/>
  </w:abstractNum>
  <w:abstractNum w:abstractNumId="12">
    <w:nsid w:val="0C1D6B5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2D73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05D"/>
    <w:rsid w:val="00A512D5"/>
    <w:rsid w:val="00A65A84"/>
    <w:rsid w:val="00A704F0"/>
    <w:rsid w:val="00A71A5C"/>
    <w:rsid w:val="00A84025"/>
    <w:rsid w:val="00A84B1D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39D6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56F7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1D79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64B7F-542E-4349-913A-10F478E5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6</Pages>
  <Words>1940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2</cp:revision>
  <cp:lastPrinted>2015-02-04T10:37:00Z</cp:lastPrinted>
  <dcterms:created xsi:type="dcterms:W3CDTF">2017-11-15T10:38:00Z</dcterms:created>
  <dcterms:modified xsi:type="dcterms:W3CDTF">2017-11-15T10:38:00Z</dcterms:modified>
</cp:coreProperties>
</file>