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311D" w:rsidRPr="00AC311D" w:rsidRDefault="00AC311D" w:rsidP="00AC311D">
      <w:pPr>
        <w:spacing w:before="60" w:after="60"/>
        <w:jc w:val="center"/>
        <w:rPr>
          <w:rFonts w:cs="Arial"/>
          <w:b/>
          <w:sz w:val="40"/>
          <w:szCs w:val="40"/>
        </w:rPr>
      </w:pPr>
      <w:r w:rsidRPr="00AC311D">
        <w:rPr>
          <w:rFonts w:cs="Arial"/>
          <w:b/>
          <w:sz w:val="40"/>
          <w:szCs w:val="40"/>
        </w:rPr>
        <w:t>Kupní smlouva</w:t>
      </w:r>
    </w:p>
    <w:p w:rsidR="00AC311D" w:rsidRPr="00AC311D" w:rsidRDefault="00AC311D" w:rsidP="00AC311D">
      <w:pPr>
        <w:spacing w:before="60" w:after="120"/>
        <w:jc w:val="center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uzavřená dle ustanovení § 2079 a násl. zákona č. 89/2012 Sb., občanský zákoník,</w:t>
      </w:r>
      <w:r>
        <w:rPr>
          <w:rFonts w:cs="Arial"/>
          <w:sz w:val="22"/>
          <w:szCs w:val="22"/>
        </w:rPr>
        <w:br/>
      </w:r>
      <w:r w:rsidRPr="00AC311D">
        <w:rPr>
          <w:rFonts w:cs="Arial"/>
          <w:sz w:val="22"/>
          <w:szCs w:val="22"/>
        </w:rPr>
        <w:t>ve znění pozdějších přepisů</w:t>
      </w:r>
    </w:p>
    <w:p w:rsidR="00AC311D" w:rsidRPr="00AC311D" w:rsidRDefault="00AC311D" w:rsidP="00AC311D">
      <w:pPr>
        <w:spacing w:after="120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níže uvedeného dne, měsíce a roku uzavřely smluvní strany:</w:t>
      </w:r>
    </w:p>
    <w:p w:rsidR="00AC311D" w:rsidRPr="00AC311D" w:rsidRDefault="00AC311D" w:rsidP="00AC311D">
      <w:pPr>
        <w:pStyle w:val="Odstavecseseznamem"/>
        <w:numPr>
          <w:ilvl w:val="0"/>
          <w:numId w:val="16"/>
        </w:numPr>
        <w:spacing w:after="0" w:line="240" w:lineRule="auto"/>
        <w:ind w:left="284" w:hanging="284"/>
        <w:contextualSpacing w:val="0"/>
        <w:rPr>
          <w:rFonts w:ascii="Arial" w:hAnsi="Arial" w:cs="Arial"/>
        </w:rPr>
      </w:pPr>
      <w:r w:rsidRPr="00AC311D">
        <w:rPr>
          <w:rFonts w:ascii="Arial" w:hAnsi="Arial" w:cs="Arial"/>
        </w:rPr>
        <w:t>Regionální rada regionu soudržnosti Severozápad</w:t>
      </w:r>
    </w:p>
    <w:p w:rsidR="00AC311D" w:rsidRDefault="00AC311D" w:rsidP="00AC311D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 Berní 2261/1, 400 01 Ústí nad Labem</w:t>
      </w:r>
    </w:p>
    <w:p w:rsidR="00AC311D" w:rsidRDefault="00AC311D" w:rsidP="00AC311D">
      <w:pPr>
        <w:ind w:left="284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IČ 75082136</w:t>
      </w:r>
    </w:p>
    <w:p w:rsidR="00AC311D" w:rsidRPr="00E33FB8" w:rsidRDefault="00AC311D" w:rsidP="00AC311D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bankovní spojení: </w:t>
      </w:r>
      <w:r w:rsidR="00FD5BAD">
        <w:rPr>
          <w:rFonts w:cs="Arial"/>
          <w:sz w:val="22"/>
          <w:szCs w:val="22"/>
        </w:rPr>
        <w:t>XXXXXXXXXXXXXX</w:t>
      </w:r>
      <w:r>
        <w:rPr>
          <w:rFonts w:cs="Arial"/>
          <w:sz w:val="22"/>
          <w:szCs w:val="22"/>
        </w:rPr>
        <w:t xml:space="preserve">, </w:t>
      </w:r>
      <w:r w:rsidRPr="000969AF">
        <w:rPr>
          <w:rFonts w:cs="Arial"/>
          <w:sz w:val="22"/>
          <w:szCs w:val="22"/>
        </w:rPr>
        <w:t xml:space="preserve">č. </w:t>
      </w:r>
      <w:proofErr w:type="spellStart"/>
      <w:r w:rsidRPr="000969AF">
        <w:rPr>
          <w:rFonts w:cs="Arial"/>
          <w:sz w:val="22"/>
          <w:szCs w:val="22"/>
        </w:rPr>
        <w:t>ú.</w:t>
      </w:r>
      <w:proofErr w:type="spellEnd"/>
      <w:r w:rsidRPr="000969AF">
        <w:rPr>
          <w:rFonts w:cs="Arial"/>
          <w:sz w:val="22"/>
          <w:szCs w:val="22"/>
        </w:rPr>
        <w:t xml:space="preserve"> </w:t>
      </w:r>
      <w:r w:rsidR="00FD5BAD">
        <w:rPr>
          <w:sz w:val="22"/>
          <w:szCs w:val="22"/>
        </w:rPr>
        <w:t>XXXXXXXXXXXXXXX</w:t>
      </w:r>
    </w:p>
    <w:p w:rsidR="00AC311D" w:rsidRDefault="00AC311D" w:rsidP="00AC311D">
      <w:pPr>
        <w:spacing w:after="120"/>
        <w:ind w:left="1701" w:hanging="1417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 xml:space="preserve">: </w:t>
      </w:r>
      <w:r w:rsidR="00F637AD">
        <w:rPr>
          <w:rFonts w:cs="Arial"/>
          <w:sz w:val="22"/>
          <w:szCs w:val="22"/>
        </w:rPr>
        <w:t xml:space="preserve">RSDr. Milanem </w:t>
      </w:r>
      <w:proofErr w:type="spellStart"/>
      <w:r w:rsidR="00F637AD">
        <w:rPr>
          <w:rFonts w:cs="Arial"/>
          <w:sz w:val="22"/>
          <w:szCs w:val="22"/>
        </w:rPr>
        <w:t>Pipalem</w:t>
      </w:r>
      <w:proofErr w:type="spellEnd"/>
      <w:r>
        <w:rPr>
          <w:rFonts w:cs="Arial"/>
          <w:sz w:val="22"/>
          <w:szCs w:val="22"/>
        </w:rPr>
        <w:t xml:space="preserve">, předsedou </w:t>
      </w:r>
      <w:r w:rsidRPr="00AC311D">
        <w:rPr>
          <w:rFonts w:cs="Arial"/>
          <w:sz w:val="22"/>
          <w:szCs w:val="22"/>
        </w:rPr>
        <w:t>Regionální rad</w:t>
      </w:r>
      <w:r>
        <w:rPr>
          <w:rFonts w:cs="Arial"/>
          <w:sz w:val="22"/>
          <w:szCs w:val="22"/>
        </w:rPr>
        <w:t>y</w:t>
      </w:r>
      <w:r w:rsidRPr="00AC311D">
        <w:rPr>
          <w:rFonts w:cs="Arial"/>
          <w:sz w:val="22"/>
          <w:szCs w:val="22"/>
        </w:rPr>
        <w:t xml:space="preserve"> regionu soudržnosti Severozápad</w:t>
      </w:r>
    </w:p>
    <w:p w:rsidR="00AC311D" w:rsidRPr="00AC311D" w:rsidRDefault="00AC311D" w:rsidP="00AC311D">
      <w:pPr>
        <w:spacing w:after="120"/>
        <w:ind w:left="284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(dále jen „</w:t>
      </w:r>
      <w:r w:rsidRPr="00AC311D">
        <w:rPr>
          <w:rFonts w:cs="Arial"/>
          <w:b/>
          <w:sz w:val="22"/>
          <w:szCs w:val="22"/>
        </w:rPr>
        <w:t>Prodávající</w:t>
      </w:r>
      <w:r w:rsidRPr="00AC311D">
        <w:rPr>
          <w:rFonts w:cs="Arial"/>
          <w:sz w:val="22"/>
          <w:szCs w:val="22"/>
        </w:rPr>
        <w:t>“)</w:t>
      </w:r>
    </w:p>
    <w:p w:rsidR="00AC311D" w:rsidRDefault="00AC311D" w:rsidP="00AC311D">
      <w:pPr>
        <w:spacing w:before="120" w:after="120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a</w:t>
      </w:r>
    </w:p>
    <w:p w:rsidR="00271AA2" w:rsidRPr="00AB0BD4" w:rsidRDefault="00F955F0" w:rsidP="00AB0BD4">
      <w:pPr>
        <w:pStyle w:val="Odstavecseseznamem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AGIS, spol. s r. o.</w:t>
      </w:r>
    </w:p>
    <w:p w:rsidR="00271AA2" w:rsidRDefault="00F955F0" w:rsidP="00271AA2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 Moskevská 1/14, 434 01 Most</w:t>
      </w:r>
    </w:p>
    <w:p w:rsidR="00F955F0" w:rsidRDefault="00F955F0" w:rsidP="00271AA2">
      <w:pPr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 61326151</w:t>
      </w:r>
    </w:p>
    <w:p w:rsidR="009E79FD" w:rsidRDefault="00271AA2" w:rsidP="009E79FD">
      <w:pPr>
        <w:spacing w:after="120"/>
        <w:ind w:left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bankovní spojení: </w:t>
      </w:r>
      <w:r w:rsidR="00FD5BAD">
        <w:rPr>
          <w:rFonts w:cs="Arial"/>
          <w:sz w:val="22"/>
          <w:szCs w:val="22"/>
        </w:rPr>
        <w:t xml:space="preserve">XXXXXXXXXXXXXX, </w:t>
      </w:r>
      <w:r w:rsidR="00FD5BAD" w:rsidRPr="000969AF">
        <w:rPr>
          <w:rFonts w:cs="Arial"/>
          <w:sz w:val="22"/>
          <w:szCs w:val="22"/>
        </w:rPr>
        <w:t xml:space="preserve">č. </w:t>
      </w:r>
      <w:proofErr w:type="spellStart"/>
      <w:r w:rsidR="00FD5BAD" w:rsidRPr="000969AF">
        <w:rPr>
          <w:rFonts w:cs="Arial"/>
          <w:sz w:val="22"/>
          <w:szCs w:val="22"/>
        </w:rPr>
        <w:t>ú.</w:t>
      </w:r>
      <w:proofErr w:type="spellEnd"/>
      <w:r w:rsidR="00FD5BAD" w:rsidRPr="000969AF">
        <w:rPr>
          <w:rFonts w:cs="Arial"/>
          <w:sz w:val="22"/>
          <w:szCs w:val="22"/>
        </w:rPr>
        <w:t xml:space="preserve"> </w:t>
      </w:r>
      <w:r w:rsidR="00FD5BAD">
        <w:rPr>
          <w:sz w:val="22"/>
          <w:szCs w:val="22"/>
        </w:rPr>
        <w:t>XXXXXXXXXXXXXXX</w:t>
      </w:r>
    </w:p>
    <w:p w:rsidR="00AC311D" w:rsidRDefault="00AC311D" w:rsidP="009E79FD">
      <w:pPr>
        <w:spacing w:after="120"/>
        <w:ind w:left="284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(dále jen „</w:t>
      </w:r>
      <w:r w:rsidRPr="00AC311D">
        <w:rPr>
          <w:rFonts w:cs="Arial"/>
          <w:b/>
          <w:sz w:val="22"/>
          <w:szCs w:val="22"/>
        </w:rPr>
        <w:t>Kupující</w:t>
      </w:r>
      <w:r w:rsidRPr="00AC311D">
        <w:rPr>
          <w:rFonts w:cs="Arial"/>
          <w:sz w:val="22"/>
          <w:szCs w:val="22"/>
        </w:rPr>
        <w:t>“</w:t>
      </w:r>
      <w:r>
        <w:rPr>
          <w:rFonts w:cs="Arial"/>
          <w:sz w:val="22"/>
          <w:szCs w:val="22"/>
        </w:rPr>
        <w:t>)</w:t>
      </w:r>
    </w:p>
    <w:p w:rsidR="00AC311D" w:rsidRPr="00AC311D" w:rsidRDefault="00AC311D" w:rsidP="00AC311D">
      <w:pPr>
        <w:spacing w:after="120"/>
        <w:ind w:left="284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Prodávající a Kupující dále společně též jako „</w:t>
      </w:r>
      <w:r w:rsidRPr="00AC311D">
        <w:rPr>
          <w:rFonts w:cs="Arial"/>
          <w:b/>
          <w:sz w:val="22"/>
          <w:szCs w:val="22"/>
        </w:rPr>
        <w:t>Smluvní strany</w:t>
      </w:r>
      <w:r w:rsidRPr="00AC311D">
        <w:rPr>
          <w:rFonts w:cs="Arial"/>
          <w:sz w:val="22"/>
          <w:szCs w:val="22"/>
        </w:rPr>
        <w:t>“ nebo jednotlivě jako „</w:t>
      </w:r>
      <w:r w:rsidRPr="00AC311D">
        <w:rPr>
          <w:rFonts w:cs="Arial"/>
          <w:b/>
          <w:sz w:val="22"/>
          <w:szCs w:val="22"/>
        </w:rPr>
        <w:t>Smluvní strana</w:t>
      </w:r>
      <w:r w:rsidRPr="00AC311D">
        <w:rPr>
          <w:rFonts w:cs="Arial"/>
          <w:sz w:val="22"/>
          <w:szCs w:val="22"/>
        </w:rPr>
        <w:t>“)</w:t>
      </w:r>
    </w:p>
    <w:p w:rsidR="00AC311D" w:rsidRPr="00AC311D" w:rsidRDefault="00AC311D" w:rsidP="00AC311D">
      <w:pPr>
        <w:spacing w:before="120" w:after="120"/>
        <w:jc w:val="center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tuto</w:t>
      </w:r>
    </w:p>
    <w:p w:rsidR="00AC311D" w:rsidRPr="00AC311D" w:rsidRDefault="00AC311D" w:rsidP="00AC311D">
      <w:pPr>
        <w:spacing w:after="120"/>
        <w:jc w:val="center"/>
        <w:rPr>
          <w:rFonts w:cs="Arial"/>
          <w:b/>
          <w:sz w:val="22"/>
          <w:szCs w:val="22"/>
        </w:rPr>
      </w:pPr>
      <w:r w:rsidRPr="00AC311D">
        <w:rPr>
          <w:rFonts w:cs="Arial"/>
          <w:b/>
          <w:sz w:val="22"/>
          <w:szCs w:val="22"/>
        </w:rPr>
        <w:t>Kupní smlouvu</w:t>
      </w:r>
    </w:p>
    <w:p w:rsidR="00AC311D" w:rsidRPr="00AC311D" w:rsidRDefault="00AC311D" w:rsidP="00AC311D">
      <w:pPr>
        <w:spacing w:after="120"/>
        <w:jc w:val="center"/>
        <w:rPr>
          <w:rFonts w:cs="Arial"/>
          <w:sz w:val="22"/>
          <w:szCs w:val="22"/>
        </w:rPr>
      </w:pPr>
      <w:r w:rsidRPr="00AC311D">
        <w:rPr>
          <w:rFonts w:cs="Arial"/>
          <w:sz w:val="22"/>
          <w:szCs w:val="22"/>
        </w:rPr>
        <w:t>(dále jen „</w:t>
      </w:r>
      <w:r w:rsidRPr="00AC311D">
        <w:rPr>
          <w:rFonts w:cs="Arial"/>
          <w:b/>
          <w:sz w:val="22"/>
          <w:szCs w:val="22"/>
        </w:rPr>
        <w:t>Smlouva</w:t>
      </w:r>
      <w:r w:rsidRPr="00AC311D">
        <w:rPr>
          <w:rFonts w:cs="Arial"/>
          <w:sz w:val="22"/>
          <w:szCs w:val="22"/>
        </w:rPr>
        <w:t>“)</w:t>
      </w:r>
    </w:p>
    <w:p w:rsidR="00AC311D" w:rsidRPr="00AC311D" w:rsidRDefault="00AC311D" w:rsidP="00AC311D">
      <w:pPr>
        <w:pStyle w:val="Nadpis1"/>
        <w:spacing w:before="240" w:after="0"/>
        <w:jc w:val="center"/>
      </w:pPr>
      <w:r w:rsidRPr="00AC311D">
        <w:t>I.</w:t>
      </w:r>
    </w:p>
    <w:p w:rsidR="00AC311D" w:rsidRPr="00AC311D" w:rsidRDefault="00AC311D" w:rsidP="00AC311D">
      <w:pPr>
        <w:pStyle w:val="Nadpis1"/>
        <w:spacing w:before="0" w:after="240"/>
        <w:jc w:val="center"/>
      </w:pPr>
      <w:r w:rsidRPr="00AC311D">
        <w:t>Předmět této Smlouvy</w:t>
      </w:r>
    </w:p>
    <w:p w:rsidR="00AC311D" w:rsidRPr="00AC311D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AC311D">
        <w:rPr>
          <w:rFonts w:ascii="Arial" w:hAnsi="Arial" w:cs="Arial"/>
        </w:rPr>
        <w:t xml:space="preserve">Prodávající se touto </w:t>
      </w:r>
      <w:r w:rsidR="00F637AD">
        <w:rPr>
          <w:rFonts w:ascii="Arial" w:hAnsi="Arial" w:cs="Arial"/>
        </w:rPr>
        <w:t>S</w:t>
      </w:r>
      <w:r w:rsidRPr="00AC311D">
        <w:rPr>
          <w:rFonts w:ascii="Arial" w:hAnsi="Arial" w:cs="Arial"/>
        </w:rPr>
        <w:t>mlouvou zavazuje na své náklady a ne</w:t>
      </w:r>
      <w:r>
        <w:rPr>
          <w:rFonts w:ascii="Arial" w:hAnsi="Arial" w:cs="Arial"/>
        </w:rPr>
        <w:t>bezpečí odevzdat Kupujícímu věc,</w:t>
      </w:r>
      <w:r w:rsidRPr="00AC311D">
        <w:rPr>
          <w:rFonts w:ascii="Arial" w:hAnsi="Arial" w:cs="Arial"/>
        </w:rPr>
        <w:t xml:space="preserve"> která je předmětem koupě a jejíž specifikace je uvedena v této Smlouvě níže</w:t>
      </w:r>
      <w:r w:rsidR="00F637AD">
        <w:rPr>
          <w:rFonts w:ascii="Arial" w:hAnsi="Arial" w:cs="Arial"/>
        </w:rPr>
        <w:t xml:space="preserve"> (dále jen „Věc“)</w:t>
      </w:r>
      <w:r w:rsidRPr="00AC311D">
        <w:rPr>
          <w:rFonts w:ascii="Arial" w:hAnsi="Arial" w:cs="Arial"/>
        </w:rPr>
        <w:t xml:space="preserve"> a umožnit Kupujícímu nabýt vlastnické</w:t>
      </w:r>
      <w:r>
        <w:rPr>
          <w:rFonts w:ascii="Arial" w:hAnsi="Arial" w:cs="Arial"/>
        </w:rPr>
        <w:t xml:space="preserve"> právo k </w:t>
      </w:r>
      <w:r w:rsidR="00F637AD">
        <w:rPr>
          <w:rFonts w:ascii="Arial" w:hAnsi="Arial" w:cs="Arial"/>
        </w:rPr>
        <w:t>V</w:t>
      </w:r>
      <w:r>
        <w:rPr>
          <w:rFonts w:ascii="Arial" w:hAnsi="Arial" w:cs="Arial"/>
        </w:rPr>
        <w:t>ěci</w:t>
      </w:r>
      <w:r w:rsidRPr="00AC311D">
        <w:rPr>
          <w:rFonts w:ascii="Arial" w:hAnsi="Arial" w:cs="Arial"/>
        </w:rPr>
        <w:t xml:space="preserve">, to vše za dále uvedených podmínek. Předmětem této </w:t>
      </w:r>
      <w:r w:rsidR="00F637AD">
        <w:rPr>
          <w:rFonts w:ascii="Arial" w:hAnsi="Arial" w:cs="Arial"/>
        </w:rPr>
        <w:t>S</w:t>
      </w:r>
      <w:r w:rsidRPr="00AC311D">
        <w:rPr>
          <w:rFonts w:ascii="Arial" w:hAnsi="Arial" w:cs="Arial"/>
        </w:rPr>
        <w:t xml:space="preserve">mlouvy je rovněž převod vlastnického práva k veškerému příslušenství </w:t>
      </w:r>
      <w:r w:rsidR="00F637AD">
        <w:rPr>
          <w:rFonts w:ascii="Arial" w:hAnsi="Arial" w:cs="Arial"/>
        </w:rPr>
        <w:t>V</w:t>
      </w:r>
      <w:r w:rsidRPr="00AC311D">
        <w:rPr>
          <w:rFonts w:ascii="Arial" w:hAnsi="Arial" w:cs="Arial"/>
        </w:rPr>
        <w:t>ěci.</w:t>
      </w:r>
    </w:p>
    <w:p w:rsidR="00AC311D" w:rsidRPr="00F200E5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Kupující touto Smlouvou prodávanou </w:t>
      </w:r>
      <w:r w:rsidR="00F637AD">
        <w:rPr>
          <w:rFonts w:ascii="Arial" w:hAnsi="Arial" w:cs="Arial"/>
        </w:rPr>
        <w:t>V</w:t>
      </w:r>
      <w:r w:rsidRPr="00F200E5">
        <w:rPr>
          <w:rFonts w:ascii="Arial" w:hAnsi="Arial" w:cs="Arial"/>
        </w:rPr>
        <w:t>ěc přebírá, nabývá do svého vlastnictví a zavazuje se splnit závazky z této Smlouvy, zejména závazek zaplatit Prodávajícímu kupní cenu.</w:t>
      </w:r>
    </w:p>
    <w:p w:rsidR="00AC311D" w:rsidRPr="00F200E5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Smluvní strany si podpisem této Smlouvy sjednávají, že závazky touto Smlouvou založené budou vykládány výhradně podle obsahu této Smlouvy, bez přihlédnutí k jakékoli skutečnosti, která nastala a/nebo byla sdělena jednou </w:t>
      </w:r>
      <w:r w:rsidR="00F200E5">
        <w:rPr>
          <w:rFonts w:ascii="Arial" w:hAnsi="Arial" w:cs="Arial"/>
        </w:rPr>
        <w:t xml:space="preserve">Smluvní </w:t>
      </w:r>
      <w:r w:rsidRPr="00F200E5">
        <w:rPr>
          <w:rFonts w:ascii="Arial" w:hAnsi="Arial" w:cs="Arial"/>
        </w:rPr>
        <w:t xml:space="preserve">stranou druhé </w:t>
      </w:r>
      <w:r w:rsidR="00F200E5">
        <w:rPr>
          <w:rFonts w:ascii="Arial" w:hAnsi="Arial" w:cs="Arial"/>
        </w:rPr>
        <w:t xml:space="preserve">Smluvní </w:t>
      </w:r>
      <w:r w:rsidRPr="00F200E5">
        <w:rPr>
          <w:rFonts w:ascii="Arial" w:hAnsi="Arial" w:cs="Arial"/>
        </w:rPr>
        <w:t xml:space="preserve">straně před uzavřením této Smlouvy.    </w:t>
      </w:r>
    </w:p>
    <w:p w:rsidR="00AC311D" w:rsidRDefault="00AC311D" w:rsidP="00F200E5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t>Prodávající podpisem této Smlouvy prohlašuje, že je výhr</w:t>
      </w:r>
      <w:r w:rsidR="00F200E5" w:rsidRPr="00F200E5">
        <w:rPr>
          <w:rFonts w:ascii="Arial" w:hAnsi="Arial" w:cs="Arial"/>
        </w:rPr>
        <w:t xml:space="preserve">adním vlastníkem prodávané </w:t>
      </w:r>
      <w:r w:rsidR="00F637AD">
        <w:rPr>
          <w:rFonts w:ascii="Arial" w:hAnsi="Arial" w:cs="Arial"/>
        </w:rPr>
        <w:t>V</w:t>
      </w:r>
      <w:r w:rsidR="00F200E5" w:rsidRPr="00F200E5">
        <w:rPr>
          <w:rFonts w:ascii="Arial" w:hAnsi="Arial" w:cs="Arial"/>
        </w:rPr>
        <w:t>ěci</w:t>
      </w:r>
      <w:r w:rsidRPr="00F200E5">
        <w:rPr>
          <w:rFonts w:ascii="Arial" w:hAnsi="Arial" w:cs="Arial"/>
        </w:rPr>
        <w:t xml:space="preserve">. </w:t>
      </w:r>
    </w:p>
    <w:p w:rsidR="00B90DBE" w:rsidRDefault="00AC311D" w:rsidP="005622E4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200E5">
        <w:rPr>
          <w:rFonts w:ascii="Arial" w:hAnsi="Arial" w:cs="Arial"/>
        </w:rPr>
        <w:lastRenderedPageBreak/>
        <w:t>Prodávající a Kupující prohlašují, že jim není známa jakákoliv překážka, která by bránila uzavření této Smlouvy, ani neví o žádné skutečnosti, která by mohla byť jen ohrozit plnění kterékoliv ze Smluvních stran dle této Smlouvy.</w:t>
      </w:r>
    </w:p>
    <w:p w:rsidR="00B90DBE" w:rsidRDefault="00B90DBE" w:rsidP="005622E4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622E4">
        <w:rPr>
          <w:rFonts w:ascii="Arial" w:hAnsi="Arial" w:cs="Arial"/>
        </w:rPr>
        <w:t xml:space="preserve">Kupující prohlašuje, že si </w:t>
      </w:r>
      <w:r w:rsidR="005622E4">
        <w:rPr>
          <w:rFonts w:ascii="Arial" w:hAnsi="Arial" w:cs="Arial"/>
        </w:rPr>
        <w:t>V</w:t>
      </w:r>
      <w:r w:rsidR="005F3B4F">
        <w:rPr>
          <w:rFonts w:ascii="Arial" w:hAnsi="Arial" w:cs="Arial"/>
        </w:rPr>
        <w:t>ěc</w:t>
      </w:r>
      <w:r w:rsidRPr="005622E4">
        <w:rPr>
          <w:rFonts w:ascii="Arial" w:hAnsi="Arial" w:cs="Arial"/>
        </w:rPr>
        <w:t xml:space="preserve"> řádně prohlédl.  Kupující podpisem </w:t>
      </w:r>
      <w:r w:rsidR="005622E4">
        <w:rPr>
          <w:rFonts w:ascii="Arial" w:hAnsi="Arial" w:cs="Arial"/>
        </w:rPr>
        <w:t>této S</w:t>
      </w:r>
      <w:r w:rsidRPr="005622E4">
        <w:rPr>
          <w:rFonts w:ascii="Arial" w:hAnsi="Arial" w:cs="Arial"/>
        </w:rPr>
        <w:t xml:space="preserve">mlouvy potvrzuje, že se </w:t>
      </w:r>
      <w:r w:rsidR="005F3B4F">
        <w:rPr>
          <w:rFonts w:ascii="Arial" w:hAnsi="Arial" w:cs="Arial"/>
        </w:rPr>
        <w:t xml:space="preserve">se </w:t>
      </w:r>
      <w:r w:rsidRPr="005622E4">
        <w:rPr>
          <w:rFonts w:ascii="Arial" w:hAnsi="Arial" w:cs="Arial"/>
        </w:rPr>
        <w:t xml:space="preserve">stavem </w:t>
      </w:r>
      <w:r w:rsidR="005622E4">
        <w:rPr>
          <w:rFonts w:ascii="Arial" w:hAnsi="Arial" w:cs="Arial"/>
        </w:rPr>
        <w:t>V</w:t>
      </w:r>
      <w:r w:rsidR="005F3B4F">
        <w:rPr>
          <w:rFonts w:ascii="Arial" w:hAnsi="Arial" w:cs="Arial"/>
        </w:rPr>
        <w:t>ěci</w:t>
      </w:r>
      <w:r w:rsidRPr="005622E4">
        <w:rPr>
          <w:rFonts w:ascii="Arial" w:hAnsi="Arial" w:cs="Arial"/>
        </w:rPr>
        <w:t xml:space="preserve"> seznámil</w:t>
      </w:r>
      <w:r>
        <w:rPr>
          <w:rFonts w:ascii="Arial" w:hAnsi="Arial" w:cs="Arial"/>
        </w:rPr>
        <w:t>.</w:t>
      </w:r>
    </w:p>
    <w:p w:rsidR="00B90DBE" w:rsidRPr="005622E4" w:rsidRDefault="00B90DBE" w:rsidP="005622E4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622E4">
        <w:rPr>
          <w:rFonts w:ascii="Arial" w:hAnsi="Arial" w:cs="Arial"/>
        </w:rPr>
        <w:t xml:space="preserve">Prodávající prohlašuje, že mu nejsou známy žádné skryté vady </w:t>
      </w:r>
      <w:r w:rsidR="005622E4">
        <w:rPr>
          <w:rFonts w:ascii="Arial" w:hAnsi="Arial" w:cs="Arial"/>
        </w:rPr>
        <w:t>Věci</w:t>
      </w:r>
      <w:r w:rsidRPr="005622E4">
        <w:rPr>
          <w:rFonts w:ascii="Arial" w:hAnsi="Arial" w:cs="Arial"/>
        </w:rPr>
        <w:t xml:space="preserve">, na které by </w:t>
      </w:r>
      <w:r w:rsidR="005622E4">
        <w:rPr>
          <w:rFonts w:ascii="Arial" w:hAnsi="Arial" w:cs="Arial"/>
        </w:rPr>
        <w:t>K</w:t>
      </w:r>
      <w:r w:rsidR="005622E4" w:rsidRPr="005622E4">
        <w:rPr>
          <w:rFonts w:ascii="Arial" w:hAnsi="Arial" w:cs="Arial"/>
        </w:rPr>
        <w:t xml:space="preserve">upujícího </w:t>
      </w:r>
      <w:r w:rsidRPr="005622E4">
        <w:rPr>
          <w:rFonts w:ascii="Arial" w:hAnsi="Arial" w:cs="Arial"/>
        </w:rPr>
        <w:t xml:space="preserve">neupozornil. </w:t>
      </w:r>
    </w:p>
    <w:p w:rsidR="00B90DBE" w:rsidRPr="005622E4" w:rsidRDefault="00B90DBE" w:rsidP="005622E4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622E4">
        <w:rPr>
          <w:rFonts w:ascii="Arial" w:hAnsi="Arial" w:cs="Arial"/>
        </w:rPr>
        <w:t>Kupující prohlašuje, že se řádně</w:t>
      </w:r>
      <w:r>
        <w:rPr>
          <w:rFonts w:ascii="Arial" w:hAnsi="Arial" w:cs="Arial"/>
        </w:rPr>
        <w:t xml:space="preserve"> seznámil se stavem prodávané </w:t>
      </w:r>
      <w:r w:rsidR="005622E4">
        <w:rPr>
          <w:rFonts w:ascii="Arial" w:hAnsi="Arial" w:cs="Arial"/>
        </w:rPr>
        <w:t xml:space="preserve">Věci </w:t>
      </w:r>
      <w:r>
        <w:rPr>
          <w:rFonts w:ascii="Arial" w:hAnsi="Arial" w:cs="Arial"/>
        </w:rPr>
        <w:t>a v tomto stavu ji</w:t>
      </w:r>
      <w:r w:rsidRPr="005622E4">
        <w:rPr>
          <w:rFonts w:ascii="Arial" w:hAnsi="Arial" w:cs="Arial"/>
        </w:rPr>
        <w:t xml:space="preserve"> nabývá do svého vlastnictví.</w:t>
      </w:r>
    </w:p>
    <w:p w:rsidR="00B90DBE" w:rsidRPr="005622E4" w:rsidRDefault="00B90DBE" w:rsidP="005622E4">
      <w:pPr>
        <w:pStyle w:val="Odstavecseseznamem"/>
        <w:numPr>
          <w:ilvl w:val="1"/>
          <w:numId w:val="3"/>
        </w:numPr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5622E4">
        <w:rPr>
          <w:rFonts w:ascii="Arial" w:hAnsi="Arial" w:cs="Arial"/>
        </w:rPr>
        <w:t xml:space="preserve">Kupující výslovně prohlašuje, že se vzdává svých práv z vad </w:t>
      </w:r>
      <w:r w:rsidR="005622E4">
        <w:rPr>
          <w:rFonts w:ascii="Arial" w:hAnsi="Arial" w:cs="Arial"/>
        </w:rPr>
        <w:t>Věci</w:t>
      </w:r>
      <w:r w:rsidRPr="005622E4">
        <w:rPr>
          <w:rFonts w:ascii="Arial" w:hAnsi="Arial" w:cs="Arial"/>
        </w:rPr>
        <w:t xml:space="preserve">. </w:t>
      </w:r>
    </w:p>
    <w:p w:rsidR="00AC311D" w:rsidRPr="00F200E5" w:rsidRDefault="00AC311D" w:rsidP="00F200E5">
      <w:pPr>
        <w:pStyle w:val="Nadpis1"/>
        <w:spacing w:before="240" w:after="0"/>
        <w:jc w:val="center"/>
      </w:pPr>
      <w:r w:rsidRPr="00F200E5">
        <w:t>II.</w:t>
      </w:r>
    </w:p>
    <w:p w:rsidR="00AC311D" w:rsidRPr="00F200E5" w:rsidRDefault="00AC311D" w:rsidP="00F200E5">
      <w:pPr>
        <w:pStyle w:val="Nadpis1"/>
        <w:spacing w:before="0" w:after="240"/>
        <w:jc w:val="center"/>
      </w:pPr>
      <w:r w:rsidRPr="00F200E5">
        <w:t>Předmět koupě</w:t>
      </w:r>
    </w:p>
    <w:p w:rsidR="00AC311D" w:rsidRPr="00F200E5" w:rsidRDefault="00AC311D" w:rsidP="00F200E5">
      <w:pPr>
        <w:pStyle w:val="StylSmluv2"/>
        <w:numPr>
          <w:ilvl w:val="0"/>
          <w:numId w:val="4"/>
        </w:numPr>
        <w:spacing w:before="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Předmětem této </w:t>
      </w:r>
      <w:r w:rsidR="005622E4">
        <w:rPr>
          <w:rFonts w:ascii="Arial" w:hAnsi="Arial" w:cs="Arial"/>
        </w:rPr>
        <w:t>S</w:t>
      </w:r>
      <w:r w:rsidR="005622E4" w:rsidRPr="00F200E5">
        <w:rPr>
          <w:rFonts w:ascii="Arial" w:hAnsi="Arial" w:cs="Arial"/>
        </w:rPr>
        <w:t xml:space="preserve">mlouvy </w:t>
      </w:r>
      <w:r w:rsidRPr="00F200E5">
        <w:rPr>
          <w:rFonts w:ascii="Arial" w:hAnsi="Arial" w:cs="Arial"/>
        </w:rPr>
        <w:t xml:space="preserve">je převod vlastnického práva </w:t>
      </w:r>
      <w:r w:rsidR="00F200E5">
        <w:rPr>
          <w:rFonts w:ascii="Arial" w:hAnsi="Arial" w:cs="Arial"/>
        </w:rPr>
        <w:t>z Prodávajícího na Kupujícího k </w:t>
      </w:r>
      <w:r w:rsidRPr="00F200E5">
        <w:rPr>
          <w:rFonts w:ascii="Arial" w:hAnsi="Arial" w:cs="Arial"/>
        </w:rPr>
        <w:t>následující movité věci:</w:t>
      </w:r>
    </w:p>
    <w:p w:rsidR="00AC311D" w:rsidRPr="00F637AD" w:rsidRDefault="00AC311D" w:rsidP="00F637AD">
      <w:pPr>
        <w:pStyle w:val="StylSmmluv3"/>
        <w:numPr>
          <w:ilvl w:val="0"/>
          <w:numId w:val="0"/>
        </w:numPr>
        <w:ind w:left="1021" w:hanging="454"/>
        <w:rPr>
          <w:rFonts w:ascii="Arial" w:hAnsi="Arial" w:cs="Arial"/>
        </w:rPr>
      </w:pPr>
      <w:r w:rsidRPr="00F637AD">
        <w:rPr>
          <w:rFonts w:ascii="Arial" w:hAnsi="Arial" w:cs="Arial"/>
        </w:rPr>
        <w:t>Osobní automobil</w:t>
      </w:r>
    </w:p>
    <w:p w:rsidR="00AC311D" w:rsidRPr="00F637AD" w:rsidRDefault="00AC311D" w:rsidP="00F637AD">
      <w:pPr>
        <w:autoSpaceDN w:val="0"/>
        <w:ind w:left="567"/>
        <w:rPr>
          <w:rFonts w:cs="Arial"/>
        </w:rPr>
      </w:pPr>
      <w:r w:rsidRPr="00F637AD">
        <w:rPr>
          <w:rFonts w:eastAsia="Calibri" w:cs="Arial"/>
          <w:kern w:val="0"/>
          <w:sz w:val="22"/>
          <w:szCs w:val="22"/>
          <w:lang w:eastAsia="en-US"/>
        </w:rPr>
        <w:t>Tovární značka:</w:t>
      </w:r>
      <w:r w:rsidR="00F200E5" w:rsidRPr="00F637AD">
        <w:rPr>
          <w:rFonts w:cs="Arial"/>
          <w:b/>
          <w:bCs/>
        </w:rPr>
        <w:t xml:space="preserve"> </w:t>
      </w:r>
      <w:r w:rsidR="00F200E5" w:rsidRPr="00F637AD">
        <w:rPr>
          <w:rFonts w:cs="Arial"/>
          <w:b/>
          <w:bCs/>
        </w:rPr>
        <w:tab/>
      </w:r>
      <w:r w:rsidR="00956A10" w:rsidRPr="00F637AD">
        <w:rPr>
          <w:rFonts w:cs="Arial"/>
          <w:b/>
          <w:bCs/>
          <w:sz w:val="22"/>
          <w:szCs w:val="22"/>
        </w:rPr>
        <w:t xml:space="preserve">Škoda </w:t>
      </w:r>
      <w:r w:rsidR="00F955F0">
        <w:rPr>
          <w:rFonts w:cs="Arial"/>
          <w:b/>
          <w:sz w:val="22"/>
          <w:szCs w:val="22"/>
        </w:rPr>
        <w:t xml:space="preserve">Superb </w:t>
      </w:r>
      <w:r w:rsidR="00F637AD" w:rsidRPr="00F637AD">
        <w:rPr>
          <w:rFonts w:cs="Arial"/>
          <w:b/>
          <w:sz w:val="22"/>
          <w:szCs w:val="22"/>
        </w:rPr>
        <w:t>1,</w:t>
      </w:r>
      <w:r w:rsidR="00F955F0">
        <w:rPr>
          <w:rFonts w:cs="Arial"/>
          <w:b/>
          <w:sz w:val="22"/>
          <w:szCs w:val="22"/>
        </w:rPr>
        <w:t>8</w:t>
      </w:r>
    </w:p>
    <w:p w:rsidR="00AC311D" w:rsidRPr="00F637AD" w:rsidRDefault="00AC311D" w:rsidP="00F637AD">
      <w:pPr>
        <w:pStyle w:val="StylSmmluv3"/>
        <w:numPr>
          <w:ilvl w:val="0"/>
          <w:numId w:val="0"/>
        </w:numPr>
        <w:ind w:left="1021" w:hanging="454"/>
        <w:rPr>
          <w:rFonts w:ascii="Arial" w:hAnsi="Arial" w:cs="Arial"/>
        </w:rPr>
      </w:pPr>
      <w:r w:rsidRPr="00F637AD">
        <w:rPr>
          <w:rFonts w:ascii="Arial" w:hAnsi="Arial" w:cs="Arial"/>
        </w:rPr>
        <w:t>Typ:</w:t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0969AF">
        <w:rPr>
          <w:rFonts w:ascii="Arial" w:hAnsi="Arial" w:cs="Arial"/>
          <w:b/>
          <w:bCs/>
        </w:rPr>
        <w:t>OA – sedan</w:t>
      </w:r>
      <w:r w:rsidRPr="00F637AD">
        <w:rPr>
          <w:rFonts w:ascii="Arial" w:hAnsi="Arial" w:cs="Arial"/>
        </w:rPr>
        <w:tab/>
      </w:r>
    </w:p>
    <w:p w:rsidR="00F200E5" w:rsidRPr="000969AF" w:rsidRDefault="00AC311D" w:rsidP="00F637AD">
      <w:pPr>
        <w:pStyle w:val="StylSmmluv3"/>
        <w:numPr>
          <w:ilvl w:val="0"/>
          <w:numId w:val="0"/>
        </w:numPr>
        <w:ind w:left="1021" w:hanging="454"/>
        <w:rPr>
          <w:rFonts w:ascii="Arial" w:hAnsi="Arial" w:cs="Arial"/>
          <w:b/>
          <w:bCs/>
        </w:rPr>
      </w:pPr>
      <w:r w:rsidRPr="00F637AD">
        <w:rPr>
          <w:rFonts w:ascii="Arial" w:hAnsi="Arial" w:cs="Arial"/>
        </w:rPr>
        <w:t>VIN:</w:t>
      </w:r>
      <w:r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0969AF" w:rsidRPr="000969AF">
        <w:rPr>
          <w:rFonts w:ascii="Arial" w:hAnsi="Arial" w:cs="Arial"/>
          <w:b/>
          <w:bCs/>
        </w:rPr>
        <w:t>TMBAB93T5A9020797</w:t>
      </w:r>
    </w:p>
    <w:p w:rsidR="00F200E5" w:rsidRPr="00F637AD" w:rsidRDefault="00AC311D" w:rsidP="00F637AD">
      <w:pPr>
        <w:pStyle w:val="StylSmmluv3"/>
        <w:numPr>
          <w:ilvl w:val="0"/>
          <w:numId w:val="0"/>
        </w:numPr>
        <w:ind w:left="1021" w:hanging="454"/>
        <w:rPr>
          <w:rFonts w:ascii="Arial" w:hAnsi="Arial" w:cs="Arial"/>
          <w:b/>
        </w:rPr>
      </w:pPr>
      <w:r w:rsidRPr="00F637AD">
        <w:rPr>
          <w:rFonts w:ascii="Arial" w:hAnsi="Arial" w:cs="Arial"/>
        </w:rPr>
        <w:t>Rok výroby:</w:t>
      </w:r>
      <w:r w:rsidR="00F200E5" w:rsidRPr="00F637AD">
        <w:rPr>
          <w:rFonts w:ascii="Arial" w:hAnsi="Arial" w:cs="Arial"/>
        </w:rPr>
        <w:t xml:space="preserve"> </w:t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  <w:b/>
        </w:rPr>
        <w:t>200</w:t>
      </w:r>
      <w:r w:rsidR="000969AF">
        <w:rPr>
          <w:rFonts w:ascii="Arial" w:hAnsi="Arial" w:cs="Arial"/>
          <w:b/>
        </w:rPr>
        <w:t>9</w:t>
      </w:r>
    </w:p>
    <w:p w:rsidR="00AC311D" w:rsidRPr="000969AF" w:rsidRDefault="00AC311D" w:rsidP="00F637AD">
      <w:pPr>
        <w:pStyle w:val="StylSmmluv3"/>
        <w:numPr>
          <w:ilvl w:val="0"/>
          <w:numId w:val="0"/>
        </w:numPr>
        <w:ind w:left="1021" w:hanging="454"/>
        <w:rPr>
          <w:rFonts w:ascii="Arial" w:hAnsi="Arial" w:cs="Arial"/>
        </w:rPr>
      </w:pPr>
      <w:r w:rsidRPr="00F637AD">
        <w:rPr>
          <w:rFonts w:ascii="Arial" w:hAnsi="Arial" w:cs="Arial"/>
        </w:rPr>
        <w:t>RZ:</w:t>
      </w:r>
      <w:r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0969AF" w:rsidRPr="000969AF">
        <w:rPr>
          <w:rFonts w:ascii="Arial" w:hAnsi="Arial" w:cs="Arial"/>
          <w:b/>
          <w:bCs/>
        </w:rPr>
        <w:t>5U9 0868</w:t>
      </w:r>
    </w:p>
    <w:p w:rsidR="00F200E5" w:rsidRPr="000969AF" w:rsidRDefault="00AC311D" w:rsidP="00F637AD">
      <w:pPr>
        <w:pStyle w:val="StylSmmluv3"/>
        <w:numPr>
          <w:ilvl w:val="0"/>
          <w:numId w:val="0"/>
        </w:numPr>
        <w:ind w:left="1021" w:hanging="454"/>
        <w:rPr>
          <w:rFonts w:ascii="Arial" w:hAnsi="Arial" w:cs="Arial"/>
        </w:rPr>
      </w:pPr>
      <w:r w:rsidRPr="00F637AD">
        <w:rPr>
          <w:rFonts w:ascii="Arial" w:hAnsi="Arial" w:cs="Arial"/>
        </w:rPr>
        <w:t>Barva:</w:t>
      </w:r>
      <w:r w:rsidRPr="00F637AD">
        <w:rPr>
          <w:rFonts w:ascii="Arial" w:hAnsi="Arial" w:cs="Arial"/>
        </w:rPr>
        <w:tab/>
      </w:r>
      <w:r w:rsidRPr="00F637AD">
        <w:rPr>
          <w:rFonts w:ascii="Arial" w:hAnsi="Arial" w:cs="Arial"/>
        </w:rPr>
        <w:tab/>
      </w:r>
      <w:r w:rsidR="00F200E5" w:rsidRPr="00F637AD">
        <w:rPr>
          <w:rFonts w:ascii="Arial" w:hAnsi="Arial" w:cs="Arial"/>
        </w:rPr>
        <w:tab/>
      </w:r>
      <w:r w:rsidR="000969AF" w:rsidRPr="000969AF">
        <w:rPr>
          <w:rFonts w:ascii="Arial" w:hAnsi="Arial" w:cs="Arial"/>
          <w:b/>
          <w:bCs/>
        </w:rPr>
        <w:t>černá metalíza</w:t>
      </w:r>
      <w:r w:rsidRPr="000969AF">
        <w:rPr>
          <w:rFonts w:ascii="Arial" w:hAnsi="Arial" w:cs="Arial"/>
        </w:rPr>
        <w:tab/>
      </w:r>
    </w:p>
    <w:p w:rsidR="00AC311D" w:rsidRPr="000969AF" w:rsidRDefault="00AC311D" w:rsidP="00F637AD">
      <w:pPr>
        <w:pStyle w:val="StylSmmluv3"/>
        <w:numPr>
          <w:ilvl w:val="0"/>
          <w:numId w:val="0"/>
        </w:numPr>
        <w:spacing w:after="120"/>
        <w:ind w:left="1021" w:hanging="454"/>
        <w:rPr>
          <w:rFonts w:ascii="Arial" w:hAnsi="Arial" w:cs="Arial"/>
        </w:rPr>
      </w:pPr>
      <w:r w:rsidRPr="00F637AD">
        <w:rPr>
          <w:rFonts w:ascii="Arial" w:hAnsi="Arial" w:cs="Arial"/>
        </w:rPr>
        <w:t>Počet ujetých km:</w:t>
      </w:r>
      <w:r w:rsidR="00F200E5" w:rsidRPr="00F637AD">
        <w:rPr>
          <w:rFonts w:ascii="Arial" w:hAnsi="Arial" w:cs="Arial"/>
        </w:rPr>
        <w:tab/>
      </w:r>
      <w:r w:rsidR="000969AF" w:rsidRPr="000969AF">
        <w:rPr>
          <w:rFonts w:ascii="Arial" w:hAnsi="Arial" w:cs="Arial"/>
          <w:b/>
          <w:bCs/>
        </w:rPr>
        <w:t>183.688</w:t>
      </w:r>
    </w:p>
    <w:p w:rsidR="00AC311D" w:rsidRDefault="00AC311D" w:rsidP="00F200E5">
      <w:pPr>
        <w:pStyle w:val="StylSmluv2"/>
        <w:spacing w:before="0" w:after="120"/>
        <w:ind w:left="567"/>
        <w:rPr>
          <w:rFonts w:ascii="Arial" w:hAnsi="Arial" w:cs="Arial"/>
        </w:rPr>
      </w:pPr>
      <w:r w:rsidRPr="00F200E5">
        <w:rPr>
          <w:rFonts w:ascii="Arial" w:hAnsi="Arial" w:cs="Arial"/>
        </w:rPr>
        <w:t>(movitá věc uveden</w:t>
      </w:r>
      <w:r w:rsidR="00F200E5" w:rsidRPr="00F200E5">
        <w:rPr>
          <w:rFonts w:ascii="Arial" w:hAnsi="Arial" w:cs="Arial"/>
        </w:rPr>
        <w:t>á</w:t>
      </w:r>
      <w:r w:rsidRPr="00F200E5">
        <w:rPr>
          <w:rFonts w:ascii="Arial" w:hAnsi="Arial" w:cs="Arial"/>
        </w:rPr>
        <w:t xml:space="preserve"> výše dále též jako „</w:t>
      </w:r>
      <w:r w:rsidRPr="00F200E5">
        <w:rPr>
          <w:rFonts w:ascii="Arial" w:hAnsi="Arial" w:cs="Arial"/>
          <w:b/>
        </w:rPr>
        <w:t>Předmět koupě</w:t>
      </w:r>
      <w:r w:rsidRPr="00F200E5">
        <w:rPr>
          <w:rFonts w:ascii="Arial" w:hAnsi="Arial" w:cs="Arial"/>
        </w:rPr>
        <w:t>“)</w:t>
      </w:r>
    </w:p>
    <w:p w:rsidR="00F637AD" w:rsidRPr="00F200E5" w:rsidRDefault="00F637AD" w:rsidP="00F637AD">
      <w:pPr>
        <w:pStyle w:val="Nadpis1"/>
        <w:spacing w:before="240" w:after="0"/>
        <w:jc w:val="center"/>
      </w:pPr>
      <w:r>
        <w:t>III</w:t>
      </w:r>
      <w:r w:rsidRPr="00F200E5">
        <w:t>.</w:t>
      </w:r>
    </w:p>
    <w:p w:rsidR="00F637AD" w:rsidRPr="00F200E5" w:rsidRDefault="00F637AD" w:rsidP="00F637AD">
      <w:pPr>
        <w:pStyle w:val="Nadpis1"/>
        <w:spacing w:before="0" w:after="240"/>
        <w:jc w:val="center"/>
      </w:pPr>
      <w:r w:rsidRPr="00F200E5">
        <w:t>Stav Předmětu koupě</w:t>
      </w:r>
    </w:p>
    <w:p w:rsidR="00F637AD" w:rsidRPr="00F200E5" w:rsidRDefault="00F637AD" w:rsidP="00F637AD">
      <w:pPr>
        <w:pStyle w:val="StylSmluv2"/>
        <w:numPr>
          <w:ilvl w:val="0"/>
          <w:numId w:val="5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Kupující prohlašuje, že se detailně seznámil se stavem Předmětu koupě a souhlasí s ním.</w:t>
      </w:r>
    </w:p>
    <w:p w:rsidR="00F637AD" w:rsidRPr="00F200E5" w:rsidRDefault="00F637AD" w:rsidP="00F637AD">
      <w:pPr>
        <w:pStyle w:val="StylSmluv2"/>
        <w:numPr>
          <w:ilvl w:val="0"/>
          <w:numId w:val="5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Prodávající a Kupující se dohodli, že Prodávající prodává Kupujícímu Předmět koupě</w:t>
      </w:r>
      <w:r>
        <w:rPr>
          <w:rFonts w:ascii="Arial" w:hAnsi="Arial" w:cs="Arial"/>
        </w:rPr>
        <w:t>,</w:t>
      </w:r>
      <w:r w:rsidRPr="00F200E5">
        <w:rPr>
          <w:rFonts w:ascii="Arial" w:hAnsi="Arial" w:cs="Arial"/>
        </w:rPr>
        <w:t xml:space="preserve"> jak stojí a leží.</w:t>
      </w:r>
    </w:p>
    <w:p w:rsidR="00AC311D" w:rsidRPr="00F200E5" w:rsidRDefault="00AC311D" w:rsidP="00F200E5">
      <w:pPr>
        <w:pStyle w:val="Nadpis1"/>
        <w:spacing w:before="240" w:after="0"/>
        <w:jc w:val="center"/>
      </w:pPr>
      <w:r w:rsidRPr="00F200E5">
        <w:t>I</w:t>
      </w:r>
      <w:r w:rsidR="00F637AD">
        <w:t>V</w:t>
      </w:r>
      <w:r w:rsidRPr="00F200E5">
        <w:t>.</w:t>
      </w:r>
    </w:p>
    <w:p w:rsidR="00AC311D" w:rsidRPr="00F200E5" w:rsidRDefault="00AC311D" w:rsidP="00F200E5">
      <w:pPr>
        <w:pStyle w:val="Nadpis1"/>
        <w:spacing w:before="0" w:after="240"/>
        <w:jc w:val="center"/>
      </w:pPr>
      <w:r w:rsidRPr="00F200E5">
        <w:t>Kupní cena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Smluvní strany se dohodly na kupní ceně za Předmět koupě ve výši </w:t>
      </w:r>
      <w:r w:rsidR="000969AF">
        <w:rPr>
          <w:rFonts w:ascii="Arial" w:hAnsi="Arial" w:cs="Arial"/>
        </w:rPr>
        <w:t>179.500</w:t>
      </w:r>
      <w:r w:rsidR="00F200E5">
        <w:rPr>
          <w:rFonts w:ascii="Arial" w:hAnsi="Arial" w:cs="Arial"/>
        </w:rPr>
        <w:t xml:space="preserve">,- </w:t>
      </w:r>
      <w:r w:rsidRPr="00F200E5">
        <w:rPr>
          <w:rFonts w:ascii="Arial" w:hAnsi="Arial" w:cs="Arial"/>
        </w:rPr>
        <w:t>Kč</w:t>
      </w:r>
      <w:r w:rsidR="00F200E5">
        <w:rPr>
          <w:rFonts w:ascii="Arial" w:hAnsi="Arial" w:cs="Arial"/>
        </w:rPr>
        <w:t xml:space="preserve"> vč. DPH, s</w:t>
      </w:r>
      <w:r w:rsidRPr="00F200E5">
        <w:rPr>
          <w:rFonts w:ascii="Arial" w:hAnsi="Arial" w:cs="Arial"/>
        </w:rPr>
        <w:t xml:space="preserve">lovy: </w:t>
      </w:r>
      <w:proofErr w:type="spellStart"/>
      <w:r w:rsidR="00F637AD">
        <w:rPr>
          <w:rFonts w:ascii="Arial" w:hAnsi="Arial" w:cs="Arial"/>
        </w:rPr>
        <w:t>jednosto</w:t>
      </w:r>
      <w:r w:rsidR="000969AF">
        <w:rPr>
          <w:rFonts w:ascii="Arial" w:hAnsi="Arial" w:cs="Arial"/>
        </w:rPr>
        <w:t>sedmdesátdevěttisícpětsetkorunčeských</w:t>
      </w:r>
      <w:proofErr w:type="spellEnd"/>
      <w:r w:rsidRPr="00F200E5">
        <w:rPr>
          <w:rFonts w:ascii="Arial" w:hAnsi="Arial" w:cs="Arial"/>
        </w:rPr>
        <w:t xml:space="preserve"> (dále jen „</w:t>
      </w:r>
      <w:r w:rsidRPr="00F200E5">
        <w:rPr>
          <w:rFonts w:ascii="Arial" w:hAnsi="Arial" w:cs="Arial"/>
          <w:b/>
        </w:rPr>
        <w:t>Kupní cena</w:t>
      </w:r>
      <w:r w:rsidRPr="00F200E5">
        <w:rPr>
          <w:rFonts w:ascii="Arial" w:hAnsi="Arial" w:cs="Arial"/>
        </w:rPr>
        <w:t>“).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 xml:space="preserve">Peněžité závazky vyplývající z této Smlouvy jsou hrazeny bezhotovostně na účet oprávněné </w:t>
      </w:r>
      <w:r w:rsidR="00F200E5">
        <w:rPr>
          <w:rFonts w:ascii="Arial" w:hAnsi="Arial" w:cs="Arial"/>
        </w:rPr>
        <w:t>S</w:t>
      </w:r>
      <w:r w:rsidRPr="00F200E5">
        <w:rPr>
          <w:rFonts w:ascii="Arial" w:hAnsi="Arial" w:cs="Arial"/>
        </w:rPr>
        <w:t xml:space="preserve">mluvní strany uvedený v záhlaví této Smlouvy, není-li dále stanoveno jinak. 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Kupující je povinen zaplatit Prodávajícímu Kupní cenu do</w:t>
      </w:r>
      <w:r w:rsidR="00F200E5" w:rsidRPr="00F200E5">
        <w:rPr>
          <w:rFonts w:ascii="Arial" w:hAnsi="Arial" w:cs="Arial"/>
        </w:rPr>
        <w:t xml:space="preserve"> 10</w:t>
      </w:r>
      <w:r w:rsidRPr="00F200E5">
        <w:rPr>
          <w:rFonts w:ascii="Arial" w:hAnsi="Arial" w:cs="Arial"/>
        </w:rPr>
        <w:t xml:space="preserve"> pracovních dní od okamžiku podpisu této Smlouvy oběma </w:t>
      </w:r>
      <w:r w:rsidR="005622E4">
        <w:rPr>
          <w:rFonts w:ascii="Arial" w:hAnsi="Arial" w:cs="Arial"/>
        </w:rPr>
        <w:t>S</w:t>
      </w:r>
      <w:r w:rsidR="005622E4" w:rsidRPr="00F200E5">
        <w:rPr>
          <w:rFonts w:ascii="Arial" w:hAnsi="Arial" w:cs="Arial"/>
        </w:rPr>
        <w:t xml:space="preserve">mluvními </w:t>
      </w:r>
      <w:r w:rsidRPr="00F200E5">
        <w:rPr>
          <w:rFonts w:ascii="Arial" w:hAnsi="Arial" w:cs="Arial"/>
        </w:rPr>
        <w:t>stranami.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lastRenderedPageBreak/>
        <w:t xml:space="preserve">Smluvní strany se dohodly, že peněžitý závazek je splněn dnem připsání předmětné částky na účet oprávněné Smluvní strany. </w:t>
      </w:r>
    </w:p>
    <w:p w:rsidR="00AC311D" w:rsidRPr="00F200E5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Platební podmínky definované v tomto článku výše se přiměřeně aplikují i na placení smluvních pokut definovaných v této Smlouvě níže.</w:t>
      </w:r>
    </w:p>
    <w:p w:rsidR="00AC311D" w:rsidRDefault="00AC311D" w:rsidP="00F637AD">
      <w:pPr>
        <w:pStyle w:val="StylSmluv2"/>
        <w:numPr>
          <w:ilvl w:val="1"/>
          <w:numId w:val="32"/>
        </w:numPr>
        <w:spacing w:before="0" w:after="120"/>
        <w:ind w:left="567" w:hanging="567"/>
        <w:rPr>
          <w:rFonts w:ascii="Arial" w:hAnsi="Arial" w:cs="Arial"/>
        </w:rPr>
      </w:pPr>
      <w:r w:rsidRPr="00F200E5">
        <w:rPr>
          <w:rFonts w:ascii="Arial" w:hAnsi="Arial" w:cs="Arial"/>
        </w:rPr>
        <w:t>V případě prodlení Kupujícího se zaplacením byť jen části Kupní ceny, je Kupující povinen zaplatit Prodávajícímu smluvní pokutu ve výši 0,5% Kupní ceny, a to za každý, byť jen započatý, den prodlení.</w:t>
      </w:r>
    </w:p>
    <w:p w:rsidR="00F637AD" w:rsidRPr="00F200E5" w:rsidRDefault="00F637AD" w:rsidP="00F637AD">
      <w:pPr>
        <w:pStyle w:val="Nadpis1"/>
        <w:spacing w:before="240" w:after="0"/>
        <w:jc w:val="center"/>
      </w:pPr>
      <w:r>
        <w:t>V</w:t>
      </w:r>
      <w:r w:rsidRPr="00F200E5">
        <w:t>.</w:t>
      </w:r>
    </w:p>
    <w:p w:rsidR="00F637AD" w:rsidRPr="00F200E5" w:rsidRDefault="00F637AD" w:rsidP="00F637AD">
      <w:pPr>
        <w:pStyle w:val="Nadpis1"/>
        <w:spacing w:before="0" w:after="240"/>
        <w:jc w:val="center"/>
      </w:pPr>
      <w:r w:rsidRPr="00F637AD">
        <w:t>Evidenční kontrola</w:t>
      </w:r>
    </w:p>
    <w:p w:rsidR="00F637AD" w:rsidRDefault="00F637AD" w:rsidP="00F637AD">
      <w:pPr>
        <w:pStyle w:val="StylSmluv2"/>
        <w:numPr>
          <w:ilvl w:val="0"/>
          <w:numId w:val="7"/>
        </w:numPr>
        <w:spacing w:before="0"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Po uhrazení Kupní ceny na účet Prodávajícího provede zástupce Prodávajícího ve spolupráci s Kupujícím evidenční kontrolu. </w:t>
      </w:r>
    </w:p>
    <w:p w:rsidR="00F637AD" w:rsidRDefault="00F637AD" w:rsidP="00F637AD">
      <w:pPr>
        <w:pStyle w:val="StylSmluv2"/>
        <w:numPr>
          <w:ilvl w:val="0"/>
          <w:numId w:val="7"/>
        </w:numPr>
        <w:spacing w:before="0"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Poplatek spojený s evidenční kontrolou platí Kupující.</w:t>
      </w:r>
    </w:p>
    <w:p w:rsidR="00AC311D" w:rsidRPr="00F200E5" w:rsidRDefault="00AC311D" w:rsidP="00F200E5">
      <w:pPr>
        <w:pStyle w:val="Nadpis1"/>
        <w:spacing w:before="240" w:after="0"/>
        <w:jc w:val="center"/>
      </w:pPr>
      <w:r w:rsidRPr="00F200E5">
        <w:t>V</w:t>
      </w:r>
      <w:r w:rsidR="00F637AD">
        <w:t>I</w:t>
      </w:r>
      <w:r w:rsidRPr="00F200E5">
        <w:t>.</w:t>
      </w:r>
    </w:p>
    <w:p w:rsidR="00AC311D" w:rsidRPr="00F200E5" w:rsidRDefault="00AC311D" w:rsidP="00F200E5">
      <w:pPr>
        <w:pStyle w:val="Nadpis1"/>
        <w:spacing w:before="0" w:after="240"/>
        <w:jc w:val="center"/>
      </w:pPr>
      <w:r w:rsidRPr="00F200E5">
        <w:t>Předání Předmětu koupě</w:t>
      </w:r>
    </w:p>
    <w:p w:rsidR="00AC311D" w:rsidRPr="0041670D" w:rsidRDefault="00AC311D" w:rsidP="00F637AD">
      <w:pPr>
        <w:pStyle w:val="StylSmluv2"/>
        <w:numPr>
          <w:ilvl w:val="1"/>
          <w:numId w:val="34"/>
        </w:numPr>
        <w:spacing w:before="0" w:after="120"/>
        <w:ind w:left="567" w:hanging="567"/>
        <w:rPr>
          <w:rFonts w:ascii="Arial" w:hAnsi="Arial" w:cs="Arial"/>
        </w:rPr>
      </w:pPr>
      <w:r w:rsidRPr="0041670D">
        <w:rPr>
          <w:rFonts w:ascii="Arial" w:hAnsi="Arial" w:cs="Arial"/>
        </w:rPr>
        <w:t xml:space="preserve">Prodávající předá Předmět koupě Kupujícímu </w:t>
      </w:r>
      <w:r w:rsidR="00F637AD" w:rsidRPr="0041670D">
        <w:rPr>
          <w:rFonts w:ascii="Arial" w:hAnsi="Arial" w:cs="Arial"/>
        </w:rPr>
        <w:t>dnem zápisu změny údajů v registru silničních vozidel – viz dále v této Smlouvě</w:t>
      </w:r>
      <w:r w:rsidRPr="0041670D">
        <w:rPr>
          <w:rFonts w:ascii="Arial" w:hAnsi="Arial" w:cs="Arial"/>
        </w:rPr>
        <w:t>.</w:t>
      </w:r>
    </w:p>
    <w:p w:rsidR="00AC311D" w:rsidRPr="002D6518" w:rsidRDefault="00AC311D" w:rsidP="00F637AD">
      <w:pPr>
        <w:pStyle w:val="StylSmluv2"/>
        <w:numPr>
          <w:ilvl w:val="1"/>
          <w:numId w:val="34"/>
        </w:numPr>
        <w:spacing w:before="0" w:after="120"/>
        <w:ind w:left="567" w:hanging="567"/>
        <w:rPr>
          <w:rFonts w:ascii="Arial" w:hAnsi="Arial" w:cs="Arial"/>
        </w:rPr>
      </w:pPr>
      <w:r w:rsidRPr="002D6518">
        <w:rPr>
          <w:rFonts w:ascii="Arial" w:hAnsi="Arial" w:cs="Arial"/>
        </w:rPr>
        <w:t xml:space="preserve">Místem předání Předmětu Koupě bude </w:t>
      </w:r>
      <w:r w:rsidR="002D6518">
        <w:rPr>
          <w:rFonts w:ascii="Arial" w:hAnsi="Arial" w:cs="Arial"/>
        </w:rPr>
        <w:t>sídlo Prodávajícího – Ústí nad Labem, Berní 2261/1</w:t>
      </w:r>
      <w:r w:rsidRPr="002D6518">
        <w:rPr>
          <w:rFonts w:ascii="Arial" w:hAnsi="Arial" w:cs="Arial"/>
        </w:rPr>
        <w:t>.</w:t>
      </w:r>
    </w:p>
    <w:p w:rsidR="00AC311D" w:rsidRPr="002D6518" w:rsidRDefault="00AC311D" w:rsidP="00F637AD">
      <w:pPr>
        <w:pStyle w:val="StylSmluv2"/>
        <w:numPr>
          <w:ilvl w:val="1"/>
          <w:numId w:val="34"/>
        </w:numPr>
        <w:spacing w:before="0" w:after="120"/>
        <w:ind w:left="567" w:hanging="567"/>
        <w:rPr>
          <w:rFonts w:ascii="Arial" w:hAnsi="Arial" w:cs="Arial"/>
        </w:rPr>
      </w:pPr>
      <w:r w:rsidRPr="002D6518">
        <w:rPr>
          <w:rFonts w:ascii="Arial" w:hAnsi="Arial" w:cs="Arial"/>
        </w:rPr>
        <w:t xml:space="preserve">V případě prodlení Kupujícího s převzetím </w:t>
      </w:r>
      <w:r w:rsidR="002D6518">
        <w:rPr>
          <w:rFonts w:ascii="Arial" w:hAnsi="Arial" w:cs="Arial"/>
        </w:rPr>
        <w:t>Předmětu koupě dle této Smlouvy</w:t>
      </w:r>
      <w:r w:rsidRPr="002D6518">
        <w:rPr>
          <w:rFonts w:ascii="Arial" w:hAnsi="Arial" w:cs="Arial"/>
        </w:rPr>
        <w:t xml:space="preserve"> je Kupující povinen zaplatit Prodávajícímu smluvní pokutu ve výši 1.000,- Kč za každý, byť jen započatý den prodlení, a to za každou nepřevzatou věc, která tvoří Předmět koupě.</w:t>
      </w:r>
    </w:p>
    <w:p w:rsidR="00AC311D" w:rsidRPr="002D6518" w:rsidRDefault="00AC311D" w:rsidP="00F637AD">
      <w:pPr>
        <w:pStyle w:val="StylSmluv2"/>
        <w:numPr>
          <w:ilvl w:val="1"/>
          <w:numId w:val="34"/>
        </w:numPr>
        <w:spacing w:before="0" w:after="120"/>
        <w:ind w:left="567" w:hanging="567"/>
        <w:rPr>
          <w:rFonts w:ascii="Arial" w:hAnsi="Arial" w:cs="Arial"/>
        </w:rPr>
      </w:pPr>
      <w:r w:rsidRPr="002D6518">
        <w:rPr>
          <w:rFonts w:ascii="Arial" w:hAnsi="Arial" w:cs="Arial"/>
        </w:rPr>
        <w:t xml:space="preserve">O předání a převzetí Předmětu koupě jsou Smluvní strany povinny sepsat předávací protokol, který bude obsahovat alespoň označení </w:t>
      </w:r>
      <w:r w:rsidR="005622E4">
        <w:rPr>
          <w:rFonts w:ascii="Arial" w:hAnsi="Arial" w:cs="Arial"/>
        </w:rPr>
        <w:t>S</w:t>
      </w:r>
      <w:r w:rsidR="005622E4" w:rsidRPr="002D6518">
        <w:rPr>
          <w:rFonts w:ascii="Arial" w:hAnsi="Arial" w:cs="Arial"/>
        </w:rPr>
        <w:t xml:space="preserve">mluvních </w:t>
      </w:r>
      <w:r w:rsidRPr="002D6518">
        <w:rPr>
          <w:rFonts w:ascii="Arial" w:hAnsi="Arial" w:cs="Arial"/>
        </w:rPr>
        <w:t xml:space="preserve">stran, seznam předávaných věcí, datum a podpisy obou Smluvních stran. Podpisem předávacího protokolu Kupující prohlašuje, že mu byl předán Předmět koupě ve stavu, kvalitě a množství odpovídající této Smlouvě. </w:t>
      </w:r>
    </w:p>
    <w:p w:rsidR="00AC311D" w:rsidRPr="00B72B7F" w:rsidRDefault="00AC311D" w:rsidP="00F637AD">
      <w:pPr>
        <w:pStyle w:val="StylSmluv2"/>
        <w:numPr>
          <w:ilvl w:val="1"/>
          <w:numId w:val="34"/>
        </w:numPr>
        <w:spacing w:before="0" w:after="120"/>
        <w:ind w:left="567" w:hanging="567"/>
        <w:rPr>
          <w:rFonts w:ascii="Arial" w:hAnsi="Arial" w:cs="Arial"/>
        </w:rPr>
      </w:pPr>
      <w:r w:rsidRPr="00B72B7F">
        <w:rPr>
          <w:rFonts w:ascii="Arial" w:hAnsi="Arial" w:cs="Arial"/>
        </w:rPr>
        <w:t>Vlastnické právo a nebezpečí škody na Předmět</w:t>
      </w:r>
      <w:r w:rsidR="00B72B7F">
        <w:rPr>
          <w:rFonts w:ascii="Arial" w:hAnsi="Arial" w:cs="Arial"/>
        </w:rPr>
        <w:t>u</w:t>
      </w:r>
      <w:r w:rsidRPr="00B72B7F">
        <w:rPr>
          <w:rFonts w:ascii="Arial" w:hAnsi="Arial" w:cs="Arial"/>
        </w:rPr>
        <w:t xml:space="preserve"> koupě přechází na Kupující</w:t>
      </w:r>
      <w:r w:rsidR="00B72B7F">
        <w:rPr>
          <w:rFonts w:ascii="Arial" w:hAnsi="Arial" w:cs="Arial"/>
        </w:rPr>
        <w:t>ho</w:t>
      </w:r>
      <w:r w:rsidRPr="00B72B7F">
        <w:rPr>
          <w:rFonts w:ascii="Arial" w:hAnsi="Arial" w:cs="Arial"/>
        </w:rPr>
        <w:t xml:space="preserve"> okamžikem převzetí Předmětu koupě.</w:t>
      </w:r>
    </w:p>
    <w:p w:rsidR="00AC311D" w:rsidRPr="00B72B7F" w:rsidRDefault="00AC311D" w:rsidP="00F637AD">
      <w:pPr>
        <w:pStyle w:val="StylSmluv2"/>
        <w:numPr>
          <w:ilvl w:val="1"/>
          <w:numId w:val="34"/>
        </w:numPr>
        <w:spacing w:before="0" w:after="120"/>
        <w:ind w:left="567" w:hanging="567"/>
        <w:rPr>
          <w:rFonts w:ascii="Arial" w:hAnsi="Arial" w:cs="Arial"/>
        </w:rPr>
      </w:pPr>
      <w:r w:rsidRPr="00B72B7F">
        <w:rPr>
          <w:rFonts w:ascii="Arial" w:hAnsi="Arial" w:cs="Arial"/>
        </w:rPr>
        <w:t>Prodávající předá ve lhůtě a za podmínek tímto článkem stanovených spolu s vě</w:t>
      </w:r>
      <w:r w:rsidR="00B72B7F">
        <w:rPr>
          <w:rFonts w:ascii="Arial" w:hAnsi="Arial" w:cs="Arial"/>
        </w:rPr>
        <w:t>cí uvedenou v čl. II odst. 2.1.:</w:t>
      </w:r>
      <w:r w:rsidRPr="00B72B7F">
        <w:rPr>
          <w:rFonts w:ascii="Arial" w:hAnsi="Arial" w:cs="Arial"/>
        </w:rPr>
        <w:t xml:space="preserve"> </w:t>
      </w:r>
    </w:p>
    <w:p w:rsidR="00AC311D" w:rsidRPr="00C90579" w:rsidRDefault="00AC311D" w:rsidP="00F637AD">
      <w:pPr>
        <w:pStyle w:val="StylSmluv2"/>
        <w:numPr>
          <w:ilvl w:val="0"/>
          <w:numId w:val="1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klíče </w:t>
      </w:r>
      <w:r w:rsidR="00B72B7F" w:rsidRPr="00C90579">
        <w:rPr>
          <w:rFonts w:ascii="Arial" w:hAnsi="Arial" w:cs="Arial"/>
        </w:rPr>
        <w:t>od vozidla ve dvou exemplářích</w:t>
      </w:r>
      <w:r w:rsidR="00C90579">
        <w:rPr>
          <w:rFonts w:ascii="Arial" w:hAnsi="Arial" w:cs="Arial"/>
        </w:rPr>
        <w:t>,</w:t>
      </w:r>
    </w:p>
    <w:p w:rsidR="00AC311D" w:rsidRPr="00C90579" w:rsidRDefault="00AC311D" w:rsidP="00F637AD">
      <w:pPr>
        <w:pStyle w:val="StylSmluv2"/>
        <w:numPr>
          <w:ilvl w:val="0"/>
          <w:numId w:val="1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Osvědčení o registraci vozidla – část</w:t>
      </w:r>
      <w:r w:rsidR="00C90579">
        <w:rPr>
          <w:rFonts w:ascii="Arial" w:hAnsi="Arial" w:cs="Arial"/>
        </w:rPr>
        <w:t xml:space="preserve"> I (tzv. malý technický průkaz),</w:t>
      </w:r>
    </w:p>
    <w:p w:rsidR="00F637AD" w:rsidRDefault="00B72B7F" w:rsidP="00F637AD">
      <w:pPr>
        <w:pStyle w:val="StylSmluv2"/>
        <w:numPr>
          <w:ilvl w:val="0"/>
          <w:numId w:val="1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Osvědčení o registraci vozidla – část II (tzv. velký technick</w:t>
      </w:r>
      <w:r w:rsidR="00C90579">
        <w:rPr>
          <w:rFonts w:ascii="Arial" w:hAnsi="Arial" w:cs="Arial"/>
        </w:rPr>
        <w:t>ý</w:t>
      </w:r>
      <w:r w:rsidRPr="00C90579">
        <w:rPr>
          <w:rFonts w:ascii="Arial" w:hAnsi="Arial" w:cs="Arial"/>
        </w:rPr>
        <w:t xml:space="preserve"> průkaz)</w:t>
      </w:r>
      <w:r w:rsidR="00F637AD">
        <w:rPr>
          <w:rFonts w:ascii="Arial" w:hAnsi="Arial" w:cs="Arial"/>
        </w:rPr>
        <w:t>,</w:t>
      </w:r>
    </w:p>
    <w:p w:rsidR="00B72B7F" w:rsidRPr="000969AF" w:rsidRDefault="000969AF" w:rsidP="000969AF">
      <w:pPr>
        <w:pStyle w:val="StylSmluv2"/>
        <w:numPr>
          <w:ilvl w:val="0"/>
          <w:numId w:val="19"/>
        </w:numPr>
        <w:spacing w:before="0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sadu kompletních zimních kol</w:t>
      </w:r>
      <w:r w:rsidR="00C90579" w:rsidRPr="000969AF">
        <w:rPr>
          <w:rFonts w:ascii="Arial" w:hAnsi="Arial" w:cs="Arial"/>
        </w:rPr>
        <w:t>.</w:t>
      </w:r>
    </w:p>
    <w:p w:rsidR="00AC311D" w:rsidRPr="00271AA2" w:rsidRDefault="00F637AD" w:rsidP="00F637AD">
      <w:pPr>
        <w:pStyle w:val="StylSmluv2"/>
        <w:numPr>
          <w:ilvl w:val="1"/>
          <w:numId w:val="34"/>
        </w:numPr>
        <w:spacing w:before="0" w:after="12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Po provedení evidenční </w:t>
      </w:r>
      <w:r w:rsidRPr="00F637AD">
        <w:rPr>
          <w:rFonts w:ascii="Arial" w:hAnsi="Arial" w:cs="Arial"/>
        </w:rPr>
        <w:t>kontroly</w:t>
      </w:r>
      <w:r>
        <w:rPr>
          <w:rFonts w:ascii="Arial" w:hAnsi="Arial" w:cs="Arial"/>
        </w:rPr>
        <w:t xml:space="preserve"> provede zástupce Prodávajícího ve spolupráci s Kupujícím </w:t>
      </w:r>
      <w:r w:rsidRPr="00F637AD">
        <w:rPr>
          <w:rFonts w:ascii="Arial" w:hAnsi="Arial" w:cs="Arial"/>
        </w:rPr>
        <w:t>zápis změny údajů v registru silničních vozidel</w:t>
      </w:r>
      <w:r>
        <w:rPr>
          <w:rFonts w:ascii="Arial" w:hAnsi="Arial" w:cs="Arial"/>
        </w:rPr>
        <w:t xml:space="preserve"> (převod vozidla na nového majitele)</w:t>
      </w:r>
      <w:r w:rsidR="00D2404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Poplatky spojené s převodem vozidla hradí Kupující. </w:t>
      </w:r>
    </w:p>
    <w:p w:rsidR="00AC311D" w:rsidRPr="00C90579" w:rsidRDefault="00AC311D" w:rsidP="000969AF">
      <w:pPr>
        <w:pStyle w:val="Nadpis1"/>
        <w:spacing w:before="240" w:after="0"/>
        <w:jc w:val="center"/>
      </w:pPr>
      <w:r w:rsidRPr="00C90579">
        <w:lastRenderedPageBreak/>
        <w:t>VI</w:t>
      </w:r>
      <w:r w:rsidR="00F637AD">
        <w:t>I</w:t>
      </w:r>
      <w:r w:rsidRPr="00C90579">
        <w:t>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Záruka</w:t>
      </w:r>
    </w:p>
    <w:p w:rsidR="00AC311D" w:rsidRPr="00C90579" w:rsidRDefault="00AC311D" w:rsidP="00F637AD">
      <w:pPr>
        <w:pStyle w:val="StylSmluv2"/>
        <w:numPr>
          <w:ilvl w:val="1"/>
          <w:numId w:val="35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S ohledem na skutečnost, že </w:t>
      </w:r>
      <w:r w:rsidRPr="00DC1A3F">
        <w:rPr>
          <w:rFonts w:ascii="Arial" w:hAnsi="Arial" w:cs="Arial"/>
        </w:rPr>
        <w:t>Předmět koupě</w:t>
      </w:r>
      <w:r w:rsidRPr="00C90579">
        <w:rPr>
          <w:rFonts w:ascii="Arial" w:hAnsi="Arial" w:cs="Arial"/>
        </w:rPr>
        <w:t xml:space="preserve"> tvoří věc, kter</w:t>
      </w:r>
      <w:r w:rsidR="00C90579">
        <w:rPr>
          <w:rFonts w:ascii="Arial" w:hAnsi="Arial" w:cs="Arial"/>
        </w:rPr>
        <w:t xml:space="preserve">á není </w:t>
      </w:r>
      <w:r w:rsidRPr="00C90579">
        <w:rPr>
          <w:rFonts w:ascii="Arial" w:hAnsi="Arial" w:cs="Arial"/>
        </w:rPr>
        <w:t>nov</w:t>
      </w:r>
      <w:r w:rsidR="00C90579">
        <w:rPr>
          <w:rFonts w:ascii="Arial" w:hAnsi="Arial" w:cs="Arial"/>
        </w:rPr>
        <w:t>á</w:t>
      </w:r>
      <w:r w:rsidRPr="00C90579">
        <w:rPr>
          <w:rFonts w:ascii="Arial" w:hAnsi="Arial" w:cs="Arial"/>
        </w:rPr>
        <w:t>, dohodly se Smluvní strany, že Prodávající neposkytuje Kupujícímu na Předmět koupě žádnou záruku.</w:t>
      </w:r>
    </w:p>
    <w:p w:rsidR="00AC311D" w:rsidRPr="00C90579" w:rsidRDefault="00AC311D" w:rsidP="00F637AD">
      <w:pPr>
        <w:pStyle w:val="StylSmluv2"/>
        <w:numPr>
          <w:ilvl w:val="1"/>
          <w:numId w:val="35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Kupující podpisem této Smlouvy prohlašuje, že jej Prodávající seznámil s délkou a stavem běhu záručních lhůt vyplývajících ze záruky, kterou Prodávajícímu poskytla osoba, od které Prodávající věci tvořící </w:t>
      </w:r>
      <w:r w:rsidRPr="00DC1A3F">
        <w:rPr>
          <w:rFonts w:ascii="Arial" w:hAnsi="Arial" w:cs="Arial"/>
        </w:rPr>
        <w:t>Předmět koupě</w:t>
      </w:r>
      <w:r w:rsidRPr="00C90579">
        <w:rPr>
          <w:rFonts w:ascii="Arial" w:hAnsi="Arial" w:cs="Arial"/>
        </w:rPr>
        <w:t xml:space="preserve"> koupil (dále jen „</w:t>
      </w:r>
      <w:r w:rsidRPr="00F637AD">
        <w:rPr>
          <w:rFonts w:ascii="Arial" w:hAnsi="Arial" w:cs="Arial"/>
        </w:rPr>
        <w:t>Původní prodávající</w:t>
      </w:r>
      <w:r w:rsidRPr="00C90579">
        <w:rPr>
          <w:rFonts w:ascii="Arial" w:hAnsi="Arial" w:cs="Arial"/>
        </w:rPr>
        <w:t>“).</w:t>
      </w:r>
    </w:p>
    <w:p w:rsidR="00AC311D" w:rsidRPr="00C90579" w:rsidRDefault="00AC311D" w:rsidP="00F637AD">
      <w:pPr>
        <w:pStyle w:val="StylSmluv2"/>
        <w:numPr>
          <w:ilvl w:val="1"/>
          <w:numId w:val="35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Kupující prohlašuje, že jej Prodávající důkladně seznámil se všemi právy a povinnostmi Kupujícího spojenými s případným během záruční doby, a to za účelem případného uplatnění nároků z vad zboží ze strany Kupujícího vůči Původnímu prodávajícímu.</w:t>
      </w:r>
    </w:p>
    <w:p w:rsidR="00AC311D" w:rsidRPr="00C90579" w:rsidRDefault="00AC311D" w:rsidP="00C90579">
      <w:pPr>
        <w:pStyle w:val="Nadpis1"/>
        <w:spacing w:before="240" w:after="0"/>
        <w:jc w:val="center"/>
      </w:pPr>
      <w:r w:rsidRPr="00C90579">
        <w:t>VII</w:t>
      </w:r>
      <w:r w:rsidR="00F637AD">
        <w:t>I</w:t>
      </w:r>
      <w:r w:rsidRPr="00C90579">
        <w:t>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Odstoupení od Smlouvy</w:t>
      </w:r>
    </w:p>
    <w:p w:rsidR="00AC311D" w:rsidRPr="00C90579" w:rsidRDefault="00AC311D" w:rsidP="00F637AD">
      <w:pPr>
        <w:pStyle w:val="StylSmluv2"/>
        <w:numPr>
          <w:ilvl w:val="1"/>
          <w:numId w:val="36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Prodávající je oprávněn, nad rámec právní úpravy dle platných a účinných právních předpisů, od této Smlouvy odstoupit v případě, že je Kupující v prodlení se zaplacením byť jen části Kupní ceny po dobu delší než 10 dnů.</w:t>
      </w:r>
    </w:p>
    <w:p w:rsidR="00AC311D" w:rsidRPr="001271F9" w:rsidRDefault="00AC311D" w:rsidP="00F637AD">
      <w:pPr>
        <w:pStyle w:val="StylSmluv2"/>
        <w:numPr>
          <w:ilvl w:val="1"/>
          <w:numId w:val="36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</w:rPr>
      </w:pPr>
      <w:r w:rsidRPr="001271F9">
        <w:rPr>
          <w:rFonts w:ascii="Arial" w:hAnsi="Arial" w:cs="Arial"/>
        </w:rPr>
        <w:t xml:space="preserve">Prodávající je dále oprávněn od této Smlouvy odstoupit v případě, že je Kupující v prodlení s plněním dle této </w:t>
      </w:r>
      <w:r w:rsidR="00F637AD" w:rsidRPr="001271F9">
        <w:rPr>
          <w:rFonts w:ascii="Arial" w:hAnsi="Arial" w:cs="Arial"/>
        </w:rPr>
        <w:t>S</w:t>
      </w:r>
      <w:r w:rsidRPr="001271F9">
        <w:rPr>
          <w:rFonts w:ascii="Arial" w:hAnsi="Arial" w:cs="Arial"/>
        </w:rPr>
        <w:t>mlouvy</w:t>
      </w:r>
      <w:r w:rsidR="0041670D" w:rsidRPr="001271F9">
        <w:rPr>
          <w:rFonts w:ascii="Arial" w:hAnsi="Arial" w:cs="Arial"/>
        </w:rPr>
        <w:t xml:space="preserve"> po dobu delší než 15 pracovních dní</w:t>
      </w:r>
      <w:r w:rsidRPr="001271F9">
        <w:rPr>
          <w:rFonts w:ascii="Arial" w:hAnsi="Arial" w:cs="Arial"/>
        </w:rPr>
        <w:t xml:space="preserve">, ustanovení odstavce </w:t>
      </w:r>
      <w:proofErr w:type="gramStart"/>
      <w:r w:rsidR="00F637AD" w:rsidRPr="001271F9">
        <w:rPr>
          <w:rFonts w:ascii="Arial" w:hAnsi="Arial" w:cs="Arial"/>
        </w:rPr>
        <w:t>8</w:t>
      </w:r>
      <w:r w:rsidRPr="001271F9">
        <w:rPr>
          <w:rFonts w:ascii="Arial" w:hAnsi="Arial" w:cs="Arial"/>
        </w:rPr>
        <w:t>.1. tohoto</w:t>
      </w:r>
      <w:proofErr w:type="gramEnd"/>
      <w:r w:rsidRPr="001271F9">
        <w:rPr>
          <w:rFonts w:ascii="Arial" w:hAnsi="Arial" w:cs="Arial"/>
        </w:rPr>
        <w:t xml:space="preserve"> článku výše tím není dotčeno.</w:t>
      </w:r>
    </w:p>
    <w:p w:rsidR="00AC311D" w:rsidRPr="00C90579" w:rsidRDefault="00AC311D" w:rsidP="00F637AD">
      <w:pPr>
        <w:pStyle w:val="StylSmluv2"/>
        <w:numPr>
          <w:ilvl w:val="1"/>
          <w:numId w:val="36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Odstoupením od této Smlouvy nejsou dotčeny nároky Prodávajícího na úhradu smluvní pokuty a náhradu škody.</w:t>
      </w:r>
    </w:p>
    <w:p w:rsidR="00AC311D" w:rsidRPr="00C90579" w:rsidRDefault="00AC311D" w:rsidP="00F637AD">
      <w:pPr>
        <w:pStyle w:val="StylSmluv2"/>
        <w:numPr>
          <w:ilvl w:val="1"/>
          <w:numId w:val="36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Odstoupení je účinné okamžikem doručení písemného oznámení</w:t>
      </w:r>
      <w:r w:rsidR="00C90579">
        <w:rPr>
          <w:rFonts w:ascii="Arial" w:hAnsi="Arial" w:cs="Arial"/>
        </w:rPr>
        <w:t xml:space="preserve"> Prodávajícího o </w:t>
      </w:r>
      <w:r w:rsidRPr="00C90579">
        <w:rPr>
          <w:rFonts w:ascii="Arial" w:hAnsi="Arial" w:cs="Arial"/>
        </w:rPr>
        <w:t>odstoupení Kupujícímu.</w:t>
      </w:r>
    </w:p>
    <w:p w:rsidR="00AC311D" w:rsidRPr="00C90579" w:rsidRDefault="00AC311D" w:rsidP="00F637AD">
      <w:pPr>
        <w:pStyle w:val="StylSmluv2"/>
        <w:numPr>
          <w:ilvl w:val="1"/>
          <w:numId w:val="36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Odstupující strana má nárok požadovat po druhé </w:t>
      </w:r>
      <w:r w:rsidR="005622E4">
        <w:rPr>
          <w:rFonts w:ascii="Arial" w:hAnsi="Arial" w:cs="Arial"/>
        </w:rPr>
        <w:t>S</w:t>
      </w:r>
      <w:r w:rsidR="005622E4" w:rsidRPr="00C90579">
        <w:rPr>
          <w:rFonts w:ascii="Arial" w:hAnsi="Arial" w:cs="Arial"/>
        </w:rPr>
        <w:t xml:space="preserve">mluvní </w:t>
      </w:r>
      <w:r w:rsidRPr="00C90579">
        <w:rPr>
          <w:rFonts w:ascii="Arial" w:hAnsi="Arial" w:cs="Arial"/>
        </w:rPr>
        <w:t xml:space="preserve">straně úhradu nákladů vzniklých v souvislosti s odstoupením, nejde-li o odstoupení z důvodů trvání překážky vyšší moci. Za vyšší moc se pro účely této </w:t>
      </w:r>
      <w:r w:rsidR="005622E4">
        <w:rPr>
          <w:rFonts w:ascii="Arial" w:hAnsi="Arial" w:cs="Arial"/>
        </w:rPr>
        <w:t>S</w:t>
      </w:r>
      <w:r w:rsidR="005622E4" w:rsidRPr="00C90579">
        <w:rPr>
          <w:rFonts w:ascii="Arial" w:hAnsi="Arial" w:cs="Arial"/>
        </w:rPr>
        <w:t xml:space="preserve">mlouvy </w:t>
      </w:r>
      <w:r w:rsidRPr="00C90579">
        <w:rPr>
          <w:rFonts w:ascii="Arial" w:hAnsi="Arial" w:cs="Arial"/>
        </w:rPr>
        <w:t>považují zejména: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přírodní katastrofy, požáry, zemětřesení, sesuvy půdy, povodně, vichřice nebo jiné atmosférické poruchy,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války, povstání, vzpoury, občanské nepokoje nebo neohlášené stávky,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rozhodnutí nebo normativní akty orgánů veřejné moci, regulace, omezení, zákazy nebo jiné zásahy státu, orgánů státní správy nebo samosprávy,</w:t>
      </w:r>
    </w:p>
    <w:p w:rsidR="00AC311D" w:rsidRPr="00C90579" w:rsidRDefault="00AC311D" w:rsidP="00C90579">
      <w:pPr>
        <w:pStyle w:val="StylSmluv2"/>
        <w:numPr>
          <w:ilvl w:val="1"/>
          <w:numId w:val="9"/>
        </w:numPr>
        <w:spacing w:before="0" w:after="120"/>
        <w:ind w:left="851" w:hanging="284"/>
        <w:rPr>
          <w:rFonts w:ascii="Arial" w:hAnsi="Arial" w:cs="Arial"/>
        </w:rPr>
      </w:pPr>
      <w:r w:rsidRPr="00C90579">
        <w:rPr>
          <w:rFonts w:ascii="Arial" w:hAnsi="Arial" w:cs="Arial"/>
        </w:rPr>
        <w:t>výbuchy.</w:t>
      </w:r>
    </w:p>
    <w:p w:rsidR="00AC311D" w:rsidRPr="00C90579" w:rsidRDefault="00AB0BD4" w:rsidP="00AB0BD4">
      <w:pPr>
        <w:pStyle w:val="Nadpis1"/>
        <w:spacing w:before="240" w:after="0"/>
        <w:jc w:val="center"/>
      </w:pPr>
      <w:r>
        <w:t>I</w:t>
      </w:r>
      <w:r w:rsidR="00F637AD">
        <w:t>X</w:t>
      </w:r>
      <w:r w:rsidR="00AC311D" w:rsidRPr="00C90579">
        <w:t>.</w:t>
      </w:r>
    </w:p>
    <w:p w:rsidR="00AC311D" w:rsidRDefault="00AC311D" w:rsidP="00C90579">
      <w:pPr>
        <w:pStyle w:val="Nadpis1"/>
        <w:spacing w:before="0" w:after="240"/>
        <w:jc w:val="center"/>
      </w:pPr>
      <w:r>
        <w:t>Odpovědnost za škodu</w:t>
      </w:r>
    </w:p>
    <w:p w:rsidR="00AC311D" w:rsidRDefault="00AC311D" w:rsidP="00AC311D">
      <w:pPr>
        <w:pStyle w:val="Odstavecseseznamem"/>
        <w:keepNext/>
        <w:numPr>
          <w:ilvl w:val="0"/>
          <w:numId w:val="11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vanish/>
          <w:sz w:val="24"/>
          <w:szCs w:val="24"/>
          <w:lang w:eastAsia="cs-CZ"/>
        </w:rPr>
      </w:pPr>
    </w:p>
    <w:p w:rsidR="00AC311D" w:rsidRPr="001271F9" w:rsidRDefault="00AC311D" w:rsidP="001271F9">
      <w:pPr>
        <w:pStyle w:val="StylSmluv2"/>
        <w:numPr>
          <w:ilvl w:val="1"/>
          <w:numId w:val="37"/>
        </w:numPr>
        <w:spacing w:before="0" w:after="120"/>
        <w:ind w:left="567" w:hanging="567"/>
        <w:rPr>
          <w:rFonts w:ascii="Arial" w:hAnsi="Arial" w:cs="Arial"/>
        </w:rPr>
      </w:pPr>
      <w:r w:rsidRPr="001271F9">
        <w:rPr>
          <w:rFonts w:ascii="Arial" w:hAnsi="Arial" w:cs="Arial"/>
        </w:rPr>
        <w:t>Výše náhrady škody a/nebo jiné újmy vzniklé z důvodu porušení smluvní a/nebo zákonné povinnosti Prodávajícího se omezuje na částku odpovídající 5 % Kupní ceny Předmětu koupě</w:t>
      </w:r>
      <w:r w:rsidR="009E79FD">
        <w:rPr>
          <w:rFonts w:ascii="Arial" w:hAnsi="Arial" w:cs="Arial"/>
        </w:rPr>
        <w:t>.</w:t>
      </w:r>
      <w:r w:rsidRPr="001271F9">
        <w:rPr>
          <w:rFonts w:ascii="Arial" w:hAnsi="Arial" w:cs="Arial"/>
        </w:rPr>
        <w:t xml:space="preserve"> </w:t>
      </w:r>
    </w:p>
    <w:p w:rsidR="00AC311D" w:rsidRPr="0041670D" w:rsidRDefault="00AC311D" w:rsidP="0041670D">
      <w:pPr>
        <w:pStyle w:val="StylSmluv2"/>
        <w:numPr>
          <w:ilvl w:val="1"/>
          <w:numId w:val="37"/>
        </w:numPr>
        <w:spacing w:before="0" w:after="120"/>
        <w:ind w:left="567" w:hanging="567"/>
        <w:rPr>
          <w:rFonts w:ascii="Arial" w:hAnsi="Arial" w:cs="Arial"/>
        </w:rPr>
      </w:pPr>
      <w:r w:rsidRPr="0041670D">
        <w:rPr>
          <w:rFonts w:ascii="Arial" w:hAnsi="Arial" w:cs="Arial"/>
        </w:rPr>
        <w:lastRenderedPageBreak/>
        <w:t>V souladu s </w:t>
      </w:r>
      <w:proofErr w:type="spellStart"/>
      <w:r w:rsidRPr="0041670D">
        <w:rPr>
          <w:rFonts w:ascii="Arial" w:hAnsi="Arial" w:cs="Arial"/>
        </w:rPr>
        <w:t>ust</w:t>
      </w:r>
      <w:proofErr w:type="spellEnd"/>
      <w:r w:rsidRPr="0041670D">
        <w:rPr>
          <w:rFonts w:ascii="Arial" w:hAnsi="Arial" w:cs="Arial"/>
        </w:rPr>
        <w:t>. § 2951 odst. 1 zákona č. 89/2012 Sb., občansk</w:t>
      </w:r>
      <w:r w:rsidR="00C90579" w:rsidRPr="0041670D">
        <w:rPr>
          <w:rFonts w:ascii="Arial" w:hAnsi="Arial" w:cs="Arial"/>
        </w:rPr>
        <w:t>ý</w:t>
      </w:r>
      <w:r w:rsidRPr="0041670D">
        <w:rPr>
          <w:rFonts w:ascii="Arial" w:hAnsi="Arial" w:cs="Arial"/>
        </w:rPr>
        <w:t xml:space="preserve"> zákoník</w:t>
      </w:r>
      <w:r w:rsidR="00C90579" w:rsidRPr="0041670D">
        <w:rPr>
          <w:rFonts w:ascii="Arial" w:hAnsi="Arial" w:cs="Arial"/>
        </w:rPr>
        <w:t xml:space="preserve">, v platném znění, </w:t>
      </w:r>
      <w:r w:rsidRPr="0041670D">
        <w:rPr>
          <w:rFonts w:ascii="Arial" w:hAnsi="Arial" w:cs="Arial"/>
        </w:rPr>
        <w:t xml:space="preserve">se sjednává, že způsobí-li Kupující Prodávajícímu škodu, bude tato škoda nahrazena v penězích, nestanoví-li </w:t>
      </w:r>
      <w:r w:rsidR="005622E4" w:rsidRPr="0041670D">
        <w:rPr>
          <w:rFonts w:ascii="Arial" w:hAnsi="Arial" w:cs="Arial"/>
        </w:rPr>
        <w:t xml:space="preserve">Prodávající </w:t>
      </w:r>
      <w:r w:rsidRPr="0041670D">
        <w:rPr>
          <w:rFonts w:ascii="Arial" w:hAnsi="Arial" w:cs="Arial"/>
        </w:rPr>
        <w:t xml:space="preserve">jinak. </w:t>
      </w:r>
    </w:p>
    <w:p w:rsidR="00AC311D" w:rsidRPr="00C90579" w:rsidRDefault="00AC311D" w:rsidP="00F637AD">
      <w:pPr>
        <w:pStyle w:val="StylSmluv2"/>
        <w:numPr>
          <w:ilvl w:val="1"/>
          <w:numId w:val="37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Smluvní strany dále ve smyslu </w:t>
      </w:r>
      <w:proofErr w:type="spellStart"/>
      <w:r w:rsidRPr="00C90579">
        <w:rPr>
          <w:rFonts w:ascii="Arial" w:hAnsi="Arial" w:cs="Arial"/>
        </w:rPr>
        <w:t>ust</w:t>
      </w:r>
      <w:proofErr w:type="spellEnd"/>
      <w:r w:rsidRPr="00C90579">
        <w:rPr>
          <w:rFonts w:ascii="Arial" w:hAnsi="Arial" w:cs="Arial"/>
        </w:rPr>
        <w:t>. § 2894 odst. 2 zákona č. 89/2012 Sb., občansk</w:t>
      </w:r>
      <w:r w:rsidR="00C90579">
        <w:rPr>
          <w:rFonts w:ascii="Arial" w:hAnsi="Arial" w:cs="Arial"/>
        </w:rPr>
        <w:t>ý</w:t>
      </w:r>
      <w:r w:rsidRPr="00C90579">
        <w:rPr>
          <w:rFonts w:ascii="Arial" w:hAnsi="Arial" w:cs="Arial"/>
        </w:rPr>
        <w:t xml:space="preserve"> zákoník, ve znění pozdějších předpisů, sjednávají povinnost Kupujícího odčinit Prodávajícímu nemajetkovou újmu, kterou </w:t>
      </w:r>
      <w:r w:rsidR="005622E4">
        <w:rPr>
          <w:rFonts w:ascii="Arial" w:hAnsi="Arial" w:cs="Arial"/>
        </w:rPr>
        <w:t>K</w:t>
      </w:r>
      <w:r w:rsidR="005622E4" w:rsidRPr="00C90579">
        <w:rPr>
          <w:rFonts w:ascii="Arial" w:hAnsi="Arial" w:cs="Arial"/>
        </w:rPr>
        <w:t xml:space="preserve">upující </w:t>
      </w:r>
      <w:r w:rsidRPr="00C90579">
        <w:rPr>
          <w:rFonts w:ascii="Arial" w:hAnsi="Arial" w:cs="Arial"/>
        </w:rPr>
        <w:t xml:space="preserve">způsobil.  </w:t>
      </w:r>
    </w:p>
    <w:p w:rsidR="00AC311D" w:rsidRPr="00C90579" w:rsidRDefault="00AC311D" w:rsidP="00C90579">
      <w:pPr>
        <w:pStyle w:val="Nadpis1"/>
        <w:spacing w:before="240" w:after="0"/>
        <w:jc w:val="center"/>
      </w:pPr>
      <w:r w:rsidRPr="00C90579">
        <w:t>X.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Nebezpečí změny okolností</w:t>
      </w:r>
    </w:p>
    <w:p w:rsidR="00AC311D" w:rsidRPr="00C90579" w:rsidRDefault="00C90579" w:rsidP="00F637AD">
      <w:pPr>
        <w:pStyle w:val="StylSmluv2"/>
        <w:numPr>
          <w:ilvl w:val="1"/>
          <w:numId w:val="38"/>
        </w:numPr>
        <w:spacing w:before="0" w:after="12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Kupující na sebe bere, v souladu s ustanovením § 1765 odst. 2 zákona č. 89/2012 Sb., občanského zákoníku, ve znění pozdějších předpisů, nebezpečí změny okolností</w:t>
      </w:r>
      <w:r w:rsidR="00AC311D" w:rsidRPr="00C90579">
        <w:rPr>
          <w:rFonts w:ascii="Arial" w:hAnsi="Arial" w:cs="Arial"/>
        </w:rPr>
        <w:t>.</w:t>
      </w:r>
    </w:p>
    <w:p w:rsidR="00AC311D" w:rsidRPr="00C90579" w:rsidRDefault="00AC311D" w:rsidP="00C90579">
      <w:pPr>
        <w:pStyle w:val="Nadpis1"/>
        <w:spacing w:before="240" w:after="0"/>
        <w:jc w:val="center"/>
      </w:pPr>
      <w:r w:rsidRPr="00C90579">
        <w:t>X</w:t>
      </w:r>
      <w:r w:rsidR="00F637AD">
        <w:t>I</w:t>
      </w:r>
      <w:r w:rsidRPr="00C90579">
        <w:t>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r w:rsidRPr="00C90579">
        <w:t>Vyloučení ustanovení občanského zákoníku</w:t>
      </w:r>
    </w:p>
    <w:p w:rsidR="00AC311D" w:rsidRPr="00F637AD" w:rsidRDefault="00AC311D" w:rsidP="00F637AD">
      <w:pPr>
        <w:pStyle w:val="Odstavecseseznamem"/>
        <w:numPr>
          <w:ilvl w:val="1"/>
          <w:numId w:val="39"/>
        </w:numPr>
        <w:tabs>
          <w:tab w:val="left" w:pos="0"/>
        </w:tabs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F637AD">
        <w:rPr>
          <w:rFonts w:ascii="Arial" w:hAnsi="Arial" w:cs="Arial"/>
        </w:rPr>
        <w:t xml:space="preserve">Smluvní strany se podpisem této </w:t>
      </w:r>
      <w:r w:rsidR="00C90579" w:rsidRPr="00F637AD">
        <w:rPr>
          <w:rFonts w:ascii="Arial" w:hAnsi="Arial" w:cs="Arial"/>
        </w:rPr>
        <w:t>S</w:t>
      </w:r>
      <w:r w:rsidRPr="00F637AD">
        <w:rPr>
          <w:rFonts w:ascii="Arial" w:hAnsi="Arial" w:cs="Arial"/>
        </w:rPr>
        <w:t>mlouvy dohodly, že usta</w:t>
      </w:r>
      <w:r w:rsidR="00C90579" w:rsidRPr="00F637AD">
        <w:rPr>
          <w:rFonts w:ascii="Arial" w:hAnsi="Arial" w:cs="Arial"/>
        </w:rPr>
        <w:t>novení § 2050 zákona č. 89/2012 </w:t>
      </w:r>
      <w:r w:rsidRPr="00F637AD">
        <w:rPr>
          <w:rFonts w:ascii="Arial" w:hAnsi="Arial" w:cs="Arial"/>
        </w:rPr>
        <w:t>Sb., občansk</w:t>
      </w:r>
      <w:r w:rsidR="00C90579" w:rsidRPr="00F637AD">
        <w:rPr>
          <w:rFonts w:ascii="Arial" w:hAnsi="Arial" w:cs="Arial"/>
        </w:rPr>
        <w:t>ý</w:t>
      </w:r>
      <w:r w:rsidRPr="00F637AD">
        <w:rPr>
          <w:rFonts w:ascii="Arial" w:hAnsi="Arial" w:cs="Arial"/>
        </w:rPr>
        <w:t xml:space="preserve"> zákoník, ve znění pozdějších předpisů, se pro právní</w:t>
      </w:r>
      <w:r w:rsidR="00C90579" w:rsidRPr="00F637AD">
        <w:rPr>
          <w:rFonts w:ascii="Arial" w:hAnsi="Arial" w:cs="Arial"/>
        </w:rPr>
        <w:t xml:space="preserve"> vztahy založené touto </w:t>
      </w:r>
      <w:r w:rsidR="00F637AD" w:rsidRPr="00F637AD">
        <w:rPr>
          <w:rFonts w:ascii="Arial" w:hAnsi="Arial" w:cs="Arial"/>
        </w:rPr>
        <w:t>S</w:t>
      </w:r>
      <w:r w:rsidR="00C90579" w:rsidRPr="00F637AD">
        <w:rPr>
          <w:rFonts w:ascii="Arial" w:hAnsi="Arial" w:cs="Arial"/>
        </w:rPr>
        <w:t>mlouvou</w:t>
      </w:r>
      <w:r w:rsidRPr="00F637AD">
        <w:rPr>
          <w:rFonts w:ascii="Arial" w:hAnsi="Arial" w:cs="Arial"/>
        </w:rPr>
        <w:t xml:space="preserve"> vylučuje.</w:t>
      </w:r>
    </w:p>
    <w:p w:rsidR="00AC311D" w:rsidRPr="00C90579" w:rsidRDefault="00AC311D" w:rsidP="00F637AD">
      <w:pPr>
        <w:pStyle w:val="Odstavecseseznamem"/>
        <w:numPr>
          <w:ilvl w:val="1"/>
          <w:numId w:val="39"/>
        </w:numPr>
        <w:tabs>
          <w:tab w:val="left" w:pos="0"/>
        </w:tabs>
        <w:spacing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C90579">
        <w:rPr>
          <w:rFonts w:ascii="Arial" w:hAnsi="Arial" w:cs="Arial"/>
        </w:rPr>
        <w:t xml:space="preserve">Smluvní strany se podpisem této </w:t>
      </w:r>
      <w:r w:rsidR="00C90579">
        <w:rPr>
          <w:rFonts w:ascii="Arial" w:hAnsi="Arial" w:cs="Arial"/>
        </w:rPr>
        <w:t>S</w:t>
      </w:r>
      <w:r w:rsidRPr="00C90579">
        <w:rPr>
          <w:rFonts w:ascii="Arial" w:hAnsi="Arial" w:cs="Arial"/>
        </w:rPr>
        <w:t>mlouvy dohodly, že vylu</w:t>
      </w:r>
      <w:r w:rsidR="00C90579">
        <w:rPr>
          <w:rFonts w:ascii="Arial" w:hAnsi="Arial" w:cs="Arial"/>
        </w:rPr>
        <w:t>čují dále aplikaci ustanovení § </w:t>
      </w:r>
      <w:r w:rsidRPr="00C90579">
        <w:rPr>
          <w:rFonts w:ascii="Arial" w:hAnsi="Arial" w:cs="Arial"/>
        </w:rPr>
        <w:t>557 a § 1805 zákona č. 89/2012 Sb., občansk</w:t>
      </w:r>
      <w:r w:rsidR="00C90579">
        <w:rPr>
          <w:rFonts w:ascii="Arial" w:hAnsi="Arial" w:cs="Arial"/>
        </w:rPr>
        <w:t>ý</w:t>
      </w:r>
      <w:r w:rsidRPr="00C90579">
        <w:rPr>
          <w:rFonts w:ascii="Arial" w:hAnsi="Arial" w:cs="Arial"/>
        </w:rPr>
        <w:t xml:space="preserve"> zákoník, ve znění pozdějších předpisů.</w:t>
      </w:r>
    </w:p>
    <w:p w:rsidR="00AC311D" w:rsidRPr="00C90579" w:rsidRDefault="00AC311D" w:rsidP="00C90579">
      <w:pPr>
        <w:pStyle w:val="Nadpis1"/>
        <w:spacing w:before="240" w:after="0"/>
        <w:jc w:val="center"/>
      </w:pPr>
      <w:r w:rsidRPr="00C90579">
        <w:t>XI</w:t>
      </w:r>
      <w:r w:rsidR="00F637AD">
        <w:t>I</w:t>
      </w:r>
      <w:r w:rsidRPr="00C90579">
        <w:t>.</w:t>
      </w:r>
    </w:p>
    <w:p w:rsidR="00AC311D" w:rsidRPr="00C90579" w:rsidRDefault="00AC311D" w:rsidP="00C90579">
      <w:pPr>
        <w:pStyle w:val="Nadpis1"/>
        <w:spacing w:before="0" w:after="240"/>
        <w:jc w:val="center"/>
      </w:pPr>
      <w:proofErr w:type="spellStart"/>
      <w:r w:rsidRPr="00C90579">
        <w:t>Salvatorní</w:t>
      </w:r>
      <w:proofErr w:type="spellEnd"/>
      <w:r w:rsidRPr="00C90579">
        <w:t xml:space="preserve"> klauzule</w:t>
      </w:r>
    </w:p>
    <w:p w:rsidR="00C90579" w:rsidRPr="00C90579" w:rsidRDefault="00C90579" w:rsidP="00F637AD">
      <w:pPr>
        <w:pStyle w:val="StylSmluv2"/>
        <w:numPr>
          <w:ilvl w:val="1"/>
          <w:numId w:val="40"/>
        </w:numPr>
        <w:spacing w:before="0" w:after="0"/>
        <w:ind w:left="567" w:hanging="567"/>
        <w:rPr>
          <w:rFonts w:ascii="Arial" w:hAnsi="Arial" w:cs="Arial"/>
        </w:rPr>
      </w:pPr>
      <w:r w:rsidRPr="00C90579">
        <w:rPr>
          <w:rFonts w:ascii="Arial" w:hAnsi="Arial" w:cs="Arial"/>
        </w:rPr>
        <w:t>V případě, že se ukáže, popřípadě stane-li se kdykoliv v budoucnu některé ustanovení této Smlouvy neplatné a/nebo neúčinné, zůstávají ostatní ustanovení této Smlouvy v platnosti a účinnosti. Na místo neplatného či neúčinného ustanovení se použijí svým výsledkem nejlépe odpovídající ustanovení obecně závazných právních předpisů upravujících danou otázku vzájemného vztahu Smluvních stran, zejména příslušná ustanovení zákona č. 89/2012 Sb., občansk</w:t>
      </w:r>
      <w:r w:rsidR="00D213F7">
        <w:rPr>
          <w:rFonts w:ascii="Arial" w:hAnsi="Arial" w:cs="Arial"/>
        </w:rPr>
        <w:t>ý</w:t>
      </w:r>
      <w:r w:rsidRPr="00C90579">
        <w:rPr>
          <w:rFonts w:ascii="Arial" w:hAnsi="Arial" w:cs="Arial"/>
        </w:rPr>
        <w:t xml:space="preserve"> zákoník, ve znění pozdějších předpisů. Smluvní strany se dále zavazují upravit svůj vztah přijetím jiného ustanovení, které svým výsledkem nejlépe odpovídá jejich záměru </w:t>
      </w:r>
      <w:proofErr w:type="gramStart"/>
      <w:r w:rsidRPr="00C90579">
        <w:rPr>
          <w:rFonts w:ascii="Arial" w:hAnsi="Arial" w:cs="Arial"/>
        </w:rPr>
        <w:t>definovaném</w:t>
      </w:r>
      <w:proofErr w:type="gramEnd"/>
      <w:r w:rsidRPr="00C90579">
        <w:rPr>
          <w:rFonts w:ascii="Arial" w:hAnsi="Arial" w:cs="Arial"/>
        </w:rPr>
        <w:t xml:space="preserve"> v příslušném neplatném, resp. neúčinném ustanovení této Smlouvy</w:t>
      </w:r>
      <w:r>
        <w:rPr>
          <w:rFonts w:ascii="Arial" w:hAnsi="Arial" w:cs="Arial"/>
        </w:rPr>
        <w:t>.</w:t>
      </w:r>
    </w:p>
    <w:p w:rsidR="00AC311D" w:rsidRPr="00D213F7" w:rsidRDefault="00AC311D" w:rsidP="00D213F7">
      <w:pPr>
        <w:pStyle w:val="Nadpis1"/>
        <w:spacing w:before="240" w:after="0"/>
        <w:jc w:val="center"/>
      </w:pPr>
      <w:r w:rsidRPr="00D213F7">
        <w:t>XI</w:t>
      </w:r>
      <w:r w:rsidR="00F637AD">
        <w:t>II</w:t>
      </w:r>
      <w:r w:rsidRPr="00D213F7">
        <w:t>.</w:t>
      </w:r>
    </w:p>
    <w:p w:rsidR="00AC311D" w:rsidRPr="00D213F7" w:rsidRDefault="00AC311D" w:rsidP="00D213F7">
      <w:pPr>
        <w:pStyle w:val="Nadpis1"/>
        <w:spacing w:before="0" w:after="240"/>
        <w:jc w:val="center"/>
      </w:pPr>
      <w:r w:rsidRPr="00D213F7">
        <w:t>Závěrečná ustanovení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>Vztahy vznikající z této Smlouvy, jakož i právní vztahy s touto Smlouvou související, včetně otázek její platnosti, eventuálně následky její neplatnosti, se řídí zák</w:t>
      </w:r>
      <w:r w:rsidR="00F637AD">
        <w:rPr>
          <w:rFonts w:cs="Arial"/>
          <w:sz w:val="22"/>
          <w:szCs w:val="22"/>
        </w:rPr>
        <w:t>onem</w:t>
      </w:r>
      <w:r w:rsidRPr="00D213F7">
        <w:rPr>
          <w:rFonts w:cs="Arial"/>
          <w:sz w:val="22"/>
          <w:szCs w:val="22"/>
        </w:rPr>
        <w:t xml:space="preserve"> č. 89/2012 Sb., občanský zákoník, ve znění pozdějších předpisů.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 xml:space="preserve">Práva vzniklá z této Smlouvy nesmí být Kupujícím postoupena bez předchozího písemného souhlasu Prodávajícího. 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>Pro případ postoupení této Smlouvy si strany ujednaly, že postoupená strana nemůže odmítnout osvobození postupitele za žádných okolností.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lastRenderedPageBreak/>
        <w:t>Práva vyplývající z této Smlouvy či jejího porušení se promlčují ve lhůtě 2 let ode dne, kdy právo mohlo být uplatněno poprvé.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>Tato Smlouva obsahuje úplné ujednání o předmětu této Smlouvy a všech náležitostech, které strany měly a chtěly, a které považují za důležité pro závaznost této Smlouvy. Žádný projev stran učiněný při jednání o této Smlouvě</w:t>
      </w:r>
      <w:r w:rsidR="00D213F7">
        <w:rPr>
          <w:rFonts w:cs="Arial"/>
          <w:sz w:val="22"/>
          <w:szCs w:val="22"/>
        </w:rPr>
        <w:t>,</w:t>
      </w:r>
      <w:r w:rsidRPr="00D213F7">
        <w:rPr>
          <w:rFonts w:cs="Arial"/>
          <w:sz w:val="22"/>
          <w:szCs w:val="22"/>
        </w:rPr>
        <w:t xml:space="preserve"> ani projev učiněný po uzavření této Smlouvy</w:t>
      </w:r>
      <w:r w:rsidR="00D213F7">
        <w:rPr>
          <w:rFonts w:cs="Arial"/>
          <w:sz w:val="22"/>
          <w:szCs w:val="22"/>
        </w:rPr>
        <w:t>,</w:t>
      </w:r>
      <w:r w:rsidRPr="00D213F7">
        <w:rPr>
          <w:rFonts w:cs="Arial"/>
          <w:sz w:val="22"/>
          <w:szCs w:val="22"/>
        </w:rPr>
        <w:t xml:space="preserve"> nesmí být vykládán v rozporu s výslovnými ustanoveními této Smlouvy a nezakládá žádný závazek žádné ze stran.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>S</w:t>
      </w:r>
      <w:r w:rsidR="00D213F7">
        <w:rPr>
          <w:rFonts w:cs="Arial"/>
          <w:sz w:val="22"/>
          <w:szCs w:val="22"/>
        </w:rPr>
        <w:t>mluvní s</w:t>
      </w:r>
      <w:r w:rsidRPr="00D213F7">
        <w:rPr>
          <w:rFonts w:cs="Arial"/>
          <w:sz w:val="22"/>
          <w:szCs w:val="22"/>
        </w:rPr>
        <w:t xml:space="preserve">trany si nepřejí, aby nad rámec výslovných ustanovení této Smlouvy byla jakákoliv práva a povinnosti dovozovány z dosavadní či budoucí praxe zavedené mezi </w:t>
      </w:r>
      <w:r w:rsidR="00D213F7">
        <w:rPr>
          <w:rFonts w:cs="Arial"/>
          <w:sz w:val="22"/>
          <w:szCs w:val="22"/>
        </w:rPr>
        <w:t xml:space="preserve">Smluvními </w:t>
      </w:r>
      <w:r w:rsidRPr="00D213F7">
        <w:rPr>
          <w:rFonts w:cs="Arial"/>
          <w:sz w:val="22"/>
          <w:szCs w:val="22"/>
        </w:rPr>
        <w:t>stranami či zvyklostí zachovávaných obecně či v odvětví týkajícím se předmětu plnění této Smlouvy, ledaže je v</w:t>
      </w:r>
      <w:r w:rsidR="005622E4">
        <w:rPr>
          <w:rFonts w:cs="Arial"/>
          <w:sz w:val="22"/>
          <w:szCs w:val="22"/>
        </w:rPr>
        <w:t xml:space="preserve"> této </w:t>
      </w:r>
      <w:r w:rsidRPr="00D213F7">
        <w:rPr>
          <w:rFonts w:cs="Arial"/>
          <w:sz w:val="22"/>
          <w:szCs w:val="22"/>
        </w:rPr>
        <w:t xml:space="preserve">Smlouvě výslovně sjednáno jinak. Vedle shora uvedeného si </w:t>
      </w:r>
      <w:r w:rsidR="00D213F7">
        <w:rPr>
          <w:rFonts w:cs="Arial"/>
          <w:sz w:val="22"/>
          <w:szCs w:val="22"/>
        </w:rPr>
        <w:t xml:space="preserve">Smluvní </w:t>
      </w:r>
      <w:r w:rsidRPr="00D213F7">
        <w:rPr>
          <w:rFonts w:cs="Arial"/>
          <w:sz w:val="22"/>
          <w:szCs w:val="22"/>
        </w:rPr>
        <w:t xml:space="preserve">strany potvrzují, že si nejsou vědomy žádných dosud mezi nimi zavedených obchodních zvyklostí či praxe. 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 xml:space="preserve">Strany si sdělily všechny skutkové a právní okolnosti, o nichž k datu podpisu této Smlouvy věděly nebo vědět musely, a které jsou relevantní ve vztahu k uzavření této Smlouvy. Kromě ujištění, které si </w:t>
      </w:r>
      <w:r w:rsidR="00D213F7">
        <w:rPr>
          <w:rFonts w:cs="Arial"/>
          <w:sz w:val="22"/>
          <w:szCs w:val="22"/>
        </w:rPr>
        <w:t xml:space="preserve">Smluvní </w:t>
      </w:r>
      <w:r w:rsidRPr="00D213F7">
        <w:rPr>
          <w:rFonts w:cs="Arial"/>
          <w:sz w:val="22"/>
          <w:szCs w:val="22"/>
        </w:rPr>
        <w:t xml:space="preserve">strany poskytly v této Smlouvě, nebude mít žádná ze </w:t>
      </w:r>
      <w:r w:rsidR="00D213F7">
        <w:rPr>
          <w:rFonts w:cs="Arial"/>
          <w:sz w:val="22"/>
          <w:szCs w:val="22"/>
        </w:rPr>
        <w:t xml:space="preserve">Smluvních </w:t>
      </w:r>
      <w:r w:rsidRPr="00D213F7">
        <w:rPr>
          <w:rFonts w:cs="Arial"/>
          <w:sz w:val="22"/>
          <w:szCs w:val="22"/>
        </w:rPr>
        <w:t xml:space="preserve">stran žádná další práva a povinnosti v souvislosti s jakýmikoliv skutečnostmi, které vyjdou najevo a o kterých neposkytla druhá </w:t>
      </w:r>
      <w:r w:rsidR="00D213F7">
        <w:rPr>
          <w:rFonts w:cs="Arial"/>
          <w:sz w:val="22"/>
          <w:szCs w:val="22"/>
        </w:rPr>
        <w:t xml:space="preserve">Smluvní </w:t>
      </w:r>
      <w:r w:rsidR="000969AF">
        <w:rPr>
          <w:rFonts w:cs="Arial"/>
          <w:sz w:val="22"/>
          <w:szCs w:val="22"/>
        </w:rPr>
        <w:t>strana informace při jednání o </w:t>
      </w:r>
      <w:r w:rsidRPr="00D213F7">
        <w:rPr>
          <w:rFonts w:cs="Arial"/>
          <w:sz w:val="22"/>
          <w:szCs w:val="22"/>
        </w:rPr>
        <w:t xml:space="preserve">této </w:t>
      </w:r>
      <w:r w:rsidR="00D213F7">
        <w:rPr>
          <w:rFonts w:cs="Arial"/>
          <w:sz w:val="22"/>
          <w:szCs w:val="22"/>
        </w:rPr>
        <w:t>S</w:t>
      </w:r>
      <w:r w:rsidRPr="00D213F7">
        <w:rPr>
          <w:rFonts w:cs="Arial"/>
          <w:sz w:val="22"/>
          <w:szCs w:val="22"/>
        </w:rPr>
        <w:t xml:space="preserve">mlouvě. Výjimkou budou případy, kdy daná </w:t>
      </w:r>
      <w:r w:rsidR="00D213F7">
        <w:rPr>
          <w:rFonts w:cs="Arial"/>
          <w:sz w:val="22"/>
          <w:szCs w:val="22"/>
        </w:rPr>
        <w:t xml:space="preserve">Smluvní </w:t>
      </w:r>
      <w:r w:rsidRPr="00D213F7">
        <w:rPr>
          <w:rFonts w:cs="Arial"/>
          <w:sz w:val="22"/>
          <w:szCs w:val="22"/>
        </w:rPr>
        <w:t xml:space="preserve">strana úmyslně uvedla druhou </w:t>
      </w:r>
      <w:r w:rsidR="00D213F7">
        <w:rPr>
          <w:rFonts w:cs="Arial"/>
          <w:sz w:val="22"/>
          <w:szCs w:val="22"/>
        </w:rPr>
        <w:t xml:space="preserve">Smluvní </w:t>
      </w:r>
      <w:r w:rsidRPr="00D213F7">
        <w:rPr>
          <w:rFonts w:cs="Arial"/>
          <w:sz w:val="22"/>
          <w:szCs w:val="22"/>
        </w:rPr>
        <w:t>stranu ve skutkový omyl ohledně předmětu této Smlouvy.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 xml:space="preserve">Odlišně od zákona si </w:t>
      </w:r>
      <w:r w:rsidR="00D213F7">
        <w:rPr>
          <w:rFonts w:cs="Arial"/>
          <w:sz w:val="22"/>
          <w:szCs w:val="22"/>
        </w:rPr>
        <w:t>S</w:t>
      </w:r>
      <w:r w:rsidRPr="00D213F7">
        <w:rPr>
          <w:rFonts w:cs="Arial"/>
          <w:sz w:val="22"/>
          <w:szCs w:val="22"/>
        </w:rPr>
        <w:t xml:space="preserve">mluvní strany ujednávají, že plnění Kupujícího nemůže být odepřeno, ani když budou splněny podmínky </w:t>
      </w:r>
      <w:r w:rsidRPr="00DC1A3F">
        <w:rPr>
          <w:rFonts w:cs="Arial"/>
          <w:sz w:val="22"/>
          <w:szCs w:val="22"/>
        </w:rPr>
        <w:t>§ 1912 odst. 1</w:t>
      </w:r>
      <w:r w:rsidRPr="00D213F7">
        <w:rPr>
          <w:rFonts w:cs="Arial"/>
          <w:sz w:val="22"/>
          <w:szCs w:val="22"/>
        </w:rPr>
        <w:t xml:space="preserve"> občanského zákoníku.</w:t>
      </w:r>
    </w:p>
    <w:p w:rsidR="00AC311D" w:rsidRPr="00D213F7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D213F7">
        <w:rPr>
          <w:rFonts w:cs="Arial"/>
          <w:sz w:val="22"/>
          <w:szCs w:val="22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Prodávajícího. </w:t>
      </w:r>
    </w:p>
    <w:p w:rsidR="00AC311D" w:rsidRPr="00426E04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426E04">
        <w:rPr>
          <w:rFonts w:cs="Arial"/>
          <w:sz w:val="22"/>
          <w:szCs w:val="22"/>
        </w:rPr>
        <w:t>Smluvní strany se zavazují neprodleně sdělit druhé Smluvní straně jakékoliv změny jejich adres nebo ostatních identifikačních údajů uvedených v záhlaví této Smlouvy. V případě porušení této povinnosti odpovídá Smluvní strana za škodu tím způsobenou.</w:t>
      </w:r>
    </w:p>
    <w:p w:rsidR="00AC311D" w:rsidRPr="00426E04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426E04">
        <w:rPr>
          <w:rFonts w:cs="Arial"/>
          <w:sz w:val="22"/>
          <w:szCs w:val="22"/>
        </w:rPr>
        <w:t xml:space="preserve">V pochybnostech s doručením se má za to, že písemnost byla doručena třetího pracovního dne po prokazatelném odeslání na adresu uvedenou v záhlaví </w:t>
      </w:r>
      <w:r w:rsidR="005622E4">
        <w:rPr>
          <w:rFonts w:cs="Arial"/>
          <w:sz w:val="22"/>
          <w:szCs w:val="22"/>
        </w:rPr>
        <w:t>této S</w:t>
      </w:r>
      <w:r w:rsidR="005622E4" w:rsidRPr="00426E04">
        <w:rPr>
          <w:rFonts w:cs="Arial"/>
          <w:sz w:val="22"/>
          <w:szCs w:val="22"/>
        </w:rPr>
        <w:t>mlouvy</w:t>
      </w:r>
      <w:r w:rsidR="000969AF">
        <w:rPr>
          <w:rFonts w:cs="Arial"/>
          <w:sz w:val="22"/>
          <w:szCs w:val="22"/>
        </w:rPr>
        <w:t>, a to i v </w:t>
      </w:r>
      <w:r w:rsidRPr="00426E04">
        <w:rPr>
          <w:rFonts w:cs="Arial"/>
          <w:sz w:val="22"/>
          <w:szCs w:val="22"/>
        </w:rPr>
        <w:t>případě, že adresát na této adrese již nesídlí, ale tuto skutečnost neoznámil písemně druhé Smluvní straně, nebo pokud jinak zmařil doručení.</w:t>
      </w:r>
    </w:p>
    <w:p w:rsidR="00AC311D" w:rsidRPr="00426E04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426E04">
        <w:rPr>
          <w:rFonts w:cs="Arial"/>
          <w:sz w:val="22"/>
          <w:szCs w:val="22"/>
        </w:rPr>
        <w:t xml:space="preserve">Tuto </w:t>
      </w:r>
      <w:r w:rsidR="00426E04">
        <w:rPr>
          <w:rFonts w:cs="Arial"/>
          <w:sz w:val="22"/>
          <w:szCs w:val="22"/>
        </w:rPr>
        <w:t>S</w:t>
      </w:r>
      <w:r w:rsidRPr="00426E04">
        <w:rPr>
          <w:rFonts w:cs="Arial"/>
          <w:sz w:val="22"/>
          <w:szCs w:val="22"/>
        </w:rPr>
        <w:t>mlouvu lze měnit nebo doplňovat pouze písemnými dodatky číslovanými vzestupnou číselnou řadou odsouhlasenými oběma Smluvními stranami na stejné listině.</w:t>
      </w:r>
    </w:p>
    <w:p w:rsidR="00945B62" w:rsidRDefault="005622E4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</w:t>
      </w:r>
      <w:r w:rsidR="00AC311D" w:rsidRPr="00426E04">
        <w:rPr>
          <w:rFonts w:cs="Arial"/>
          <w:sz w:val="22"/>
          <w:szCs w:val="22"/>
        </w:rPr>
        <w:t>Smlouva se vyhotovuje ve čtyřech stejnopisech s platností originálu, z nichž každá ze Smluvních stran obdrží po dvou vyhotoveních.</w:t>
      </w:r>
    </w:p>
    <w:p w:rsidR="00945B62" w:rsidRDefault="00945B62">
      <w:pPr>
        <w:widowControl/>
        <w:suppressAutoHyphens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AC311D" w:rsidRDefault="00AC311D" w:rsidP="00F637AD">
      <w:pPr>
        <w:pStyle w:val="Zkladntext"/>
        <w:widowControl/>
        <w:numPr>
          <w:ilvl w:val="1"/>
          <w:numId w:val="41"/>
        </w:numPr>
        <w:suppressAutoHyphens w:val="0"/>
        <w:spacing w:after="120"/>
        <w:ind w:left="709" w:hanging="709"/>
        <w:rPr>
          <w:rFonts w:cs="Arial"/>
          <w:sz w:val="22"/>
          <w:szCs w:val="22"/>
        </w:rPr>
      </w:pPr>
      <w:r w:rsidRPr="00426E04">
        <w:rPr>
          <w:rFonts w:cs="Arial"/>
          <w:sz w:val="22"/>
          <w:szCs w:val="22"/>
        </w:rPr>
        <w:lastRenderedPageBreak/>
        <w:t xml:space="preserve">Smluvní strany prohlašují, že si tuto Smlouvu přečetly, jejímu obsahu porozuměly, a že tato Smlouva je výrazem jejich pravé a svobodné vůle, a že není uzavírána v tísni ani za nápadně nevýhodných podmínek. Na důkaz toho připojují své podpisy. </w:t>
      </w:r>
    </w:p>
    <w:p w:rsidR="00945B62" w:rsidRDefault="00945B62" w:rsidP="00945B62">
      <w:pPr>
        <w:pStyle w:val="Zkladntext"/>
        <w:widowControl/>
        <w:suppressAutoHyphens w:val="0"/>
        <w:spacing w:after="120"/>
        <w:rPr>
          <w:rFonts w:cs="Arial"/>
          <w:sz w:val="22"/>
          <w:szCs w:val="22"/>
        </w:rPr>
      </w:pPr>
    </w:p>
    <w:p w:rsidR="00945B62" w:rsidRPr="00426E04" w:rsidRDefault="00945B62" w:rsidP="00945B62">
      <w:pPr>
        <w:pStyle w:val="Zkladntext"/>
        <w:widowControl/>
        <w:suppressAutoHyphens w:val="0"/>
        <w:spacing w:after="120"/>
        <w:rPr>
          <w:rFonts w:cs="Arial"/>
          <w:sz w:val="22"/>
          <w:szCs w:val="22"/>
        </w:rPr>
      </w:pPr>
    </w:p>
    <w:p w:rsidR="00426E04" w:rsidRDefault="00426E04" w:rsidP="00426E04">
      <w:pPr>
        <w:spacing w:after="120"/>
        <w:rPr>
          <w:rFonts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26E04" w:rsidTr="00426E04">
        <w:tc>
          <w:tcPr>
            <w:tcW w:w="4889" w:type="dxa"/>
          </w:tcPr>
          <w:p w:rsidR="00426E04" w:rsidRDefault="00426E04" w:rsidP="007A14E5">
            <w:pPr>
              <w:spacing w:after="120"/>
              <w:rPr>
                <w:rFonts w:cs="Arial"/>
                <w:sz w:val="22"/>
                <w:szCs w:val="22"/>
              </w:rPr>
            </w:pPr>
            <w:r w:rsidRPr="00426E04">
              <w:rPr>
                <w:rFonts w:cs="Arial"/>
                <w:sz w:val="22"/>
                <w:szCs w:val="22"/>
              </w:rPr>
              <w:t xml:space="preserve">V Ústí nad Labem dne </w:t>
            </w:r>
            <w:r w:rsidR="008522A2">
              <w:rPr>
                <w:rFonts w:cs="Arial"/>
                <w:sz w:val="22"/>
                <w:szCs w:val="22"/>
              </w:rPr>
              <w:t>6. 10. 2016</w:t>
            </w:r>
          </w:p>
        </w:tc>
        <w:tc>
          <w:tcPr>
            <w:tcW w:w="4889" w:type="dxa"/>
          </w:tcPr>
          <w:p w:rsidR="00426E04" w:rsidRDefault="00426E04" w:rsidP="00426E04">
            <w:pPr>
              <w:spacing w:after="120"/>
              <w:rPr>
                <w:rFonts w:cs="Arial"/>
                <w:sz w:val="22"/>
                <w:szCs w:val="22"/>
              </w:rPr>
            </w:pPr>
            <w:r w:rsidRPr="00426E04">
              <w:rPr>
                <w:rFonts w:cs="Arial"/>
                <w:sz w:val="22"/>
                <w:szCs w:val="22"/>
              </w:rPr>
              <w:t>V Ústí nad Labem dne</w:t>
            </w:r>
            <w:r w:rsidR="008522A2">
              <w:rPr>
                <w:rFonts w:cs="Arial"/>
                <w:sz w:val="22"/>
                <w:szCs w:val="22"/>
              </w:rPr>
              <w:t xml:space="preserve"> 6. 10. 2016</w:t>
            </w:r>
            <w:bookmarkStart w:id="0" w:name="_GoBack"/>
            <w:bookmarkEnd w:id="0"/>
          </w:p>
          <w:p w:rsidR="00945B62" w:rsidRDefault="00945B62" w:rsidP="00426E04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26E04" w:rsidTr="00426E04">
        <w:tc>
          <w:tcPr>
            <w:tcW w:w="4889" w:type="dxa"/>
          </w:tcPr>
          <w:p w:rsidR="00426E04" w:rsidRDefault="00426E04" w:rsidP="007A14E5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Prodávající:</w:t>
            </w:r>
          </w:p>
        </w:tc>
        <w:tc>
          <w:tcPr>
            <w:tcW w:w="4889" w:type="dxa"/>
          </w:tcPr>
          <w:p w:rsidR="00426E04" w:rsidRDefault="00426E04" w:rsidP="007A14E5">
            <w:pPr>
              <w:spacing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Kupující:</w:t>
            </w:r>
          </w:p>
          <w:p w:rsidR="00945B62" w:rsidRDefault="00945B62" w:rsidP="007A14E5">
            <w:pPr>
              <w:spacing w:after="120"/>
              <w:rPr>
                <w:rFonts w:cs="Arial"/>
                <w:sz w:val="22"/>
                <w:szCs w:val="22"/>
              </w:rPr>
            </w:pPr>
          </w:p>
          <w:p w:rsidR="00271AA2" w:rsidRDefault="00271AA2" w:rsidP="007A14E5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426E04" w:rsidTr="00426E04">
        <w:tc>
          <w:tcPr>
            <w:tcW w:w="4889" w:type="dxa"/>
          </w:tcPr>
          <w:p w:rsidR="00426E04" w:rsidRPr="00426E04" w:rsidRDefault="00426E04" w:rsidP="00426E04">
            <w:pPr>
              <w:spacing w:before="24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426E04">
              <w:rPr>
                <w:rFonts w:cs="Arial"/>
                <w:b/>
                <w:sz w:val="22"/>
                <w:szCs w:val="22"/>
              </w:rPr>
              <w:t>… … … … … … … … … … … …</w:t>
            </w:r>
          </w:p>
        </w:tc>
        <w:tc>
          <w:tcPr>
            <w:tcW w:w="4889" w:type="dxa"/>
          </w:tcPr>
          <w:p w:rsidR="00426E04" w:rsidRPr="00426E04" w:rsidRDefault="00426E04" w:rsidP="00426E04">
            <w:pPr>
              <w:spacing w:before="24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426E04">
              <w:rPr>
                <w:rFonts w:cs="Arial"/>
                <w:b/>
                <w:sz w:val="22"/>
                <w:szCs w:val="22"/>
              </w:rPr>
              <w:t>… … … … … … … … … … … …</w:t>
            </w:r>
          </w:p>
        </w:tc>
      </w:tr>
      <w:tr w:rsidR="00426E04" w:rsidTr="00426E04">
        <w:tc>
          <w:tcPr>
            <w:tcW w:w="4889" w:type="dxa"/>
          </w:tcPr>
          <w:p w:rsidR="00426E04" w:rsidRPr="00426E04" w:rsidRDefault="00F637AD" w:rsidP="00426E04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RSDr. Milan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Pipal</w:t>
            </w:r>
            <w:proofErr w:type="spellEnd"/>
            <w:r w:rsidR="00426E04" w:rsidRPr="00426E04">
              <w:rPr>
                <w:rFonts w:cs="Arial"/>
                <w:b/>
                <w:sz w:val="22"/>
                <w:szCs w:val="22"/>
              </w:rPr>
              <w:t>, předseda Regionální rady regionu soudržnosti Severozápad</w:t>
            </w:r>
          </w:p>
        </w:tc>
        <w:tc>
          <w:tcPr>
            <w:tcW w:w="4889" w:type="dxa"/>
          </w:tcPr>
          <w:p w:rsidR="00426E04" w:rsidRPr="007A53FC" w:rsidRDefault="00FD5BAD" w:rsidP="007A53FC">
            <w:pPr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XXXXXXXXXXXX</w:t>
            </w:r>
            <w:r w:rsidR="000969AF" w:rsidRPr="007A53FC">
              <w:rPr>
                <w:rFonts w:cs="Arial"/>
                <w:b/>
                <w:sz w:val="22"/>
                <w:szCs w:val="22"/>
              </w:rPr>
              <w:t xml:space="preserve">, </w:t>
            </w:r>
            <w:r w:rsidR="007A53FC" w:rsidRPr="007A53FC">
              <w:rPr>
                <w:rFonts w:cs="Arial"/>
                <w:b/>
                <w:sz w:val="22"/>
                <w:szCs w:val="22"/>
              </w:rPr>
              <w:t>na základě plné moci</w:t>
            </w:r>
          </w:p>
        </w:tc>
      </w:tr>
    </w:tbl>
    <w:p w:rsidR="00426E04" w:rsidRDefault="00426E04" w:rsidP="00426E04">
      <w:pPr>
        <w:spacing w:after="120"/>
        <w:rPr>
          <w:rFonts w:cs="Arial"/>
          <w:sz w:val="22"/>
          <w:szCs w:val="22"/>
        </w:rPr>
      </w:pPr>
    </w:p>
    <w:sectPr w:rsidR="00426E04" w:rsidSect="00945B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233" w:right="1134" w:bottom="1560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1C" w:rsidRDefault="00E5451C">
      <w:r>
        <w:separator/>
      </w:r>
    </w:p>
  </w:endnote>
  <w:endnote w:type="continuationSeparator" w:id="0">
    <w:p w:rsidR="00E5451C" w:rsidRDefault="00E5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D44281">
    <w:pPr>
      <w:pStyle w:val="Zpat"/>
    </w:pPr>
    <w:r>
      <w:rPr>
        <w:noProof/>
      </w:rPr>
      <w:drawing>
        <wp:anchor distT="0" distB="0" distL="0" distR="0" simplePos="0" relativeHeight="251655168" behindDoc="1" locked="0" layoutInCell="1" allowOverlap="1" wp14:anchorId="3D9959AB" wp14:editId="3F11C452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4054A5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7A55768" wp14:editId="0D16ED8D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281" w:rsidRDefault="00C26A99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8522A2">
                            <w:rPr>
                              <w:noProof/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 w:rsidR="00D44281"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8522A2">
                            <w:rPr>
                              <w:noProof/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D44281" w:rsidRDefault="00C26A99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8522A2">
                      <w:rPr>
                        <w:noProof/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  <w:r w:rsidR="00D44281"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8522A2">
                      <w:rPr>
                        <w:noProof/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4054A5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25ACFA3C" wp14:editId="780888AA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281" w:rsidRDefault="00C26A99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D5BAD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 w:rsidR="00D44281"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 w:rsidR="00D44281"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FD5BAD">
                            <w:rPr>
                              <w:noProof/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BWjg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sJ+VtNXsEzVgNNQVhwEsDRqftd4wG6NoGu297YjlG8r0C3YUWnww7GdvJ&#10;IIrC0QZ7jJJ549NTsDdW7DpATspW+gq02YqomyDixAKYhwl0Yozh+GqEVn86j16/37b1LwAAAP//&#10;AwBQSwMEFAAGAAgAAAAhAMgAdgTeAAAACgEAAA8AAABkcnMvZG93bnJldi54bWxMj8FOwzAQRO9I&#10;/IO1SNxau0ZK2hCngiK4IlKkXt14G0eJ11HstuHvcU9wHM1o5k25nd3ALjiFzpOC1VIAQ2q86ahV&#10;8L1/X6yBhajJ6METKvjBANvq/q7UhfFX+sJLHVuWSigUWoGNcSw4D41Fp8PSj0jJO/nJ6Zjk1HIz&#10;6WsqdwOXQmTc6Y7SgtUj7iw2fX12Cp4+ZX4IH/Xbbjzgpl+H1/5EVqnHh/nlGVjEOf6F4Yaf0KFK&#10;TEd/JhPYoGCTZwk9KlhICewWENkqB3ZUIDMBvCr5/wvVLwAAAP//AwBQSwECLQAUAAYACAAAACEA&#10;toM4kv4AAADhAQAAEwAAAAAAAAAAAAAAAAAAAAAAW0NvbnRlbnRfVHlwZXNdLnhtbFBLAQItABQA&#10;BgAIAAAAIQA4/SH/1gAAAJQBAAALAAAAAAAAAAAAAAAAAC8BAABfcmVscy8ucmVsc1BLAQItABQA&#10;BgAIAAAAIQC+lNBWjgIAACMFAAAOAAAAAAAAAAAAAAAAAC4CAABkcnMvZTJvRG9jLnhtbFBLAQIt&#10;ABQABgAIAAAAIQDIAHYE3gAAAAoBAAAPAAAAAAAAAAAAAAAAAOgEAABkcnMvZG93bnJldi54bWxQ&#10;SwUGAAAAAAQABADzAAAA8wUAAAAA&#10;" stroked="f">
              <v:fill opacity="0"/>
              <v:textbox inset="0,0,0,0">
                <w:txbxContent>
                  <w:p w:rsidR="00D44281" w:rsidRDefault="00C26A99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D5BAD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 w:rsidR="00D44281"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 w:rsidR="00D44281"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FD5BAD">
                      <w:rPr>
                        <w:noProof/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4281">
      <w:rPr>
        <w:noProof/>
      </w:rPr>
      <w:drawing>
        <wp:anchor distT="0" distB="0" distL="0" distR="0" simplePos="0" relativeHeight="251663360" behindDoc="1" locked="0" layoutInCell="1" allowOverlap="1" wp14:anchorId="7A6FDCC9" wp14:editId="307614F7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4428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1C" w:rsidRDefault="00E5451C">
      <w:r>
        <w:separator/>
      </w:r>
    </w:p>
  </w:footnote>
  <w:footnote w:type="continuationSeparator" w:id="0">
    <w:p w:rsidR="00E5451C" w:rsidRDefault="00E5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D44281">
    <w:pPr>
      <w:pStyle w:val="Zhlav"/>
    </w:pPr>
    <w:r>
      <w:rPr>
        <w:noProof/>
      </w:rPr>
      <w:drawing>
        <wp:anchor distT="0" distB="0" distL="0" distR="0" simplePos="0" relativeHeight="251653120" behindDoc="1" locked="0" layoutInCell="1" allowOverlap="1" wp14:anchorId="452D58C9" wp14:editId="77B4004A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4F7C1EF4" wp14:editId="67BC4B15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281" w:rsidRDefault="004054A5" w:rsidP="004E441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43A3F99D" wp14:editId="04ABC924">
              <wp:simplePos x="0" y="0"/>
              <wp:positionH relativeFrom="column">
                <wp:posOffset>38100</wp:posOffset>
              </wp:positionH>
              <wp:positionV relativeFrom="paragraph">
                <wp:posOffset>13970</wp:posOffset>
              </wp:positionV>
              <wp:extent cx="3599180" cy="349885"/>
              <wp:effectExtent l="0" t="0" r="1270" b="0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4281" w:rsidRDefault="00D44281" w:rsidP="005147C7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  <w:p w:rsidR="00D44281" w:rsidRPr="005147C7" w:rsidRDefault="00D44281" w:rsidP="005147C7">
                          <w:pPr>
                            <w:pStyle w:val="Obsahrmce"/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  <w:sz w:val="24"/>
                              <w:szCs w:val="24"/>
                            </w:rPr>
                            <w:t>KUPNÍ 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pt;margin-top:1.1pt;width:283.4pt;height:27.55pt;z-index: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N8fQIAAAYFAAAOAAAAZHJzL2Uyb0RvYy54bWysVNtu3CAQfa/Uf0C8b2xvvIltrTfKpVtV&#10;Si9S0g9gAa9RMVBg106j/nsHvN4kvUhVVT/gAYbDzJwzLC+GTqI9t05oVePsJMWIK6qZUNsaf75f&#10;zwqMnCeKEakVr/EDd/hi9frVsjcVn+tWS8YtAhDlqt7UuPXeVEniaMs74k604Qo2G2074mFqtwmz&#10;pAf0TibzND1Lem2ZsZpy52D1ZtzEq4jfNJz6j03juEeyxhCbj6ON4yaMyWpJqq0lphX0EAb5hyg6&#10;IhRceoS6IZ6gnRW/QHWCWu1040+o7hLdNILymANkk6U/ZXPXEsNjLlAcZ45lcv8Pln7Yf7JIsBov&#10;MFKkA4ru+eDRlR5QHqrTG1eB050BNz/AMrAcM3XmVtMvDil93RK15ZfW6r7lhEF0WTiZPDs64rgA&#10;sunfawbXkJ3XEWhobBdKB8VAgA4sPRyZCaFQWDxdlGVWwBaFvdO8LIpFvIJU02ljnX/LdYeCUWML&#10;zEd0sr91PkRDqsklXOa0FGwtpIwTu91cS4v2BFSyjt8B/YWbVMFZ6XBsRBxXIEi4I+yFcCPrj2U2&#10;z9OreTlbnxXns3ydL2bleVrM0qy8Ks/SvMxv1t9DgFletYIxrm6F4pMCs/zvGD70wqidqEHU17hc&#10;zBcjRX9MMo3f75LshIeGlKKrcXF0IlUg9o1ikDapPBFytJOX4ccqQw2mf6xKlEFgftSAHzZD1FvU&#10;SJDIRrMH0IXVQBswDI8JGK223zDqoTFr7L7uiOUYyXcKtBW6eDLsZGwmgygKR2vsMRrNaz92+85Y&#10;sW0BeVSv0pegv0ZEaTxFcVAtNFvM4fAwhG5+Po9eT8/X6gcAAAD//wMAUEsDBBQABgAIAAAAIQBw&#10;o2V92wAAAAYBAAAPAAAAZHJzL2Rvd25yZXYueG1sTI/BTsMwDIbvSLxDZCQuaEsJYkyl6QQb3OCw&#10;Me2cNaataJwqSdfu7fFOcLP1W5+/v1hNrhMnDLH1pOF+noFAqrxtqdaw/3qfLUHEZMiazhNqOGOE&#10;VXl9VZjc+pG2eNqlWjCEYm40NCn1uZSxatCZOPc9EmffPjiTeA21tMGMDHedVFm2kM60xB8a0+O6&#10;wepnNzgNi00Yxi2t7zb7tw/z2dfq8Ho+aH17M708g0g4pb9juOizOpTsdPQD2Sg6ZnCTpEEpEJw+&#10;PikucrwMDyDLQv7XL38BAAD//wMAUEsBAi0AFAAGAAgAAAAhALaDOJL+AAAA4QEAABMAAAAAAAAA&#10;AAAAAAAAAAAAAFtDb250ZW50X1R5cGVzXS54bWxQSwECLQAUAAYACAAAACEAOP0h/9YAAACUAQAA&#10;CwAAAAAAAAAAAAAAAAAvAQAAX3JlbHMvLnJlbHNQSwECLQAUAAYACAAAACEAUU+zfH0CAAAGBQAA&#10;DgAAAAAAAAAAAAAAAAAuAgAAZHJzL2Uyb0RvYy54bWxQSwECLQAUAAYACAAAACEAcKNlfdsAAAAG&#10;AQAADwAAAAAAAAAAAAAAAADXBAAAZHJzL2Rvd25yZXYueG1sUEsFBgAAAAAEAAQA8wAAAN8FAAAA&#10;AA==&#10;" stroked="f">
              <v:textbox inset="0,0,0,0">
                <w:txbxContent>
                  <w:p w:rsidR="00D44281" w:rsidRDefault="00D44281" w:rsidP="005147C7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  <w:p w:rsidR="00D44281" w:rsidRPr="005147C7" w:rsidRDefault="00D44281" w:rsidP="005147C7">
                    <w:pPr>
                      <w:pStyle w:val="Obsahrmce"/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  <w:sz w:val="24"/>
                        <w:szCs w:val="24"/>
                      </w:rPr>
                      <w:t>KUPNÍ SMLOUVA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4D501A08" wp14:editId="15038857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Pracoviště: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28117C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Závodní </w:t>
                          </w:r>
                          <w:r w:rsidR="00F637A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391/96C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360 06 Karlovy Vary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354 222 624</w:t>
                          </w:r>
                        </w:p>
                        <w:p w:rsidR="00D44281" w:rsidRDefault="00D44281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 xml:space="preserve">e-mail: </w:t>
                          </w:r>
                          <w:r w:rsidRPr="007239CB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ridiciorgan@nuts2severozapad.cz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ay2A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T8dIN+CGVw/QdYJDU0D/wKgGoeHi&#10;O0YjjL0Ey287IihG3XsGnatn5EkQJ2FzEggr4WmCFUaTmCozSzV5xlfQ0XVrmu3RMrDWGxhfhv9x&#10;1Or5eLk3Wo8/hOUvAAAA//8DAFBLAwQUAAYACAAAACEAkWVT2eEAAAALAQAADwAAAGRycy9kb3du&#10;cmV2LnhtbEyPwU7DMAyG70i8Q2Sk3VjSbaysNJ2mCU5IiK4cOKZN1kZrnNJkW3l7zAmOtj/9/v58&#10;O7meXcwYrEcJyVwAM9h4bbGV8FG93D8CC1GhVr1HI+HbBNgWtze5yrS/Ymkuh9gyCsGQKQldjEPG&#10;eWg641SY+8Eg3Y5+dCrSOLZcj+pK4a7nCyHW3CmL9KFTg9l3pjkdzk7C7hPLZ/v1Vr+Xx9JW1Ubg&#10;6/ok5exu2j0Bi2aKfzD86pM6FORU+zPqwHoJD8skIVTCQqQpMCI2yYo2tYSlWKXAi5z/71D8AAAA&#10;//8DAFBLAQItABQABgAIAAAAIQC2gziS/gAAAOEBAAATAAAAAAAAAAAAAAAAAAAAAABbQ29udGVu&#10;dF9UeXBlc10ueG1sUEsBAi0AFAAGAAgAAAAhADj9If/WAAAAlAEAAAsAAAAAAAAAAAAAAAAALwEA&#10;AF9yZWxzLy5yZWxzUEsBAi0AFAAGAAgAAAAhAN1mlrLYAgAAWAYAAA4AAAAAAAAAAAAAAAAALgIA&#10;AGRycy9lMm9Eb2MueG1sUEsBAi0AFAAGAAgAAAAhAJFlU9nhAAAACwEAAA8AAAAAAAAAAAAAAAAA&#10;MgUAAGRycy9kb3ducmV2LnhtbFBLBQYAAAAABAAEAPMAAABABgAAAAA=&#10;" filled="f" stroked="f">
              <v:stroke joinstyle="round"/>
              <v:textbox inset="0,0,0,0">
                <w:txbxContent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Pracoviště: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28117C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Závodní </w:t>
                    </w:r>
                    <w:r w:rsidR="00F637A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391/96C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360 06 Karlovy Vary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354 222 624</w:t>
                    </w:r>
                  </w:p>
                  <w:p w:rsidR="00D44281" w:rsidRDefault="00D44281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 xml:space="preserve">e-mail: </w:t>
                    </w:r>
                    <w:r w:rsidRPr="007239CB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ridiciorgan@nuts2severozapad.cz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3922681" wp14:editId="58DC05D8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D44281" w:rsidRDefault="00D4428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4+1wIAAFgGAAAOAAAAZHJzL2Uyb0RvYy54bWysVVtvmzAUfp+0/2D5nQIJl4BKqoTLNKm7&#10;SO1+gAMmoIHNbCekm/bfd2ySNG03aVrHg3VsH5/zfefG9c2h79CeCtlylmD3ysGIspJXLdsm+Mt9&#10;YS0wkoqwinSc0QQ/UIlvlm/fXI9DTGe84V1FBQIjTMbjkOBGqSG2bVk2tCfyig+UwWXNRU8UbMXW&#10;rgQZwXrf2TPHCeyRi2oQvKRSwmk2XeKlsV/XtFSf6lpShboEAzZlVmHWjV7t5TWJt4IMTVseYZB/&#10;QNGTloHTs6mMKIJ2on1hqm9LwSWv1VXJe5vXdVtSwwHYuM4zNncNGajhAsGRwzlM8v+ZLT/uPwvU&#10;VgmGRDHSQ4ru6UGhNT+guY7OOMgYlO4GUFMHOIYsG6ZyuOXlV4kYTxvCtnQlBB8bSipA5+qX9sXT&#10;yY7URjbjB16BG7JT3Bg61KLXoYNgILAOWXo4Z0ZDKeFw5odu6MNVCXeB54Sub1yQ+PR6EFK9o7xH&#10;WkiwgMwb62R/K5VGQ+KTinbGeNF2ncl+x54cgOJ0Qk35TK9JDEhA1Joak0ntj8iJ8kW+8CxvFuSW&#10;52SZtSpSzwoKAJvNszTN3J8ahevFTVtVlGmnpzJzvb9L47HgpwI5F5rkXVtpcxqSFNtN2gm0J1Dm&#10;hfmO4blQs5/CMCEBLs8ouTPPWc8iqwgWoeUVnm9FobOwHDdaR4HjRV5WPKV02zL6ekpoTHDkz/yp&#10;tP7IzTHfS24kFnzHKpNPXYP5UVak7Sb5gr1G/Hv2q8J3Qm++sMLQn1vePHes9aJIrVXqBkGYr9N1&#10;/iyhuSkS+foAmDRcVNwF3qOPR8hQoqdyNE2m+2rqMHXYHEw3n3t3w6sH6DrBoSmgf2BUg9Bw8R2j&#10;EcZeguW3HREUo+49g87VM/IkiJOwOQmElfA0wQqjSUyVmaUaPOMr6Oi6Nc2mW3/yDKj1BsaXwX8c&#10;tXo+Xu6N1uMPYfkLAAD//wMAUEsDBBQABgAIAAAAIQBLnzNs3wAAAAsBAAAPAAAAZHJzL2Rvd25y&#10;ZXYueG1sTI/BTsMwDIbvSLxDZCRuLEkRhZWm04TghIToyoFj2mRttMYpTbaVt8ec4Pjbn35/LjeL&#10;H9nJztEFVCBXApjFLhiHvYKP5uXmAVhMGo0eA1oF3zbCprq8KHVhwhlre9qlnlEJxkIrGFKaCs5j&#10;N1iv4ypMFmm3D7PXieLcczPrM5X7kWdC5Nxrh3Rh0JN9Gmx32B29gu0n1s/u6619r/e1a5q1wNf8&#10;oNT11bJ9BJbskv5g+NUndajIqQ1HNJGNlKVcE6ogE3kGjIg7mdOkVXAr7iXwquT/f6h+AAAA//8D&#10;AFBLAQItABQABgAIAAAAIQC2gziS/gAAAOEBAAATAAAAAAAAAAAAAAAAAAAAAABbQ29udGVudF9U&#10;eXBlc10ueG1sUEsBAi0AFAAGAAgAAAAhADj9If/WAAAAlAEAAAsAAAAAAAAAAAAAAAAALwEAAF9y&#10;ZWxzLy5yZWxzUEsBAi0AFAAGAAgAAAAhABRvDj7XAgAAWAYAAA4AAAAAAAAAAAAAAAAALgIAAGRy&#10;cy9lMm9Eb2MueG1sUEsBAi0AFAAGAAgAAAAhAEufM2zfAAAACwEAAA8AAAAAAAAAAAAAAAAAMQUA&#10;AGRycy9kb3ducmV2LnhtbFBLBQYAAAAABAAEAPMAAAA9BgAAAAA=&#10;" filled="f" stroked="f">
              <v:stroke joinstyle="round"/>
              <v:textbox inset="0,0,0,0">
                <w:txbxContent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D44281" w:rsidRDefault="00D4428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4281">
      <w:rPr>
        <w:noProof/>
      </w:rPr>
      <w:drawing>
        <wp:anchor distT="0" distB="0" distL="0" distR="0" simplePos="0" relativeHeight="251659264" behindDoc="1" locked="0" layoutInCell="1" allowOverlap="1" wp14:anchorId="0BD9074A" wp14:editId="1FF950DD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44281">
      <w:rPr>
        <w:noProof/>
      </w:rPr>
      <w:drawing>
        <wp:anchor distT="0" distB="0" distL="0" distR="0" simplePos="0" relativeHeight="251661312" behindDoc="0" locked="0" layoutInCell="1" allowOverlap="1" wp14:anchorId="3AA003DB" wp14:editId="27C0ACAC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D44281" w:rsidRDefault="00D4428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F2C72"/>
    <w:multiLevelType w:val="hybridMultilevel"/>
    <w:tmpl w:val="D404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A38D6"/>
    <w:multiLevelType w:val="multilevel"/>
    <w:tmpl w:val="559CCF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0727D1"/>
    <w:multiLevelType w:val="hybridMultilevel"/>
    <w:tmpl w:val="2702BD16"/>
    <w:lvl w:ilvl="0" w:tplc="FAC85130">
      <w:start w:val="1"/>
      <w:numFmt w:val="decimal"/>
      <w:lvlText w:val="1.%1."/>
      <w:lvlJc w:val="left"/>
      <w:pPr>
        <w:ind w:left="1004" w:hanging="360"/>
      </w:pPr>
    </w:lvl>
    <w:lvl w:ilvl="1" w:tplc="8F506420">
      <w:start w:val="1"/>
      <w:numFmt w:val="decimal"/>
      <w:lvlText w:val="1.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83A4F"/>
    <w:multiLevelType w:val="hybridMultilevel"/>
    <w:tmpl w:val="CAA26694"/>
    <w:lvl w:ilvl="0" w:tplc="A672E83E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A3CF0"/>
    <w:multiLevelType w:val="multilevel"/>
    <w:tmpl w:val="EE4A3B0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91746E2"/>
    <w:multiLevelType w:val="hybridMultilevel"/>
    <w:tmpl w:val="58344778"/>
    <w:lvl w:ilvl="0" w:tplc="F9CEDF84">
      <w:start w:val="1"/>
      <w:numFmt w:val="decimal"/>
      <w:lvlText w:val="8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20E7C"/>
    <w:multiLevelType w:val="multilevel"/>
    <w:tmpl w:val="AA529A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CBB2B07"/>
    <w:multiLevelType w:val="hybridMultilevel"/>
    <w:tmpl w:val="AC4452D8"/>
    <w:lvl w:ilvl="0" w:tplc="C33453D4">
      <w:start w:val="1"/>
      <w:numFmt w:val="decimal"/>
      <w:lvlText w:val="4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305DC"/>
    <w:multiLevelType w:val="multilevel"/>
    <w:tmpl w:val="DF78B3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E9C4B42"/>
    <w:multiLevelType w:val="hybridMultilevel"/>
    <w:tmpl w:val="455AEF70"/>
    <w:lvl w:ilvl="0" w:tplc="744874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8C3ED2"/>
    <w:multiLevelType w:val="hybridMultilevel"/>
    <w:tmpl w:val="9424988A"/>
    <w:lvl w:ilvl="0" w:tplc="7A4C379A">
      <w:start w:val="1"/>
      <w:numFmt w:val="decimal"/>
      <w:lvlText w:val="5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D44EC3"/>
    <w:multiLevelType w:val="multilevel"/>
    <w:tmpl w:val="B2C4A24C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4585B45"/>
    <w:multiLevelType w:val="multilevel"/>
    <w:tmpl w:val="44C48F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326FEA"/>
    <w:multiLevelType w:val="multilevel"/>
    <w:tmpl w:val="53DEE7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D407FCC"/>
    <w:multiLevelType w:val="multilevel"/>
    <w:tmpl w:val="1FCE7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2148C8"/>
    <w:multiLevelType w:val="hybridMultilevel"/>
    <w:tmpl w:val="0D3C1E98"/>
    <w:lvl w:ilvl="0" w:tplc="9FB8F832">
      <w:start w:val="1"/>
      <w:numFmt w:val="decimal"/>
      <w:lvlText w:val="7.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A90594"/>
    <w:multiLevelType w:val="hybridMultilevel"/>
    <w:tmpl w:val="D68E93A2"/>
    <w:lvl w:ilvl="0" w:tplc="95F2DC9C">
      <w:start w:val="1"/>
      <w:numFmt w:val="decimal"/>
      <w:lvlText w:val="6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11643"/>
    <w:multiLevelType w:val="hybridMultilevel"/>
    <w:tmpl w:val="84E02F7C"/>
    <w:lvl w:ilvl="0" w:tplc="D4CE67CC">
      <w:start w:val="1"/>
      <w:numFmt w:val="decimal"/>
      <w:lvlText w:val="3.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AA662A"/>
    <w:multiLevelType w:val="hybridMultilevel"/>
    <w:tmpl w:val="DB18BCD6"/>
    <w:lvl w:ilvl="0" w:tplc="00E0CD4E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D650E1"/>
    <w:multiLevelType w:val="multilevel"/>
    <w:tmpl w:val="859887B4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67C0FBA"/>
    <w:multiLevelType w:val="hybridMultilevel"/>
    <w:tmpl w:val="5B2C15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342434"/>
    <w:multiLevelType w:val="multilevel"/>
    <w:tmpl w:val="49849F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B675421"/>
    <w:multiLevelType w:val="multilevel"/>
    <w:tmpl w:val="00168F8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9.1."/>
      <w:lvlJc w:val="left"/>
      <w:pPr>
        <w:ind w:left="3240" w:hanging="360"/>
      </w:pPr>
      <w:rPr>
        <w:rFonts w:hint="default"/>
      </w:rPr>
    </w:lvl>
  </w:abstractNum>
  <w:abstractNum w:abstractNumId="24">
    <w:nsid w:val="5C4A4039"/>
    <w:multiLevelType w:val="multilevel"/>
    <w:tmpl w:val="3656DC1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5E0C3F5F"/>
    <w:multiLevelType w:val="multilevel"/>
    <w:tmpl w:val="21C85E8E"/>
    <w:lvl w:ilvl="0">
      <w:start w:val="1"/>
      <w:numFmt w:val="decimal"/>
      <w:lvlText w:val="čl. %1"/>
      <w:lvlJc w:val="left"/>
      <w:pPr>
        <w:tabs>
          <w:tab w:val="num" w:pos="567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StylSmmluv3"/>
      <w:lvlText w:val="(%3)"/>
      <w:lvlJc w:val="left"/>
      <w:pPr>
        <w:tabs>
          <w:tab w:val="num" w:pos="567"/>
        </w:tabs>
        <w:ind w:left="1021" w:hanging="454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EBE7AE0"/>
    <w:multiLevelType w:val="hybridMultilevel"/>
    <w:tmpl w:val="8AE600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0A602D7"/>
    <w:multiLevelType w:val="hybridMultilevel"/>
    <w:tmpl w:val="61E29F3A"/>
    <w:lvl w:ilvl="0" w:tplc="D4CE67CC">
      <w:start w:val="1"/>
      <w:numFmt w:val="decimal"/>
      <w:lvlText w:val="3.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4B444F"/>
    <w:multiLevelType w:val="multilevel"/>
    <w:tmpl w:val="81BCA24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9E00E96"/>
    <w:multiLevelType w:val="hybridMultilevel"/>
    <w:tmpl w:val="498C0D50"/>
    <w:lvl w:ilvl="0" w:tplc="3266EA34">
      <w:start w:val="1"/>
      <w:numFmt w:val="decimal"/>
      <w:lvlText w:val="12.%1."/>
      <w:lvlJc w:val="left"/>
      <w:pPr>
        <w:tabs>
          <w:tab w:val="num" w:pos="397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043EF2"/>
    <w:multiLevelType w:val="hybridMultilevel"/>
    <w:tmpl w:val="786E98E8"/>
    <w:lvl w:ilvl="0" w:tplc="4D4254D8">
      <w:start w:val="1"/>
      <w:numFmt w:val="decimal"/>
      <w:lvlText w:val="10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940A72"/>
    <w:multiLevelType w:val="multilevel"/>
    <w:tmpl w:val="42C6FBDA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6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3"/>
  </w:num>
  <w:num w:numId="16">
    <w:abstractNumId w:val="21"/>
  </w:num>
  <w:num w:numId="17">
    <w:abstractNumId w:val="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18"/>
  </w:num>
  <w:num w:numId="22">
    <w:abstractNumId w:val="4"/>
  </w:num>
  <w:num w:numId="23">
    <w:abstractNumId w:val="27"/>
  </w:num>
  <w:num w:numId="24">
    <w:abstractNumId w:val="23"/>
  </w:num>
  <w:num w:numId="25">
    <w:abstractNumId w:val="6"/>
  </w:num>
  <w:num w:numId="26">
    <w:abstractNumId w:val="15"/>
  </w:num>
  <w:num w:numId="27">
    <w:abstractNumId w:val="20"/>
  </w:num>
  <w:num w:numId="28">
    <w:abstractNumId w:val="31"/>
  </w:num>
  <w:num w:numId="29">
    <w:abstractNumId w:val="29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4"/>
  </w:num>
  <w:num w:numId="33">
    <w:abstractNumId w:val="11"/>
  </w:num>
  <w:num w:numId="34">
    <w:abstractNumId w:val="7"/>
  </w:num>
  <w:num w:numId="35">
    <w:abstractNumId w:val="13"/>
  </w:num>
  <w:num w:numId="36">
    <w:abstractNumId w:val="9"/>
  </w:num>
  <w:num w:numId="37">
    <w:abstractNumId w:val="2"/>
  </w:num>
  <w:num w:numId="38">
    <w:abstractNumId w:val="22"/>
  </w:num>
  <w:num w:numId="39">
    <w:abstractNumId w:val="12"/>
  </w:num>
  <w:num w:numId="40">
    <w:abstractNumId w:val="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1D"/>
    <w:rsid w:val="00024A37"/>
    <w:rsid w:val="00083CB8"/>
    <w:rsid w:val="000969AF"/>
    <w:rsid w:val="000F6F8E"/>
    <w:rsid w:val="001271F9"/>
    <w:rsid w:val="0016692D"/>
    <w:rsid w:val="001F2E95"/>
    <w:rsid w:val="00244356"/>
    <w:rsid w:val="00260A27"/>
    <w:rsid w:val="00271AA2"/>
    <w:rsid w:val="0028117C"/>
    <w:rsid w:val="002D6518"/>
    <w:rsid w:val="00304EA0"/>
    <w:rsid w:val="0031663F"/>
    <w:rsid w:val="0032138C"/>
    <w:rsid w:val="00325DFE"/>
    <w:rsid w:val="00332486"/>
    <w:rsid w:val="003D3094"/>
    <w:rsid w:val="004054A5"/>
    <w:rsid w:val="004131BE"/>
    <w:rsid w:val="0041670D"/>
    <w:rsid w:val="00426E04"/>
    <w:rsid w:val="004C37BC"/>
    <w:rsid w:val="004C54FD"/>
    <w:rsid w:val="004E441E"/>
    <w:rsid w:val="005147C7"/>
    <w:rsid w:val="005622E4"/>
    <w:rsid w:val="00576E69"/>
    <w:rsid w:val="005F3B4F"/>
    <w:rsid w:val="00601BEB"/>
    <w:rsid w:val="006E1237"/>
    <w:rsid w:val="007239CB"/>
    <w:rsid w:val="007A53FC"/>
    <w:rsid w:val="00834A11"/>
    <w:rsid w:val="00836481"/>
    <w:rsid w:val="008522A2"/>
    <w:rsid w:val="00914F0A"/>
    <w:rsid w:val="00945B62"/>
    <w:rsid w:val="00956A10"/>
    <w:rsid w:val="00976B40"/>
    <w:rsid w:val="009E79FD"/>
    <w:rsid w:val="00A20856"/>
    <w:rsid w:val="00A7247D"/>
    <w:rsid w:val="00A95F3C"/>
    <w:rsid w:val="00AB0BD4"/>
    <w:rsid w:val="00AC0DF6"/>
    <w:rsid w:val="00AC311D"/>
    <w:rsid w:val="00AF158E"/>
    <w:rsid w:val="00B11446"/>
    <w:rsid w:val="00B218D5"/>
    <w:rsid w:val="00B31288"/>
    <w:rsid w:val="00B570F2"/>
    <w:rsid w:val="00B72B7F"/>
    <w:rsid w:val="00B90DBE"/>
    <w:rsid w:val="00C26A99"/>
    <w:rsid w:val="00C7308F"/>
    <w:rsid w:val="00C8176D"/>
    <w:rsid w:val="00C90579"/>
    <w:rsid w:val="00CC6DC1"/>
    <w:rsid w:val="00CD0DD3"/>
    <w:rsid w:val="00D213F7"/>
    <w:rsid w:val="00D2404F"/>
    <w:rsid w:val="00D44281"/>
    <w:rsid w:val="00DC1A3F"/>
    <w:rsid w:val="00E33FB8"/>
    <w:rsid w:val="00E5451C"/>
    <w:rsid w:val="00E86754"/>
    <w:rsid w:val="00F200E5"/>
    <w:rsid w:val="00F36380"/>
    <w:rsid w:val="00F637AD"/>
    <w:rsid w:val="00F905AF"/>
    <w:rsid w:val="00F955F0"/>
    <w:rsid w:val="00FA4E7D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C31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C311D"/>
    <w:rPr>
      <w:rFonts w:ascii="Arial" w:eastAsia="Lucida Sans Unicode" w:hAnsi="Arial"/>
      <w:kern w:val="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11D"/>
    <w:pPr>
      <w:widowControl/>
      <w:suppressAutoHyphens w:val="0"/>
      <w:spacing w:after="200"/>
      <w:jc w:val="left"/>
    </w:pPr>
    <w:rPr>
      <w:rFonts w:ascii="Calibri" w:eastAsia="Calibri" w:hAnsi="Calibri"/>
      <w:kern w:val="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11D"/>
    <w:rPr>
      <w:rFonts w:ascii="Calibri" w:eastAsia="Calibri" w:hAnsi="Calibri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311D"/>
    <w:pPr>
      <w:widowControl/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311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311D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StylSmluv1Char">
    <w:name w:val="StylSmluv1 Char"/>
    <w:link w:val="StylSmluv1"/>
    <w:locked/>
    <w:rsid w:val="00AC311D"/>
    <w:rPr>
      <w:b/>
      <w:sz w:val="24"/>
      <w:szCs w:val="22"/>
      <w:lang w:eastAsia="en-US"/>
    </w:rPr>
  </w:style>
  <w:style w:type="paragraph" w:customStyle="1" w:styleId="StylSmluv1">
    <w:name w:val="StylSmluv1"/>
    <w:basedOn w:val="Normln"/>
    <w:link w:val="StylSmluv1Char"/>
    <w:autoRedefine/>
    <w:qFormat/>
    <w:rsid w:val="00AC311D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2"/>
      <w:lang w:eastAsia="en-US"/>
    </w:rPr>
  </w:style>
  <w:style w:type="paragraph" w:customStyle="1" w:styleId="StylSmluv2">
    <w:name w:val="StylSmluv2"/>
    <w:basedOn w:val="Normln"/>
    <w:qFormat/>
    <w:rsid w:val="00AC311D"/>
    <w:pPr>
      <w:widowControl/>
      <w:suppressAutoHyphens w:val="0"/>
      <w:spacing w:before="120" w:after="6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StylSmmluv3">
    <w:name w:val="StylSmmluv3"/>
    <w:basedOn w:val="Normln"/>
    <w:qFormat/>
    <w:rsid w:val="00AC311D"/>
    <w:pPr>
      <w:widowControl/>
      <w:numPr>
        <w:ilvl w:val="2"/>
        <w:numId w:val="2"/>
      </w:numPr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AC3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AC311D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AC311D"/>
  </w:style>
  <w:style w:type="paragraph" w:styleId="Textbubliny">
    <w:name w:val="Balloon Text"/>
    <w:basedOn w:val="Normln"/>
    <w:link w:val="TextbublinyChar"/>
    <w:uiPriority w:val="99"/>
    <w:semiHidden/>
    <w:unhideWhenUsed/>
    <w:rsid w:val="00AC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1D"/>
    <w:rPr>
      <w:rFonts w:ascii="Tahoma" w:eastAsia="Lucida Sans Unicode" w:hAnsi="Tahoma" w:cs="Tahoma"/>
      <w:kern w:val="1"/>
      <w:sz w:val="16"/>
      <w:szCs w:val="16"/>
    </w:rPr>
  </w:style>
  <w:style w:type="table" w:styleId="Mkatabulky">
    <w:name w:val="Table Grid"/>
    <w:basedOn w:val="Normlntabulka"/>
    <w:uiPriority w:val="59"/>
    <w:rsid w:val="00426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C31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C311D"/>
    <w:rPr>
      <w:rFonts w:ascii="Arial" w:eastAsia="Lucida Sans Unicode" w:hAnsi="Arial"/>
      <w:kern w:val="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311D"/>
    <w:pPr>
      <w:widowControl/>
      <w:suppressAutoHyphens w:val="0"/>
      <w:spacing w:after="200"/>
      <w:jc w:val="left"/>
    </w:pPr>
    <w:rPr>
      <w:rFonts w:ascii="Calibri" w:eastAsia="Calibri" w:hAnsi="Calibri"/>
      <w:kern w:val="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311D"/>
    <w:rPr>
      <w:rFonts w:ascii="Calibri" w:eastAsia="Calibri" w:hAnsi="Calibri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311D"/>
    <w:pPr>
      <w:widowControl/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311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C311D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StylSmluv1Char">
    <w:name w:val="StylSmluv1 Char"/>
    <w:link w:val="StylSmluv1"/>
    <w:locked/>
    <w:rsid w:val="00AC311D"/>
    <w:rPr>
      <w:b/>
      <w:sz w:val="24"/>
      <w:szCs w:val="22"/>
      <w:lang w:eastAsia="en-US"/>
    </w:rPr>
  </w:style>
  <w:style w:type="paragraph" w:customStyle="1" w:styleId="StylSmluv1">
    <w:name w:val="StylSmluv1"/>
    <w:basedOn w:val="Normln"/>
    <w:link w:val="StylSmluv1Char"/>
    <w:autoRedefine/>
    <w:qFormat/>
    <w:rsid w:val="00AC311D"/>
    <w:pPr>
      <w:widowControl/>
      <w:suppressAutoHyphens w:val="0"/>
      <w:jc w:val="center"/>
    </w:pPr>
    <w:rPr>
      <w:rFonts w:ascii="Times New Roman" w:eastAsia="Times New Roman" w:hAnsi="Times New Roman"/>
      <w:b/>
      <w:kern w:val="0"/>
      <w:sz w:val="24"/>
      <w:szCs w:val="22"/>
      <w:lang w:eastAsia="en-US"/>
    </w:rPr>
  </w:style>
  <w:style w:type="paragraph" w:customStyle="1" w:styleId="StylSmluv2">
    <w:name w:val="StylSmluv2"/>
    <w:basedOn w:val="Normln"/>
    <w:qFormat/>
    <w:rsid w:val="00AC311D"/>
    <w:pPr>
      <w:widowControl/>
      <w:suppressAutoHyphens w:val="0"/>
      <w:spacing w:before="120" w:after="6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StylSmmluv3">
    <w:name w:val="StylSmmluv3"/>
    <w:basedOn w:val="Normln"/>
    <w:qFormat/>
    <w:rsid w:val="00AC311D"/>
    <w:pPr>
      <w:widowControl/>
      <w:numPr>
        <w:ilvl w:val="2"/>
        <w:numId w:val="2"/>
      </w:numPr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AC31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AC311D"/>
    <w:rPr>
      <w:sz w:val="16"/>
      <w:szCs w:val="16"/>
    </w:rPr>
  </w:style>
  <w:style w:type="character" w:customStyle="1" w:styleId="apple-converted-space">
    <w:name w:val="apple-converted-space"/>
    <w:basedOn w:val="Standardnpsmoodstavce"/>
    <w:rsid w:val="00AC311D"/>
  </w:style>
  <w:style w:type="paragraph" w:styleId="Textbubliny">
    <w:name w:val="Balloon Text"/>
    <w:basedOn w:val="Normln"/>
    <w:link w:val="TextbublinyChar"/>
    <w:uiPriority w:val="99"/>
    <w:semiHidden/>
    <w:unhideWhenUsed/>
    <w:rsid w:val="00AC31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11D"/>
    <w:rPr>
      <w:rFonts w:ascii="Tahoma" w:eastAsia="Lucida Sans Unicode" w:hAnsi="Tahoma" w:cs="Tahoma"/>
      <w:kern w:val="1"/>
      <w:sz w:val="16"/>
      <w:szCs w:val="16"/>
    </w:rPr>
  </w:style>
  <w:style w:type="table" w:styleId="Mkatabulky">
    <w:name w:val="Table Grid"/>
    <w:basedOn w:val="Normlntabulka"/>
    <w:uiPriority w:val="59"/>
    <w:rsid w:val="00426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1918</Words>
  <Characters>11318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 Cermanová</dc:creator>
  <cp:lastModifiedBy>Cermanová Edit</cp:lastModifiedBy>
  <cp:revision>3</cp:revision>
  <cp:lastPrinted>2016-10-06T05:13:00Z</cp:lastPrinted>
  <dcterms:created xsi:type="dcterms:W3CDTF">2016-10-11T10:50:00Z</dcterms:created>
  <dcterms:modified xsi:type="dcterms:W3CDTF">2016-10-11T10:50:00Z</dcterms:modified>
</cp:coreProperties>
</file>