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76C84" w14:textId="77777777" w:rsidR="00367F2B" w:rsidRPr="00A115AF" w:rsidRDefault="001E712E" w:rsidP="004F4681">
      <w:pPr>
        <w:pStyle w:val="cpNzevsmlouvy"/>
        <w:spacing w:after="240"/>
        <w:rPr>
          <w:rFonts w:ascii="Tahoma" w:hAnsi="Tahoma" w:cs="Tahoma"/>
          <w:sz w:val="20"/>
          <w:szCs w:val="20"/>
        </w:rPr>
      </w:pPr>
      <w:r w:rsidRPr="00A115AF">
        <w:rPr>
          <w:rFonts w:ascii="Tahoma" w:hAnsi="Tahoma" w:cs="Tahoma"/>
          <w:sz w:val="20"/>
          <w:szCs w:val="20"/>
        </w:rPr>
        <w:t xml:space="preserve">Dodatek č. </w:t>
      </w:r>
      <w:r w:rsidR="004F656C" w:rsidRPr="00A115AF">
        <w:rPr>
          <w:rFonts w:ascii="Tahoma" w:hAnsi="Tahoma" w:cs="Tahoma"/>
          <w:sz w:val="20"/>
          <w:szCs w:val="20"/>
        </w:rPr>
        <w:t>2</w:t>
      </w:r>
      <w:r w:rsidRPr="00A115AF">
        <w:rPr>
          <w:rFonts w:ascii="Tahoma" w:hAnsi="Tahoma" w:cs="Tahoma"/>
          <w:sz w:val="20"/>
          <w:szCs w:val="20"/>
        </w:rPr>
        <w:t xml:space="preserve"> k Dohodě </w:t>
      </w:r>
      <w:r w:rsidR="00DC73B0" w:rsidRPr="00A115AF">
        <w:rPr>
          <w:rFonts w:ascii="Tahoma" w:hAnsi="Tahoma" w:cs="Tahoma"/>
          <w:sz w:val="20"/>
          <w:szCs w:val="20"/>
        </w:rPr>
        <w:t>o používání výplatního stroje k úhradě cen za poštovní služby</w:t>
      </w:r>
      <w:r w:rsidR="001C2D26" w:rsidRPr="00A115AF">
        <w:rPr>
          <w:rFonts w:ascii="Tahoma" w:hAnsi="Tahoma" w:cs="Tahoma"/>
          <w:sz w:val="20"/>
          <w:szCs w:val="20"/>
        </w:rPr>
        <w:t xml:space="preserve"> </w:t>
      </w:r>
      <w:r w:rsidR="001C2D26" w:rsidRPr="00A115AF">
        <w:rPr>
          <w:rFonts w:ascii="Tahoma" w:hAnsi="Tahoma" w:cs="Tahoma"/>
          <w:sz w:val="20"/>
          <w:szCs w:val="20"/>
        </w:rPr>
        <w:br/>
      </w:r>
      <w:r w:rsidR="00367F2B" w:rsidRPr="00A115AF">
        <w:rPr>
          <w:rFonts w:ascii="Tahoma" w:hAnsi="Tahoma" w:cs="Tahoma"/>
          <w:sz w:val="20"/>
          <w:szCs w:val="20"/>
        </w:rPr>
        <w:t xml:space="preserve">Číslo </w:t>
      </w:r>
      <w:r w:rsidR="000F11EB" w:rsidRPr="00A115AF">
        <w:rPr>
          <w:rFonts w:ascii="Tahoma" w:hAnsi="Tahoma" w:cs="Tahoma"/>
          <w:sz w:val="20"/>
          <w:szCs w:val="20"/>
        </w:rPr>
        <w:t>982807-3630</w:t>
      </w:r>
      <w:r w:rsidR="00367F2B" w:rsidRPr="00A115AF">
        <w:rPr>
          <w:rFonts w:ascii="Tahoma" w:hAnsi="Tahoma" w:cs="Tahoma"/>
          <w:sz w:val="20"/>
          <w:szCs w:val="20"/>
        </w:rPr>
        <w:t xml:space="preserve"> / </w:t>
      </w:r>
      <w:r w:rsidR="000F11EB" w:rsidRPr="00A115AF">
        <w:rPr>
          <w:rFonts w:ascii="Tahoma" w:hAnsi="Tahoma" w:cs="Tahoma"/>
          <w:sz w:val="20"/>
          <w:szCs w:val="20"/>
        </w:rPr>
        <w:t>2013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A115AF" w14:paraId="261CB5A9" w14:textId="77777777" w:rsidTr="003C5BF8">
        <w:tc>
          <w:tcPr>
            <w:tcW w:w="3528" w:type="dxa"/>
          </w:tcPr>
          <w:p w14:paraId="6FCADA31" w14:textId="77777777" w:rsidR="00367F2B" w:rsidRPr="00A115AF" w:rsidRDefault="00367F2B" w:rsidP="001C2D26">
            <w:pPr>
              <w:pStyle w:val="cpTabulkasmluvnistrany"/>
              <w:framePr w:hSpace="0" w:wrap="auto" w:vAnchor="margin" w:hAnchor="text" w:yAlign="inline"/>
              <w:jc w:val="both"/>
              <w:rPr>
                <w:rFonts w:ascii="Tahoma" w:hAnsi="Tahoma" w:cs="Tahoma"/>
                <w:sz w:val="16"/>
                <w:szCs w:val="16"/>
              </w:rPr>
            </w:pPr>
            <w:r w:rsidRPr="00A115AF">
              <w:rPr>
                <w:rFonts w:ascii="Tahoma" w:hAnsi="Tahoma" w:cs="Tahoma"/>
                <w:b/>
                <w:sz w:val="16"/>
                <w:szCs w:val="16"/>
              </w:rPr>
              <w:t>Česká pošta, s.p.</w:t>
            </w:r>
          </w:p>
        </w:tc>
        <w:tc>
          <w:tcPr>
            <w:tcW w:w="6323" w:type="dxa"/>
          </w:tcPr>
          <w:p w14:paraId="54218CA0" w14:textId="77777777" w:rsidR="00367F2B" w:rsidRPr="00A115AF" w:rsidRDefault="00367F2B" w:rsidP="001C2D26">
            <w:pPr>
              <w:pStyle w:val="cpTabulkasmluvnistrany"/>
              <w:framePr w:hSpace="0" w:wrap="auto" w:vAnchor="margin" w:hAnchor="text" w:yAlign="inline"/>
              <w:jc w:val="both"/>
              <w:rPr>
                <w:rFonts w:ascii="Tahoma" w:hAnsi="Tahoma" w:cs="Tahoma"/>
                <w:sz w:val="16"/>
                <w:szCs w:val="16"/>
              </w:rPr>
            </w:pPr>
          </w:p>
        </w:tc>
      </w:tr>
      <w:tr w:rsidR="00367F2B" w:rsidRPr="00A115AF" w14:paraId="157272D6" w14:textId="77777777" w:rsidTr="003C5BF8">
        <w:tc>
          <w:tcPr>
            <w:tcW w:w="3528" w:type="dxa"/>
          </w:tcPr>
          <w:p w14:paraId="3671DE93"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se sídlem:</w:t>
            </w:r>
          </w:p>
        </w:tc>
        <w:tc>
          <w:tcPr>
            <w:tcW w:w="6323" w:type="dxa"/>
          </w:tcPr>
          <w:p w14:paraId="4974807F"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Politických vězňů 909/4, 225 99, Praha 1</w:t>
            </w:r>
          </w:p>
        </w:tc>
      </w:tr>
      <w:tr w:rsidR="00367F2B" w:rsidRPr="00A115AF" w14:paraId="7D14F31A" w14:textId="77777777" w:rsidTr="003C5BF8">
        <w:tc>
          <w:tcPr>
            <w:tcW w:w="3528" w:type="dxa"/>
          </w:tcPr>
          <w:p w14:paraId="62AC4864"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IČ</w:t>
            </w:r>
            <w:r w:rsidR="00B75D17" w:rsidRPr="00A115AF">
              <w:rPr>
                <w:rFonts w:ascii="Tahoma" w:hAnsi="Tahoma" w:cs="Tahoma"/>
                <w:sz w:val="16"/>
                <w:szCs w:val="16"/>
              </w:rPr>
              <w:t>O</w:t>
            </w:r>
            <w:r w:rsidRPr="00A115AF">
              <w:rPr>
                <w:rFonts w:ascii="Tahoma" w:hAnsi="Tahoma" w:cs="Tahoma"/>
                <w:sz w:val="16"/>
                <w:szCs w:val="16"/>
              </w:rPr>
              <w:t>:</w:t>
            </w:r>
          </w:p>
        </w:tc>
        <w:tc>
          <w:tcPr>
            <w:tcW w:w="6323" w:type="dxa"/>
          </w:tcPr>
          <w:p w14:paraId="06621D91"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47114983</w:t>
            </w:r>
          </w:p>
        </w:tc>
      </w:tr>
      <w:tr w:rsidR="00367F2B" w:rsidRPr="00A115AF" w14:paraId="7FB89C69" w14:textId="77777777" w:rsidTr="003C5BF8">
        <w:tc>
          <w:tcPr>
            <w:tcW w:w="3528" w:type="dxa"/>
          </w:tcPr>
          <w:p w14:paraId="27BF2BD3"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DIČ:</w:t>
            </w:r>
          </w:p>
        </w:tc>
        <w:tc>
          <w:tcPr>
            <w:tcW w:w="6323" w:type="dxa"/>
          </w:tcPr>
          <w:p w14:paraId="6C010F66"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CZ47114983</w:t>
            </w:r>
          </w:p>
        </w:tc>
      </w:tr>
      <w:tr w:rsidR="00367F2B" w:rsidRPr="00A115AF" w14:paraId="4D21065D" w14:textId="77777777" w:rsidTr="003C5BF8">
        <w:tc>
          <w:tcPr>
            <w:tcW w:w="3528" w:type="dxa"/>
          </w:tcPr>
          <w:p w14:paraId="685558C2" w14:textId="77777777" w:rsidR="00367F2B" w:rsidRPr="00A115AF" w:rsidRDefault="00367F2B" w:rsidP="00B75D17">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zastoupen:</w:t>
            </w:r>
          </w:p>
        </w:tc>
        <w:tc>
          <w:tcPr>
            <w:tcW w:w="6323" w:type="dxa"/>
          </w:tcPr>
          <w:p w14:paraId="2D3B0AFB" w14:textId="6F92A029" w:rsidR="00367F2B" w:rsidRPr="00A115AF" w:rsidRDefault="007B6139" w:rsidP="00BB0492">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367F2B" w:rsidRPr="00A115AF" w14:paraId="6617663A" w14:textId="77777777" w:rsidTr="003C5BF8">
        <w:tc>
          <w:tcPr>
            <w:tcW w:w="3528" w:type="dxa"/>
          </w:tcPr>
          <w:p w14:paraId="06FE0D0F"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zapsán v obchodním rejstříku</w:t>
            </w:r>
          </w:p>
        </w:tc>
        <w:tc>
          <w:tcPr>
            <w:tcW w:w="6323" w:type="dxa"/>
          </w:tcPr>
          <w:p w14:paraId="5B47A1CF"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Městského soudu v Praze</w:t>
            </w:r>
            <w:r w:rsidRPr="00A115AF">
              <w:rPr>
                <w:rStyle w:val="platne1"/>
                <w:rFonts w:ascii="Tahoma" w:hAnsi="Tahoma" w:cs="Tahoma"/>
                <w:sz w:val="16"/>
                <w:szCs w:val="16"/>
              </w:rPr>
              <w:t>, oddíl A, vložka 7565</w:t>
            </w:r>
          </w:p>
        </w:tc>
      </w:tr>
      <w:tr w:rsidR="00367F2B" w:rsidRPr="00A115AF" w14:paraId="29527360" w14:textId="77777777" w:rsidTr="003C5BF8">
        <w:tc>
          <w:tcPr>
            <w:tcW w:w="3528" w:type="dxa"/>
          </w:tcPr>
          <w:p w14:paraId="2AB9ABB8"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bankovní spojení:</w:t>
            </w:r>
          </w:p>
        </w:tc>
        <w:tc>
          <w:tcPr>
            <w:tcW w:w="6323" w:type="dxa"/>
          </w:tcPr>
          <w:p w14:paraId="2FFD73DB"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Československá obchodní banka, a.s.</w:t>
            </w:r>
          </w:p>
        </w:tc>
      </w:tr>
      <w:tr w:rsidR="00367F2B" w:rsidRPr="00A115AF" w14:paraId="4B1B3A3A" w14:textId="77777777" w:rsidTr="003C5BF8">
        <w:tc>
          <w:tcPr>
            <w:tcW w:w="3528" w:type="dxa"/>
          </w:tcPr>
          <w:p w14:paraId="5B20E30B"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číslo účtu:</w:t>
            </w:r>
          </w:p>
        </w:tc>
        <w:tc>
          <w:tcPr>
            <w:tcW w:w="6323" w:type="dxa"/>
          </w:tcPr>
          <w:p w14:paraId="17B30D8B" w14:textId="5A24FB9E" w:rsidR="00367F2B" w:rsidRPr="00A115AF" w:rsidRDefault="007B6139" w:rsidP="001C2D26">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367F2B" w:rsidRPr="00A115AF" w14:paraId="07CFB1B9" w14:textId="77777777" w:rsidTr="003C5BF8">
        <w:tc>
          <w:tcPr>
            <w:tcW w:w="3528" w:type="dxa"/>
          </w:tcPr>
          <w:p w14:paraId="6E95ADC4"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korespondenční adresa:</w:t>
            </w:r>
          </w:p>
        </w:tc>
        <w:tc>
          <w:tcPr>
            <w:tcW w:w="6323" w:type="dxa"/>
          </w:tcPr>
          <w:p w14:paraId="7F382B37" w14:textId="77777777" w:rsidR="00BB0492" w:rsidRPr="00A115AF" w:rsidRDefault="00BB0492"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 xml:space="preserve">Firemní obchod Praha a Střední Čechy, Poštovní přihrádka 90, </w:t>
            </w:r>
          </w:p>
          <w:p w14:paraId="28DED64B" w14:textId="77777777" w:rsidR="00367F2B" w:rsidRPr="00A115AF" w:rsidRDefault="00BB0492"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225 90 Praha 025</w:t>
            </w:r>
          </w:p>
        </w:tc>
      </w:tr>
      <w:tr w:rsidR="00367F2B" w:rsidRPr="00A115AF" w14:paraId="7023B552" w14:textId="77777777" w:rsidTr="003C5BF8">
        <w:tc>
          <w:tcPr>
            <w:tcW w:w="3528" w:type="dxa"/>
          </w:tcPr>
          <w:p w14:paraId="45E1BBB5"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BIC/SWIFT:</w:t>
            </w:r>
          </w:p>
        </w:tc>
        <w:tc>
          <w:tcPr>
            <w:tcW w:w="6323" w:type="dxa"/>
          </w:tcPr>
          <w:p w14:paraId="7FEADCC0" w14:textId="4A9F171A" w:rsidR="00367F2B" w:rsidRPr="00A115AF" w:rsidRDefault="007B6139" w:rsidP="001C2D26">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367F2B" w:rsidRPr="00A115AF" w14:paraId="1A6F4E5D" w14:textId="77777777" w:rsidTr="003C5BF8">
        <w:tc>
          <w:tcPr>
            <w:tcW w:w="3528" w:type="dxa"/>
          </w:tcPr>
          <w:p w14:paraId="24F0097F"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IBAN:</w:t>
            </w:r>
          </w:p>
        </w:tc>
        <w:tc>
          <w:tcPr>
            <w:tcW w:w="6323" w:type="dxa"/>
          </w:tcPr>
          <w:p w14:paraId="27A9069C" w14:textId="0A210050" w:rsidR="00367F2B" w:rsidRPr="00A115AF" w:rsidRDefault="007B6139" w:rsidP="001C2D26">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367F2B" w:rsidRPr="00A115AF" w14:paraId="2CF04765" w14:textId="77777777" w:rsidTr="003C5BF8">
        <w:tc>
          <w:tcPr>
            <w:tcW w:w="3528" w:type="dxa"/>
          </w:tcPr>
          <w:p w14:paraId="3B1E0866" w14:textId="77777777" w:rsidR="00367F2B" w:rsidRPr="00A115AF" w:rsidRDefault="00367F2B" w:rsidP="001C2D26">
            <w:pPr>
              <w:pStyle w:val="cpTabulkasmluvnistrany"/>
              <w:framePr w:hSpace="0" w:wrap="auto" w:vAnchor="margin" w:hAnchor="text" w:yAlign="inline"/>
              <w:jc w:val="both"/>
              <w:rPr>
                <w:rFonts w:ascii="Tahoma" w:hAnsi="Tahoma" w:cs="Tahoma"/>
                <w:sz w:val="16"/>
                <w:szCs w:val="16"/>
              </w:rPr>
            </w:pPr>
            <w:r w:rsidRPr="00A115AF">
              <w:rPr>
                <w:rFonts w:ascii="Tahoma" w:hAnsi="Tahoma" w:cs="Tahoma"/>
                <w:sz w:val="16"/>
                <w:szCs w:val="16"/>
              </w:rPr>
              <w:t>dále jen „ČP“</w:t>
            </w:r>
          </w:p>
        </w:tc>
        <w:tc>
          <w:tcPr>
            <w:tcW w:w="6323" w:type="dxa"/>
          </w:tcPr>
          <w:p w14:paraId="0A34F6E4" w14:textId="77777777" w:rsidR="00367F2B" w:rsidRPr="00A115AF" w:rsidRDefault="00367F2B" w:rsidP="001C2D26">
            <w:pPr>
              <w:pStyle w:val="cpTabulkasmluvnistrany"/>
              <w:framePr w:hSpace="0" w:wrap="auto" w:vAnchor="margin" w:hAnchor="text" w:yAlign="inline"/>
              <w:jc w:val="both"/>
              <w:rPr>
                <w:rFonts w:ascii="Tahoma" w:hAnsi="Tahoma" w:cs="Tahoma"/>
                <w:sz w:val="16"/>
                <w:szCs w:val="16"/>
              </w:rPr>
            </w:pPr>
          </w:p>
        </w:tc>
      </w:tr>
    </w:tbl>
    <w:p w14:paraId="18EFBADF" w14:textId="77777777" w:rsidR="00367F2B" w:rsidRPr="00A115AF" w:rsidRDefault="00367F2B" w:rsidP="001C2D26">
      <w:pPr>
        <w:rPr>
          <w:rFonts w:ascii="Tahoma" w:hAnsi="Tahoma" w:cs="Tahoma"/>
          <w:sz w:val="16"/>
          <w:szCs w:val="16"/>
        </w:rPr>
      </w:pPr>
    </w:p>
    <w:p w14:paraId="3FE0B3EF" w14:textId="77777777" w:rsidR="00367F2B" w:rsidRPr="00A115AF" w:rsidRDefault="00367F2B" w:rsidP="001C2D26">
      <w:pPr>
        <w:spacing w:after="120"/>
        <w:rPr>
          <w:rFonts w:ascii="Tahoma" w:hAnsi="Tahoma" w:cs="Tahoma"/>
          <w:sz w:val="16"/>
          <w:szCs w:val="16"/>
        </w:rPr>
      </w:pPr>
      <w:r w:rsidRPr="00A115AF">
        <w:rPr>
          <w:rFonts w:ascii="Tahoma" w:hAnsi="Tahoma" w:cs="Tahoma"/>
          <w:sz w:val="16"/>
          <w:szCs w:val="16"/>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A115AF" w14:paraId="0A2FBF5F" w14:textId="77777777" w:rsidTr="003C5BF8">
        <w:tc>
          <w:tcPr>
            <w:tcW w:w="3528" w:type="dxa"/>
          </w:tcPr>
          <w:p w14:paraId="2A63B722" w14:textId="77777777" w:rsidR="00367F2B" w:rsidRPr="00A115AF" w:rsidRDefault="004F656C" w:rsidP="001C2D26">
            <w:pPr>
              <w:pStyle w:val="cpTabulkasmluvnistrany"/>
              <w:framePr w:hSpace="0" w:wrap="auto" w:vAnchor="margin" w:hAnchor="text" w:yAlign="inline"/>
              <w:jc w:val="both"/>
              <w:rPr>
                <w:rFonts w:ascii="Tahoma" w:hAnsi="Tahoma" w:cs="Tahoma"/>
                <w:b/>
                <w:sz w:val="16"/>
                <w:szCs w:val="16"/>
              </w:rPr>
            </w:pPr>
            <w:r w:rsidRPr="00A115AF">
              <w:rPr>
                <w:rFonts w:ascii="Tahoma" w:hAnsi="Tahoma" w:cs="Tahoma"/>
                <w:b/>
                <w:sz w:val="16"/>
                <w:szCs w:val="16"/>
              </w:rPr>
              <w:t>Všeobecná fakultní nemocnice v Praze</w:t>
            </w:r>
          </w:p>
        </w:tc>
        <w:tc>
          <w:tcPr>
            <w:tcW w:w="6323" w:type="dxa"/>
          </w:tcPr>
          <w:p w14:paraId="4E756EFD" w14:textId="77777777" w:rsidR="00367F2B" w:rsidRPr="00A115AF" w:rsidRDefault="00367F2B" w:rsidP="001C2D26">
            <w:pPr>
              <w:pStyle w:val="cpTabulkasmluvnistrany"/>
              <w:framePr w:hSpace="0" w:wrap="auto" w:vAnchor="margin" w:hAnchor="text" w:yAlign="inline"/>
              <w:jc w:val="both"/>
              <w:rPr>
                <w:rFonts w:ascii="Tahoma" w:hAnsi="Tahoma" w:cs="Tahoma"/>
                <w:sz w:val="16"/>
                <w:szCs w:val="16"/>
              </w:rPr>
            </w:pPr>
          </w:p>
        </w:tc>
      </w:tr>
      <w:tr w:rsidR="00367F2B" w:rsidRPr="00A115AF" w14:paraId="62D55B8E" w14:textId="77777777" w:rsidTr="003C5BF8">
        <w:tc>
          <w:tcPr>
            <w:tcW w:w="3528" w:type="dxa"/>
          </w:tcPr>
          <w:p w14:paraId="64CD62B8"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se sídlem/místem podnikání:</w:t>
            </w:r>
          </w:p>
        </w:tc>
        <w:tc>
          <w:tcPr>
            <w:tcW w:w="6323" w:type="dxa"/>
          </w:tcPr>
          <w:p w14:paraId="36512A6D"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U Nemocnice 499/2, 128 08 Praha 2</w:t>
            </w:r>
          </w:p>
        </w:tc>
      </w:tr>
      <w:tr w:rsidR="00367F2B" w:rsidRPr="00A115AF" w14:paraId="013C7796" w14:textId="77777777" w:rsidTr="003C5BF8">
        <w:tc>
          <w:tcPr>
            <w:tcW w:w="3528" w:type="dxa"/>
          </w:tcPr>
          <w:p w14:paraId="2E264D20"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IČ</w:t>
            </w:r>
            <w:r w:rsidR="00B75D17" w:rsidRPr="00A115AF">
              <w:rPr>
                <w:rFonts w:ascii="Tahoma" w:hAnsi="Tahoma" w:cs="Tahoma"/>
                <w:sz w:val="16"/>
                <w:szCs w:val="16"/>
              </w:rPr>
              <w:t>O</w:t>
            </w:r>
            <w:r w:rsidRPr="00A115AF">
              <w:rPr>
                <w:rFonts w:ascii="Tahoma" w:hAnsi="Tahoma" w:cs="Tahoma"/>
                <w:sz w:val="16"/>
                <w:szCs w:val="16"/>
              </w:rPr>
              <w:t>:</w:t>
            </w:r>
          </w:p>
        </w:tc>
        <w:tc>
          <w:tcPr>
            <w:tcW w:w="6323" w:type="dxa"/>
          </w:tcPr>
          <w:p w14:paraId="0E6985BE"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00064165</w:t>
            </w:r>
          </w:p>
        </w:tc>
      </w:tr>
      <w:tr w:rsidR="00367F2B" w:rsidRPr="00A115AF" w14:paraId="0A5AFA96" w14:textId="77777777" w:rsidTr="003C5BF8">
        <w:tc>
          <w:tcPr>
            <w:tcW w:w="3528" w:type="dxa"/>
          </w:tcPr>
          <w:p w14:paraId="07C45364"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DIČ:</w:t>
            </w:r>
          </w:p>
        </w:tc>
        <w:tc>
          <w:tcPr>
            <w:tcW w:w="6323" w:type="dxa"/>
          </w:tcPr>
          <w:p w14:paraId="11BFE904"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CZ00064165</w:t>
            </w:r>
          </w:p>
        </w:tc>
      </w:tr>
      <w:tr w:rsidR="00367F2B" w:rsidRPr="00A115AF" w14:paraId="630E14B4" w14:textId="77777777" w:rsidTr="003C5BF8">
        <w:tc>
          <w:tcPr>
            <w:tcW w:w="3528" w:type="dxa"/>
          </w:tcPr>
          <w:p w14:paraId="5F4C0A32" w14:textId="77777777" w:rsidR="00367F2B" w:rsidRPr="00A115AF" w:rsidRDefault="00367F2B" w:rsidP="00B75D17">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zastoupen:</w:t>
            </w:r>
          </w:p>
        </w:tc>
        <w:tc>
          <w:tcPr>
            <w:tcW w:w="6323" w:type="dxa"/>
          </w:tcPr>
          <w:p w14:paraId="032FFD1E"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Mgr. Dana Jurásková, Ph.D., MBA, ředitelka</w:t>
            </w:r>
          </w:p>
        </w:tc>
      </w:tr>
      <w:tr w:rsidR="00367F2B" w:rsidRPr="00A115AF" w14:paraId="38E15ABA" w14:textId="77777777" w:rsidTr="003C5BF8">
        <w:tc>
          <w:tcPr>
            <w:tcW w:w="3528" w:type="dxa"/>
          </w:tcPr>
          <w:p w14:paraId="2E3D2F10"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zapsán/a v obchodním rejstříku</w:t>
            </w:r>
          </w:p>
        </w:tc>
        <w:tc>
          <w:tcPr>
            <w:tcW w:w="6323" w:type="dxa"/>
          </w:tcPr>
          <w:p w14:paraId="7C4331FB"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w:t>
            </w:r>
          </w:p>
        </w:tc>
      </w:tr>
      <w:tr w:rsidR="00367F2B" w:rsidRPr="00A115AF" w14:paraId="0C8A00F1" w14:textId="77777777" w:rsidTr="003C5BF8">
        <w:tc>
          <w:tcPr>
            <w:tcW w:w="3528" w:type="dxa"/>
          </w:tcPr>
          <w:p w14:paraId="386264D1"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bankovní spojení:</w:t>
            </w:r>
          </w:p>
        </w:tc>
        <w:tc>
          <w:tcPr>
            <w:tcW w:w="6323" w:type="dxa"/>
          </w:tcPr>
          <w:p w14:paraId="31C27833"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ČNB</w:t>
            </w:r>
          </w:p>
        </w:tc>
      </w:tr>
      <w:tr w:rsidR="00367F2B" w:rsidRPr="00A115AF" w14:paraId="1E918172" w14:textId="77777777" w:rsidTr="003C5BF8">
        <w:tc>
          <w:tcPr>
            <w:tcW w:w="3528" w:type="dxa"/>
          </w:tcPr>
          <w:p w14:paraId="2552CACF"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číslo účtu:</w:t>
            </w:r>
          </w:p>
        </w:tc>
        <w:tc>
          <w:tcPr>
            <w:tcW w:w="6323" w:type="dxa"/>
          </w:tcPr>
          <w:p w14:paraId="743B35F2" w14:textId="6B06C831" w:rsidR="00367F2B" w:rsidRPr="00A115AF" w:rsidRDefault="007B6139" w:rsidP="004F656C">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367F2B" w:rsidRPr="00A115AF" w14:paraId="79AFBF07" w14:textId="77777777" w:rsidTr="003C5BF8">
        <w:tc>
          <w:tcPr>
            <w:tcW w:w="3528" w:type="dxa"/>
          </w:tcPr>
          <w:p w14:paraId="4F1FC80E"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korespondenční adresa:</w:t>
            </w:r>
          </w:p>
        </w:tc>
        <w:tc>
          <w:tcPr>
            <w:tcW w:w="6323" w:type="dxa"/>
          </w:tcPr>
          <w:p w14:paraId="114AB288" w14:textId="77777777" w:rsidR="00367F2B" w:rsidRPr="00A115AF" w:rsidRDefault="004F656C"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w:t>
            </w:r>
          </w:p>
        </w:tc>
      </w:tr>
      <w:tr w:rsidR="00367F2B" w:rsidRPr="00A115AF" w14:paraId="769B266B" w14:textId="77777777" w:rsidTr="003C5BF8">
        <w:tc>
          <w:tcPr>
            <w:tcW w:w="3528" w:type="dxa"/>
          </w:tcPr>
          <w:p w14:paraId="66407583"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BIC/SWIFT:</w:t>
            </w:r>
          </w:p>
        </w:tc>
        <w:tc>
          <w:tcPr>
            <w:tcW w:w="6323" w:type="dxa"/>
          </w:tcPr>
          <w:p w14:paraId="51E91A1A" w14:textId="6E1B7CC1" w:rsidR="00367F2B" w:rsidRPr="00A115AF" w:rsidRDefault="007B6139" w:rsidP="001C2D26">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367F2B" w:rsidRPr="00A115AF" w14:paraId="12AAAC80" w14:textId="77777777" w:rsidTr="003C5BF8">
        <w:tc>
          <w:tcPr>
            <w:tcW w:w="3528" w:type="dxa"/>
          </w:tcPr>
          <w:p w14:paraId="391DC1F2" w14:textId="77777777" w:rsidR="00367F2B" w:rsidRPr="00A115AF" w:rsidRDefault="00367F2B" w:rsidP="001C2D26">
            <w:pPr>
              <w:pStyle w:val="cpTabulkasmluvnistrany"/>
              <w:framePr w:hSpace="0" w:wrap="auto" w:vAnchor="margin" w:hAnchor="text" w:yAlign="inline"/>
              <w:spacing w:after="60"/>
              <w:jc w:val="both"/>
              <w:rPr>
                <w:rFonts w:ascii="Tahoma" w:hAnsi="Tahoma" w:cs="Tahoma"/>
                <w:sz w:val="16"/>
                <w:szCs w:val="16"/>
              </w:rPr>
            </w:pPr>
            <w:r w:rsidRPr="00A115AF">
              <w:rPr>
                <w:rFonts w:ascii="Tahoma" w:hAnsi="Tahoma" w:cs="Tahoma"/>
                <w:sz w:val="16"/>
                <w:szCs w:val="16"/>
              </w:rPr>
              <w:t>IBAN:</w:t>
            </w:r>
          </w:p>
        </w:tc>
        <w:tc>
          <w:tcPr>
            <w:tcW w:w="6323" w:type="dxa"/>
          </w:tcPr>
          <w:p w14:paraId="45A62A1E" w14:textId="381F6A13" w:rsidR="00367F2B" w:rsidRPr="00A115AF" w:rsidRDefault="007B6139" w:rsidP="001C2D26">
            <w:pPr>
              <w:pStyle w:val="cpTabulkasmluvnistrany"/>
              <w:framePr w:hSpace="0" w:wrap="auto" w:vAnchor="margin" w:hAnchor="text" w:yAlign="inline"/>
              <w:spacing w:after="60"/>
              <w:jc w:val="both"/>
              <w:rPr>
                <w:rFonts w:ascii="Tahoma" w:hAnsi="Tahoma" w:cs="Tahoma"/>
                <w:sz w:val="16"/>
                <w:szCs w:val="16"/>
              </w:rPr>
            </w:pPr>
            <w:r>
              <w:rPr>
                <w:rStyle w:val="P-HEAD-WBULLETSChar"/>
              </w:rPr>
              <w:t>xxxxxxxxxxx</w:t>
            </w:r>
          </w:p>
        </w:tc>
      </w:tr>
      <w:tr w:rsidR="001C2D26" w:rsidRPr="00A115AF" w14:paraId="6FD32958" w14:textId="77777777" w:rsidTr="001C2D26">
        <w:tc>
          <w:tcPr>
            <w:tcW w:w="9851" w:type="dxa"/>
            <w:gridSpan w:val="2"/>
          </w:tcPr>
          <w:p w14:paraId="38A857AF" w14:textId="77777777" w:rsidR="00F50512" w:rsidRPr="00A115AF" w:rsidRDefault="00F50512" w:rsidP="001C2D26">
            <w:pPr>
              <w:pStyle w:val="cpTabulkasmluvnistrany"/>
              <w:framePr w:hSpace="0" w:wrap="auto" w:vAnchor="margin" w:hAnchor="text" w:yAlign="inline"/>
              <w:jc w:val="both"/>
              <w:rPr>
                <w:rFonts w:ascii="Tahoma" w:hAnsi="Tahoma" w:cs="Tahoma"/>
                <w:sz w:val="16"/>
                <w:szCs w:val="16"/>
              </w:rPr>
            </w:pPr>
          </w:p>
          <w:p w14:paraId="2D389C5B" w14:textId="77777777" w:rsidR="001C2D26" w:rsidRPr="00A115AF" w:rsidRDefault="001C2D26" w:rsidP="002578AF">
            <w:pPr>
              <w:pStyle w:val="cpTabulkasmluvnistrany"/>
              <w:framePr w:hSpace="0" w:wrap="auto" w:vAnchor="margin" w:hAnchor="text" w:yAlign="inline"/>
              <w:jc w:val="both"/>
              <w:rPr>
                <w:rFonts w:ascii="Tahoma" w:hAnsi="Tahoma" w:cs="Tahoma"/>
                <w:sz w:val="16"/>
                <w:szCs w:val="16"/>
              </w:rPr>
            </w:pPr>
            <w:r w:rsidRPr="00A115AF">
              <w:rPr>
                <w:rFonts w:ascii="Tahoma" w:hAnsi="Tahoma" w:cs="Tahoma"/>
                <w:sz w:val="16"/>
                <w:szCs w:val="16"/>
              </w:rPr>
              <w:t xml:space="preserve">dále jen </w:t>
            </w:r>
            <w:r w:rsidR="002578AF" w:rsidRPr="00A115AF">
              <w:rPr>
                <w:rFonts w:ascii="Tahoma" w:hAnsi="Tahoma" w:cs="Tahoma"/>
                <w:sz w:val="16"/>
                <w:szCs w:val="16"/>
              </w:rPr>
              <w:t>„</w:t>
            </w:r>
            <w:r w:rsidRPr="00A115AF">
              <w:rPr>
                <w:rFonts w:ascii="Tahoma" w:hAnsi="Tahoma" w:cs="Tahoma"/>
                <w:sz w:val="16"/>
                <w:szCs w:val="16"/>
              </w:rPr>
              <w:t>Uživatel</w:t>
            </w:r>
            <w:r w:rsidR="002578AF" w:rsidRPr="00A115AF">
              <w:rPr>
                <w:rFonts w:ascii="Tahoma" w:hAnsi="Tahoma" w:cs="Tahoma"/>
                <w:sz w:val="16"/>
                <w:szCs w:val="16"/>
              </w:rPr>
              <w:t>“</w:t>
            </w:r>
          </w:p>
        </w:tc>
      </w:tr>
    </w:tbl>
    <w:p w14:paraId="12E61074" w14:textId="77777777" w:rsidR="00367F2B" w:rsidRPr="00A115AF" w:rsidRDefault="00367F2B" w:rsidP="001C2D26">
      <w:pPr>
        <w:spacing w:after="480"/>
        <w:rPr>
          <w:rFonts w:ascii="Tahoma" w:hAnsi="Tahoma" w:cs="Tahoma"/>
          <w:sz w:val="16"/>
          <w:szCs w:val="16"/>
        </w:rPr>
      </w:pPr>
    </w:p>
    <w:p w14:paraId="1F11F2CE" w14:textId="77777777" w:rsidR="001E712E" w:rsidRPr="00A115AF" w:rsidRDefault="001E712E" w:rsidP="001C2D26">
      <w:pPr>
        <w:pStyle w:val="cpTabulkasmluvnistrany"/>
        <w:framePr w:hSpace="0" w:wrap="auto" w:vAnchor="margin" w:hAnchor="text" w:yAlign="inline"/>
        <w:jc w:val="both"/>
        <w:rPr>
          <w:rFonts w:ascii="Tahoma" w:hAnsi="Tahoma" w:cs="Tahoma"/>
          <w:sz w:val="16"/>
          <w:szCs w:val="16"/>
        </w:rPr>
      </w:pPr>
    </w:p>
    <w:p w14:paraId="0E9C9950" w14:textId="77777777" w:rsidR="001E712E" w:rsidRPr="00A115AF" w:rsidRDefault="001C2D26" w:rsidP="001C2D26">
      <w:pPr>
        <w:pStyle w:val="cplnekslovan"/>
        <w:rPr>
          <w:rFonts w:ascii="Tahoma" w:hAnsi="Tahoma" w:cs="Tahoma"/>
          <w:sz w:val="16"/>
          <w:szCs w:val="16"/>
        </w:rPr>
      </w:pPr>
      <w:r w:rsidRPr="00A115AF">
        <w:rPr>
          <w:rFonts w:ascii="Tahoma" w:hAnsi="Tahoma" w:cs="Tahoma"/>
          <w:sz w:val="16"/>
          <w:szCs w:val="16"/>
        </w:rPr>
        <w:lastRenderedPageBreak/>
        <w:t>Ujednání</w:t>
      </w:r>
    </w:p>
    <w:p w14:paraId="28B248B0" w14:textId="77777777" w:rsidR="001E712E" w:rsidRPr="00A115AF" w:rsidRDefault="001E712E" w:rsidP="001C2D26">
      <w:pPr>
        <w:pStyle w:val="cpodstavecslovan1"/>
        <w:rPr>
          <w:rFonts w:ascii="Tahoma" w:hAnsi="Tahoma" w:cs="Tahoma"/>
          <w:sz w:val="16"/>
          <w:szCs w:val="16"/>
        </w:rPr>
      </w:pPr>
      <w:r w:rsidRPr="00A115AF">
        <w:rPr>
          <w:rFonts w:ascii="Tahoma" w:hAnsi="Tahoma" w:cs="Tahoma"/>
          <w:sz w:val="16"/>
          <w:szCs w:val="16"/>
        </w:rPr>
        <w:t>Strany Dohody se dohodly na změně obsahu Dohody</w:t>
      </w:r>
      <w:r w:rsidR="000A3C22" w:rsidRPr="00A115AF">
        <w:rPr>
          <w:rFonts w:ascii="Tahoma" w:hAnsi="Tahoma" w:cs="Tahoma"/>
          <w:sz w:val="16"/>
          <w:szCs w:val="16"/>
        </w:rPr>
        <w:t xml:space="preserve"> </w:t>
      </w:r>
      <w:r w:rsidR="00DB2A5E" w:rsidRPr="00A115AF">
        <w:rPr>
          <w:rFonts w:ascii="Tahoma" w:hAnsi="Tahoma" w:cs="Tahoma"/>
          <w:sz w:val="16"/>
          <w:szCs w:val="16"/>
        </w:rPr>
        <w:t>o používání výplatního stroje k úhradě cen za poštovní služby</w:t>
      </w:r>
      <w:r w:rsidRPr="00A115AF">
        <w:rPr>
          <w:rFonts w:ascii="Tahoma" w:hAnsi="Tahoma" w:cs="Tahoma"/>
          <w:sz w:val="16"/>
          <w:szCs w:val="16"/>
        </w:rPr>
        <w:t xml:space="preserve">, č. </w:t>
      </w:r>
      <w:r w:rsidR="000F11EB" w:rsidRPr="00A115AF">
        <w:rPr>
          <w:rFonts w:ascii="Tahoma" w:hAnsi="Tahoma" w:cs="Tahoma"/>
          <w:noProof/>
          <w:sz w:val="16"/>
          <w:szCs w:val="16"/>
        </w:rPr>
        <w:t>982807-3630/2013</w:t>
      </w:r>
      <w:r w:rsidRPr="00A115AF">
        <w:rPr>
          <w:rFonts w:ascii="Tahoma" w:hAnsi="Tahoma" w:cs="Tahoma"/>
          <w:sz w:val="16"/>
          <w:szCs w:val="16"/>
        </w:rPr>
        <w:t xml:space="preserve"> ze dne </w:t>
      </w:r>
      <w:r w:rsidR="000F11EB" w:rsidRPr="00A115AF">
        <w:rPr>
          <w:rStyle w:val="P-HEAD-WBULLETSChar"/>
          <w:rFonts w:cs="Tahoma"/>
          <w:sz w:val="16"/>
          <w:szCs w:val="16"/>
        </w:rPr>
        <w:t>24.2.2014</w:t>
      </w:r>
      <w:r w:rsidRPr="00A115AF">
        <w:rPr>
          <w:rFonts w:ascii="Tahoma" w:hAnsi="Tahoma" w:cs="Tahoma"/>
          <w:b/>
          <w:bCs/>
          <w:sz w:val="16"/>
          <w:szCs w:val="16"/>
        </w:rPr>
        <w:t xml:space="preserve"> </w:t>
      </w:r>
      <w:r w:rsidRPr="00A115AF">
        <w:rPr>
          <w:rFonts w:ascii="Tahoma" w:hAnsi="Tahoma" w:cs="Tahoma"/>
          <w:bCs/>
          <w:sz w:val="16"/>
          <w:szCs w:val="16"/>
        </w:rPr>
        <w:t xml:space="preserve">ve znění Dodatku č. </w:t>
      </w:r>
      <w:r w:rsidR="000F11EB" w:rsidRPr="00A115AF">
        <w:rPr>
          <w:rStyle w:val="P-HEAD-WBULLETSChar"/>
          <w:rFonts w:cs="Tahoma"/>
          <w:sz w:val="16"/>
          <w:szCs w:val="16"/>
        </w:rPr>
        <w:t>1</w:t>
      </w:r>
      <w:r w:rsidRPr="00A115AF">
        <w:rPr>
          <w:rFonts w:ascii="Tahoma" w:hAnsi="Tahoma" w:cs="Tahoma"/>
          <w:bCs/>
          <w:sz w:val="16"/>
          <w:szCs w:val="16"/>
        </w:rPr>
        <w:t xml:space="preserve"> ze dne </w:t>
      </w:r>
      <w:r w:rsidR="000F11EB" w:rsidRPr="00A115AF">
        <w:rPr>
          <w:rStyle w:val="P-HEAD-WBULLETSChar"/>
          <w:rFonts w:cs="Tahoma"/>
          <w:sz w:val="16"/>
          <w:szCs w:val="16"/>
        </w:rPr>
        <w:t>30.12.2016</w:t>
      </w:r>
      <w:r w:rsidRPr="00A115AF">
        <w:rPr>
          <w:rFonts w:ascii="Tahoma" w:hAnsi="Tahoma" w:cs="Tahoma"/>
          <w:bCs/>
          <w:sz w:val="16"/>
          <w:szCs w:val="16"/>
        </w:rPr>
        <w:t xml:space="preserve"> (dále jen „Dohoda“</w:t>
      </w:r>
      <w:r w:rsidRPr="00A115AF">
        <w:rPr>
          <w:rFonts w:ascii="Tahoma" w:hAnsi="Tahoma" w:cs="Tahoma"/>
          <w:sz w:val="16"/>
          <w:szCs w:val="16"/>
        </w:rPr>
        <w:t>), a to následujícím způsobem:</w:t>
      </w:r>
    </w:p>
    <w:p w14:paraId="5A9B4B5F" w14:textId="77777777" w:rsidR="001E712E" w:rsidRPr="00A115AF" w:rsidRDefault="007E5577" w:rsidP="001C2D26">
      <w:pPr>
        <w:pStyle w:val="cpodstavecslovan1"/>
        <w:rPr>
          <w:rFonts w:ascii="Tahoma" w:hAnsi="Tahoma" w:cs="Tahoma"/>
          <w:sz w:val="16"/>
          <w:szCs w:val="16"/>
        </w:rPr>
      </w:pPr>
      <w:r w:rsidRPr="00A115AF">
        <w:rPr>
          <w:rFonts w:ascii="Tahoma" w:hAnsi="Tahoma" w:cs="Tahoma"/>
          <w:sz w:val="16"/>
          <w:szCs w:val="16"/>
        </w:rPr>
        <w:t>Strany Dohody se dohodly, že na konec článku 2</w:t>
      </w:r>
      <w:r w:rsidRPr="00A115AF">
        <w:rPr>
          <w:rStyle w:val="P-HEAD-WBULLETSChar"/>
          <w:rFonts w:cs="Tahoma"/>
          <w:sz w:val="16"/>
          <w:szCs w:val="16"/>
        </w:rPr>
        <w:t xml:space="preserve"> </w:t>
      </w:r>
      <w:r w:rsidRPr="00A115AF">
        <w:rPr>
          <w:rFonts w:ascii="Tahoma" w:hAnsi="Tahoma" w:cs="Tahoma"/>
          <w:sz w:val="16"/>
          <w:szCs w:val="16"/>
        </w:rPr>
        <w:t xml:space="preserve">Dohody se vkládají nová ustanovení </w:t>
      </w:r>
      <w:r w:rsidR="000F11EB" w:rsidRPr="00A115AF">
        <w:rPr>
          <w:rStyle w:val="P-HEAD-WBULLETSChar"/>
          <w:rFonts w:cs="Tahoma"/>
          <w:sz w:val="16"/>
          <w:szCs w:val="16"/>
        </w:rPr>
        <w:t>2.7.</w:t>
      </w:r>
      <w:r w:rsidRPr="00A115AF">
        <w:rPr>
          <w:rStyle w:val="P-HEAD-WBULLETSChar"/>
          <w:rFonts w:cs="Tahoma"/>
          <w:sz w:val="16"/>
          <w:szCs w:val="16"/>
        </w:rPr>
        <w:t xml:space="preserve"> až </w:t>
      </w:r>
      <w:r w:rsidR="000F11EB" w:rsidRPr="00A115AF">
        <w:rPr>
          <w:rStyle w:val="P-HEAD-WBULLETSChar"/>
          <w:rFonts w:cs="Tahoma"/>
          <w:sz w:val="16"/>
          <w:szCs w:val="16"/>
        </w:rPr>
        <w:t>2.9.</w:t>
      </w:r>
      <w:r w:rsidRPr="00A115AF">
        <w:rPr>
          <w:rFonts w:ascii="Tahoma" w:hAnsi="Tahoma" w:cs="Tahoma"/>
          <w:sz w:val="16"/>
          <w:szCs w:val="16"/>
        </w:rPr>
        <w:t xml:space="preserve"> následujícího znění:</w:t>
      </w:r>
    </w:p>
    <w:p w14:paraId="12A767A3" w14:textId="77777777" w:rsidR="00750FE5" w:rsidRPr="00A115AF" w:rsidRDefault="001E712E" w:rsidP="00750FE5">
      <w:pPr>
        <w:tabs>
          <w:tab w:val="left" w:pos="708"/>
        </w:tabs>
        <w:spacing w:after="120" w:line="240" w:lineRule="auto"/>
        <w:ind w:left="624"/>
        <w:rPr>
          <w:rFonts w:ascii="Tahoma" w:hAnsi="Tahoma" w:cs="Tahoma"/>
          <w:sz w:val="16"/>
          <w:szCs w:val="16"/>
        </w:rPr>
      </w:pPr>
      <w:r w:rsidRPr="00A115AF">
        <w:rPr>
          <w:rFonts w:ascii="Tahoma" w:hAnsi="Tahoma" w:cs="Tahoma"/>
          <w:sz w:val="16"/>
          <w:szCs w:val="16"/>
        </w:rPr>
        <w:t>„</w:t>
      </w:r>
      <w:r w:rsidR="000F11EB" w:rsidRPr="00A115AF">
        <w:rPr>
          <w:rStyle w:val="P-HEAD-WBULLETSChar"/>
          <w:rFonts w:cs="Tahoma"/>
          <w:sz w:val="16"/>
          <w:szCs w:val="16"/>
        </w:rPr>
        <w:t>2.7.</w:t>
      </w:r>
      <w:r w:rsidR="00750FE5" w:rsidRPr="00A115AF">
        <w:rPr>
          <w:rFonts w:ascii="Tahoma" w:hAnsi="Tahoma" w:cs="Tahoma"/>
          <w:sz w:val="16"/>
          <w:szCs w:val="16"/>
        </w:rPr>
        <w:ta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3B3F8FD0" w14:textId="77777777" w:rsidR="00750FE5" w:rsidRPr="00A115AF" w:rsidRDefault="00750FE5" w:rsidP="00750FE5">
      <w:pPr>
        <w:tabs>
          <w:tab w:val="left" w:pos="708"/>
        </w:tabs>
        <w:spacing w:after="120" w:line="240" w:lineRule="auto"/>
        <w:ind w:left="624" w:hanging="144"/>
        <w:rPr>
          <w:rFonts w:ascii="Tahoma" w:hAnsi="Tahoma" w:cs="Tahoma"/>
          <w:sz w:val="16"/>
          <w:szCs w:val="16"/>
        </w:rPr>
      </w:pPr>
      <w:r w:rsidRPr="00A115AF">
        <w:rPr>
          <w:rFonts w:ascii="Tahoma" w:hAnsi="Tahoma" w:cs="Tahoma"/>
          <w:sz w:val="16"/>
          <w:szCs w:val="16"/>
        </w:rPr>
        <w:tab/>
      </w:r>
      <w:r w:rsidR="000F11EB" w:rsidRPr="00A115AF">
        <w:rPr>
          <w:rStyle w:val="P-HEAD-WBULLETSChar"/>
          <w:rFonts w:cs="Tahoma"/>
          <w:sz w:val="16"/>
          <w:szCs w:val="16"/>
        </w:rPr>
        <w:t>2.8.</w:t>
      </w:r>
      <w:r w:rsidRPr="00A115AF">
        <w:rPr>
          <w:rFonts w:ascii="Tahoma" w:hAnsi="Tahoma" w:cs="Tahoma"/>
          <w:sz w:val="16"/>
          <w:szCs w:val="16"/>
        </w:rPr>
        <w:tab/>
        <w:t>V případě, že jsou některé z výplatních strojů uvedených v příloze č. 1 používány Uživatelem k vyplácení Zásilek převzatých, resp. pocházejících od jiného provozovatele poštovních služeb, než je Česká pošta, s.p., je Uživatel povinen České poště, s.p., sdělit, které ze Zásilek vyplacených některým z výplatních strojů uvedených v příloze č. 1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14:paraId="107CEFDD" w14:textId="77777777" w:rsidR="001E712E" w:rsidRPr="00A115AF" w:rsidRDefault="000F11EB" w:rsidP="00750FE5">
      <w:pPr>
        <w:pStyle w:val="cpodstavecslovan1"/>
        <w:numPr>
          <w:ilvl w:val="0"/>
          <w:numId w:val="0"/>
        </w:numPr>
        <w:spacing w:line="240" w:lineRule="auto"/>
        <w:ind w:left="624"/>
        <w:rPr>
          <w:rFonts w:ascii="Tahoma" w:hAnsi="Tahoma" w:cs="Tahoma"/>
          <w:sz w:val="16"/>
          <w:szCs w:val="16"/>
        </w:rPr>
      </w:pPr>
      <w:r w:rsidRPr="00A115AF">
        <w:rPr>
          <w:rStyle w:val="P-HEAD-WBULLETSChar"/>
          <w:rFonts w:cs="Tahoma"/>
          <w:sz w:val="16"/>
          <w:szCs w:val="16"/>
        </w:rPr>
        <w:t>2.9.</w:t>
      </w:r>
      <w:r w:rsidR="00750FE5" w:rsidRPr="00A115AF">
        <w:rPr>
          <w:rFonts w:ascii="Tahoma" w:hAnsi="Tahoma" w:cs="Tahoma"/>
          <w:sz w:val="16"/>
          <w:szCs w:val="16"/>
        </w:rPr>
        <w:tab/>
        <w:t>V případě vědomého porušení povinnosti sdělit České poště, s.p., které ze Zásilek vyplacených některým z výplatních strojů uvedených v příloze č. 1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r w:rsidR="001E712E" w:rsidRPr="00A115AF">
        <w:rPr>
          <w:rFonts w:ascii="Tahoma" w:hAnsi="Tahoma" w:cs="Tahoma"/>
          <w:sz w:val="16"/>
          <w:szCs w:val="16"/>
        </w:rPr>
        <w:t>“</w:t>
      </w:r>
    </w:p>
    <w:p w14:paraId="240AA7D6" w14:textId="77777777" w:rsidR="001E712E" w:rsidRPr="00A115AF" w:rsidRDefault="001C2D26" w:rsidP="001C2D26">
      <w:pPr>
        <w:pStyle w:val="cplnekslovan"/>
        <w:rPr>
          <w:rFonts w:ascii="Tahoma" w:hAnsi="Tahoma" w:cs="Tahoma"/>
          <w:sz w:val="16"/>
          <w:szCs w:val="16"/>
        </w:rPr>
      </w:pPr>
      <w:r w:rsidRPr="00A115AF">
        <w:rPr>
          <w:rFonts w:ascii="Tahoma" w:hAnsi="Tahoma" w:cs="Tahoma"/>
          <w:sz w:val="16"/>
          <w:szCs w:val="16"/>
        </w:rPr>
        <w:t>Závěrečná ustanovení</w:t>
      </w:r>
    </w:p>
    <w:p w14:paraId="47D57936" w14:textId="77777777" w:rsidR="001E712E" w:rsidRPr="00A115AF" w:rsidRDefault="001E712E" w:rsidP="001C2D26">
      <w:pPr>
        <w:pStyle w:val="cpodstavecslovan1"/>
        <w:rPr>
          <w:rFonts w:ascii="Tahoma" w:hAnsi="Tahoma" w:cs="Tahoma"/>
          <w:sz w:val="16"/>
          <w:szCs w:val="16"/>
        </w:rPr>
      </w:pPr>
      <w:r w:rsidRPr="00A115AF">
        <w:rPr>
          <w:rFonts w:ascii="Tahoma" w:hAnsi="Tahoma" w:cs="Tahoma"/>
          <w:sz w:val="16"/>
          <w:szCs w:val="16"/>
        </w:rPr>
        <w:t>Ostatní ujednání Dohody se nemění a zůstávají nadále v platnosti.</w:t>
      </w:r>
    </w:p>
    <w:p w14:paraId="6397D67F" w14:textId="77777777" w:rsidR="001C2D26" w:rsidRPr="00A115AF" w:rsidRDefault="001E712E" w:rsidP="001C2D26">
      <w:pPr>
        <w:pStyle w:val="cpodstavecslovan1"/>
        <w:rPr>
          <w:rFonts w:ascii="Tahoma" w:hAnsi="Tahoma" w:cs="Tahoma"/>
          <w:sz w:val="16"/>
          <w:szCs w:val="16"/>
        </w:rPr>
      </w:pPr>
      <w:r w:rsidRPr="00A115AF">
        <w:rPr>
          <w:rFonts w:ascii="Tahoma" w:hAnsi="Tahoma" w:cs="Tahoma"/>
          <w:sz w:val="16"/>
          <w:szCs w:val="16"/>
        </w:rPr>
        <w:t xml:space="preserve">Dodatek č. </w:t>
      </w:r>
      <w:r w:rsidR="004F656C" w:rsidRPr="00A115AF">
        <w:rPr>
          <w:rStyle w:val="P-HEAD-WBULLETSChar"/>
          <w:rFonts w:cs="Tahoma"/>
          <w:sz w:val="16"/>
          <w:szCs w:val="16"/>
        </w:rPr>
        <w:t>2</w:t>
      </w:r>
      <w:r w:rsidRPr="00A115AF">
        <w:rPr>
          <w:rStyle w:val="P-HEAD-WBULLETSChar"/>
          <w:rFonts w:cs="Tahoma"/>
          <w:sz w:val="16"/>
          <w:szCs w:val="16"/>
        </w:rPr>
        <w:t xml:space="preserve"> </w:t>
      </w:r>
      <w:r w:rsidRPr="00A115AF">
        <w:rPr>
          <w:rFonts w:ascii="Tahoma" w:hAnsi="Tahoma" w:cs="Tahoma"/>
          <w:sz w:val="16"/>
          <w:szCs w:val="16"/>
        </w:rPr>
        <w:t xml:space="preserve">je </w:t>
      </w:r>
      <w:r w:rsidR="004F00FD" w:rsidRPr="00A115AF">
        <w:rPr>
          <w:rFonts w:ascii="Tahoma" w:hAnsi="Tahoma" w:cs="Tahoma"/>
          <w:sz w:val="16"/>
          <w:szCs w:val="16"/>
        </w:rPr>
        <w:t xml:space="preserve">uzavřen a </w:t>
      </w:r>
      <w:r w:rsidRPr="00A115AF">
        <w:rPr>
          <w:rFonts w:ascii="Tahoma" w:hAnsi="Tahoma" w:cs="Tahoma"/>
          <w:sz w:val="16"/>
          <w:szCs w:val="16"/>
        </w:rPr>
        <w:t xml:space="preserve">účinný dnem jeho podpisu oběma </w:t>
      </w:r>
      <w:r w:rsidR="004F00FD" w:rsidRPr="00A115AF">
        <w:rPr>
          <w:rFonts w:ascii="Tahoma" w:hAnsi="Tahoma" w:cs="Tahoma"/>
          <w:kern w:val="28"/>
          <w:sz w:val="16"/>
          <w:szCs w:val="16"/>
        </w:rPr>
        <w:t>stranami Dohody</w:t>
      </w:r>
      <w:r w:rsidRPr="00A115AF">
        <w:rPr>
          <w:rFonts w:ascii="Tahoma" w:hAnsi="Tahoma" w:cs="Tahoma"/>
          <w:sz w:val="16"/>
          <w:szCs w:val="16"/>
        </w:rPr>
        <w:t>.</w:t>
      </w:r>
    </w:p>
    <w:p w14:paraId="530CA3B9" w14:textId="77777777" w:rsidR="001E712E" w:rsidRPr="00A115AF" w:rsidRDefault="00DA288C" w:rsidP="001C2D26">
      <w:pPr>
        <w:pStyle w:val="cpodstavecslovan1"/>
        <w:rPr>
          <w:rFonts w:ascii="Tahoma" w:hAnsi="Tahoma" w:cs="Tahoma"/>
          <w:sz w:val="16"/>
          <w:szCs w:val="16"/>
        </w:rPr>
      </w:pPr>
      <w:r w:rsidRPr="00A115AF">
        <w:rPr>
          <w:rFonts w:ascii="Tahoma" w:hAnsi="Tahoma" w:cs="Tahoma"/>
          <w:sz w:val="16"/>
          <w:szCs w:val="16"/>
        </w:rPr>
        <w:t>Dodatek</w:t>
      </w:r>
      <w:r w:rsidR="001E712E" w:rsidRPr="00A115AF">
        <w:rPr>
          <w:rFonts w:ascii="Tahoma" w:hAnsi="Tahoma" w:cs="Tahoma"/>
          <w:sz w:val="16"/>
          <w:szCs w:val="16"/>
        </w:rPr>
        <w:t xml:space="preserve"> je sepsán ve čtyřech vyhotoveních s platností originálu, z nichž každá ze stran </w:t>
      </w:r>
      <w:r w:rsidRPr="00A115AF">
        <w:rPr>
          <w:rFonts w:ascii="Tahoma" w:hAnsi="Tahoma" w:cs="Tahoma"/>
          <w:sz w:val="16"/>
          <w:szCs w:val="16"/>
        </w:rPr>
        <w:t xml:space="preserve">Dohody </w:t>
      </w:r>
      <w:r w:rsidR="001E712E" w:rsidRPr="00A115AF">
        <w:rPr>
          <w:rFonts w:ascii="Tahoma" w:hAnsi="Tahoma" w:cs="Tahoma"/>
          <w:sz w:val="16"/>
          <w:szCs w:val="16"/>
        </w:rPr>
        <w:t>obdrží po dvou výtiscích.</w:t>
      </w:r>
    </w:p>
    <w:p w14:paraId="26F1C507" w14:textId="77777777" w:rsidR="001E712E" w:rsidRPr="00A115AF" w:rsidRDefault="001E712E" w:rsidP="001C2D26">
      <w:pPr>
        <w:pStyle w:val="P-NORMAL-TEXT"/>
        <w:jc w:val="both"/>
        <w:rPr>
          <w:rFonts w:cs="Tahoma"/>
          <w:sz w:val="16"/>
          <w:szCs w:val="16"/>
        </w:rPr>
      </w:pPr>
    </w:p>
    <w:tbl>
      <w:tblPr>
        <w:tblW w:w="0" w:type="auto"/>
        <w:tblLook w:val="00A0" w:firstRow="1" w:lastRow="0" w:firstColumn="1" w:lastColumn="0" w:noHBand="0" w:noVBand="0"/>
      </w:tblPr>
      <w:tblGrid>
        <w:gridCol w:w="4889"/>
        <w:gridCol w:w="4889"/>
      </w:tblGrid>
      <w:tr w:rsidR="001C2D26" w:rsidRPr="00A115AF" w14:paraId="39AA9040" w14:textId="77777777" w:rsidTr="001C2D26">
        <w:trPr>
          <w:trHeight w:val="709"/>
        </w:trPr>
        <w:tc>
          <w:tcPr>
            <w:tcW w:w="4889" w:type="dxa"/>
          </w:tcPr>
          <w:p w14:paraId="242068B3" w14:textId="5C3A34D2" w:rsidR="001C2D26" w:rsidRPr="00A115AF" w:rsidRDefault="001C2D26" w:rsidP="00A115AF">
            <w:pPr>
              <w:pStyle w:val="cpodstavecslovan1"/>
              <w:numPr>
                <w:ilvl w:val="0"/>
                <w:numId w:val="0"/>
              </w:numPr>
              <w:rPr>
                <w:rFonts w:ascii="Tahoma" w:hAnsi="Tahoma" w:cs="Tahoma"/>
                <w:sz w:val="16"/>
                <w:szCs w:val="16"/>
              </w:rPr>
            </w:pPr>
            <w:r w:rsidRPr="00A115AF">
              <w:rPr>
                <w:rFonts w:ascii="Tahoma" w:hAnsi="Tahoma" w:cs="Tahoma"/>
                <w:sz w:val="16"/>
                <w:szCs w:val="16"/>
              </w:rPr>
              <w:t xml:space="preserve">V </w:t>
            </w:r>
            <w:r w:rsidR="004F656C" w:rsidRPr="00A115AF">
              <w:rPr>
                <w:rFonts w:ascii="Tahoma" w:hAnsi="Tahoma" w:cs="Tahoma"/>
                <w:sz w:val="16"/>
                <w:szCs w:val="16"/>
              </w:rPr>
              <w:t>Praze</w:t>
            </w:r>
            <w:r w:rsidRPr="00A115AF">
              <w:rPr>
                <w:rFonts w:ascii="Tahoma" w:hAnsi="Tahoma" w:cs="Tahoma"/>
                <w:sz w:val="16"/>
                <w:szCs w:val="16"/>
              </w:rPr>
              <w:t xml:space="preserve"> dne </w:t>
            </w:r>
          </w:p>
        </w:tc>
        <w:tc>
          <w:tcPr>
            <w:tcW w:w="4889" w:type="dxa"/>
          </w:tcPr>
          <w:p w14:paraId="0A5D55A0" w14:textId="1CBC4F4D" w:rsidR="001C2D26" w:rsidRPr="00A115AF" w:rsidRDefault="001C2D26" w:rsidP="00A115AF">
            <w:pPr>
              <w:pStyle w:val="cpodstavecslovan1"/>
              <w:numPr>
                <w:ilvl w:val="0"/>
                <w:numId w:val="0"/>
              </w:numPr>
              <w:rPr>
                <w:rFonts w:ascii="Tahoma" w:hAnsi="Tahoma" w:cs="Tahoma"/>
                <w:sz w:val="16"/>
                <w:szCs w:val="16"/>
              </w:rPr>
            </w:pPr>
            <w:r w:rsidRPr="00A115AF">
              <w:rPr>
                <w:rFonts w:ascii="Tahoma" w:hAnsi="Tahoma" w:cs="Tahoma"/>
                <w:sz w:val="16"/>
                <w:szCs w:val="16"/>
              </w:rPr>
              <w:t xml:space="preserve">V </w:t>
            </w:r>
            <w:r w:rsidR="004F656C" w:rsidRPr="00A115AF">
              <w:rPr>
                <w:rFonts w:ascii="Tahoma" w:hAnsi="Tahoma" w:cs="Tahoma"/>
                <w:sz w:val="16"/>
                <w:szCs w:val="16"/>
              </w:rPr>
              <w:t>Praze</w:t>
            </w:r>
            <w:r w:rsidRPr="00A115AF">
              <w:rPr>
                <w:rFonts w:ascii="Tahoma" w:hAnsi="Tahoma" w:cs="Tahoma"/>
                <w:sz w:val="16"/>
                <w:szCs w:val="16"/>
              </w:rPr>
              <w:t xml:space="preserve"> dne </w:t>
            </w:r>
          </w:p>
        </w:tc>
      </w:tr>
      <w:tr w:rsidR="001C2D26" w:rsidRPr="00A115AF" w14:paraId="3F673912" w14:textId="77777777" w:rsidTr="001C2D26">
        <w:trPr>
          <w:trHeight w:val="703"/>
        </w:trPr>
        <w:tc>
          <w:tcPr>
            <w:tcW w:w="4889" w:type="dxa"/>
          </w:tcPr>
          <w:p w14:paraId="5F6CB8C5" w14:textId="77777777" w:rsidR="001C2D26" w:rsidRPr="00A115AF" w:rsidRDefault="001C2D26" w:rsidP="001C2D26">
            <w:pPr>
              <w:pStyle w:val="cpodstavecslovan1"/>
              <w:numPr>
                <w:ilvl w:val="0"/>
                <w:numId w:val="0"/>
              </w:numPr>
              <w:rPr>
                <w:rFonts w:ascii="Tahoma" w:hAnsi="Tahoma" w:cs="Tahoma"/>
                <w:sz w:val="16"/>
                <w:szCs w:val="16"/>
              </w:rPr>
            </w:pPr>
            <w:r w:rsidRPr="00A115AF">
              <w:rPr>
                <w:rFonts w:ascii="Tahoma" w:hAnsi="Tahoma" w:cs="Tahoma"/>
                <w:sz w:val="16"/>
                <w:szCs w:val="16"/>
              </w:rPr>
              <w:t>za ČP:</w:t>
            </w:r>
          </w:p>
        </w:tc>
        <w:tc>
          <w:tcPr>
            <w:tcW w:w="4889" w:type="dxa"/>
          </w:tcPr>
          <w:p w14:paraId="0DF097D7" w14:textId="77777777" w:rsidR="001C2D26" w:rsidRDefault="001C2D26" w:rsidP="007C6C10">
            <w:pPr>
              <w:pStyle w:val="cpodstavecslovan1"/>
              <w:numPr>
                <w:ilvl w:val="0"/>
                <w:numId w:val="0"/>
              </w:numPr>
              <w:rPr>
                <w:rFonts w:ascii="Tahoma" w:hAnsi="Tahoma" w:cs="Tahoma"/>
                <w:sz w:val="16"/>
                <w:szCs w:val="16"/>
              </w:rPr>
            </w:pPr>
            <w:r w:rsidRPr="00A115AF">
              <w:rPr>
                <w:rFonts w:ascii="Tahoma" w:hAnsi="Tahoma" w:cs="Tahoma"/>
                <w:sz w:val="16"/>
                <w:szCs w:val="16"/>
              </w:rPr>
              <w:t>za Uživatele:</w:t>
            </w:r>
          </w:p>
          <w:p w14:paraId="773B48CE" w14:textId="77777777" w:rsidR="00095154" w:rsidRDefault="00095154" w:rsidP="007C6C10">
            <w:pPr>
              <w:pStyle w:val="cpodstavecslovan1"/>
              <w:numPr>
                <w:ilvl w:val="0"/>
                <w:numId w:val="0"/>
              </w:numPr>
              <w:rPr>
                <w:rFonts w:ascii="Tahoma" w:hAnsi="Tahoma" w:cs="Tahoma"/>
                <w:sz w:val="16"/>
                <w:szCs w:val="16"/>
              </w:rPr>
            </w:pPr>
          </w:p>
          <w:p w14:paraId="68F94F61" w14:textId="049F8844" w:rsidR="00095154" w:rsidRPr="00A115AF" w:rsidRDefault="00095154" w:rsidP="007C6C10">
            <w:pPr>
              <w:pStyle w:val="cpodstavecslovan1"/>
              <w:numPr>
                <w:ilvl w:val="0"/>
                <w:numId w:val="0"/>
              </w:numPr>
              <w:rPr>
                <w:rFonts w:ascii="Tahoma" w:hAnsi="Tahoma" w:cs="Tahoma"/>
                <w:sz w:val="16"/>
                <w:szCs w:val="16"/>
              </w:rPr>
            </w:pPr>
          </w:p>
        </w:tc>
      </w:tr>
      <w:tr w:rsidR="001C2D26" w:rsidRPr="00A115AF" w14:paraId="6C2622D3" w14:textId="77777777" w:rsidTr="001C2D26">
        <w:trPr>
          <w:trHeight w:val="583"/>
        </w:trPr>
        <w:tc>
          <w:tcPr>
            <w:tcW w:w="4889" w:type="dxa"/>
          </w:tcPr>
          <w:p w14:paraId="7605328A" w14:textId="77777777" w:rsidR="001C2D26" w:rsidRPr="00A115AF" w:rsidRDefault="001C2D26" w:rsidP="000F11EB">
            <w:pPr>
              <w:pStyle w:val="cpodstavecslovan1"/>
              <w:numPr>
                <w:ilvl w:val="0"/>
                <w:numId w:val="0"/>
              </w:numPr>
              <w:pBdr>
                <w:bottom w:val="single" w:sz="6" w:space="1" w:color="auto"/>
              </w:pBdr>
              <w:spacing w:after="0"/>
              <w:rPr>
                <w:rFonts w:ascii="Tahoma" w:hAnsi="Tahoma" w:cs="Tahoma"/>
                <w:sz w:val="16"/>
                <w:szCs w:val="16"/>
              </w:rPr>
            </w:pPr>
          </w:p>
          <w:p w14:paraId="4070D184" w14:textId="77777777" w:rsidR="001C2D26" w:rsidRPr="00A115AF" w:rsidRDefault="001C2D26" w:rsidP="000F11EB">
            <w:pPr>
              <w:pStyle w:val="cpodstavecslovan1"/>
              <w:numPr>
                <w:ilvl w:val="0"/>
                <w:numId w:val="0"/>
              </w:numPr>
              <w:spacing w:after="0"/>
              <w:rPr>
                <w:rFonts w:ascii="Tahoma" w:hAnsi="Tahoma" w:cs="Tahoma"/>
                <w:sz w:val="16"/>
                <w:szCs w:val="16"/>
              </w:rPr>
            </w:pPr>
          </w:p>
        </w:tc>
        <w:tc>
          <w:tcPr>
            <w:tcW w:w="4889" w:type="dxa"/>
          </w:tcPr>
          <w:p w14:paraId="432298AF" w14:textId="77777777" w:rsidR="001C2D26" w:rsidRPr="00A115AF" w:rsidRDefault="001C2D26" w:rsidP="001C2D26">
            <w:pPr>
              <w:pStyle w:val="cpodstavecslovan1"/>
              <w:numPr>
                <w:ilvl w:val="0"/>
                <w:numId w:val="0"/>
              </w:numPr>
              <w:pBdr>
                <w:bottom w:val="single" w:sz="6" w:space="1" w:color="auto"/>
              </w:pBdr>
              <w:rPr>
                <w:rFonts w:ascii="Tahoma" w:hAnsi="Tahoma" w:cs="Tahoma"/>
                <w:sz w:val="16"/>
                <w:szCs w:val="16"/>
              </w:rPr>
            </w:pPr>
          </w:p>
          <w:p w14:paraId="21484259" w14:textId="77777777" w:rsidR="001C2D26" w:rsidRPr="00A115AF" w:rsidRDefault="001C2D26" w:rsidP="001C2D26">
            <w:pPr>
              <w:pStyle w:val="cpodstavecslovan1"/>
              <w:numPr>
                <w:ilvl w:val="0"/>
                <w:numId w:val="0"/>
              </w:numPr>
              <w:rPr>
                <w:rFonts w:ascii="Tahoma" w:hAnsi="Tahoma" w:cs="Tahoma"/>
                <w:sz w:val="16"/>
                <w:szCs w:val="16"/>
              </w:rPr>
            </w:pPr>
          </w:p>
        </w:tc>
      </w:tr>
      <w:tr w:rsidR="001C2D26" w:rsidRPr="00A115AF" w14:paraId="226BB2E9" w14:textId="77777777" w:rsidTr="001C2D26">
        <w:tc>
          <w:tcPr>
            <w:tcW w:w="4889" w:type="dxa"/>
          </w:tcPr>
          <w:p w14:paraId="413EACAB" w14:textId="77777777" w:rsidR="007B6139" w:rsidRDefault="007B6139" w:rsidP="000F11EB">
            <w:pPr>
              <w:pStyle w:val="cpodstavecslovan1"/>
              <w:numPr>
                <w:ilvl w:val="0"/>
                <w:numId w:val="0"/>
              </w:numPr>
              <w:spacing w:after="0"/>
              <w:jc w:val="center"/>
              <w:rPr>
                <w:rFonts w:ascii="Tahoma" w:hAnsi="Tahoma" w:cs="Tahoma"/>
                <w:sz w:val="16"/>
                <w:szCs w:val="16"/>
              </w:rPr>
            </w:pPr>
            <w:r>
              <w:rPr>
                <w:rStyle w:val="P-HEAD-WBULLETSChar"/>
              </w:rPr>
              <w:t>xxxxxxxxxxx</w:t>
            </w:r>
            <w:r w:rsidRPr="00A115AF">
              <w:rPr>
                <w:rFonts w:ascii="Tahoma" w:hAnsi="Tahoma" w:cs="Tahoma"/>
                <w:sz w:val="16"/>
                <w:szCs w:val="16"/>
              </w:rPr>
              <w:t xml:space="preserve"> </w:t>
            </w:r>
          </w:p>
          <w:p w14:paraId="08CD9C24" w14:textId="7B5AB999" w:rsidR="001C2D26" w:rsidRPr="00A115AF" w:rsidRDefault="001C2D26" w:rsidP="000F11EB">
            <w:pPr>
              <w:pStyle w:val="cpodstavecslovan1"/>
              <w:numPr>
                <w:ilvl w:val="0"/>
                <w:numId w:val="0"/>
              </w:numPr>
              <w:spacing w:after="0"/>
              <w:jc w:val="center"/>
              <w:rPr>
                <w:rFonts w:ascii="Tahoma" w:hAnsi="Tahoma" w:cs="Tahoma"/>
                <w:sz w:val="16"/>
                <w:szCs w:val="16"/>
              </w:rPr>
            </w:pPr>
            <w:bookmarkStart w:id="0" w:name="_GoBack"/>
            <w:bookmarkEnd w:id="0"/>
          </w:p>
        </w:tc>
        <w:tc>
          <w:tcPr>
            <w:tcW w:w="4889" w:type="dxa"/>
          </w:tcPr>
          <w:p w14:paraId="52EBBA96" w14:textId="77777777" w:rsidR="001C2D26" w:rsidRPr="00A115AF" w:rsidRDefault="000F11EB" w:rsidP="001C2D26">
            <w:pPr>
              <w:pStyle w:val="cpodstavecslovan1"/>
              <w:numPr>
                <w:ilvl w:val="0"/>
                <w:numId w:val="0"/>
              </w:numPr>
              <w:jc w:val="center"/>
              <w:rPr>
                <w:rFonts w:ascii="Tahoma" w:hAnsi="Tahoma" w:cs="Tahoma"/>
                <w:sz w:val="16"/>
                <w:szCs w:val="16"/>
              </w:rPr>
            </w:pPr>
            <w:r w:rsidRPr="00A115AF">
              <w:rPr>
                <w:rFonts w:ascii="Tahoma" w:hAnsi="Tahoma" w:cs="Tahoma"/>
                <w:sz w:val="16"/>
                <w:szCs w:val="16"/>
              </w:rPr>
              <w:t xml:space="preserve">Mgr. Dana Jurásková, Ph.D., MBA, </w:t>
            </w:r>
            <w:r w:rsidR="001C2D26" w:rsidRPr="00A115AF">
              <w:rPr>
                <w:rFonts w:ascii="Tahoma" w:hAnsi="Tahoma" w:cs="Tahoma"/>
                <w:sz w:val="16"/>
                <w:szCs w:val="16"/>
              </w:rPr>
              <w:t>Funkce</w:t>
            </w:r>
          </w:p>
          <w:p w14:paraId="3861FE75" w14:textId="77777777" w:rsidR="000F11EB" w:rsidRPr="00A115AF" w:rsidRDefault="000F11EB" w:rsidP="001C2D26">
            <w:pPr>
              <w:pStyle w:val="cpodstavecslovan1"/>
              <w:numPr>
                <w:ilvl w:val="0"/>
                <w:numId w:val="0"/>
              </w:numPr>
              <w:jc w:val="center"/>
              <w:rPr>
                <w:rFonts w:ascii="Tahoma" w:hAnsi="Tahoma" w:cs="Tahoma"/>
                <w:sz w:val="16"/>
                <w:szCs w:val="16"/>
              </w:rPr>
            </w:pPr>
            <w:r w:rsidRPr="00A115AF">
              <w:rPr>
                <w:rFonts w:ascii="Tahoma" w:hAnsi="Tahoma" w:cs="Tahoma"/>
                <w:sz w:val="16"/>
                <w:szCs w:val="16"/>
              </w:rPr>
              <w:t>ředitelka</w:t>
            </w:r>
          </w:p>
        </w:tc>
      </w:tr>
    </w:tbl>
    <w:p w14:paraId="18BB5769" w14:textId="77777777" w:rsidR="001C2D26" w:rsidRPr="00A115AF" w:rsidRDefault="001C2D26" w:rsidP="000F11EB">
      <w:pPr>
        <w:rPr>
          <w:rFonts w:ascii="Tahoma" w:hAnsi="Tahoma" w:cs="Tahoma"/>
          <w:b/>
          <w:sz w:val="16"/>
          <w:szCs w:val="16"/>
        </w:rPr>
      </w:pPr>
    </w:p>
    <w:sectPr w:rsidR="001C2D26" w:rsidRPr="00A115AF" w:rsidSect="003C5BF8">
      <w:headerReference w:type="default" r:id="rId11"/>
      <w:footerReference w:type="default" r:id="rId12"/>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F6B0" w14:textId="77777777" w:rsidR="00872501" w:rsidRDefault="00872501" w:rsidP="00BB2C84">
      <w:pPr>
        <w:spacing w:after="0" w:line="240" w:lineRule="auto"/>
      </w:pPr>
      <w:r>
        <w:separator/>
      </w:r>
    </w:p>
  </w:endnote>
  <w:endnote w:type="continuationSeparator" w:id="0">
    <w:p w14:paraId="6DA27CFD" w14:textId="77777777" w:rsidR="00872501" w:rsidRDefault="00872501"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A62F0" w14:textId="27C32F60"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7B6139">
      <w:rPr>
        <w:noProof/>
        <w:sz w:val="18"/>
        <w:szCs w:val="18"/>
      </w:rPr>
      <w:t>2</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7B6139">
      <w:rPr>
        <w:noProof/>
        <w:sz w:val="18"/>
        <w:szCs w:val="18"/>
      </w:rPr>
      <w:t>2</w:t>
    </w:r>
    <w:r w:rsidR="0010129E" w:rsidRPr="00160A6D">
      <w:rPr>
        <w:sz w:val="18"/>
        <w:szCs w:val="18"/>
      </w:rPr>
      <w:fldChar w:fldCharType="end"/>
    </w:r>
    <w:r w:rsidRPr="00160A6D">
      <w:rPr>
        <w:sz w:val="18"/>
        <w:szCs w:val="18"/>
      </w:rPr>
      <w:t>)</w:t>
    </w:r>
  </w:p>
  <w:p w14:paraId="03923502" w14:textId="77777777" w:rsidR="001C2D26" w:rsidRDefault="001C2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83A76" w14:textId="77777777" w:rsidR="00872501" w:rsidRDefault="00872501" w:rsidP="00BB2C84">
      <w:pPr>
        <w:spacing w:after="0" w:line="240" w:lineRule="auto"/>
      </w:pPr>
      <w:r>
        <w:separator/>
      </w:r>
    </w:p>
  </w:footnote>
  <w:footnote w:type="continuationSeparator" w:id="0">
    <w:p w14:paraId="25B790B3" w14:textId="77777777" w:rsidR="00872501" w:rsidRDefault="00872501"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C71E9" w14:textId="77777777" w:rsidR="00DC73B0" w:rsidRDefault="007A0E45" w:rsidP="001C2D26">
    <w:pPr>
      <w:pStyle w:val="Zhlav"/>
      <w:spacing w:before="100"/>
      <w:ind w:left="1701"/>
      <w:rPr>
        <w:rFonts w:ascii="Arial" w:hAnsi="Arial" w:cs="Arial"/>
        <w:noProof/>
        <w:lang w:eastAsia="cs-CZ"/>
      </w:rPr>
    </w:pPr>
    <w:r>
      <w:rPr>
        <w:noProof/>
        <w:lang w:eastAsia="cs-CZ"/>
      </w:rPr>
      <mc:AlternateContent>
        <mc:Choice Requires="wps">
          <w:drawing>
            <wp:anchor distT="0" distB="0" distL="114300" distR="114300" simplePos="0" relativeHeight="251653120" behindDoc="0" locked="0" layoutInCell="1" allowOverlap="1" wp14:anchorId="7E90A556" wp14:editId="0E23C4C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AF2E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001C2D26" w:rsidRPr="001C2D26">
      <w:rPr>
        <w:rFonts w:ascii="Arial" w:hAnsi="Arial" w:cs="Arial"/>
        <w:noProof/>
        <w:lang w:eastAsia="cs-CZ"/>
      </w:rPr>
      <w:t xml:space="preserve">Dodatek č.       k Dohodě </w:t>
    </w:r>
    <w:r w:rsidR="00DC73B0" w:rsidRPr="00DC73B0">
      <w:rPr>
        <w:rFonts w:ascii="Arial" w:hAnsi="Arial" w:cs="Arial"/>
        <w:noProof/>
        <w:lang w:eastAsia="cs-CZ"/>
      </w:rPr>
      <w:t>o používání výplatního stroje k úhradě cen za poštovní služby</w:t>
    </w:r>
  </w:p>
  <w:p w14:paraId="288AC592" w14:textId="77777777" w:rsidR="00C2474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Číslo       </w:t>
    </w:r>
    <w:r w:rsidR="000F11EB">
      <w:rPr>
        <w:rFonts w:ascii="Arial" w:hAnsi="Arial" w:cs="Arial"/>
        <w:noProof/>
        <w:lang w:eastAsia="cs-CZ"/>
      </w:rPr>
      <w:t>982807-3630</w:t>
    </w:r>
    <w:r w:rsidRPr="001C2D26">
      <w:rPr>
        <w:rFonts w:ascii="Arial" w:hAnsi="Arial" w:cs="Arial"/>
        <w:noProof/>
        <w:lang w:eastAsia="cs-CZ"/>
      </w:rPr>
      <w:t>/</w:t>
    </w:r>
    <w:r w:rsidR="000F11EB">
      <w:rPr>
        <w:rFonts w:ascii="Arial" w:hAnsi="Arial" w:cs="Arial"/>
        <w:noProof/>
        <w:lang w:eastAsia="cs-CZ"/>
      </w:rPr>
      <w:t>2013</w:t>
    </w:r>
    <w:r w:rsidR="000F11EB">
      <w:rPr>
        <w:rFonts w:ascii="Arial" w:hAnsi="Arial" w:cs="Arial"/>
        <w:noProof/>
        <w:lang w:eastAsia="cs-CZ"/>
      </w:rPr>
      <w:tab/>
    </w:r>
    <w:r w:rsidR="000F11EB">
      <w:rPr>
        <w:rFonts w:ascii="Arial" w:hAnsi="Arial" w:cs="Arial"/>
        <w:noProof/>
        <w:lang w:eastAsia="cs-CZ"/>
      </w:rPr>
      <w:tab/>
    </w:r>
    <w:r w:rsidR="000F11EB" w:rsidRPr="000F11EB">
      <w:rPr>
        <w:rFonts w:ascii="Arial" w:hAnsi="Arial" w:cs="Arial"/>
        <w:b/>
        <w:noProof/>
        <w:sz w:val="18"/>
        <w:szCs w:val="18"/>
        <w:lang w:eastAsia="cs-CZ"/>
      </w:rPr>
      <w:t>PO 2405/S/13-207/17</w:t>
    </w:r>
    <w:r w:rsidRPr="001C2D26">
      <w:rPr>
        <w:rFonts w:ascii="Arial" w:hAnsi="Arial" w:cs="Arial"/>
        <w:noProof/>
        <w:lang w:eastAsia="cs-CZ"/>
      </w:rPr>
      <w:t xml:space="preserve">      </w:t>
    </w:r>
  </w:p>
  <w:p w14:paraId="6ECA4847" w14:textId="77777777" w:rsidR="001C2D26" w:rsidRPr="00BB2C84" w:rsidRDefault="001C2D26" w:rsidP="00F62D2F">
    <w:pPr>
      <w:pStyle w:val="Zhlav"/>
      <w:spacing w:before="100"/>
      <w:ind w:left="1701"/>
      <w:rPr>
        <w:rFonts w:ascii="Arial" w:hAnsi="Arial" w:cs="Arial"/>
      </w:rPr>
    </w:pPr>
    <w:r>
      <w:rPr>
        <w:noProof/>
        <w:lang w:eastAsia="cs-CZ"/>
      </w:rPr>
      <w:drawing>
        <wp:anchor distT="0" distB="0" distL="114300" distR="114300" simplePos="0" relativeHeight="251661312" behindDoc="1" locked="0" layoutInCell="1" allowOverlap="1" wp14:anchorId="2A976A0E" wp14:editId="0DCC69D7">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drawing>
        <wp:anchor distT="0" distB="0" distL="114300" distR="114300" simplePos="0" relativeHeight="251669504" behindDoc="1" locked="0" layoutInCell="1" allowOverlap="1" wp14:anchorId="76050CE8" wp14:editId="3ACD1C23">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5E2EF2"/>
    <w:multiLevelType w:val="multilevel"/>
    <w:tmpl w:val="18586D12"/>
    <w:lvl w:ilvl="0">
      <w:start w:val="2"/>
      <w:numFmt w:val="decimal"/>
      <w:lvlText w:val="%1."/>
      <w:lvlJc w:val="left"/>
      <w:pPr>
        <w:ind w:left="480" w:hanging="480"/>
      </w:pPr>
      <w:rPr>
        <w:rFonts w:cs="Times New Roman"/>
        <w:b/>
      </w:rPr>
    </w:lvl>
    <w:lvl w:ilvl="1">
      <w:start w:val="1"/>
      <w:numFmt w:val="decimal"/>
      <w:lvlText w:val="%1.%2."/>
      <w:lvlJc w:val="left"/>
      <w:pPr>
        <w:ind w:left="480" w:hanging="480"/>
      </w:pPr>
      <w:rPr>
        <w:rFonts w:cs="Times New Roman"/>
        <w:b w:val="0"/>
      </w:rPr>
    </w:lvl>
    <w:lvl w:ilvl="2">
      <w:start w:val="1"/>
      <w:numFmt w:val="decimal"/>
      <w:lvlText w:val="%1.%2.%3."/>
      <w:lvlJc w:val="left"/>
      <w:pPr>
        <w:ind w:left="1410" w:hanging="720"/>
      </w:pPr>
      <w:rPr>
        <w:rFonts w:cs="Times New Roman"/>
      </w:rPr>
    </w:lvl>
    <w:lvl w:ilvl="3">
      <w:start w:val="1"/>
      <w:numFmt w:val="decimal"/>
      <w:lvlText w:val="%1.%2.%3.%4."/>
      <w:lvlJc w:val="left"/>
      <w:pPr>
        <w:ind w:left="1755" w:hanging="720"/>
      </w:pPr>
      <w:rPr>
        <w:rFonts w:cs="Times New Roman"/>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rPr>
    </w:lvl>
    <w:lvl w:ilvl="7">
      <w:start w:val="1"/>
      <w:numFmt w:val="decimal"/>
      <w:lvlText w:val="%1.%2.%3.%4.%5.%6.%7.%8."/>
      <w:lvlJc w:val="left"/>
      <w:pPr>
        <w:ind w:left="3855" w:hanging="1440"/>
      </w:pPr>
      <w:rPr>
        <w:rFonts w:cs="Times New Roman"/>
      </w:rPr>
    </w:lvl>
    <w:lvl w:ilvl="8">
      <w:start w:val="1"/>
      <w:numFmt w:val="decimal"/>
      <w:lvlText w:val="%1.%2.%3.%4.%5.%6.%7.%8.%9."/>
      <w:lvlJc w:val="left"/>
      <w:pPr>
        <w:ind w:left="4560" w:hanging="1800"/>
      </w:pPr>
      <w:rPr>
        <w:rFonts w:cs="Times New Roman"/>
      </w:rPr>
    </w:lvl>
  </w:abstractNum>
  <w:abstractNum w:abstractNumId="4"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7AA9778E"/>
    <w:multiLevelType w:val="multilevel"/>
    <w:tmpl w:val="5C8E4F00"/>
    <w:lvl w:ilvl="0">
      <w:start w:val="1"/>
      <w:numFmt w:val="decimal"/>
      <w:pStyle w:val="cplnekslovan"/>
      <w:lvlText w:val="%1."/>
      <w:lvlJc w:val="left"/>
      <w:pPr>
        <w:tabs>
          <w:tab w:val="num" w:pos="432"/>
        </w:tabs>
        <w:ind w:left="432" w:hanging="432"/>
      </w:pPr>
      <w:rPr>
        <w:rFonts w:ascii="Tahoma" w:hAnsi="Tahoma" w:cs="Times New Roman" w:hint="default"/>
        <w:b/>
        <w:i w:val="0"/>
        <w:caps/>
        <w:color w:val="auto"/>
        <w:sz w:val="16"/>
        <w:szCs w:val="22"/>
      </w:rPr>
    </w:lvl>
    <w:lvl w:ilvl="1">
      <w:start w:val="1"/>
      <w:numFmt w:val="decimal"/>
      <w:pStyle w:val="cpodstavecslovan1"/>
      <w:lvlText w:val="%1.%2"/>
      <w:lvlJc w:val="left"/>
      <w:pPr>
        <w:tabs>
          <w:tab w:val="num" w:pos="624"/>
        </w:tabs>
        <w:ind w:left="624" w:hanging="624"/>
      </w:pPr>
      <w:rPr>
        <w:rFonts w:ascii="Tahoma" w:hAnsi="Tahoma" w:cs="Times New Roman" w:hint="default"/>
        <w:b w:val="0"/>
        <w:i w:val="0"/>
        <w:iCs w:val="0"/>
        <w:caps w:val="0"/>
        <w:strike w:val="0"/>
        <w:dstrike w:val="0"/>
        <w:vanish w:val="0"/>
        <w:color w:val="auto"/>
        <w:spacing w:val="0"/>
        <w:kern w:val="0"/>
        <w:position w:val="0"/>
        <w:sz w:val="16"/>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1"/>
  </w:num>
  <w:num w:numId="3">
    <w:abstractNumId w:val="2"/>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6"/>
  </w:num>
  <w:num w:numId="12">
    <w:abstractNumId w:val="6"/>
  </w:num>
  <w:num w:numId="13">
    <w:abstractNumId w:val="6"/>
  </w:num>
  <w:num w:numId="14">
    <w:abstractNumId w:val="6"/>
  </w:num>
  <w:num w:numId="15">
    <w:abstractNumId w:val="1"/>
  </w:num>
  <w:num w:numId="16">
    <w:abstractNumId w:val="1"/>
  </w:num>
  <w:num w:numId="17">
    <w:abstractNumId w:val="1"/>
  </w:num>
  <w:num w:numId="18">
    <w:abstractNumId w:val="1"/>
  </w:num>
  <w:num w:numId="19">
    <w:abstractNumId w:val="4"/>
  </w:num>
  <w:num w:numId="20">
    <w:abstractNumId w:val="7"/>
  </w:num>
  <w:num w:numId="21">
    <w:abstractNumId w:val="2"/>
  </w:num>
  <w:num w:numId="22">
    <w:abstractNumId w:val="6"/>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54997"/>
    <w:rsid w:val="00095154"/>
    <w:rsid w:val="000A3C22"/>
    <w:rsid w:val="000C0B03"/>
    <w:rsid w:val="000C6A07"/>
    <w:rsid w:val="000E2816"/>
    <w:rsid w:val="000F11EB"/>
    <w:rsid w:val="0010129E"/>
    <w:rsid w:val="00122004"/>
    <w:rsid w:val="001454AA"/>
    <w:rsid w:val="00150F80"/>
    <w:rsid w:val="00160A6D"/>
    <w:rsid w:val="00160BAE"/>
    <w:rsid w:val="00162252"/>
    <w:rsid w:val="001C13B9"/>
    <w:rsid w:val="001C2D26"/>
    <w:rsid w:val="001E712E"/>
    <w:rsid w:val="001F46E3"/>
    <w:rsid w:val="002235CC"/>
    <w:rsid w:val="00232CBE"/>
    <w:rsid w:val="002578AF"/>
    <w:rsid w:val="00266CC4"/>
    <w:rsid w:val="002A5F6B"/>
    <w:rsid w:val="002B3E3B"/>
    <w:rsid w:val="002D5B63"/>
    <w:rsid w:val="003317F4"/>
    <w:rsid w:val="00355FFC"/>
    <w:rsid w:val="00367F2B"/>
    <w:rsid w:val="00395BA6"/>
    <w:rsid w:val="003C5BF8"/>
    <w:rsid w:val="003D3E09"/>
    <w:rsid w:val="003E0CD8"/>
    <w:rsid w:val="003E0E92"/>
    <w:rsid w:val="003E2C93"/>
    <w:rsid w:val="003E78DD"/>
    <w:rsid w:val="00407DEC"/>
    <w:rsid w:val="004433EA"/>
    <w:rsid w:val="00445C58"/>
    <w:rsid w:val="00460E56"/>
    <w:rsid w:val="004A0831"/>
    <w:rsid w:val="004A5077"/>
    <w:rsid w:val="004D1488"/>
    <w:rsid w:val="004F00FD"/>
    <w:rsid w:val="004F4681"/>
    <w:rsid w:val="004F656C"/>
    <w:rsid w:val="00555D26"/>
    <w:rsid w:val="005746B6"/>
    <w:rsid w:val="00596717"/>
    <w:rsid w:val="005A41F7"/>
    <w:rsid w:val="005A5625"/>
    <w:rsid w:val="005D325A"/>
    <w:rsid w:val="005E26F5"/>
    <w:rsid w:val="005F73E1"/>
    <w:rsid w:val="00602989"/>
    <w:rsid w:val="00612237"/>
    <w:rsid w:val="00635234"/>
    <w:rsid w:val="00675251"/>
    <w:rsid w:val="006B13BF"/>
    <w:rsid w:val="006C2ADC"/>
    <w:rsid w:val="006C67D1"/>
    <w:rsid w:val="006E328F"/>
    <w:rsid w:val="006E7F15"/>
    <w:rsid w:val="00705DEA"/>
    <w:rsid w:val="00731911"/>
    <w:rsid w:val="0073595F"/>
    <w:rsid w:val="00741D12"/>
    <w:rsid w:val="00750FE5"/>
    <w:rsid w:val="00786E3F"/>
    <w:rsid w:val="007A0E45"/>
    <w:rsid w:val="007B6139"/>
    <w:rsid w:val="007C378A"/>
    <w:rsid w:val="007C6C10"/>
    <w:rsid w:val="007D2C36"/>
    <w:rsid w:val="007E36E6"/>
    <w:rsid w:val="007E5577"/>
    <w:rsid w:val="00803211"/>
    <w:rsid w:val="00834B01"/>
    <w:rsid w:val="00857729"/>
    <w:rsid w:val="008610AA"/>
    <w:rsid w:val="00872501"/>
    <w:rsid w:val="008A07A1"/>
    <w:rsid w:val="008A08ED"/>
    <w:rsid w:val="008A4ACF"/>
    <w:rsid w:val="0095032E"/>
    <w:rsid w:val="009752AE"/>
    <w:rsid w:val="0098168D"/>
    <w:rsid w:val="00993718"/>
    <w:rsid w:val="009D2E04"/>
    <w:rsid w:val="009D2F45"/>
    <w:rsid w:val="009D3CB2"/>
    <w:rsid w:val="009E3EF0"/>
    <w:rsid w:val="00A05A24"/>
    <w:rsid w:val="00A115AF"/>
    <w:rsid w:val="00A3091F"/>
    <w:rsid w:val="00A40F40"/>
    <w:rsid w:val="00A47954"/>
    <w:rsid w:val="00A50C0B"/>
    <w:rsid w:val="00A56E01"/>
    <w:rsid w:val="00A773CA"/>
    <w:rsid w:val="00A77E95"/>
    <w:rsid w:val="00A8293F"/>
    <w:rsid w:val="00A96A52"/>
    <w:rsid w:val="00AA0618"/>
    <w:rsid w:val="00AA39DE"/>
    <w:rsid w:val="00AB284E"/>
    <w:rsid w:val="00AC7641"/>
    <w:rsid w:val="00AE693B"/>
    <w:rsid w:val="00B0168C"/>
    <w:rsid w:val="00B27BC8"/>
    <w:rsid w:val="00B313CF"/>
    <w:rsid w:val="00B555D4"/>
    <w:rsid w:val="00B65A13"/>
    <w:rsid w:val="00B66D64"/>
    <w:rsid w:val="00B75D17"/>
    <w:rsid w:val="00BB0492"/>
    <w:rsid w:val="00BB2C84"/>
    <w:rsid w:val="00BD5E9D"/>
    <w:rsid w:val="00BE0B64"/>
    <w:rsid w:val="00C1192F"/>
    <w:rsid w:val="00C24742"/>
    <w:rsid w:val="00C342D1"/>
    <w:rsid w:val="00C41149"/>
    <w:rsid w:val="00C86954"/>
    <w:rsid w:val="00CB1E2D"/>
    <w:rsid w:val="00CC416D"/>
    <w:rsid w:val="00D11957"/>
    <w:rsid w:val="00D139C7"/>
    <w:rsid w:val="00D32023"/>
    <w:rsid w:val="00D33AD6"/>
    <w:rsid w:val="00D37F53"/>
    <w:rsid w:val="00D837F0"/>
    <w:rsid w:val="00D856C6"/>
    <w:rsid w:val="00DA288C"/>
    <w:rsid w:val="00DA2C01"/>
    <w:rsid w:val="00DB2A5E"/>
    <w:rsid w:val="00DC73B0"/>
    <w:rsid w:val="00DF4D66"/>
    <w:rsid w:val="00E109A3"/>
    <w:rsid w:val="00E13657"/>
    <w:rsid w:val="00E17391"/>
    <w:rsid w:val="00E25713"/>
    <w:rsid w:val="00E5459E"/>
    <w:rsid w:val="00E6080F"/>
    <w:rsid w:val="00E608B8"/>
    <w:rsid w:val="00E655DD"/>
    <w:rsid w:val="00E75510"/>
    <w:rsid w:val="00EC1BFE"/>
    <w:rsid w:val="00F15FA1"/>
    <w:rsid w:val="00F16D32"/>
    <w:rsid w:val="00F4429C"/>
    <w:rsid w:val="00F44F2F"/>
    <w:rsid w:val="00F47DFA"/>
    <w:rsid w:val="00F50512"/>
    <w:rsid w:val="00F5065B"/>
    <w:rsid w:val="00F61D1B"/>
    <w:rsid w:val="00F62D2F"/>
    <w:rsid w:val="00F8458D"/>
    <w:rsid w:val="00FC283F"/>
    <w:rsid w:val="00FC6791"/>
    <w:rsid w:val="00FE06C3"/>
    <w:rsid w:val="00FE4133"/>
    <w:rsid w:val="00FF0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FFBDAA"/>
  <w15:docId w15:val="{1D9CD288-682A-49E8-BB8D-655DE30E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97392">
      <w:bodyDiv w:val="1"/>
      <w:marLeft w:val="0"/>
      <w:marRight w:val="0"/>
      <w:marTop w:val="0"/>
      <w:marBottom w:val="0"/>
      <w:divBdr>
        <w:top w:val="none" w:sz="0" w:space="0" w:color="auto"/>
        <w:left w:val="none" w:sz="0" w:space="0" w:color="auto"/>
        <w:bottom w:val="none" w:sz="0" w:space="0" w:color="auto"/>
        <w:right w:val="none" w:sz="0" w:space="0" w:color="auto"/>
      </w:divBdr>
    </w:div>
    <w:div w:id="1347555008">
      <w:bodyDiv w:val="1"/>
      <w:marLeft w:val="0"/>
      <w:marRight w:val="0"/>
      <w:marTop w:val="0"/>
      <w:marBottom w:val="0"/>
      <w:divBdr>
        <w:top w:val="none" w:sz="0" w:space="0" w:color="auto"/>
        <w:left w:val="none" w:sz="0" w:space="0" w:color="auto"/>
        <w:bottom w:val="none" w:sz="0" w:space="0" w:color="auto"/>
        <w:right w:val="none" w:sz="0" w:space="0" w:color="auto"/>
      </w:divBdr>
    </w:div>
    <w:div w:id="14690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1470</RequestID>
    <PocetZnRetezec xmlns="acca34e4-9ecd-41c8-99eb-d6aa654aaa55">4</PocetZnRetezec>
    <Block_WF xmlns="acca34e4-9ecd-41c8-99eb-d6aa654aaa55">0</Block_WF>
    <ZkracenyRetezec xmlns="acca34e4-9ecd-41c8-99eb-d6aa654aaa55">1470-2405/2405-2013%20D2%20RS.docx</ZkracenyRetezec>
    <Smazat xmlns="acca34e4-9ecd-41c8-99eb-d6aa654aaa55">&lt;a href="/sites/evidencesmluv/_layouts/15/IniWrkflIP.aspx?List=%7b44b44870-78c6-45e2-bbaf-ee3bbc51e808%7d&amp;amp;ID=2484&amp;amp;ItemGuid=%7b165DE4D9-DD53-41AE-838A-6AD733E397C8%7d&amp;amp;TemplateID=%7bc9672366-ba83-4c7a-b3ac-82af318e27d3%7d"&gt;&lt;img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3F8C22-8693-4EDF-9700-CCB9D4DADE4C}"/>
</file>

<file path=customXml/itemProps2.xml><?xml version="1.0" encoding="utf-8"?>
<ds:datastoreItem xmlns:ds="http://schemas.openxmlformats.org/officeDocument/2006/customXml" ds:itemID="{ABAF61AC-F34D-4436-B386-DC5C3A78F2D8}"/>
</file>

<file path=customXml/itemProps3.xml><?xml version="1.0" encoding="utf-8"?>
<ds:datastoreItem xmlns:ds="http://schemas.openxmlformats.org/officeDocument/2006/customXml" ds:itemID="{6F57D010-1A7A-49A9-8248-90E12D04286D}"/>
</file>

<file path=customXml/itemProps4.xml><?xml version="1.0" encoding="utf-8"?>
<ds:datastoreItem xmlns:ds="http://schemas.openxmlformats.org/officeDocument/2006/customXml" ds:itemID="{1CF1A0DB-0609-406E-987D-4802FAD6203E}"/>
</file>

<file path=docProps/app.xml><?xml version="1.0" encoding="utf-8"?>
<Properties xmlns="http://schemas.openxmlformats.org/officeDocument/2006/extended-properties" xmlns:vt="http://schemas.openxmlformats.org/officeDocument/2006/docPropsVTypes">
  <Template>Sablona_typove_smlouvy_dohody</Template>
  <TotalTime>0</TotalTime>
  <Pages>2</Pages>
  <Words>556</Words>
  <Characters>3283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11988 - 2405-2013 D2_úprava znění dohody_Česká pošta_EU</vt:lpstr>
    </vt:vector>
  </TitlesOfParts>
  <Company>Česká pošta, s.p.</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11988 - 2405-2013 D2_úprava znění dohody_Česká pošta_EU</dc:title>
  <dc:creator>martinovska</dc:creator>
  <cp:lastModifiedBy>Kandová Zuzana, Mgr.</cp:lastModifiedBy>
  <cp:revision>2</cp:revision>
  <cp:lastPrinted>2017-10-26T07:22:00Z</cp:lastPrinted>
  <dcterms:created xsi:type="dcterms:W3CDTF">2017-10-26T07:31:00Z</dcterms:created>
  <dcterms:modified xsi:type="dcterms:W3CDTF">2017-10-26T07:31:00Z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100272@vfn.cz</vt:lpwstr>
  </property>
  <property fmtid="{D5CDD505-2E9C-101B-9397-08002B2CF9AE}" pid="5" name="MSIP_Label_2063cd7f-2d21-486a-9f29-9c1683fdd175_DateCreated">
    <vt:lpwstr>2017-10-02T09:36:44.2328101+02:00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312d39d5-b408-48c2-bf11-6202b15286aa</vt:lpwstr>
  </property>
  <property fmtid="{D5CDD505-2E9C-101B-9397-08002B2CF9AE}" pid="11" name="WorkflowChangePath">
    <vt:lpwstr>217af186-930d-4eb8-b78d-9b2b0693e1c0,2;217af186-930d-4eb8-b78d-9b2b0693e1c0,2;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