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FB50AD" w:rsidP="00FB50AD">
      <w:pPr>
        <w:pStyle w:val="Nadpis1"/>
        <w:numPr>
          <w:ilvl w:val="0"/>
          <w:numId w:val="0"/>
        </w:numPr>
        <w:spacing w:before="0" w:after="0"/>
        <w:ind w:left="-432"/>
        <w:jc w:val="center"/>
        <w:rPr>
          <w:rFonts w:asciiTheme="minorHAnsi" w:hAnsiTheme="minorHAnsi"/>
          <w:sz w:val="20"/>
          <w:szCs w:val="20"/>
        </w:rPr>
      </w:pPr>
      <w:r>
        <w:rPr>
          <w:rFonts w:asciiTheme="minorHAnsi" w:hAnsiTheme="minorHAnsi"/>
          <w:sz w:val="20"/>
          <w:szCs w:val="20"/>
        </w:rPr>
        <w:t xml:space="preserve">        </w:t>
      </w:r>
      <w:r>
        <w:rPr>
          <w:rFonts w:asciiTheme="minorHAnsi" w:hAnsiTheme="minorHAnsi"/>
          <w:sz w:val="20"/>
          <w:szCs w:val="20"/>
        </w:rPr>
        <w:tab/>
        <w:t xml:space="preserve">    </w:t>
      </w:r>
      <w:r w:rsidR="00997427" w:rsidRPr="007A7B04">
        <w:rPr>
          <w:rFonts w:asciiTheme="minorHAnsi" w:hAnsiTheme="minorHAnsi"/>
          <w:sz w:val="20"/>
          <w:szCs w:val="20"/>
        </w:rPr>
        <w:t>Statutární město Karlovy Vary</w:t>
      </w:r>
    </w:p>
    <w:p w:rsidR="00997427" w:rsidRPr="007A7B04" w:rsidRDefault="00997427" w:rsidP="00FB50A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B50AD">
      <w:pPr>
        <w:widowControl w:val="0"/>
        <w:tabs>
          <w:tab w:val="center" w:pos="453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a</w:t>
      </w:r>
    </w:p>
    <w:p w:rsidR="00FB50AD" w:rsidRDefault="00FB50AD" w:rsidP="00FB50AD">
      <w:pPr>
        <w:suppressAutoHyphens w:val="0"/>
        <w:autoSpaceDE w:val="0"/>
        <w:autoSpaceDN w:val="0"/>
        <w:adjustRightInd w:val="0"/>
        <w:ind w:left="2124"/>
        <w:jc w:val="center"/>
        <w:rPr>
          <w:rFonts w:asciiTheme="minorHAnsi" w:hAnsiTheme="minorHAnsi" w:cs="Arial"/>
          <w:b/>
          <w:caps/>
          <w:sz w:val="20"/>
          <w:szCs w:val="20"/>
        </w:rPr>
      </w:pPr>
    </w:p>
    <w:p w:rsidR="00FB50AD" w:rsidRDefault="00E257F8" w:rsidP="00FB50AD">
      <w:pPr>
        <w:suppressAutoHyphens w:val="0"/>
        <w:autoSpaceDE w:val="0"/>
        <w:autoSpaceDN w:val="0"/>
        <w:adjustRightInd w:val="0"/>
        <w:jc w:val="center"/>
        <w:rPr>
          <w:rFonts w:asciiTheme="minorHAnsi" w:hAnsiTheme="minorHAnsi" w:cs="Arial"/>
          <w:b/>
          <w:sz w:val="20"/>
          <w:szCs w:val="20"/>
        </w:rPr>
      </w:pPr>
      <w:r w:rsidRPr="00E257F8">
        <w:rPr>
          <w:rFonts w:asciiTheme="minorHAnsi" w:hAnsiTheme="minorHAnsi" w:cs="Arial"/>
          <w:b/>
          <w:bCs/>
          <w:sz w:val="20"/>
          <w:szCs w:val="20"/>
        </w:rPr>
        <w:t>SOFIS GRANT s.r.o.</w:t>
      </w:r>
    </w:p>
    <w:p w:rsidR="00997427" w:rsidRPr="007A7B04" w:rsidRDefault="00997427" w:rsidP="00FB50AD">
      <w:pPr>
        <w:suppressAutoHyphens w:val="0"/>
        <w:autoSpaceDE w:val="0"/>
        <w:autoSpaceDN w:val="0"/>
        <w:adjustRightInd w:val="0"/>
        <w:ind w:left="2124"/>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_____________________________________________________</w:t>
      </w: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jc w:val="center"/>
        <w:rPr>
          <w:rFonts w:asciiTheme="minorHAnsi" w:hAnsiTheme="minorHAnsi" w:cs="Arial"/>
          <w:b/>
          <w:sz w:val="20"/>
          <w:szCs w:val="20"/>
        </w:rPr>
      </w:pPr>
      <w:r w:rsidRPr="007A7B04">
        <w:rPr>
          <w:rFonts w:asciiTheme="minorHAnsi" w:hAnsiTheme="minorHAnsi" w:cs="Arial"/>
          <w:b/>
          <w:sz w:val="20"/>
          <w:szCs w:val="20"/>
        </w:rPr>
        <w:t>SMLOUVA O DÍLO</w:t>
      </w:r>
    </w:p>
    <w:p w:rsidR="00C61717" w:rsidRPr="009726AC" w:rsidRDefault="00C61717" w:rsidP="00781A9D">
      <w:pPr>
        <w:pStyle w:val="Bezmezer"/>
        <w:spacing w:before="120"/>
        <w:jc w:val="center"/>
        <w:rPr>
          <w:rFonts w:asciiTheme="minorHAnsi" w:hAnsiTheme="minorHAnsi" w:cs="Arial"/>
          <w:b/>
          <w:bCs/>
          <w:sz w:val="20"/>
          <w:szCs w:val="20"/>
        </w:rPr>
      </w:pPr>
      <w:r w:rsidRPr="009726AC">
        <w:rPr>
          <w:rFonts w:asciiTheme="minorHAnsi" w:hAnsiTheme="minorHAnsi" w:cs="Arial"/>
          <w:b/>
          <w:bCs/>
          <w:sz w:val="20"/>
          <w:szCs w:val="20"/>
        </w:rPr>
        <w:t>„</w:t>
      </w:r>
      <w:r w:rsidR="00E72C76" w:rsidRPr="009726AC">
        <w:rPr>
          <w:rFonts w:asciiTheme="minorHAnsi" w:hAnsiTheme="minorHAnsi" w:cs="Arial"/>
          <w:b/>
          <w:bCs/>
          <w:sz w:val="20"/>
          <w:szCs w:val="20"/>
        </w:rPr>
        <w:t>S</w:t>
      </w:r>
      <w:r w:rsidR="00E257F8">
        <w:rPr>
          <w:rFonts w:asciiTheme="minorHAnsi" w:hAnsiTheme="minorHAnsi" w:cs="Arial"/>
          <w:b/>
          <w:bCs/>
          <w:sz w:val="20"/>
          <w:szCs w:val="20"/>
        </w:rPr>
        <w:t>TUDIE PROVEDITELNOSTI k projektům</w:t>
      </w:r>
      <w:r w:rsidR="00E72C76" w:rsidRPr="009726AC">
        <w:rPr>
          <w:rFonts w:asciiTheme="minorHAnsi" w:hAnsiTheme="minorHAnsi" w:cs="Arial"/>
          <w:b/>
          <w:bCs/>
          <w:sz w:val="20"/>
          <w:szCs w:val="20"/>
        </w:rPr>
        <w:t xml:space="preserve"> </w:t>
      </w:r>
      <w:r w:rsidR="009726AC" w:rsidRPr="009726AC">
        <w:rPr>
          <w:rFonts w:asciiTheme="minorHAnsi" w:hAnsiTheme="minorHAnsi" w:cs="Arial"/>
          <w:b/>
          <w:bCs/>
          <w:sz w:val="20"/>
          <w:szCs w:val="20"/>
        </w:rPr>
        <w:t>„</w:t>
      </w:r>
      <w:r w:rsidR="00E257F8">
        <w:rPr>
          <w:b/>
          <w:sz w:val="20"/>
          <w:szCs w:val="20"/>
        </w:rPr>
        <w:t xml:space="preserve">Cyklostezka A2 </w:t>
      </w:r>
      <w:proofErr w:type="spellStart"/>
      <w:r w:rsidR="00E257F8">
        <w:rPr>
          <w:b/>
          <w:sz w:val="20"/>
          <w:szCs w:val="20"/>
        </w:rPr>
        <w:t>Tašovice</w:t>
      </w:r>
      <w:proofErr w:type="spellEnd"/>
      <w:r w:rsidR="00E257F8">
        <w:rPr>
          <w:b/>
          <w:sz w:val="20"/>
          <w:szCs w:val="20"/>
        </w:rPr>
        <w:t>-Dvory</w:t>
      </w:r>
      <w:r w:rsidR="00F6376E">
        <w:rPr>
          <w:b/>
          <w:sz w:val="20"/>
          <w:szCs w:val="20"/>
        </w:rPr>
        <w:t xml:space="preserve"> a </w:t>
      </w:r>
      <w:r w:rsidR="00D62B42">
        <w:rPr>
          <w:b/>
          <w:sz w:val="20"/>
          <w:szCs w:val="20"/>
        </w:rPr>
        <w:t xml:space="preserve">Cyklostezka </w:t>
      </w:r>
      <w:proofErr w:type="spellStart"/>
      <w:r w:rsidR="00D62B42">
        <w:rPr>
          <w:b/>
          <w:sz w:val="20"/>
          <w:szCs w:val="20"/>
        </w:rPr>
        <w:t>Doubský</w:t>
      </w:r>
      <w:proofErr w:type="spellEnd"/>
      <w:r w:rsidR="00D62B42">
        <w:rPr>
          <w:b/>
          <w:sz w:val="20"/>
          <w:szCs w:val="20"/>
        </w:rPr>
        <w:t>-Dvorský most</w:t>
      </w:r>
      <w:r w:rsidR="009726AC" w:rsidRPr="009726AC">
        <w:rPr>
          <w:b/>
          <w:sz w:val="20"/>
          <w:szCs w:val="20"/>
        </w:rPr>
        <w:t>“</w:t>
      </w:r>
    </w:p>
    <w:p w:rsidR="00C61717" w:rsidRPr="00C61717" w:rsidRDefault="00C61717" w:rsidP="00781A9D">
      <w:pPr>
        <w:pStyle w:val="Bezmezer"/>
        <w:spacing w:before="120"/>
        <w:jc w:val="center"/>
        <w:rPr>
          <w:rFonts w:asciiTheme="minorHAnsi" w:hAnsiTheme="minorHAnsi" w:cs="Arial"/>
          <w:b/>
          <w:bCs/>
          <w:sz w:val="20"/>
          <w:szCs w:val="20"/>
        </w:rPr>
      </w:pPr>
    </w:p>
    <w:p w:rsidR="00781A9D" w:rsidRPr="007A7B04" w:rsidRDefault="00781A9D" w:rsidP="00781A9D">
      <w:pPr>
        <w:pStyle w:val="Bezmezer"/>
        <w:spacing w:before="120"/>
        <w:jc w:val="center"/>
        <w:rPr>
          <w:rFonts w:asciiTheme="minorHAnsi" w:hAnsiTheme="minorHAnsi" w:cs="Arial"/>
          <w:sz w:val="20"/>
          <w:szCs w:val="20"/>
        </w:rPr>
      </w:pPr>
      <w:r w:rsidRPr="007A7B04">
        <w:rPr>
          <w:rFonts w:asciiTheme="minorHAnsi" w:hAnsiTheme="minorHAnsi" w:cs="Arial"/>
          <w:sz w:val="20"/>
          <w:szCs w:val="20"/>
        </w:rPr>
        <w:t xml:space="preserve">uzavřená níže uvedeného dne, měsíce a roku dle § 2586 a následujících zákona č. 89/2012 Sb., občanského zákoníku, </w:t>
      </w:r>
    </w:p>
    <w:p w:rsidR="00997427" w:rsidRPr="007A7B04" w:rsidRDefault="00781A9D" w:rsidP="00781A9D">
      <w:pPr>
        <w:pStyle w:val="Bezmezer"/>
        <w:spacing w:before="120"/>
        <w:jc w:val="center"/>
        <w:rPr>
          <w:rFonts w:asciiTheme="minorHAnsi" w:hAnsiTheme="minorHAnsi" w:cs="Arial"/>
          <w:sz w:val="20"/>
          <w:szCs w:val="20"/>
        </w:rPr>
      </w:pPr>
      <w:r w:rsidRPr="007A7B04">
        <w:rPr>
          <w:rFonts w:asciiTheme="minorHAnsi" w:hAnsiTheme="minorHAnsi" w:cs="Arial"/>
          <w:sz w:val="20"/>
          <w:szCs w:val="20"/>
        </w:rPr>
        <w:t>ve znění pozdějších předpisů (dále jen „OZ“)</w:t>
      </w:r>
    </w:p>
    <w:p w:rsidR="00997427" w:rsidRPr="007A7B04" w:rsidRDefault="00997427" w:rsidP="00781A9D">
      <w:pPr>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997427" w:rsidRPr="007A7B04" w:rsidRDefault="00E50F0A" w:rsidP="00781A9D">
      <w:pPr>
        <w:pStyle w:val="Nadpis2"/>
        <w:jc w:val="center"/>
        <w:rPr>
          <w:rFonts w:asciiTheme="minorHAnsi" w:hAnsiTheme="minorHAnsi" w:cs="Arial"/>
          <w:i w:val="0"/>
          <w:sz w:val="20"/>
          <w:szCs w:val="20"/>
        </w:rPr>
      </w:pPr>
      <w:proofErr w:type="gramStart"/>
      <w:r>
        <w:rPr>
          <w:rFonts w:asciiTheme="minorHAnsi" w:hAnsiTheme="minorHAnsi" w:cs="Arial"/>
          <w:i w:val="0"/>
          <w:sz w:val="20"/>
          <w:szCs w:val="20"/>
        </w:rPr>
        <w:t xml:space="preserve">K A R L O V Y </w:t>
      </w:r>
      <w:r w:rsidR="00B93647">
        <w:rPr>
          <w:rFonts w:asciiTheme="minorHAnsi" w:hAnsiTheme="minorHAnsi" w:cs="Arial"/>
          <w:i w:val="0"/>
          <w:sz w:val="20"/>
          <w:szCs w:val="20"/>
        </w:rPr>
        <w:t xml:space="preserve"> </w:t>
      </w:r>
      <w:r w:rsidR="00997427" w:rsidRPr="007A7B04">
        <w:rPr>
          <w:rFonts w:asciiTheme="minorHAnsi" w:hAnsiTheme="minorHAnsi" w:cs="Arial"/>
          <w:i w:val="0"/>
          <w:sz w:val="20"/>
          <w:szCs w:val="20"/>
        </w:rPr>
        <w:t>V A R</w:t>
      </w:r>
      <w:r w:rsidR="00B2167E" w:rsidRPr="007A7B04">
        <w:rPr>
          <w:rFonts w:asciiTheme="minorHAnsi" w:hAnsiTheme="minorHAnsi"/>
          <w:sz w:val="20"/>
          <w:szCs w:val="20"/>
        </w:rPr>
        <w:t xml:space="preserve"> </w:t>
      </w:r>
      <w:r>
        <w:rPr>
          <w:rFonts w:asciiTheme="minorHAnsi" w:hAnsiTheme="minorHAnsi" w:cs="Arial"/>
          <w:i w:val="0"/>
          <w:sz w:val="20"/>
          <w:szCs w:val="20"/>
        </w:rPr>
        <w:t xml:space="preserve">Y </w:t>
      </w:r>
      <w:r w:rsidR="00B93647">
        <w:rPr>
          <w:rFonts w:asciiTheme="minorHAnsi" w:hAnsiTheme="minorHAnsi" w:cs="Arial"/>
          <w:i w:val="0"/>
          <w:sz w:val="20"/>
          <w:szCs w:val="20"/>
        </w:rPr>
        <w:t xml:space="preserve"> </w:t>
      </w:r>
      <w:r w:rsidR="00781A9D" w:rsidRPr="007A7B04">
        <w:rPr>
          <w:rFonts w:asciiTheme="minorHAnsi" w:hAnsiTheme="minorHAnsi" w:cs="Arial"/>
          <w:i w:val="0"/>
          <w:sz w:val="20"/>
          <w:szCs w:val="20"/>
        </w:rPr>
        <w:t xml:space="preserve">2 0 1 </w:t>
      </w:r>
      <w:r w:rsidR="00B93647">
        <w:rPr>
          <w:rFonts w:asciiTheme="minorHAnsi" w:hAnsiTheme="minorHAnsi" w:cs="Arial"/>
          <w:i w:val="0"/>
          <w:sz w:val="20"/>
          <w:szCs w:val="20"/>
        </w:rPr>
        <w:t>7</w:t>
      </w:r>
      <w:proofErr w:type="gramEnd"/>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A94411" w:rsidRPr="007A7B04" w:rsidRDefault="00A94411" w:rsidP="00781A9D">
      <w:pPr>
        <w:jc w:val="both"/>
        <w:rPr>
          <w:rFonts w:asciiTheme="minorHAnsi" w:hAnsiTheme="minorHAnsi" w:cs="Arial"/>
          <w:sz w:val="20"/>
          <w:szCs w:val="20"/>
        </w:rPr>
      </w:pPr>
    </w:p>
    <w:p w:rsidR="00A94411" w:rsidRPr="007A7B04" w:rsidRDefault="00A94411" w:rsidP="00781A9D">
      <w:pPr>
        <w:jc w:val="both"/>
        <w:rPr>
          <w:rFonts w:asciiTheme="minorHAnsi" w:hAnsiTheme="minorHAnsi" w:cs="Arial"/>
          <w:sz w:val="20"/>
          <w:szCs w:val="20"/>
        </w:rPr>
      </w:pPr>
    </w:p>
    <w:p w:rsidR="00E811ED" w:rsidRPr="007A7B04" w:rsidRDefault="00E811ED" w:rsidP="00781A9D">
      <w:pPr>
        <w:jc w:val="both"/>
        <w:rPr>
          <w:rFonts w:asciiTheme="minorHAnsi" w:hAnsiTheme="minorHAnsi" w:cs="Arial"/>
          <w:sz w:val="20"/>
          <w:szCs w:val="20"/>
        </w:rPr>
      </w:pPr>
    </w:p>
    <w:p w:rsidR="00F6005A" w:rsidRPr="007A7B04" w:rsidRDefault="00F6005A" w:rsidP="00781A9D">
      <w:pPr>
        <w:jc w:val="both"/>
        <w:rPr>
          <w:rFonts w:asciiTheme="minorHAnsi" w:hAnsiTheme="minorHAnsi" w:cs="Arial"/>
          <w:b/>
          <w:bCs/>
          <w:sz w:val="20"/>
          <w:szCs w:val="20"/>
        </w:rPr>
      </w:pPr>
      <w:r w:rsidRPr="007A7B04">
        <w:rPr>
          <w:rFonts w:asciiTheme="minorHAnsi" w:hAnsiTheme="minorHAnsi" w:cs="Arial"/>
          <w:b/>
          <w:bCs/>
          <w:sz w:val="20"/>
          <w:szCs w:val="20"/>
        </w:rPr>
        <w:t>Statutární město Karlovy Vary</w:t>
      </w:r>
    </w:p>
    <w:p w:rsidR="00F6005A" w:rsidRPr="007A7B04" w:rsidRDefault="00F6005A" w:rsidP="00781A9D">
      <w:pPr>
        <w:jc w:val="both"/>
        <w:rPr>
          <w:rFonts w:asciiTheme="minorHAnsi" w:hAnsiTheme="minorHAnsi" w:cs="Arial"/>
          <w:bCs/>
          <w:sz w:val="20"/>
          <w:szCs w:val="20"/>
        </w:rPr>
      </w:pPr>
      <w:r w:rsidRPr="007A7B04">
        <w:rPr>
          <w:rFonts w:asciiTheme="minorHAnsi" w:hAnsiTheme="minorHAnsi" w:cs="Arial"/>
          <w:sz w:val="20"/>
          <w:szCs w:val="20"/>
        </w:rPr>
        <w:t>sídlo:</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bCs/>
          <w:sz w:val="20"/>
          <w:szCs w:val="20"/>
        </w:rPr>
        <w:t>Moskevská 21, 361 20 Karlovy Vary</w:t>
      </w:r>
    </w:p>
    <w:p w:rsidR="00F6005A" w:rsidRPr="007A7B04" w:rsidRDefault="001806FC" w:rsidP="00781A9D">
      <w:pPr>
        <w:jc w:val="both"/>
        <w:rPr>
          <w:rFonts w:asciiTheme="minorHAnsi" w:hAnsiTheme="minorHAnsi" w:cs="Arial"/>
          <w:sz w:val="20"/>
          <w:szCs w:val="20"/>
        </w:rPr>
      </w:pPr>
      <w:r w:rsidRPr="007A7B04">
        <w:rPr>
          <w:rFonts w:asciiTheme="minorHAnsi" w:hAnsiTheme="minorHAnsi" w:cs="Arial"/>
          <w:sz w:val="20"/>
          <w:szCs w:val="20"/>
        </w:rPr>
        <w:t>zastoupeno:</w:t>
      </w:r>
      <w:r w:rsidR="00F6005A" w:rsidRPr="007A7B04">
        <w:rPr>
          <w:rFonts w:asciiTheme="minorHAnsi" w:hAnsiTheme="minorHAnsi" w:cs="Arial"/>
          <w:sz w:val="20"/>
          <w:szCs w:val="20"/>
        </w:rPr>
        <w:t xml:space="preserve"> </w:t>
      </w:r>
      <w:r w:rsidR="00F6005A" w:rsidRPr="007A7B04">
        <w:rPr>
          <w:rFonts w:asciiTheme="minorHAnsi" w:hAnsiTheme="minorHAnsi" w:cs="Arial"/>
          <w:sz w:val="20"/>
          <w:szCs w:val="20"/>
        </w:rPr>
        <w:tab/>
        <w:t>Ing. Petr Kulhánek, primátor města</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 xml:space="preserve">IČ: </w:t>
      </w:r>
      <w:r w:rsidRPr="007A7B04">
        <w:rPr>
          <w:rFonts w:asciiTheme="minorHAnsi" w:hAnsiTheme="minorHAnsi" w:cs="Arial"/>
          <w:sz w:val="20"/>
          <w:szCs w:val="20"/>
        </w:rPr>
        <w:tab/>
        <w:t xml:space="preserve">    </w:t>
      </w:r>
      <w:r w:rsidRPr="007A7B04">
        <w:rPr>
          <w:rFonts w:asciiTheme="minorHAnsi" w:hAnsiTheme="minorHAnsi" w:cs="Arial"/>
          <w:sz w:val="20"/>
          <w:szCs w:val="20"/>
        </w:rPr>
        <w:tab/>
        <w:t>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DIČ:</w:t>
      </w:r>
      <w:r w:rsidRPr="007A7B04">
        <w:rPr>
          <w:rFonts w:asciiTheme="minorHAnsi" w:hAnsiTheme="minorHAnsi" w:cs="Arial"/>
          <w:sz w:val="20"/>
          <w:szCs w:val="20"/>
        </w:rPr>
        <w:tab/>
      </w:r>
      <w:r w:rsidRPr="007A7B04">
        <w:rPr>
          <w:rFonts w:asciiTheme="minorHAnsi" w:hAnsiTheme="minorHAnsi" w:cs="Arial"/>
          <w:sz w:val="20"/>
          <w:szCs w:val="20"/>
        </w:rPr>
        <w:tab/>
        <w:t>CZ00254657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w:t>
      </w:r>
      <w:r w:rsidRPr="007A7B04">
        <w:rPr>
          <w:rFonts w:asciiTheme="minorHAnsi" w:hAnsiTheme="minorHAnsi" w:cs="Arial"/>
          <w:sz w:val="20"/>
          <w:szCs w:val="20"/>
        </w:rPr>
        <w:tab/>
        <w:t>č.</w:t>
      </w:r>
      <w:r w:rsidR="004A6D90">
        <w:rPr>
          <w:rFonts w:asciiTheme="minorHAnsi" w:hAnsiTheme="minorHAnsi" w:cs="Arial"/>
          <w:sz w:val="20"/>
          <w:szCs w:val="20"/>
        </w:rPr>
        <w:t xml:space="preserve"> </w:t>
      </w:r>
      <w:r w:rsidRPr="007A7B04">
        <w:rPr>
          <w:rFonts w:asciiTheme="minorHAnsi" w:hAnsiTheme="minorHAnsi" w:cs="Arial"/>
          <w:sz w:val="20"/>
          <w:szCs w:val="20"/>
        </w:rPr>
        <w:t xml:space="preserve">účtu </w:t>
      </w:r>
    </w:p>
    <w:p w:rsidR="00730BD5" w:rsidRPr="007A7B04" w:rsidRDefault="00730BD5" w:rsidP="00781A9D">
      <w:pPr>
        <w:rPr>
          <w:rFonts w:asciiTheme="minorHAnsi" w:hAnsiTheme="minorHAnsi" w:cs="Arial"/>
          <w:i/>
          <w:sz w:val="20"/>
          <w:szCs w:val="20"/>
        </w:rPr>
      </w:pPr>
      <w:r w:rsidRPr="007A7B04">
        <w:rPr>
          <w:rFonts w:asciiTheme="minorHAnsi" w:hAnsiTheme="minorHAnsi" w:cs="Arial"/>
          <w:i/>
          <w:sz w:val="20"/>
          <w:szCs w:val="20"/>
        </w:rPr>
        <w:t>na straně jedné jako objednatel (dále jen „objednatel“)</w:t>
      </w:r>
    </w:p>
    <w:p w:rsidR="00F6005A" w:rsidRPr="007A7B04" w:rsidRDefault="00F6005A" w:rsidP="00781A9D">
      <w:pPr>
        <w:jc w:val="both"/>
        <w:rPr>
          <w:rFonts w:asciiTheme="minorHAnsi" w:hAnsiTheme="minorHAnsi" w:cs="Arial"/>
          <w:sz w:val="20"/>
          <w:szCs w:val="20"/>
        </w:rPr>
      </w:pPr>
    </w:p>
    <w:p w:rsidR="00F6005A" w:rsidRPr="007A7B04" w:rsidRDefault="00730BD5" w:rsidP="00781A9D">
      <w:pPr>
        <w:jc w:val="both"/>
        <w:rPr>
          <w:rFonts w:asciiTheme="minorHAnsi" w:hAnsiTheme="minorHAnsi" w:cs="Arial"/>
          <w:sz w:val="20"/>
          <w:szCs w:val="20"/>
        </w:rPr>
      </w:pPr>
      <w:r w:rsidRPr="007A7B04">
        <w:rPr>
          <w:rFonts w:asciiTheme="minorHAnsi" w:hAnsiTheme="minorHAnsi" w:cs="Arial"/>
          <w:sz w:val="20"/>
          <w:szCs w:val="20"/>
        </w:rPr>
        <w:t>a</w:t>
      </w:r>
    </w:p>
    <w:p w:rsidR="00F6005A" w:rsidRPr="007A7B04" w:rsidRDefault="00F6005A" w:rsidP="00781A9D">
      <w:pPr>
        <w:jc w:val="both"/>
        <w:rPr>
          <w:rFonts w:asciiTheme="minorHAnsi" w:hAnsiTheme="minorHAnsi" w:cs="Arial"/>
          <w:sz w:val="20"/>
          <w:szCs w:val="20"/>
        </w:rPr>
      </w:pPr>
    </w:p>
    <w:p w:rsidR="00E257F8" w:rsidRDefault="00E257F8" w:rsidP="00B2167E">
      <w:pPr>
        <w:jc w:val="both"/>
        <w:rPr>
          <w:rFonts w:asciiTheme="minorHAnsi" w:hAnsiTheme="minorHAnsi" w:cs="Arial"/>
          <w:b/>
          <w:bCs/>
          <w:sz w:val="20"/>
          <w:szCs w:val="20"/>
        </w:rPr>
      </w:pPr>
      <w:r w:rsidRPr="00E257F8">
        <w:rPr>
          <w:rFonts w:asciiTheme="minorHAnsi" w:hAnsiTheme="minorHAnsi" w:cs="Arial"/>
          <w:b/>
          <w:bCs/>
          <w:sz w:val="20"/>
          <w:szCs w:val="20"/>
        </w:rPr>
        <w:t>SOFIS GRANT s.r.o.</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sídlo:       </w:t>
      </w:r>
      <w:r w:rsidR="004A6D90">
        <w:rPr>
          <w:rFonts w:asciiTheme="minorHAnsi" w:hAnsiTheme="minorHAnsi" w:cs="Arial"/>
          <w:sz w:val="20"/>
          <w:szCs w:val="20"/>
        </w:rPr>
        <w:tab/>
      </w:r>
      <w:r w:rsidR="00E257F8" w:rsidRPr="00E257F8">
        <w:rPr>
          <w:rFonts w:asciiTheme="minorHAnsi" w:hAnsiTheme="minorHAnsi" w:cs="Arial"/>
          <w:sz w:val="20"/>
          <w:szCs w:val="20"/>
        </w:rPr>
        <w:t>Na Lysině 658/25</w:t>
      </w:r>
      <w:r w:rsidR="00D97588">
        <w:rPr>
          <w:rFonts w:asciiTheme="minorHAnsi" w:hAnsiTheme="minorHAnsi" w:cs="Arial"/>
          <w:sz w:val="20"/>
          <w:szCs w:val="20"/>
        </w:rPr>
        <w:t xml:space="preserve">, </w:t>
      </w:r>
      <w:r w:rsidR="00E257F8">
        <w:rPr>
          <w:rFonts w:asciiTheme="minorHAnsi" w:hAnsiTheme="minorHAnsi" w:cs="Arial"/>
          <w:sz w:val="20"/>
          <w:szCs w:val="20"/>
        </w:rPr>
        <w:t>147 00, Praha 4 - Podolí</w:t>
      </w:r>
      <w:r w:rsidR="00D97588">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Zastoupený:  </w:t>
      </w:r>
      <w:r w:rsidR="004A6D90">
        <w:rPr>
          <w:rFonts w:asciiTheme="minorHAnsi" w:hAnsiTheme="minorHAnsi" w:cs="Arial"/>
          <w:sz w:val="20"/>
          <w:szCs w:val="20"/>
        </w:rPr>
        <w:tab/>
      </w:r>
      <w:r w:rsidR="00E257F8">
        <w:rPr>
          <w:rFonts w:asciiTheme="minorHAnsi" w:hAnsiTheme="minorHAnsi" w:cs="Arial"/>
          <w:sz w:val="20"/>
          <w:szCs w:val="20"/>
        </w:rPr>
        <w:t>Ing. Petrem Spilkou</w:t>
      </w:r>
      <w:r w:rsidR="00D97588">
        <w:rPr>
          <w:rFonts w:asciiTheme="minorHAnsi" w:hAnsiTheme="minorHAnsi" w:cs="Arial"/>
          <w:sz w:val="20"/>
          <w:szCs w:val="20"/>
        </w:rPr>
        <w:t>, jednatelem společnosti</w:t>
      </w:r>
      <w:r w:rsidRPr="007A7B04">
        <w:rPr>
          <w:rFonts w:asciiTheme="minorHAnsi" w:hAnsiTheme="minorHAnsi" w:cs="Arial"/>
          <w:sz w:val="20"/>
          <w:szCs w:val="20"/>
        </w:rPr>
        <w:t xml:space="preserve"> </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IČ:      </w:t>
      </w:r>
      <w:r w:rsidR="00D97588">
        <w:rPr>
          <w:rFonts w:asciiTheme="minorHAnsi" w:hAnsiTheme="minorHAnsi" w:cs="Arial"/>
          <w:sz w:val="20"/>
          <w:szCs w:val="20"/>
        </w:rPr>
        <w:tab/>
      </w:r>
      <w:r w:rsidR="00D97588">
        <w:rPr>
          <w:rFonts w:asciiTheme="minorHAnsi" w:hAnsiTheme="minorHAnsi" w:cs="Arial"/>
          <w:sz w:val="20"/>
          <w:szCs w:val="20"/>
        </w:rPr>
        <w:tab/>
      </w:r>
      <w:r w:rsidR="00E257F8" w:rsidRPr="00E257F8">
        <w:rPr>
          <w:rFonts w:asciiTheme="minorHAnsi" w:hAnsiTheme="minorHAnsi" w:cs="Arial"/>
          <w:sz w:val="20"/>
          <w:szCs w:val="20"/>
        </w:rPr>
        <w:t>02781336</w:t>
      </w:r>
      <w:r w:rsidRPr="007A7B04">
        <w:rPr>
          <w:rFonts w:asciiTheme="minorHAnsi" w:hAnsiTheme="minorHAnsi" w:cs="Arial"/>
          <w:sz w:val="20"/>
          <w:szCs w:val="20"/>
        </w:rPr>
        <w:t xml:space="preserve">                    </w:t>
      </w:r>
    </w:p>
    <w:p w:rsidR="005474FB"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DIČ: </w:t>
      </w:r>
      <w:r w:rsidR="004A6D90">
        <w:rPr>
          <w:rFonts w:asciiTheme="minorHAnsi" w:hAnsiTheme="minorHAnsi" w:cs="Arial"/>
          <w:sz w:val="20"/>
          <w:szCs w:val="20"/>
        </w:rPr>
        <w:tab/>
      </w:r>
      <w:r w:rsidR="004A6D90">
        <w:rPr>
          <w:rFonts w:asciiTheme="minorHAnsi" w:hAnsiTheme="minorHAnsi" w:cs="Arial"/>
          <w:sz w:val="20"/>
          <w:szCs w:val="20"/>
        </w:rPr>
        <w:tab/>
      </w:r>
      <w:r w:rsidR="00E257F8" w:rsidRPr="00E257F8">
        <w:rPr>
          <w:rFonts w:asciiTheme="minorHAnsi" w:hAnsiTheme="minorHAnsi" w:cs="Arial"/>
          <w:bCs/>
          <w:sz w:val="20"/>
          <w:szCs w:val="20"/>
        </w:rPr>
        <w:t>CZ02781336</w:t>
      </w:r>
      <w:r w:rsidRPr="00E257F8">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F7086" w:rsidRDefault="00B2167E" w:rsidP="00B2167E">
      <w:pPr>
        <w:jc w:val="both"/>
        <w:rPr>
          <w:rFonts w:asciiTheme="minorHAnsi" w:hAnsiTheme="minorHAnsi" w:cs="Arial"/>
          <w:color w:val="FF0000"/>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 </w:t>
      </w:r>
      <w:r w:rsidR="004A6D90">
        <w:rPr>
          <w:rFonts w:asciiTheme="minorHAnsi" w:hAnsiTheme="minorHAnsi" w:cs="Arial"/>
          <w:sz w:val="20"/>
          <w:szCs w:val="20"/>
        </w:rPr>
        <w:tab/>
      </w:r>
      <w:r w:rsidR="006D0B7C">
        <w:rPr>
          <w:rFonts w:asciiTheme="minorHAnsi" w:hAnsiTheme="minorHAnsi" w:cs="Arial"/>
          <w:bCs/>
          <w:sz w:val="20"/>
          <w:szCs w:val="20"/>
        </w:rPr>
        <w:t xml:space="preserve">č. účtu </w:t>
      </w:r>
    </w:p>
    <w:p w:rsidR="00F6005A" w:rsidRPr="007A7B04" w:rsidRDefault="00B2167E" w:rsidP="005A6B97">
      <w:pPr>
        <w:rPr>
          <w:rFonts w:asciiTheme="minorHAnsi" w:hAnsiTheme="minorHAnsi" w:cs="Arial"/>
          <w:b/>
          <w:sz w:val="20"/>
          <w:szCs w:val="20"/>
        </w:rPr>
      </w:pPr>
      <w:r w:rsidRPr="007A7B04">
        <w:rPr>
          <w:rFonts w:asciiTheme="minorHAnsi" w:hAnsiTheme="minorHAnsi" w:cs="Arial"/>
          <w:i/>
          <w:sz w:val="20"/>
          <w:szCs w:val="20"/>
        </w:rPr>
        <w:t>na straně druhé jako zhotovitel (dále jen „zhotovitel“)</w:t>
      </w:r>
    </w:p>
    <w:p w:rsidR="00F6005A" w:rsidRPr="007A7B04" w:rsidRDefault="00F6005A" w:rsidP="00781A9D">
      <w:pPr>
        <w:jc w:val="center"/>
        <w:rPr>
          <w:rFonts w:asciiTheme="minorHAnsi" w:hAnsiTheme="minorHAnsi" w:cs="Arial"/>
          <w:b/>
          <w:sz w:val="20"/>
          <w:szCs w:val="20"/>
        </w:rPr>
      </w:pPr>
    </w:p>
    <w:p w:rsidR="009723B9" w:rsidRPr="007A7B04" w:rsidRDefault="009723B9"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VZHLEDEM K TOMU, ŽE:</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roofErr w:type="gramStart"/>
      <w:r w:rsidRPr="007A7B04">
        <w:rPr>
          <w:rFonts w:asciiTheme="minorHAnsi" w:hAnsiTheme="minorHAnsi" w:cs="Arial"/>
          <w:sz w:val="20"/>
          <w:szCs w:val="20"/>
        </w:rPr>
        <w:t>(A)</w:t>
      </w:r>
      <w:r w:rsidR="00A234D1" w:rsidRPr="007A7B04">
        <w:rPr>
          <w:rFonts w:asciiTheme="minorHAnsi" w:hAnsiTheme="minorHAnsi" w:cs="Arial"/>
          <w:sz w:val="20"/>
          <w:szCs w:val="20"/>
        </w:rPr>
        <w:t xml:space="preserve">  </w:t>
      </w:r>
      <w:r w:rsidR="00C61717">
        <w:rPr>
          <w:rFonts w:asciiTheme="minorHAnsi" w:hAnsiTheme="minorHAnsi" w:cs="Arial"/>
          <w:sz w:val="20"/>
          <w:szCs w:val="20"/>
        </w:rPr>
        <w:t>z</w:t>
      </w:r>
      <w:r w:rsidRPr="007A7B04">
        <w:rPr>
          <w:rFonts w:asciiTheme="minorHAnsi" w:hAnsiTheme="minorHAnsi" w:cs="Arial"/>
          <w:sz w:val="20"/>
          <w:szCs w:val="20"/>
        </w:rPr>
        <w:t>hotovitel</w:t>
      </w:r>
      <w:proofErr w:type="gramEnd"/>
      <w:r w:rsidRPr="007A7B04">
        <w:rPr>
          <w:rFonts w:asciiTheme="minorHAnsi" w:hAnsiTheme="minorHAnsi" w:cs="Arial"/>
          <w:sz w:val="20"/>
          <w:szCs w:val="20"/>
        </w:rPr>
        <w:t xml:space="preserve"> je držitelem oprávnění k </w:t>
      </w:r>
      <w:r w:rsidR="00B066D0" w:rsidRPr="007A7B04">
        <w:rPr>
          <w:rFonts w:asciiTheme="minorHAnsi" w:hAnsiTheme="minorHAnsi" w:cs="Arial"/>
          <w:sz w:val="20"/>
          <w:szCs w:val="20"/>
        </w:rPr>
        <w:t>zpracování odborných posudků a studií předmětného zaměření</w:t>
      </w:r>
      <w:r w:rsidRPr="007A7B04">
        <w:rPr>
          <w:rFonts w:asciiTheme="minorHAnsi" w:hAnsiTheme="minorHAnsi" w:cs="Arial"/>
          <w:sz w:val="20"/>
          <w:szCs w:val="20"/>
        </w:rPr>
        <w:t xml:space="preserve"> a má řádné vybavení, zkušenosti a schopnosti, aby řádně a včas provedl zhotovení díla podle dle této smlouvy</w:t>
      </w:r>
      <w:r w:rsidR="004A6D90" w:rsidRPr="004A6D90">
        <w:rPr>
          <w:rFonts w:asciiTheme="minorHAnsi" w:hAnsiTheme="minorHAnsi" w:cs="Arial"/>
          <w:sz w:val="20"/>
          <w:szCs w:val="20"/>
        </w:rPr>
        <w:t>,</w:t>
      </w:r>
      <w:r w:rsidRPr="004A6D90">
        <w:rPr>
          <w:rFonts w:asciiTheme="minorHAnsi" w:hAnsiTheme="minorHAnsi" w:cs="Arial"/>
          <w:sz w:val="20"/>
          <w:szCs w:val="20"/>
        </w:rPr>
        <w:t xml:space="preserve"> </w:t>
      </w:r>
      <w:r w:rsidRPr="007A7B04">
        <w:rPr>
          <w:rFonts w:asciiTheme="minorHAnsi" w:hAnsiTheme="minorHAnsi" w:cs="Arial"/>
          <w:sz w:val="20"/>
          <w:szCs w:val="20"/>
        </w:rPr>
        <w:t>a</w:t>
      </w:r>
    </w:p>
    <w:p w:rsidR="00BC0910" w:rsidRPr="007A7B04" w:rsidRDefault="00BC0910" w:rsidP="00781A9D">
      <w:pPr>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roofErr w:type="gramStart"/>
      <w:r w:rsidRPr="007A7B04">
        <w:rPr>
          <w:rFonts w:asciiTheme="minorHAnsi" w:hAnsiTheme="minorHAnsi" w:cs="Arial"/>
          <w:sz w:val="20"/>
          <w:szCs w:val="20"/>
        </w:rPr>
        <w:t>(</w:t>
      </w:r>
      <w:r w:rsidR="00232E98">
        <w:rPr>
          <w:rFonts w:asciiTheme="minorHAnsi" w:hAnsiTheme="minorHAnsi" w:cs="Arial"/>
          <w:sz w:val="20"/>
          <w:szCs w:val="20"/>
        </w:rPr>
        <w:t>B</w:t>
      </w:r>
      <w:r w:rsidR="00A234D1" w:rsidRPr="007A7B04">
        <w:rPr>
          <w:rFonts w:asciiTheme="minorHAnsi" w:hAnsiTheme="minorHAnsi" w:cs="Arial"/>
          <w:sz w:val="20"/>
          <w:szCs w:val="20"/>
        </w:rPr>
        <w:t xml:space="preserve">)   </w:t>
      </w:r>
      <w:r w:rsidR="00C61717">
        <w:rPr>
          <w:rFonts w:asciiTheme="minorHAnsi" w:hAnsiTheme="minorHAnsi" w:cs="Arial"/>
          <w:sz w:val="20"/>
          <w:szCs w:val="20"/>
        </w:rPr>
        <w:t>o</w:t>
      </w:r>
      <w:r w:rsidRPr="007A7B04">
        <w:rPr>
          <w:rFonts w:asciiTheme="minorHAnsi" w:hAnsiTheme="minorHAnsi" w:cs="Arial"/>
          <w:sz w:val="20"/>
          <w:szCs w:val="20"/>
        </w:rPr>
        <w:t>bjednatel</w:t>
      </w:r>
      <w:proofErr w:type="gramEnd"/>
      <w:r w:rsidRPr="007A7B04">
        <w:rPr>
          <w:rFonts w:asciiTheme="minorHAnsi" w:hAnsiTheme="minorHAnsi" w:cs="Arial"/>
          <w:sz w:val="20"/>
          <w:szCs w:val="20"/>
        </w:rPr>
        <w:t xml:space="preserve"> ve smyslu ustanovení §41 zákona č.128/2000 Sb., o obcích, v platném znění</w:t>
      </w:r>
      <w:r w:rsidR="00BC0910" w:rsidRPr="007A7B04">
        <w:rPr>
          <w:rFonts w:asciiTheme="minorHAnsi" w:hAnsiTheme="minorHAnsi" w:cs="Arial"/>
          <w:sz w:val="20"/>
          <w:szCs w:val="20"/>
        </w:rPr>
        <w:t xml:space="preserve"> (dále jen „zákon o obcích“)</w:t>
      </w:r>
      <w:r w:rsidR="001806FC" w:rsidRPr="007A7B04">
        <w:rPr>
          <w:rFonts w:asciiTheme="minorHAnsi" w:hAnsiTheme="minorHAnsi" w:cs="Arial"/>
          <w:sz w:val="20"/>
          <w:szCs w:val="20"/>
        </w:rPr>
        <w:t>, potvrzuje, že u právních jednání</w:t>
      </w:r>
      <w:r w:rsidRPr="007A7B04">
        <w:rPr>
          <w:rFonts w:asciiTheme="minorHAnsi" w:hAnsiTheme="minorHAnsi" w:cs="Arial"/>
          <w:sz w:val="20"/>
          <w:szCs w:val="20"/>
        </w:rPr>
        <w:t xml:space="preserve"> obsažených v této smlouvě byly splněny ze strany objednatele veškeré zákonem o obcích či jinými obecně závaznými právními předpisy stanovené podmínky ve formě předchozího zveřejnění, schválení či odsouhlasení, které jsou obligatorní pr</w:t>
      </w:r>
      <w:r w:rsidR="001806FC" w:rsidRPr="007A7B04">
        <w:rPr>
          <w:rFonts w:asciiTheme="minorHAnsi" w:hAnsiTheme="minorHAnsi" w:cs="Arial"/>
          <w:sz w:val="20"/>
          <w:szCs w:val="20"/>
        </w:rPr>
        <w:t>o platnost tohoto právního jednání</w:t>
      </w:r>
      <w:r w:rsidRPr="007A7B04">
        <w:rPr>
          <w:rFonts w:asciiTheme="minorHAnsi" w:hAnsiTheme="minorHAnsi" w:cs="Arial"/>
          <w:sz w:val="20"/>
          <w:szCs w:val="20"/>
        </w:rPr>
        <w:t>,</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232E98"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dohodly se smluvní strany na uzavření této</w:t>
      </w:r>
    </w:p>
    <w:p w:rsidR="009723B9"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 xml:space="preserve"> </w:t>
      </w:r>
    </w:p>
    <w:p w:rsidR="00730BD5" w:rsidRPr="007A7B04" w:rsidRDefault="00730BD5" w:rsidP="00781A9D">
      <w:pPr>
        <w:jc w:val="center"/>
        <w:rPr>
          <w:rFonts w:asciiTheme="minorHAnsi" w:hAnsiTheme="minorHAnsi" w:cs="Arial"/>
          <w:b/>
          <w:sz w:val="20"/>
          <w:szCs w:val="20"/>
        </w:rPr>
      </w:pPr>
      <w:r w:rsidRPr="007A7B04">
        <w:rPr>
          <w:rFonts w:asciiTheme="minorHAnsi" w:hAnsiTheme="minorHAnsi" w:cs="Arial"/>
          <w:b/>
          <w:sz w:val="20"/>
          <w:szCs w:val="20"/>
        </w:rPr>
        <w:t>SMLOUVY O DÍLO</w:t>
      </w:r>
    </w:p>
    <w:p w:rsidR="00E257F8" w:rsidRPr="00E257F8" w:rsidRDefault="00E257F8" w:rsidP="00E257F8">
      <w:pPr>
        <w:spacing w:line="276" w:lineRule="auto"/>
        <w:jc w:val="center"/>
        <w:rPr>
          <w:rFonts w:asciiTheme="minorHAnsi" w:hAnsiTheme="minorHAnsi" w:cs="Times New Roman"/>
          <w:b/>
          <w:bCs/>
          <w:i/>
          <w:iCs/>
          <w:sz w:val="20"/>
          <w:szCs w:val="20"/>
        </w:rPr>
      </w:pPr>
      <w:r>
        <w:rPr>
          <w:rFonts w:asciiTheme="minorHAnsi" w:hAnsiTheme="minorHAnsi" w:cs="Times New Roman"/>
          <w:b/>
          <w:bCs/>
          <w:i/>
          <w:iCs/>
          <w:sz w:val="20"/>
          <w:szCs w:val="20"/>
        </w:rPr>
        <w:t>„</w:t>
      </w:r>
      <w:r w:rsidRPr="00E257F8">
        <w:rPr>
          <w:rFonts w:asciiTheme="minorHAnsi" w:hAnsiTheme="minorHAnsi" w:cs="Times New Roman"/>
          <w:b/>
          <w:bCs/>
          <w:i/>
          <w:iCs/>
          <w:sz w:val="20"/>
          <w:szCs w:val="20"/>
        </w:rPr>
        <w:t xml:space="preserve">STUDIE PROVEDITELNOSTI k projektům „Cyklostezka A2 </w:t>
      </w:r>
      <w:proofErr w:type="spellStart"/>
      <w:r w:rsidRPr="00E257F8">
        <w:rPr>
          <w:rFonts w:asciiTheme="minorHAnsi" w:hAnsiTheme="minorHAnsi" w:cs="Times New Roman"/>
          <w:b/>
          <w:bCs/>
          <w:i/>
          <w:iCs/>
          <w:sz w:val="20"/>
          <w:szCs w:val="20"/>
        </w:rPr>
        <w:t>Tašovice</w:t>
      </w:r>
      <w:proofErr w:type="spellEnd"/>
      <w:r w:rsidRPr="00E257F8">
        <w:rPr>
          <w:rFonts w:asciiTheme="minorHAnsi" w:hAnsiTheme="minorHAnsi" w:cs="Times New Roman"/>
          <w:b/>
          <w:bCs/>
          <w:i/>
          <w:iCs/>
          <w:sz w:val="20"/>
          <w:szCs w:val="20"/>
        </w:rPr>
        <w:t>-Dvory</w:t>
      </w:r>
      <w:r w:rsidR="00F6376E">
        <w:rPr>
          <w:rFonts w:asciiTheme="minorHAnsi" w:hAnsiTheme="minorHAnsi" w:cs="Times New Roman"/>
          <w:b/>
          <w:bCs/>
          <w:i/>
          <w:iCs/>
          <w:sz w:val="20"/>
          <w:szCs w:val="20"/>
        </w:rPr>
        <w:t xml:space="preserve"> a </w:t>
      </w:r>
      <w:r w:rsidR="00D62B42">
        <w:rPr>
          <w:rFonts w:asciiTheme="minorHAnsi" w:hAnsiTheme="minorHAnsi" w:cs="Times New Roman"/>
          <w:b/>
          <w:bCs/>
          <w:i/>
          <w:iCs/>
          <w:sz w:val="20"/>
          <w:szCs w:val="20"/>
        </w:rPr>
        <w:t xml:space="preserve">Cyklostezka </w:t>
      </w:r>
      <w:proofErr w:type="spellStart"/>
      <w:r w:rsidR="00D62B42">
        <w:rPr>
          <w:rFonts w:asciiTheme="minorHAnsi" w:hAnsiTheme="minorHAnsi" w:cs="Times New Roman"/>
          <w:b/>
          <w:bCs/>
          <w:i/>
          <w:iCs/>
          <w:sz w:val="20"/>
          <w:szCs w:val="20"/>
        </w:rPr>
        <w:t>Doubský</w:t>
      </w:r>
      <w:proofErr w:type="spellEnd"/>
      <w:r w:rsidR="00D62B42">
        <w:rPr>
          <w:rFonts w:asciiTheme="minorHAnsi" w:hAnsiTheme="minorHAnsi" w:cs="Times New Roman"/>
          <w:b/>
          <w:bCs/>
          <w:i/>
          <w:iCs/>
          <w:sz w:val="20"/>
          <w:szCs w:val="20"/>
        </w:rPr>
        <w:t>-Dvorský most</w:t>
      </w:r>
      <w:r w:rsidRPr="00E257F8">
        <w:rPr>
          <w:rFonts w:asciiTheme="minorHAnsi" w:hAnsiTheme="minorHAnsi" w:cs="Times New Roman"/>
          <w:b/>
          <w:bCs/>
          <w:i/>
          <w:iCs/>
          <w:sz w:val="20"/>
          <w:szCs w:val="20"/>
        </w:rPr>
        <w:t>“</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781A9D">
      <w:pPr>
        <w:pStyle w:val="Nadpis3"/>
        <w:jc w:val="center"/>
        <w:rPr>
          <w:rFonts w:asciiTheme="minorHAnsi" w:hAnsiTheme="minorHAnsi"/>
          <w:sz w:val="20"/>
          <w:szCs w:val="20"/>
        </w:rPr>
      </w:pPr>
      <w:r w:rsidRPr="007A7B04">
        <w:rPr>
          <w:rFonts w:asciiTheme="minorHAnsi" w:hAnsiTheme="minorHAnsi"/>
          <w:sz w:val="20"/>
          <w:szCs w:val="20"/>
        </w:rPr>
        <w:t>Článek I.</w:t>
      </w:r>
    </w:p>
    <w:p w:rsidR="00F6005A" w:rsidRPr="007A7B04" w:rsidRDefault="00F6005A" w:rsidP="00781A9D">
      <w:pPr>
        <w:jc w:val="center"/>
        <w:rPr>
          <w:rFonts w:asciiTheme="minorHAnsi" w:hAnsiTheme="minorHAnsi" w:cs="Arial"/>
          <w:b/>
          <w:sz w:val="20"/>
          <w:szCs w:val="20"/>
        </w:rPr>
      </w:pPr>
      <w:r w:rsidRPr="007A7B04">
        <w:rPr>
          <w:rFonts w:asciiTheme="minorHAnsi" w:hAnsiTheme="minorHAnsi" w:cs="Arial"/>
          <w:b/>
          <w:sz w:val="20"/>
          <w:szCs w:val="20"/>
        </w:rPr>
        <w:t xml:space="preserve">Předmět </w:t>
      </w:r>
      <w:r w:rsidR="00F14D2F" w:rsidRPr="007A7B04">
        <w:rPr>
          <w:rFonts w:asciiTheme="minorHAnsi" w:hAnsiTheme="minorHAnsi" w:cs="Arial"/>
          <w:b/>
          <w:sz w:val="20"/>
          <w:szCs w:val="20"/>
        </w:rPr>
        <w:t>smlouvy</w:t>
      </w:r>
      <w:r w:rsidR="009E2969" w:rsidRPr="007A7B04">
        <w:rPr>
          <w:rFonts w:asciiTheme="minorHAnsi" w:hAnsiTheme="minorHAnsi" w:cs="Arial"/>
          <w:b/>
          <w:sz w:val="20"/>
          <w:szCs w:val="20"/>
        </w:rPr>
        <w:t xml:space="preserve"> a </w:t>
      </w:r>
      <w:r w:rsidR="003E6552" w:rsidRPr="007A7B04">
        <w:rPr>
          <w:rFonts w:asciiTheme="minorHAnsi" w:hAnsiTheme="minorHAnsi" w:cs="Arial"/>
          <w:b/>
          <w:sz w:val="20"/>
          <w:szCs w:val="20"/>
        </w:rPr>
        <w:t xml:space="preserve">specifikace </w:t>
      </w:r>
      <w:r w:rsidR="009E2969" w:rsidRPr="007A7B04">
        <w:rPr>
          <w:rFonts w:asciiTheme="minorHAnsi" w:hAnsiTheme="minorHAnsi" w:cs="Arial"/>
          <w:b/>
          <w:sz w:val="20"/>
          <w:szCs w:val="20"/>
        </w:rPr>
        <w:t>díla</w:t>
      </w:r>
    </w:p>
    <w:p w:rsidR="00F14D2F" w:rsidRPr="007A7B04" w:rsidRDefault="00F14D2F" w:rsidP="00781A9D">
      <w:pPr>
        <w:jc w:val="center"/>
        <w:rPr>
          <w:rFonts w:asciiTheme="minorHAnsi" w:hAnsiTheme="minorHAnsi" w:cs="Arial"/>
          <w:b/>
          <w:sz w:val="20"/>
          <w:szCs w:val="20"/>
        </w:rPr>
      </w:pPr>
    </w:p>
    <w:p w:rsidR="00F6005A" w:rsidRPr="007A7B04" w:rsidRDefault="00F6005A" w:rsidP="00781A9D">
      <w:pPr>
        <w:jc w:val="both"/>
        <w:rPr>
          <w:rFonts w:asciiTheme="minorHAnsi" w:hAnsiTheme="minorHAnsi" w:cs="Arial"/>
          <w:b/>
          <w:sz w:val="20"/>
          <w:szCs w:val="20"/>
        </w:rPr>
      </w:pPr>
    </w:p>
    <w:p w:rsidR="009E2969" w:rsidRPr="00E257F8" w:rsidRDefault="0031136E" w:rsidP="00E257F8">
      <w:pPr>
        <w:numPr>
          <w:ilvl w:val="0"/>
          <w:numId w:val="30"/>
        </w:numPr>
        <w:ind w:left="360"/>
        <w:jc w:val="both"/>
        <w:rPr>
          <w:rFonts w:asciiTheme="minorHAnsi" w:hAnsiTheme="minorHAnsi" w:cs="Arial"/>
          <w:b/>
          <w:bCs/>
          <w:sz w:val="20"/>
          <w:szCs w:val="20"/>
        </w:rPr>
      </w:pPr>
      <w:r w:rsidRPr="007A7B04">
        <w:rPr>
          <w:rFonts w:asciiTheme="minorHAnsi" w:hAnsiTheme="minorHAnsi" w:cs="Arial"/>
          <w:sz w:val="20"/>
          <w:szCs w:val="20"/>
        </w:rPr>
        <w:t>P</w:t>
      </w:r>
      <w:r w:rsidR="00F14D2F" w:rsidRPr="007A7B04">
        <w:rPr>
          <w:rFonts w:asciiTheme="minorHAnsi" w:hAnsiTheme="minorHAnsi" w:cs="Arial"/>
          <w:sz w:val="20"/>
          <w:szCs w:val="20"/>
        </w:rPr>
        <w:t>ředmětem této smlouvy je závazek zhotovitele spočív</w:t>
      </w:r>
      <w:r w:rsidR="001806FC" w:rsidRPr="007A7B04">
        <w:rPr>
          <w:rFonts w:asciiTheme="minorHAnsi" w:hAnsiTheme="minorHAnsi" w:cs="Arial"/>
          <w:sz w:val="20"/>
          <w:szCs w:val="20"/>
        </w:rPr>
        <w:t>ající v provedení</w:t>
      </w:r>
      <w:r w:rsidR="00F14D2F" w:rsidRPr="007A7B04">
        <w:rPr>
          <w:rFonts w:asciiTheme="minorHAnsi" w:hAnsiTheme="minorHAnsi" w:cs="Arial"/>
          <w:sz w:val="20"/>
          <w:szCs w:val="20"/>
        </w:rPr>
        <w:t xml:space="preserve"> </w:t>
      </w:r>
      <w:r w:rsidR="001806FC" w:rsidRPr="007A7B04">
        <w:rPr>
          <w:rFonts w:asciiTheme="minorHAnsi" w:hAnsiTheme="minorHAnsi" w:cs="Arial"/>
          <w:sz w:val="20"/>
          <w:szCs w:val="20"/>
        </w:rPr>
        <w:t>díla</w:t>
      </w:r>
      <w:r w:rsidR="00F14D2F" w:rsidRPr="007A7B04">
        <w:rPr>
          <w:rFonts w:asciiTheme="minorHAnsi" w:hAnsiTheme="minorHAnsi" w:cs="Arial"/>
          <w:sz w:val="20"/>
          <w:szCs w:val="20"/>
        </w:rPr>
        <w:t xml:space="preserve"> s názve</w:t>
      </w:r>
      <w:r w:rsidR="00F14D2F" w:rsidRPr="00E257F8">
        <w:rPr>
          <w:rFonts w:asciiTheme="minorHAnsi" w:hAnsiTheme="minorHAnsi" w:cs="Arial"/>
          <w:sz w:val="20"/>
          <w:szCs w:val="20"/>
        </w:rPr>
        <w:t xml:space="preserve">m </w:t>
      </w:r>
      <w:r w:rsidR="00E257F8" w:rsidRPr="00E257F8">
        <w:rPr>
          <w:rFonts w:asciiTheme="minorHAnsi" w:hAnsiTheme="minorHAnsi" w:cs="Arial"/>
          <w:bCs/>
          <w:sz w:val="20"/>
          <w:szCs w:val="20"/>
        </w:rPr>
        <w:t>STUDIE PROVEDITELNOSTI k projektům „</w:t>
      </w:r>
      <w:r w:rsidR="00E257F8" w:rsidRPr="00E257F8">
        <w:rPr>
          <w:rFonts w:asciiTheme="minorHAnsi" w:hAnsiTheme="minorHAnsi" w:cs="Arial"/>
          <w:sz w:val="20"/>
          <w:szCs w:val="20"/>
        </w:rPr>
        <w:t xml:space="preserve">Cyklostezka A2 </w:t>
      </w:r>
      <w:proofErr w:type="spellStart"/>
      <w:r w:rsidR="00E257F8" w:rsidRPr="00E257F8">
        <w:rPr>
          <w:rFonts w:asciiTheme="minorHAnsi" w:hAnsiTheme="minorHAnsi" w:cs="Arial"/>
          <w:sz w:val="20"/>
          <w:szCs w:val="20"/>
        </w:rPr>
        <w:t>Tašovice</w:t>
      </w:r>
      <w:proofErr w:type="spellEnd"/>
      <w:r w:rsidR="00E257F8" w:rsidRPr="00E257F8">
        <w:rPr>
          <w:rFonts w:asciiTheme="minorHAnsi" w:hAnsiTheme="minorHAnsi" w:cs="Arial"/>
          <w:sz w:val="20"/>
          <w:szCs w:val="20"/>
        </w:rPr>
        <w:t>-Dvory</w:t>
      </w:r>
      <w:r w:rsidR="00F6376E">
        <w:rPr>
          <w:rFonts w:asciiTheme="minorHAnsi" w:hAnsiTheme="minorHAnsi" w:cs="Arial"/>
          <w:sz w:val="20"/>
          <w:szCs w:val="20"/>
        </w:rPr>
        <w:t xml:space="preserve"> a </w:t>
      </w:r>
      <w:r w:rsidR="00D62B42">
        <w:rPr>
          <w:rFonts w:asciiTheme="minorHAnsi" w:hAnsiTheme="minorHAnsi" w:cs="Arial"/>
          <w:sz w:val="20"/>
          <w:szCs w:val="20"/>
        </w:rPr>
        <w:t xml:space="preserve">Cyklostezka </w:t>
      </w:r>
      <w:proofErr w:type="spellStart"/>
      <w:r w:rsidR="00D62B42">
        <w:rPr>
          <w:rFonts w:asciiTheme="minorHAnsi" w:hAnsiTheme="minorHAnsi" w:cs="Arial"/>
          <w:sz w:val="20"/>
          <w:szCs w:val="20"/>
        </w:rPr>
        <w:t>Doubský</w:t>
      </w:r>
      <w:proofErr w:type="spellEnd"/>
      <w:r w:rsidR="00D62B42">
        <w:rPr>
          <w:rFonts w:asciiTheme="minorHAnsi" w:hAnsiTheme="minorHAnsi" w:cs="Arial"/>
          <w:sz w:val="20"/>
          <w:szCs w:val="20"/>
        </w:rPr>
        <w:t>-Dvorský most</w:t>
      </w:r>
      <w:r w:rsidR="0091076D" w:rsidRPr="0091076D">
        <w:rPr>
          <w:rFonts w:asciiTheme="minorHAnsi" w:hAnsiTheme="minorHAnsi" w:cs="Arial"/>
          <w:bCs/>
          <w:sz w:val="20"/>
          <w:szCs w:val="20"/>
        </w:rPr>
        <w:t xml:space="preserve"> </w:t>
      </w:r>
      <w:r w:rsidR="001806FC" w:rsidRPr="00E257F8">
        <w:rPr>
          <w:rFonts w:asciiTheme="minorHAnsi" w:hAnsiTheme="minorHAnsi" w:cs="Arial"/>
          <w:sz w:val="20"/>
          <w:szCs w:val="20"/>
        </w:rPr>
        <w:t>(dále jen</w:t>
      </w:r>
      <w:r w:rsidR="00F14D2F" w:rsidRPr="00E257F8">
        <w:rPr>
          <w:rFonts w:asciiTheme="minorHAnsi" w:hAnsiTheme="minorHAnsi" w:cs="Arial"/>
          <w:sz w:val="20"/>
          <w:szCs w:val="20"/>
        </w:rPr>
        <w:t xml:space="preserve"> </w:t>
      </w:r>
      <w:r w:rsidR="00AA0FB4" w:rsidRPr="00E257F8">
        <w:rPr>
          <w:rFonts w:asciiTheme="minorHAnsi" w:hAnsiTheme="minorHAnsi" w:cs="Arial"/>
          <w:sz w:val="20"/>
          <w:szCs w:val="20"/>
        </w:rPr>
        <w:t>Studie proveditelnosti</w:t>
      </w:r>
      <w:r w:rsidR="00F14D2F" w:rsidRPr="00E257F8">
        <w:rPr>
          <w:rFonts w:asciiTheme="minorHAnsi" w:hAnsiTheme="minorHAnsi" w:cs="Arial"/>
          <w:sz w:val="20"/>
          <w:szCs w:val="20"/>
        </w:rPr>
        <w:t xml:space="preserve">) </w:t>
      </w:r>
      <w:r w:rsidR="001806FC" w:rsidRPr="00E257F8">
        <w:rPr>
          <w:rFonts w:asciiTheme="minorHAnsi" w:hAnsiTheme="minorHAnsi" w:cs="Arial"/>
          <w:sz w:val="20"/>
          <w:szCs w:val="20"/>
        </w:rPr>
        <w:t>a jeh</w:t>
      </w:r>
      <w:r w:rsidR="00BA74DA" w:rsidRPr="00E257F8">
        <w:rPr>
          <w:rFonts w:asciiTheme="minorHAnsi" w:hAnsiTheme="minorHAnsi" w:cs="Arial"/>
          <w:sz w:val="20"/>
          <w:szCs w:val="20"/>
        </w:rPr>
        <w:t>o</w:t>
      </w:r>
      <w:r w:rsidR="00F14D2F" w:rsidRPr="00E257F8">
        <w:rPr>
          <w:rFonts w:asciiTheme="minorHAnsi" w:hAnsiTheme="minorHAnsi" w:cs="Arial"/>
          <w:sz w:val="20"/>
          <w:szCs w:val="20"/>
        </w:rPr>
        <w:t xml:space="preserve"> předání objednateli. Dále je předmětem této smlouvy závazek objednatele převzít </w:t>
      </w:r>
      <w:r w:rsidR="00A94411" w:rsidRPr="00E257F8">
        <w:rPr>
          <w:rFonts w:asciiTheme="minorHAnsi" w:hAnsiTheme="minorHAnsi" w:cs="Arial"/>
          <w:sz w:val="20"/>
          <w:szCs w:val="20"/>
        </w:rPr>
        <w:t>dílo</w:t>
      </w:r>
      <w:r w:rsidR="00F14D2F" w:rsidRPr="00E257F8">
        <w:rPr>
          <w:rFonts w:asciiTheme="minorHAnsi" w:hAnsiTheme="minorHAnsi" w:cs="Arial"/>
          <w:sz w:val="20"/>
          <w:szCs w:val="20"/>
        </w:rPr>
        <w:t xml:space="preserve"> a zaplatit za něj smlouvou stanovenou cenu.</w:t>
      </w:r>
    </w:p>
    <w:p w:rsidR="00E17FAA" w:rsidRPr="007A7B04" w:rsidRDefault="00E17FAA" w:rsidP="00781A9D">
      <w:pPr>
        <w:ind w:left="360"/>
        <w:jc w:val="both"/>
        <w:rPr>
          <w:rFonts w:asciiTheme="minorHAnsi" w:hAnsiTheme="minorHAnsi" w:cs="Arial"/>
          <w:sz w:val="20"/>
          <w:szCs w:val="20"/>
        </w:rPr>
      </w:pPr>
    </w:p>
    <w:p w:rsidR="004647F3" w:rsidRPr="004647F3" w:rsidRDefault="000A6766" w:rsidP="00DD173F">
      <w:pPr>
        <w:numPr>
          <w:ilvl w:val="0"/>
          <w:numId w:val="30"/>
        </w:numPr>
        <w:ind w:left="360"/>
        <w:jc w:val="both"/>
        <w:rPr>
          <w:rFonts w:asciiTheme="minorHAnsi" w:hAnsiTheme="minorHAnsi" w:cs="Arial"/>
          <w:sz w:val="20"/>
          <w:szCs w:val="20"/>
        </w:rPr>
      </w:pPr>
      <w:r w:rsidRPr="00D97588">
        <w:rPr>
          <w:rFonts w:asciiTheme="minorHAnsi" w:hAnsiTheme="minorHAnsi"/>
          <w:sz w:val="20"/>
          <w:szCs w:val="20"/>
        </w:rPr>
        <w:t>Studie Proveditelnosti slouží k posouzení realizovatelnosti a potřebnosti projektu.</w:t>
      </w:r>
      <w:r w:rsidR="0068406A" w:rsidRPr="00D97588">
        <w:rPr>
          <w:rFonts w:asciiTheme="minorHAnsi" w:hAnsiTheme="minorHAnsi"/>
          <w:sz w:val="20"/>
          <w:szCs w:val="20"/>
        </w:rPr>
        <w:t xml:space="preserve"> </w:t>
      </w:r>
      <w:r w:rsidR="00BB3DEA" w:rsidRPr="00D97588">
        <w:rPr>
          <w:rFonts w:asciiTheme="minorHAnsi" w:hAnsiTheme="minorHAnsi"/>
          <w:sz w:val="20"/>
          <w:szCs w:val="20"/>
        </w:rPr>
        <w:t xml:space="preserve">Forma (osnova) Studie proveditelnosti bude přiměřeně vycházet z metodiky vydané pro užití strukturálních fondů EU v rámci </w:t>
      </w:r>
    </w:p>
    <w:p w:rsidR="00D97588" w:rsidRPr="00DD173F" w:rsidRDefault="00A14252" w:rsidP="004647F3">
      <w:pPr>
        <w:ind w:left="360"/>
        <w:jc w:val="both"/>
        <w:rPr>
          <w:rFonts w:asciiTheme="minorHAnsi" w:hAnsiTheme="minorHAnsi" w:cs="Arial"/>
          <w:sz w:val="20"/>
          <w:szCs w:val="20"/>
        </w:rPr>
      </w:pPr>
      <w:r w:rsidRPr="00D97588">
        <w:rPr>
          <w:rFonts w:asciiTheme="minorHAnsi" w:hAnsiTheme="minorHAnsi"/>
          <w:sz w:val="20"/>
          <w:szCs w:val="20"/>
        </w:rPr>
        <w:t>Integrovaného regionálního operačního programu</w:t>
      </w:r>
      <w:r w:rsidR="00D97588" w:rsidRPr="00D97588">
        <w:rPr>
          <w:rFonts w:asciiTheme="minorHAnsi" w:hAnsiTheme="minorHAnsi"/>
          <w:sz w:val="20"/>
          <w:szCs w:val="20"/>
        </w:rPr>
        <w:t xml:space="preserve"> (</w:t>
      </w:r>
      <w:r w:rsidR="00D97588" w:rsidRPr="00D97588">
        <w:rPr>
          <w:rFonts w:asciiTheme="minorHAnsi" w:hAnsiTheme="minorHAnsi"/>
          <w:b/>
          <w:sz w:val="20"/>
          <w:szCs w:val="20"/>
        </w:rPr>
        <w:t>Výzva č.</w:t>
      </w:r>
      <w:r w:rsidR="00D97588">
        <w:rPr>
          <w:rFonts w:asciiTheme="minorHAnsi" w:hAnsiTheme="minorHAnsi"/>
          <w:sz w:val="20"/>
          <w:szCs w:val="20"/>
        </w:rPr>
        <w:t xml:space="preserve"> </w:t>
      </w:r>
      <w:r w:rsidR="00687C2E">
        <w:rPr>
          <w:rFonts w:asciiTheme="minorHAnsi" w:hAnsiTheme="minorHAnsi"/>
          <w:b/>
          <w:sz w:val="20"/>
          <w:szCs w:val="20"/>
        </w:rPr>
        <w:t>50</w:t>
      </w:r>
      <w:r w:rsidR="00D97588" w:rsidRPr="00D97588">
        <w:rPr>
          <w:rFonts w:asciiTheme="minorHAnsi" w:hAnsiTheme="minorHAnsi"/>
          <w:b/>
          <w:sz w:val="20"/>
          <w:szCs w:val="20"/>
        </w:rPr>
        <w:t xml:space="preserve"> </w:t>
      </w:r>
      <w:r w:rsidR="00DD173F">
        <w:rPr>
          <w:rFonts w:asciiTheme="minorHAnsi" w:hAnsiTheme="minorHAnsi"/>
          <w:b/>
          <w:bCs/>
          <w:iCs/>
          <w:sz w:val="20"/>
          <w:szCs w:val="20"/>
        </w:rPr>
        <w:t>Udržitelná doprava</w:t>
      </w:r>
      <w:r w:rsidR="00D97588" w:rsidRPr="00D97588">
        <w:rPr>
          <w:rFonts w:asciiTheme="minorHAnsi" w:hAnsiTheme="minorHAnsi"/>
          <w:b/>
          <w:bCs/>
          <w:iCs/>
          <w:sz w:val="20"/>
          <w:szCs w:val="20"/>
        </w:rPr>
        <w:t xml:space="preserve"> </w:t>
      </w:r>
      <w:r w:rsidR="00D97588" w:rsidRPr="00D97588">
        <w:rPr>
          <w:rFonts w:asciiTheme="minorHAnsi" w:hAnsiTheme="minorHAnsi"/>
          <w:b/>
          <w:bCs/>
          <w:sz w:val="20"/>
          <w:szCs w:val="20"/>
        </w:rPr>
        <w:t xml:space="preserve">– Integrované projekty IPRÚ </w:t>
      </w:r>
      <w:r w:rsidR="00D97588" w:rsidRPr="00D97588">
        <w:rPr>
          <w:rFonts w:asciiTheme="minorHAnsi" w:hAnsiTheme="minorHAnsi"/>
          <w:sz w:val="20"/>
          <w:szCs w:val="20"/>
        </w:rPr>
        <w:t xml:space="preserve">Integrovaného regionálního operačního programu resp. </w:t>
      </w:r>
      <w:r w:rsidR="00F6376E">
        <w:rPr>
          <w:rFonts w:asciiTheme="minorHAnsi" w:hAnsiTheme="minorHAnsi"/>
          <w:b/>
          <w:sz w:val="20"/>
          <w:szCs w:val="20"/>
        </w:rPr>
        <w:t>výzvy</w:t>
      </w:r>
      <w:r w:rsidR="00D97588" w:rsidRPr="00D97588">
        <w:rPr>
          <w:rFonts w:asciiTheme="minorHAnsi" w:hAnsiTheme="minorHAnsi"/>
          <w:b/>
          <w:sz w:val="20"/>
          <w:szCs w:val="20"/>
        </w:rPr>
        <w:t xml:space="preserve"> č. </w:t>
      </w:r>
      <w:r w:rsidR="00DD173F">
        <w:rPr>
          <w:rFonts w:asciiTheme="minorHAnsi" w:hAnsiTheme="minorHAnsi"/>
          <w:b/>
          <w:sz w:val="20"/>
          <w:szCs w:val="20"/>
        </w:rPr>
        <w:t xml:space="preserve">5 </w:t>
      </w:r>
      <w:r w:rsidR="00D97588" w:rsidRPr="00D97588">
        <w:rPr>
          <w:rFonts w:asciiTheme="minorHAnsi" w:hAnsiTheme="minorHAnsi"/>
          <w:b/>
          <w:sz w:val="20"/>
          <w:szCs w:val="20"/>
        </w:rPr>
        <w:t xml:space="preserve">k předkládání projektových záměrů pro opatření </w:t>
      </w:r>
      <w:r w:rsidR="00DD173F" w:rsidRPr="00DD173F">
        <w:rPr>
          <w:rFonts w:ascii="Calibri" w:hAnsi="Calibri"/>
          <w:b/>
          <w:bCs/>
          <w:sz w:val="20"/>
          <w:szCs w:val="20"/>
        </w:rPr>
        <w:t xml:space="preserve">A2.1 Rekonstrukce a výstavba komplexní sítě pro </w:t>
      </w:r>
      <w:proofErr w:type="spellStart"/>
      <w:r w:rsidR="00DD173F" w:rsidRPr="00DD173F">
        <w:rPr>
          <w:rFonts w:ascii="Calibri" w:hAnsi="Calibri"/>
          <w:b/>
          <w:bCs/>
          <w:sz w:val="20"/>
          <w:szCs w:val="20"/>
        </w:rPr>
        <w:t>cyklodopravu</w:t>
      </w:r>
      <w:proofErr w:type="spellEnd"/>
      <w:r w:rsidR="00DD173F" w:rsidRPr="00DD173F">
        <w:rPr>
          <w:rFonts w:ascii="Calibri" w:hAnsi="Calibri"/>
          <w:b/>
          <w:bCs/>
          <w:sz w:val="20"/>
          <w:szCs w:val="20"/>
        </w:rPr>
        <w:t xml:space="preserve"> vč. související infrastruktury za účelem zvýšení dopravní mobility obyvatel</w:t>
      </w:r>
      <w:r w:rsidR="00DD173F" w:rsidRPr="00A8193D">
        <w:rPr>
          <w:rFonts w:ascii="Calibri" w:hAnsi="Calibri"/>
          <w:bCs/>
          <w:sz w:val="22"/>
          <w:szCs w:val="22"/>
        </w:rPr>
        <w:t xml:space="preserve"> </w:t>
      </w:r>
      <w:r w:rsidR="00D97588" w:rsidRPr="00D97588">
        <w:rPr>
          <w:rFonts w:asciiTheme="minorHAnsi" w:hAnsiTheme="minorHAnsi"/>
          <w:sz w:val="20"/>
          <w:szCs w:val="20"/>
        </w:rPr>
        <w:t>nositele IPRÚ Karlovy Vary</w:t>
      </w:r>
      <w:r w:rsidR="00D97588" w:rsidRPr="00D97588">
        <w:rPr>
          <w:rFonts w:asciiTheme="minorHAnsi" w:hAnsiTheme="minorHAnsi"/>
          <w:b/>
          <w:sz w:val="20"/>
          <w:szCs w:val="20"/>
        </w:rPr>
        <w:t xml:space="preserve"> </w:t>
      </w:r>
      <w:r w:rsidR="00D97588" w:rsidRPr="00D97588">
        <w:rPr>
          <w:rFonts w:asciiTheme="minorHAnsi" w:hAnsiTheme="minorHAnsi"/>
          <w:sz w:val="20"/>
          <w:szCs w:val="20"/>
        </w:rPr>
        <w:t>s vazbou na výše uvedenou výzvu</w:t>
      </w:r>
    </w:p>
    <w:p w:rsidR="00D97588" w:rsidRPr="00D97588" w:rsidRDefault="00D97588" w:rsidP="00D97588">
      <w:pPr>
        <w:ind w:left="360"/>
        <w:jc w:val="both"/>
        <w:rPr>
          <w:rFonts w:asciiTheme="minorHAnsi" w:hAnsiTheme="minorHAnsi" w:cs="Arial"/>
          <w:sz w:val="20"/>
          <w:szCs w:val="20"/>
        </w:rPr>
      </w:pPr>
    </w:p>
    <w:p w:rsidR="00ED3D67" w:rsidRPr="00DD173F" w:rsidRDefault="000A6766" w:rsidP="00ED3D67">
      <w:pPr>
        <w:numPr>
          <w:ilvl w:val="0"/>
          <w:numId w:val="30"/>
        </w:numPr>
        <w:ind w:left="360"/>
        <w:jc w:val="both"/>
        <w:rPr>
          <w:rFonts w:asciiTheme="minorHAnsi" w:hAnsiTheme="minorHAnsi" w:cs="Arial"/>
          <w:sz w:val="20"/>
          <w:szCs w:val="20"/>
        </w:rPr>
      </w:pPr>
      <w:r>
        <w:rPr>
          <w:rFonts w:asciiTheme="minorHAnsi" w:hAnsiTheme="minorHAnsi"/>
          <w:sz w:val="20"/>
          <w:szCs w:val="20"/>
        </w:rPr>
        <w:t>Objednatel poskytne zh</w:t>
      </w:r>
      <w:r w:rsidR="006B49A2">
        <w:rPr>
          <w:rFonts w:asciiTheme="minorHAnsi" w:hAnsiTheme="minorHAnsi"/>
          <w:sz w:val="20"/>
          <w:szCs w:val="20"/>
        </w:rPr>
        <w:t>otoviteli jako podklad pro zprac</w:t>
      </w:r>
      <w:r>
        <w:rPr>
          <w:rFonts w:asciiTheme="minorHAnsi" w:hAnsiTheme="minorHAnsi"/>
          <w:sz w:val="20"/>
          <w:szCs w:val="20"/>
        </w:rPr>
        <w:t xml:space="preserve">ování </w:t>
      </w:r>
      <w:r w:rsidR="00ED3D67" w:rsidRPr="00ED3A73">
        <w:rPr>
          <w:rFonts w:asciiTheme="minorHAnsi" w:hAnsiTheme="minorHAnsi"/>
          <w:sz w:val="20"/>
          <w:szCs w:val="20"/>
        </w:rPr>
        <w:t xml:space="preserve">Studie proveditelnosti </w:t>
      </w:r>
      <w:r w:rsidR="00D97588">
        <w:rPr>
          <w:rFonts w:asciiTheme="minorHAnsi" w:hAnsiTheme="minorHAnsi"/>
          <w:sz w:val="20"/>
          <w:szCs w:val="20"/>
        </w:rPr>
        <w:t xml:space="preserve">projektovou </w:t>
      </w:r>
      <w:r w:rsidR="00ED3A73" w:rsidRPr="00ED3A73">
        <w:rPr>
          <w:rFonts w:asciiTheme="minorHAnsi" w:hAnsiTheme="minorHAnsi"/>
          <w:sz w:val="20"/>
          <w:szCs w:val="20"/>
        </w:rPr>
        <w:t xml:space="preserve">dokumentaci pro </w:t>
      </w:r>
      <w:r w:rsidR="00D97588">
        <w:rPr>
          <w:rFonts w:asciiTheme="minorHAnsi" w:hAnsiTheme="minorHAnsi"/>
          <w:sz w:val="20"/>
          <w:szCs w:val="20"/>
        </w:rPr>
        <w:t>projekt</w:t>
      </w:r>
      <w:r w:rsidR="00DD173F">
        <w:rPr>
          <w:rFonts w:asciiTheme="minorHAnsi" w:hAnsiTheme="minorHAnsi"/>
          <w:sz w:val="20"/>
          <w:szCs w:val="20"/>
        </w:rPr>
        <w:t>y</w:t>
      </w:r>
      <w:r>
        <w:rPr>
          <w:rFonts w:asciiTheme="minorHAnsi" w:hAnsiTheme="minorHAnsi"/>
          <w:sz w:val="20"/>
          <w:szCs w:val="20"/>
        </w:rPr>
        <w:t xml:space="preserve"> </w:t>
      </w:r>
      <w:r w:rsidR="00D97588" w:rsidRPr="00DD173F">
        <w:rPr>
          <w:rFonts w:asciiTheme="minorHAnsi" w:hAnsiTheme="minorHAnsi"/>
          <w:sz w:val="20"/>
          <w:szCs w:val="20"/>
        </w:rPr>
        <w:t>„</w:t>
      </w:r>
      <w:r w:rsidR="00DD173F" w:rsidRPr="00DD173F">
        <w:rPr>
          <w:rFonts w:asciiTheme="minorHAnsi" w:hAnsiTheme="minorHAnsi"/>
          <w:sz w:val="20"/>
          <w:szCs w:val="20"/>
        </w:rPr>
        <w:t xml:space="preserve">Cyklostezka A2 </w:t>
      </w:r>
      <w:proofErr w:type="spellStart"/>
      <w:r w:rsidR="00DD173F" w:rsidRPr="00DD173F">
        <w:rPr>
          <w:rFonts w:asciiTheme="minorHAnsi" w:hAnsiTheme="minorHAnsi"/>
          <w:sz w:val="20"/>
          <w:szCs w:val="20"/>
        </w:rPr>
        <w:t>Tašovice</w:t>
      </w:r>
      <w:proofErr w:type="spellEnd"/>
      <w:r w:rsidR="00DD173F" w:rsidRPr="00DD173F">
        <w:rPr>
          <w:rFonts w:asciiTheme="minorHAnsi" w:hAnsiTheme="minorHAnsi"/>
          <w:sz w:val="20"/>
          <w:szCs w:val="20"/>
        </w:rPr>
        <w:t>-Dvory</w:t>
      </w:r>
      <w:r w:rsidR="004647F3">
        <w:rPr>
          <w:rFonts w:asciiTheme="minorHAnsi" w:hAnsiTheme="minorHAnsi"/>
          <w:sz w:val="20"/>
          <w:szCs w:val="20"/>
        </w:rPr>
        <w:t xml:space="preserve"> </w:t>
      </w:r>
      <w:r w:rsidR="00F6376E">
        <w:rPr>
          <w:rFonts w:asciiTheme="minorHAnsi" w:hAnsiTheme="minorHAnsi"/>
          <w:sz w:val="20"/>
          <w:szCs w:val="20"/>
        </w:rPr>
        <w:t xml:space="preserve">a </w:t>
      </w:r>
      <w:r w:rsidR="00D62B42">
        <w:rPr>
          <w:rFonts w:asciiTheme="minorHAnsi" w:hAnsiTheme="minorHAnsi"/>
          <w:sz w:val="20"/>
          <w:szCs w:val="20"/>
        </w:rPr>
        <w:t xml:space="preserve">Cyklostezka </w:t>
      </w:r>
      <w:proofErr w:type="spellStart"/>
      <w:r w:rsidR="00D62B42">
        <w:rPr>
          <w:rFonts w:asciiTheme="minorHAnsi" w:hAnsiTheme="minorHAnsi"/>
          <w:sz w:val="20"/>
          <w:szCs w:val="20"/>
        </w:rPr>
        <w:t>Doubský</w:t>
      </w:r>
      <w:proofErr w:type="spellEnd"/>
      <w:r w:rsidR="00D62B42">
        <w:rPr>
          <w:rFonts w:asciiTheme="minorHAnsi" w:hAnsiTheme="minorHAnsi"/>
          <w:sz w:val="20"/>
          <w:szCs w:val="20"/>
        </w:rPr>
        <w:t>-Dvorský most</w:t>
      </w:r>
      <w:r w:rsidR="00D97588" w:rsidRPr="00DD173F">
        <w:rPr>
          <w:rFonts w:asciiTheme="minorHAnsi" w:hAnsiTheme="minorHAnsi"/>
          <w:sz w:val="20"/>
          <w:szCs w:val="20"/>
        </w:rPr>
        <w:t>“.</w:t>
      </w:r>
    </w:p>
    <w:p w:rsidR="00AB5B9D" w:rsidRPr="00DD173F" w:rsidRDefault="00AB5B9D" w:rsidP="00781A9D">
      <w:pPr>
        <w:pStyle w:val="Default"/>
        <w:tabs>
          <w:tab w:val="left" w:pos="426"/>
        </w:tabs>
        <w:jc w:val="both"/>
        <w:rPr>
          <w:rFonts w:asciiTheme="minorHAnsi" w:hAnsiTheme="minorHAnsi" w:cs="Arial"/>
          <w:sz w:val="20"/>
          <w:szCs w:val="20"/>
        </w:rPr>
      </w:pPr>
    </w:p>
    <w:p w:rsidR="00B85101" w:rsidRPr="000A6766" w:rsidRDefault="00AA0FB4" w:rsidP="00781A9D">
      <w:pPr>
        <w:pStyle w:val="Default"/>
        <w:numPr>
          <w:ilvl w:val="0"/>
          <w:numId w:val="30"/>
        </w:numPr>
        <w:tabs>
          <w:tab w:val="left" w:pos="0"/>
        </w:tabs>
        <w:spacing w:after="134"/>
        <w:ind w:left="357" w:hanging="357"/>
        <w:jc w:val="both"/>
        <w:rPr>
          <w:rFonts w:asciiTheme="minorHAnsi" w:hAnsiTheme="minorHAnsi" w:cs="Arial"/>
          <w:sz w:val="20"/>
          <w:szCs w:val="20"/>
        </w:rPr>
      </w:pPr>
      <w:r w:rsidRPr="000A6766">
        <w:rPr>
          <w:rFonts w:asciiTheme="minorHAnsi" w:hAnsiTheme="minorHAnsi" w:cs="Arial"/>
          <w:sz w:val="20"/>
          <w:szCs w:val="20"/>
        </w:rPr>
        <w:t>Studie proveditelnosti</w:t>
      </w:r>
      <w:r w:rsidR="006A5341" w:rsidRPr="000A6766">
        <w:rPr>
          <w:rFonts w:asciiTheme="minorHAnsi" w:hAnsiTheme="minorHAnsi" w:cs="Arial"/>
          <w:sz w:val="20"/>
          <w:szCs w:val="20"/>
        </w:rPr>
        <w:t xml:space="preserve"> </w:t>
      </w:r>
      <w:r w:rsidR="00AB5B9D" w:rsidRPr="000A6766">
        <w:rPr>
          <w:rFonts w:asciiTheme="minorHAnsi" w:hAnsiTheme="minorHAnsi" w:cs="Arial"/>
          <w:sz w:val="20"/>
          <w:szCs w:val="20"/>
        </w:rPr>
        <w:t>(čistopis) bude předána objednateli v</w:t>
      </w:r>
      <w:r w:rsidR="00D9202D" w:rsidRPr="000A6766">
        <w:rPr>
          <w:rFonts w:asciiTheme="minorHAnsi" w:hAnsiTheme="minorHAnsi" w:cs="Arial"/>
          <w:sz w:val="20"/>
          <w:szCs w:val="20"/>
        </w:rPr>
        <w:t>e</w:t>
      </w:r>
      <w:r w:rsidR="00AB5B9D" w:rsidRPr="000A6766">
        <w:rPr>
          <w:rFonts w:asciiTheme="minorHAnsi" w:hAnsiTheme="minorHAnsi" w:cs="Arial"/>
          <w:sz w:val="20"/>
          <w:szCs w:val="20"/>
        </w:rPr>
        <w:t xml:space="preserve"> </w:t>
      </w:r>
      <w:r w:rsidR="00D9202D" w:rsidRPr="000A6766">
        <w:rPr>
          <w:rFonts w:asciiTheme="minorHAnsi" w:hAnsiTheme="minorHAnsi" w:cs="Arial"/>
          <w:sz w:val="20"/>
          <w:szCs w:val="20"/>
        </w:rPr>
        <w:t>4</w:t>
      </w:r>
      <w:r w:rsidR="00AB5B9D" w:rsidRPr="000A6766">
        <w:rPr>
          <w:rFonts w:asciiTheme="minorHAnsi" w:hAnsiTheme="minorHAnsi" w:cs="Arial"/>
          <w:color w:val="FF0000"/>
          <w:sz w:val="20"/>
          <w:szCs w:val="20"/>
        </w:rPr>
        <w:t xml:space="preserve"> </w:t>
      </w:r>
      <w:r w:rsidR="00AB5B9D" w:rsidRPr="000A6766">
        <w:rPr>
          <w:rFonts w:asciiTheme="minorHAnsi" w:hAnsiTheme="minorHAnsi" w:cs="Arial"/>
          <w:color w:val="auto"/>
          <w:sz w:val="20"/>
          <w:szCs w:val="20"/>
        </w:rPr>
        <w:t xml:space="preserve">vyhotoveních v tištěné a </w:t>
      </w:r>
      <w:r w:rsidR="00D9202D" w:rsidRPr="000A6766">
        <w:rPr>
          <w:rFonts w:asciiTheme="minorHAnsi" w:hAnsiTheme="minorHAnsi" w:cs="Arial"/>
          <w:color w:val="auto"/>
          <w:sz w:val="20"/>
          <w:szCs w:val="20"/>
        </w:rPr>
        <w:t>4</w:t>
      </w:r>
      <w:r w:rsidR="00AB5B9D" w:rsidRPr="000A6766">
        <w:rPr>
          <w:rFonts w:asciiTheme="minorHAnsi" w:hAnsiTheme="minorHAnsi" w:cs="Arial"/>
          <w:color w:val="auto"/>
          <w:sz w:val="20"/>
          <w:szCs w:val="20"/>
        </w:rPr>
        <w:t xml:space="preserve"> vyhotoveních v digitální formě na CD.</w:t>
      </w:r>
      <w:r w:rsidR="00AB5B9D" w:rsidRPr="000A6766">
        <w:rPr>
          <w:rFonts w:asciiTheme="minorHAnsi" w:hAnsiTheme="minorHAnsi" w:cs="Arial"/>
          <w:sz w:val="20"/>
          <w:szCs w:val="20"/>
        </w:rPr>
        <w:t xml:space="preserve"> Všechna vyhotovení budou objednateli předána ve smluvně dohodnutém termínu předání.</w:t>
      </w:r>
    </w:p>
    <w:p w:rsidR="00B2167E" w:rsidRPr="007A7B04" w:rsidRDefault="00B2167E" w:rsidP="00781A9D">
      <w:pPr>
        <w:jc w:val="cente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Článek II.</w:t>
      </w:r>
      <w:r w:rsidRPr="007A7B04">
        <w:rPr>
          <w:rFonts w:asciiTheme="minorHAnsi" w:hAnsiTheme="minorHAnsi" w:cs="Arial"/>
          <w:sz w:val="20"/>
          <w:szCs w:val="20"/>
        </w:rPr>
        <w:br/>
      </w:r>
      <w:r w:rsidRPr="007A7B04">
        <w:rPr>
          <w:rFonts w:asciiTheme="minorHAnsi" w:hAnsiTheme="minorHAnsi" w:cs="Arial"/>
          <w:b/>
          <w:sz w:val="20"/>
          <w:szCs w:val="20"/>
        </w:rPr>
        <w:t>Doba plnění</w:t>
      </w:r>
      <w:r w:rsidR="004E603B" w:rsidRPr="007A7B04">
        <w:rPr>
          <w:rFonts w:asciiTheme="minorHAnsi" w:hAnsiTheme="minorHAnsi" w:cs="Arial"/>
          <w:b/>
          <w:sz w:val="20"/>
          <w:szCs w:val="20"/>
        </w:rPr>
        <w:t>, předání a převzetí díla</w:t>
      </w:r>
    </w:p>
    <w:p w:rsidR="00F6005A" w:rsidRPr="007A7B04" w:rsidRDefault="00F6005A" w:rsidP="00781A9D">
      <w:pPr>
        <w:rPr>
          <w:rFonts w:asciiTheme="minorHAnsi" w:hAnsiTheme="minorHAnsi" w:cs="Arial"/>
          <w:sz w:val="20"/>
          <w:szCs w:val="20"/>
        </w:rPr>
      </w:pPr>
    </w:p>
    <w:p w:rsidR="00E00351" w:rsidRPr="007A7B04" w:rsidRDefault="00E00351"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Zhotovitel se zavazuje řádn</w:t>
      </w:r>
      <w:r w:rsidR="00DD173F">
        <w:rPr>
          <w:rFonts w:asciiTheme="minorHAnsi" w:hAnsiTheme="minorHAnsi" w:cs="Arial"/>
          <w:sz w:val="20"/>
          <w:szCs w:val="20"/>
        </w:rPr>
        <w:t>ě vytvořit konečnou verzi Studií</w:t>
      </w:r>
      <w:r>
        <w:rPr>
          <w:rFonts w:asciiTheme="minorHAnsi" w:hAnsiTheme="minorHAnsi" w:cs="Arial"/>
          <w:sz w:val="20"/>
          <w:szCs w:val="20"/>
        </w:rPr>
        <w:t xml:space="preserve"> proveditelnosti ve lhůtě do </w:t>
      </w:r>
      <w:r w:rsidR="00F6376E" w:rsidRPr="00F6376E">
        <w:rPr>
          <w:rFonts w:asciiTheme="minorHAnsi" w:hAnsiTheme="minorHAnsi" w:cs="Arial"/>
          <w:sz w:val="20"/>
          <w:szCs w:val="20"/>
        </w:rPr>
        <w:t>30</w:t>
      </w:r>
      <w:r w:rsidR="00AA7539" w:rsidRPr="00F6376E">
        <w:rPr>
          <w:rFonts w:asciiTheme="minorHAnsi" w:hAnsiTheme="minorHAnsi" w:cs="Arial"/>
          <w:sz w:val="20"/>
          <w:szCs w:val="20"/>
        </w:rPr>
        <w:t xml:space="preserve">. </w:t>
      </w:r>
      <w:r w:rsidR="00F6376E" w:rsidRPr="00F6376E">
        <w:rPr>
          <w:rFonts w:asciiTheme="minorHAnsi" w:hAnsiTheme="minorHAnsi" w:cs="Arial"/>
          <w:sz w:val="20"/>
          <w:szCs w:val="20"/>
        </w:rPr>
        <w:t>11</w:t>
      </w:r>
      <w:r w:rsidR="00F168DE" w:rsidRPr="00F6376E">
        <w:rPr>
          <w:rFonts w:asciiTheme="minorHAnsi" w:hAnsiTheme="minorHAnsi" w:cs="Arial"/>
          <w:sz w:val="20"/>
          <w:szCs w:val="20"/>
        </w:rPr>
        <w:t>. 2017</w:t>
      </w:r>
      <w:r>
        <w:rPr>
          <w:rFonts w:asciiTheme="minorHAnsi" w:hAnsiTheme="minorHAnsi" w:cs="Arial"/>
          <w:sz w:val="20"/>
          <w:szCs w:val="20"/>
        </w:rPr>
        <w:t>.</w:t>
      </w:r>
    </w:p>
    <w:p w:rsidR="00F6005A" w:rsidRPr="007A7B04" w:rsidRDefault="00F6005A" w:rsidP="00781A9D">
      <w:pPr>
        <w:tabs>
          <w:tab w:val="left" w:pos="7920"/>
        </w:tabs>
        <w:jc w:val="both"/>
        <w:rPr>
          <w:rFonts w:asciiTheme="minorHAnsi" w:hAnsiTheme="minorHAnsi" w:cs="Arial"/>
          <w:sz w:val="20"/>
          <w:szCs w:val="20"/>
        </w:rPr>
      </w:pPr>
    </w:p>
    <w:p w:rsidR="00E00351" w:rsidRDefault="00F6005A" w:rsidP="00781A9D">
      <w:pPr>
        <w:numPr>
          <w:ilvl w:val="0"/>
          <w:numId w:val="31"/>
        </w:numPr>
        <w:ind w:left="360"/>
        <w:jc w:val="both"/>
        <w:rPr>
          <w:rFonts w:asciiTheme="minorHAnsi" w:hAnsiTheme="minorHAnsi" w:cs="Arial"/>
          <w:sz w:val="20"/>
          <w:szCs w:val="20"/>
        </w:rPr>
      </w:pPr>
      <w:r w:rsidRPr="007A7B04">
        <w:rPr>
          <w:rFonts w:asciiTheme="minorHAnsi" w:hAnsiTheme="minorHAnsi" w:cs="Arial"/>
          <w:sz w:val="20"/>
          <w:szCs w:val="20"/>
        </w:rPr>
        <w:t>Místem předání díla je sídlo objednatele uvedené v záhlaví této smlouvy.</w:t>
      </w:r>
      <w:r w:rsidR="004E603B" w:rsidRPr="007A7B04">
        <w:rPr>
          <w:rFonts w:asciiTheme="minorHAnsi" w:hAnsiTheme="minorHAnsi" w:cs="Arial"/>
          <w:sz w:val="20"/>
          <w:szCs w:val="20"/>
        </w:rPr>
        <w:t xml:space="preserve"> </w:t>
      </w:r>
    </w:p>
    <w:p w:rsidR="008A6C06" w:rsidRPr="007A7B04" w:rsidRDefault="008A6C06" w:rsidP="00781A9D">
      <w:pPr>
        <w:pStyle w:val="Smlouva-slo"/>
        <w:numPr>
          <w:ilvl w:val="0"/>
          <w:numId w:val="0"/>
        </w:numPr>
        <w:spacing w:before="0" w:line="240" w:lineRule="auto"/>
        <w:rPr>
          <w:rFonts w:asciiTheme="minorHAnsi" w:hAnsiTheme="minorHAnsi" w:cs="Arial"/>
          <w:sz w:val="20"/>
        </w:rPr>
      </w:pPr>
    </w:p>
    <w:p w:rsidR="00DA0E23"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 xml:space="preserve">Objednatel se zavazuje </w:t>
      </w:r>
      <w:r w:rsidR="00DA0E23" w:rsidRPr="007A7B04">
        <w:rPr>
          <w:rFonts w:asciiTheme="minorHAnsi" w:hAnsiTheme="minorHAnsi" w:cs="Arial"/>
          <w:sz w:val="20"/>
        </w:rPr>
        <w:t>převzít dílo, nebo jeho část, které bude</w:t>
      </w:r>
      <w:r w:rsidRPr="007A7B04">
        <w:rPr>
          <w:rFonts w:asciiTheme="minorHAnsi" w:hAnsiTheme="minorHAnsi" w:cs="Arial"/>
          <w:sz w:val="20"/>
        </w:rPr>
        <w:t xml:space="preserve"> bez vad</w:t>
      </w:r>
      <w:r w:rsidR="0064010C" w:rsidRPr="007A7B04">
        <w:rPr>
          <w:rFonts w:asciiTheme="minorHAnsi" w:hAnsiTheme="minorHAnsi" w:cs="Arial"/>
          <w:sz w:val="20"/>
        </w:rPr>
        <w:t xml:space="preserve"> </w:t>
      </w:r>
      <w:r w:rsidRPr="007A7B04">
        <w:rPr>
          <w:rFonts w:asciiTheme="minorHAnsi" w:hAnsiTheme="minorHAnsi" w:cs="Arial"/>
          <w:sz w:val="20"/>
        </w:rPr>
        <w:t xml:space="preserve">a nedodělků. O předání a převzetí díla (jeho části) se sepíše protokol, ve kterém objednatel prohlásí, zda dílo </w:t>
      </w:r>
      <w:r w:rsidR="007A7B04" w:rsidRPr="007A7B04">
        <w:rPr>
          <w:rFonts w:asciiTheme="minorHAnsi" w:hAnsiTheme="minorHAnsi"/>
          <w:sz w:val="20"/>
        </w:rPr>
        <w:t>přijímá bez výhrad, přijímá s výhradami, či nepřijímá vůbec</w:t>
      </w:r>
      <w:r w:rsidRPr="007A7B04">
        <w:rPr>
          <w:rFonts w:asciiTheme="minorHAnsi" w:hAnsiTheme="minorHAnsi" w:cs="Arial"/>
          <w:sz w:val="20"/>
        </w:rPr>
        <w:t>.</w:t>
      </w:r>
      <w:r w:rsidR="004E603B" w:rsidRPr="007A7B04">
        <w:rPr>
          <w:rFonts w:asciiTheme="minorHAnsi" w:hAnsiTheme="minorHAnsi" w:cs="Arial"/>
          <w:sz w:val="20"/>
        </w:rPr>
        <w:t xml:space="preserve"> </w:t>
      </w:r>
      <w:r w:rsidR="00DA0E23" w:rsidRPr="007A7B04">
        <w:rPr>
          <w:rFonts w:asciiTheme="minorHAnsi" w:hAnsiTheme="minorHAnsi" w:cs="Arial"/>
          <w:sz w:val="20"/>
        </w:rPr>
        <w:t>Dílo je</w:t>
      </w:r>
      <w:r w:rsidR="007A7B04">
        <w:rPr>
          <w:rFonts w:asciiTheme="minorHAnsi" w:hAnsiTheme="minorHAnsi" w:cs="Arial"/>
          <w:sz w:val="20"/>
        </w:rPr>
        <w:t xml:space="preserve"> dokončeno </w:t>
      </w:r>
      <w:r w:rsidRPr="007A7B04">
        <w:rPr>
          <w:rFonts w:asciiTheme="minorHAnsi" w:hAnsiTheme="minorHAnsi" w:cs="Arial"/>
          <w:sz w:val="20"/>
        </w:rPr>
        <w:t xml:space="preserve">dnem jeho předání </w:t>
      </w:r>
      <w:r w:rsidR="00DA0E23" w:rsidRPr="007A7B04">
        <w:rPr>
          <w:rFonts w:asciiTheme="minorHAnsi" w:hAnsiTheme="minorHAnsi" w:cs="Arial"/>
          <w:sz w:val="20"/>
        </w:rPr>
        <w:t>objednateli</w:t>
      </w:r>
      <w:r w:rsidRPr="007A7B04">
        <w:rPr>
          <w:rFonts w:asciiTheme="minorHAnsi" w:hAnsiTheme="minorHAnsi" w:cs="Arial"/>
          <w:sz w:val="20"/>
        </w:rPr>
        <w:t>. Objednatel tuto skutečnost potvrdí podpisem předávacího protokolu.</w:t>
      </w:r>
    </w:p>
    <w:p w:rsidR="00DA0E23" w:rsidRPr="007A7B04" w:rsidRDefault="00DA0E23" w:rsidP="00DA0E23">
      <w:pPr>
        <w:pStyle w:val="Smlouva-slo"/>
        <w:numPr>
          <w:ilvl w:val="0"/>
          <w:numId w:val="0"/>
        </w:numPr>
        <w:spacing w:before="0" w:line="240" w:lineRule="auto"/>
        <w:ind w:left="360"/>
        <w:rPr>
          <w:rFonts w:asciiTheme="minorHAnsi" w:hAnsiTheme="minorHAnsi" w:cs="Arial"/>
          <w:sz w:val="20"/>
        </w:rPr>
      </w:pPr>
    </w:p>
    <w:p w:rsidR="00F6005A"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Pokud v</w:t>
      </w:r>
      <w:r w:rsidR="00DA0E23" w:rsidRPr="007A7B04">
        <w:rPr>
          <w:rFonts w:asciiTheme="minorHAnsi" w:hAnsiTheme="minorHAnsi" w:cs="Arial"/>
          <w:sz w:val="20"/>
        </w:rPr>
        <w:t xml:space="preserve"> průběhu provádění díla dojde k nepředvídaným událostem</w:t>
      </w:r>
      <w:r w:rsidRPr="007A7B04">
        <w:rPr>
          <w:rFonts w:asciiTheme="minorHAnsi" w:hAnsiTheme="minorHAnsi" w:cs="Arial"/>
          <w:sz w:val="20"/>
        </w:rPr>
        <w:t xml:space="preserve">, které nepředpokládala žádná ze smluvních stran a které mohou mít vliv na cenu </w:t>
      </w:r>
      <w:r w:rsidR="00DA0E23" w:rsidRPr="007A7B04">
        <w:rPr>
          <w:rFonts w:asciiTheme="minorHAnsi" w:hAnsiTheme="minorHAnsi" w:cs="Arial"/>
          <w:sz w:val="20"/>
        </w:rPr>
        <w:t>nebo termín plnění, zavazují se smluvní strany o tom bez zbytečného odkladu informovat druhou smluvní stranu.</w:t>
      </w:r>
    </w:p>
    <w:p w:rsidR="00DA0E23" w:rsidRPr="007A7B04" w:rsidRDefault="00DA0E23"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Vlastnické právo k jednotlivým částem díla a nebezpečí škody na nich přechází na objednatele dnem jejich předání a převzetí objednatelem.</w:t>
      </w:r>
    </w:p>
    <w:p w:rsidR="00F6005A" w:rsidRPr="007A7B04" w:rsidRDefault="00F6005A" w:rsidP="00781A9D">
      <w:pPr>
        <w:rPr>
          <w:rFonts w:asciiTheme="minorHAnsi" w:hAnsiTheme="minorHAnsi"/>
          <w:sz w:val="20"/>
          <w:szCs w:val="20"/>
        </w:rPr>
      </w:pPr>
    </w:p>
    <w:p w:rsidR="00F6005A" w:rsidRPr="007A7B04" w:rsidRDefault="00F6005A" w:rsidP="00781A9D">
      <w:pP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 xml:space="preserve">Článek III. </w:t>
      </w:r>
      <w:r w:rsidRPr="007A7B04">
        <w:rPr>
          <w:rStyle w:val="Nadpis3Char"/>
          <w:rFonts w:asciiTheme="minorHAnsi" w:hAnsiTheme="minorHAnsi"/>
          <w:sz w:val="20"/>
          <w:szCs w:val="20"/>
        </w:rPr>
        <w:br/>
      </w:r>
      <w:r w:rsidRPr="007A7B04">
        <w:rPr>
          <w:rFonts w:asciiTheme="minorHAnsi" w:hAnsiTheme="minorHAnsi" w:cs="Arial"/>
          <w:b/>
          <w:sz w:val="20"/>
          <w:szCs w:val="20"/>
        </w:rPr>
        <w:t>Povinnosti objednatele</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785616" w:rsidRPr="007A7B04" w:rsidRDefault="00DA0E23" w:rsidP="00781A9D">
      <w:pPr>
        <w:pStyle w:val="Default"/>
        <w:numPr>
          <w:ilvl w:val="0"/>
          <w:numId w:val="9"/>
        </w:numPr>
        <w:tabs>
          <w:tab w:val="left" w:pos="426"/>
        </w:tabs>
        <w:jc w:val="both"/>
        <w:rPr>
          <w:rFonts w:asciiTheme="minorHAnsi" w:hAnsiTheme="minorHAnsi" w:cs="Arial"/>
          <w:sz w:val="20"/>
          <w:szCs w:val="20"/>
        </w:rPr>
      </w:pPr>
      <w:r w:rsidRPr="007A7B04">
        <w:rPr>
          <w:rFonts w:asciiTheme="minorHAnsi" w:hAnsiTheme="minorHAnsi" w:cs="Arial"/>
          <w:sz w:val="20"/>
          <w:szCs w:val="20"/>
        </w:rPr>
        <w:t>Objednatel se zavazuje</w:t>
      </w:r>
      <w:r w:rsidR="00785616" w:rsidRPr="007A7B04">
        <w:rPr>
          <w:rFonts w:asciiTheme="minorHAnsi" w:hAnsiTheme="minorHAnsi" w:cs="Arial"/>
          <w:sz w:val="20"/>
          <w:szCs w:val="20"/>
        </w:rPr>
        <w:t xml:space="preserve"> p</w:t>
      </w:r>
      <w:r w:rsidR="00F6005A" w:rsidRPr="007A7B04">
        <w:rPr>
          <w:rFonts w:asciiTheme="minorHAnsi" w:hAnsiTheme="minorHAnsi" w:cs="Arial"/>
          <w:sz w:val="20"/>
          <w:szCs w:val="20"/>
        </w:rPr>
        <w:t xml:space="preserve">oskytnout zhotoviteli potřebné </w:t>
      </w:r>
      <w:r w:rsidR="006A5341" w:rsidRPr="007A7B04">
        <w:rPr>
          <w:rFonts w:asciiTheme="minorHAnsi" w:hAnsiTheme="minorHAnsi" w:cs="Arial"/>
          <w:sz w:val="20"/>
          <w:szCs w:val="20"/>
        </w:rPr>
        <w:t xml:space="preserve">relevantní podklady a </w:t>
      </w:r>
      <w:r w:rsidR="00F6005A" w:rsidRPr="007A7B04">
        <w:rPr>
          <w:rFonts w:asciiTheme="minorHAnsi" w:hAnsiTheme="minorHAnsi" w:cs="Arial"/>
          <w:sz w:val="20"/>
          <w:szCs w:val="20"/>
        </w:rPr>
        <w:t>informace</w:t>
      </w:r>
      <w:r w:rsidR="006A5341" w:rsidRPr="007A7B04">
        <w:rPr>
          <w:rFonts w:asciiTheme="minorHAnsi" w:hAnsiTheme="minorHAnsi" w:cs="Arial"/>
          <w:sz w:val="20"/>
          <w:szCs w:val="20"/>
        </w:rPr>
        <w:t>, které má ke dni podpisu této smlouvy k dispozici, a poskytnout</w:t>
      </w:r>
      <w:r w:rsidR="00F6005A" w:rsidRPr="007A7B04">
        <w:rPr>
          <w:rFonts w:asciiTheme="minorHAnsi" w:hAnsiTheme="minorHAnsi" w:cs="Arial"/>
          <w:sz w:val="20"/>
          <w:szCs w:val="20"/>
        </w:rPr>
        <w:t xml:space="preserve"> </w:t>
      </w:r>
      <w:r w:rsidR="004E603B" w:rsidRPr="007A7B04">
        <w:rPr>
          <w:rFonts w:asciiTheme="minorHAnsi" w:hAnsiTheme="minorHAnsi" w:cs="Arial"/>
          <w:sz w:val="20"/>
          <w:szCs w:val="20"/>
        </w:rPr>
        <w:t>veškerou</w:t>
      </w:r>
      <w:r w:rsidR="00F6005A" w:rsidRPr="007A7B04">
        <w:rPr>
          <w:rFonts w:asciiTheme="minorHAnsi" w:hAnsiTheme="minorHAnsi" w:cs="Arial"/>
          <w:sz w:val="20"/>
          <w:szCs w:val="20"/>
        </w:rPr>
        <w:t xml:space="preserve"> součinnost</w:t>
      </w:r>
      <w:r w:rsidR="004E603B" w:rsidRPr="007A7B04">
        <w:rPr>
          <w:rFonts w:asciiTheme="minorHAnsi" w:hAnsiTheme="minorHAnsi" w:cs="Arial"/>
          <w:sz w:val="20"/>
          <w:szCs w:val="20"/>
        </w:rPr>
        <w:t xml:space="preserve">, která je v jeho působnosti a je </w:t>
      </w:r>
      <w:r w:rsidR="00F6005A" w:rsidRPr="007A7B04">
        <w:rPr>
          <w:rFonts w:asciiTheme="minorHAnsi" w:hAnsiTheme="minorHAnsi" w:cs="Arial"/>
          <w:sz w:val="20"/>
          <w:szCs w:val="20"/>
        </w:rPr>
        <w:t>nutn</w:t>
      </w:r>
      <w:r w:rsidR="004E603B" w:rsidRPr="007A7B04">
        <w:rPr>
          <w:rFonts w:asciiTheme="minorHAnsi" w:hAnsiTheme="minorHAnsi" w:cs="Arial"/>
          <w:sz w:val="20"/>
          <w:szCs w:val="20"/>
        </w:rPr>
        <w:t>á</w:t>
      </w:r>
      <w:r w:rsidR="00F6005A" w:rsidRPr="007A7B04">
        <w:rPr>
          <w:rFonts w:asciiTheme="minorHAnsi" w:hAnsiTheme="minorHAnsi" w:cs="Arial"/>
          <w:sz w:val="20"/>
          <w:szCs w:val="20"/>
        </w:rPr>
        <w:t xml:space="preserve"> k</w:t>
      </w:r>
      <w:r w:rsidR="004E603B" w:rsidRPr="007A7B04">
        <w:rPr>
          <w:rFonts w:asciiTheme="minorHAnsi" w:hAnsiTheme="minorHAnsi" w:cs="Arial"/>
          <w:sz w:val="20"/>
          <w:szCs w:val="20"/>
        </w:rPr>
        <w:t xml:space="preserve">e zhotovení </w:t>
      </w:r>
      <w:r w:rsidR="006A5341" w:rsidRPr="007A7B04">
        <w:rPr>
          <w:rFonts w:asciiTheme="minorHAnsi" w:hAnsiTheme="minorHAnsi" w:cs="Arial"/>
          <w:sz w:val="20"/>
          <w:szCs w:val="20"/>
        </w:rPr>
        <w:t>Studie proveditelnosti</w:t>
      </w:r>
      <w:r w:rsidR="00F6005A" w:rsidRPr="007A7B04">
        <w:rPr>
          <w:rFonts w:asciiTheme="minorHAnsi" w:hAnsiTheme="minorHAnsi" w:cs="Arial"/>
          <w:sz w:val="20"/>
          <w:szCs w:val="20"/>
        </w:rPr>
        <w:t>.</w:t>
      </w:r>
      <w:r w:rsidR="004E603B" w:rsidRPr="007A7B04">
        <w:rPr>
          <w:rFonts w:asciiTheme="minorHAnsi" w:hAnsiTheme="minorHAnsi"/>
          <w:sz w:val="20"/>
          <w:szCs w:val="20"/>
        </w:rPr>
        <w:t xml:space="preserve"> </w:t>
      </w:r>
      <w:r w:rsidR="00785616" w:rsidRPr="007A7B04">
        <w:rPr>
          <w:rFonts w:asciiTheme="minorHAnsi" w:hAnsiTheme="minorHAnsi"/>
          <w:sz w:val="20"/>
          <w:szCs w:val="20"/>
        </w:rPr>
        <w:t>V</w:t>
      </w:r>
      <w:r w:rsidR="004E603B" w:rsidRPr="007A7B04">
        <w:rPr>
          <w:rFonts w:asciiTheme="minorHAnsi" w:hAnsiTheme="minorHAnsi" w:cs="Arial"/>
          <w:sz w:val="20"/>
          <w:szCs w:val="20"/>
        </w:rPr>
        <w:t>ýčet poskytovaných podkladů</w:t>
      </w:r>
      <w:r w:rsidR="006A5341" w:rsidRPr="007A7B04">
        <w:rPr>
          <w:rFonts w:asciiTheme="minorHAnsi" w:hAnsiTheme="minorHAnsi" w:cs="Arial"/>
          <w:sz w:val="20"/>
          <w:szCs w:val="20"/>
        </w:rPr>
        <w:t xml:space="preserve"> bude předán při podpisu této smlouvy.</w:t>
      </w:r>
      <w:r w:rsidR="00785616" w:rsidRPr="007A7B04">
        <w:rPr>
          <w:rFonts w:asciiTheme="minorHAnsi" w:hAnsiTheme="minorHAnsi" w:cs="Arial"/>
          <w:sz w:val="20"/>
          <w:szCs w:val="20"/>
        </w:rPr>
        <w:t xml:space="preserve"> </w:t>
      </w:r>
    </w:p>
    <w:p w:rsidR="004E603B" w:rsidRPr="007A7B04" w:rsidRDefault="004E603B"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9"/>
        </w:numPr>
        <w:spacing w:before="0" w:line="240" w:lineRule="auto"/>
        <w:rPr>
          <w:rFonts w:asciiTheme="minorHAnsi" w:hAnsiTheme="minorHAnsi" w:cs="Arial"/>
          <w:sz w:val="20"/>
        </w:rPr>
      </w:pPr>
      <w:r w:rsidRPr="007A7B04">
        <w:rPr>
          <w:rFonts w:asciiTheme="minorHAnsi" w:hAnsiTheme="minorHAnsi" w:cs="Arial"/>
          <w:sz w:val="20"/>
        </w:rPr>
        <w:t>Vyskytne-li se</w:t>
      </w:r>
      <w:r w:rsidR="00DA0E23" w:rsidRPr="007A7B04">
        <w:rPr>
          <w:rFonts w:asciiTheme="minorHAnsi" w:hAnsiTheme="minorHAnsi" w:cs="Arial"/>
          <w:sz w:val="20"/>
        </w:rPr>
        <w:t xml:space="preserve"> během zhotovování </w:t>
      </w:r>
      <w:r w:rsidR="00AA0FB4" w:rsidRPr="007A7B04">
        <w:rPr>
          <w:rFonts w:asciiTheme="minorHAnsi" w:hAnsiTheme="minorHAnsi" w:cs="Arial"/>
          <w:sz w:val="20"/>
        </w:rPr>
        <w:t>Studie proveditelnosti</w:t>
      </w:r>
      <w:r w:rsidR="006A5341" w:rsidRPr="007A7B04">
        <w:rPr>
          <w:rFonts w:asciiTheme="minorHAnsi" w:hAnsiTheme="minorHAnsi" w:cs="Arial"/>
          <w:sz w:val="20"/>
        </w:rPr>
        <w:t xml:space="preserve"> </w:t>
      </w:r>
      <w:r w:rsidRPr="007A7B04">
        <w:rPr>
          <w:rFonts w:asciiTheme="minorHAnsi" w:hAnsiTheme="minorHAnsi" w:cs="Arial"/>
          <w:sz w:val="20"/>
        </w:rPr>
        <w:t xml:space="preserve">potřeba předložení dalších podkladů, které nejsou předmětem činnosti zhotovitele, nutných k zhotovení </w:t>
      </w:r>
      <w:r w:rsidR="006A5341" w:rsidRPr="007A7B04">
        <w:rPr>
          <w:rFonts w:asciiTheme="minorHAnsi" w:hAnsiTheme="minorHAnsi" w:cs="Arial"/>
          <w:sz w:val="20"/>
        </w:rPr>
        <w:t>Studie proveditelnosti</w:t>
      </w:r>
      <w:r w:rsidR="00DA0E23" w:rsidRPr="007A7B04">
        <w:rPr>
          <w:rFonts w:asciiTheme="minorHAnsi" w:hAnsiTheme="minorHAnsi" w:cs="Arial"/>
          <w:sz w:val="20"/>
        </w:rPr>
        <w:t>, zavazuje se</w:t>
      </w:r>
      <w:r w:rsidRPr="007A7B04">
        <w:rPr>
          <w:rFonts w:asciiTheme="minorHAnsi" w:hAnsiTheme="minorHAnsi" w:cs="Arial"/>
          <w:sz w:val="20"/>
        </w:rPr>
        <w:t xml:space="preserve"> objednatel </w:t>
      </w:r>
      <w:r w:rsidR="00DA0E23" w:rsidRPr="007A7B04">
        <w:rPr>
          <w:rFonts w:asciiTheme="minorHAnsi" w:hAnsiTheme="minorHAnsi" w:cs="Arial"/>
          <w:sz w:val="20"/>
        </w:rPr>
        <w:t xml:space="preserve">poskytnout je </w:t>
      </w:r>
      <w:r w:rsidRPr="007A7B04">
        <w:rPr>
          <w:rFonts w:asciiTheme="minorHAnsi" w:hAnsiTheme="minorHAnsi" w:cs="Arial"/>
          <w:sz w:val="20"/>
        </w:rPr>
        <w:t>zhotoviteli</w:t>
      </w:r>
      <w:r w:rsidR="00DA0E23" w:rsidRPr="007A7B04">
        <w:rPr>
          <w:rFonts w:asciiTheme="minorHAnsi" w:hAnsiTheme="minorHAnsi" w:cs="Arial"/>
          <w:sz w:val="20"/>
        </w:rPr>
        <w:t xml:space="preserve"> po předchozím projednání, o čemž</w:t>
      </w:r>
      <w:r w:rsidRPr="007A7B04">
        <w:rPr>
          <w:rFonts w:asciiTheme="minorHAnsi" w:hAnsiTheme="minorHAnsi" w:cs="Arial"/>
          <w:sz w:val="20"/>
        </w:rPr>
        <w:t xml:space="preserve"> bude učiněn písemný zápis, který podepíší obě smluvní strany.</w:t>
      </w:r>
    </w:p>
    <w:p w:rsidR="00F6005A" w:rsidRPr="007A7B04" w:rsidRDefault="00F6005A" w:rsidP="00781A9D">
      <w:pPr>
        <w:pStyle w:val="Odstavecseseznamem"/>
        <w:ind w:left="0"/>
        <w:rPr>
          <w:rFonts w:asciiTheme="minorHAnsi" w:hAnsiTheme="minorHAnsi" w:cs="Arial"/>
          <w:color w:val="C0504D"/>
          <w:sz w:val="20"/>
          <w:szCs w:val="20"/>
        </w:rPr>
      </w:pPr>
    </w:p>
    <w:p w:rsidR="00F6005A" w:rsidRDefault="00DA0E23" w:rsidP="00111F3B">
      <w:pPr>
        <w:pStyle w:val="Smlouva-slo"/>
        <w:numPr>
          <w:ilvl w:val="0"/>
          <w:numId w:val="9"/>
        </w:numPr>
        <w:spacing w:before="0" w:after="120" w:line="240" w:lineRule="auto"/>
        <w:rPr>
          <w:rFonts w:asciiTheme="minorHAnsi" w:hAnsiTheme="minorHAnsi" w:cs="Arial"/>
          <w:sz w:val="20"/>
        </w:rPr>
      </w:pPr>
      <w:r w:rsidRPr="00111F3B">
        <w:rPr>
          <w:rFonts w:asciiTheme="minorHAnsi" w:hAnsiTheme="minorHAnsi" w:cs="Arial"/>
          <w:sz w:val="20"/>
        </w:rPr>
        <w:t>Objednatel se zavazuje z</w:t>
      </w:r>
      <w:r w:rsidR="00F6005A" w:rsidRPr="00111F3B">
        <w:rPr>
          <w:rFonts w:asciiTheme="minorHAnsi" w:hAnsiTheme="minorHAnsi" w:cs="Arial"/>
          <w:sz w:val="20"/>
        </w:rPr>
        <w:t xml:space="preserve">účastnit se na vyzvání zhotovitele projednání skutečností souvisejících s vyhotovováním </w:t>
      </w:r>
      <w:r w:rsidR="00D41AD0" w:rsidRPr="00111F3B">
        <w:rPr>
          <w:rFonts w:asciiTheme="minorHAnsi" w:hAnsiTheme="minorHAnsi" w:cs="Arial"/>
          <w:sz w:val="20"/>
        </w:rPr>
        <w:t xml:space="preserve">studie </w:t>
      </w:r>
      <w:r w:rsidR="00F6005A" w:rsidRPr="00111F3B">
        <w:rPr>
          <w:rFonts w:asciiTheme="minorHAnsi" w:hAnsiTheme="minorHAnsi" w:cs="Arial"/>
          <w:sz w:val="20"/>
        </w:rPr>
        <w:t>a vynaložit potřebnou součinnost za úče</w:t>
      </w:r>
      <w:r w:rsidRPr="00111F3B">
        <w:rPr>
          <w:rFonts w:asciiTheme="minorHAnsi" w:hAnsiTheme="minorHAnsi" w:cs="Arial"/>
          <w:sz w:val="20"/>
        </w:rPr>
        <w:t>lem úspěšného provedení</w:t>
      </w:r>
      <w:r w:rsidR="00F6005A" w:rsidRPr="00111F3B">
        <w:rPr>
          <w:rFonts w:asciiTheme="minorHAnsi" w:hAnsiTheme="minorHAnsi" w:cs="Arial"/>
          <w:sz w:val="20"/>
        </w:rPr>
        <w:t xml:space="preserve"> díla.</w:t>
      </w:r>
    </w:p>
    <w:p w:rsidR="00111F3B" w:rsidRDefault="00111F3B" w:rsidP="00111F3B">
      <w:pPr>
        <w:pStyle w:val="Smlouva-slo"/>
        <w:numPr>
          <w:ilvl w:val="0"/>
          <w:numId w:val="0"/>
        </w:numPr>
        <w:spacing w:before="0" w:after="120" w:line="240" w:lineRule="auto"/>
        <w:rPr>
          <w:rFonts w:asciiTheme="minorHAnsi" w:hAnsiTheme="minorHAnsi" w:cs="Arial"/>
          <w:sz w:val="20"/>
        </w:rPr>
      </w:pPr>
    </w:p>
    <w:p w:rsidR="00111F3B" w:rsidRDefault="00111F3B" w:rsidP="00111F3B">
      <w:pPr>
        <w:pStyle w:val="Smlouva-slo"/>
        <w:numPr>
          <w:ilvl w:val="0"/>
          <w:numId w:val="0"/>
        </w:numPr>
        <w:spacing w:before="0" w:after="120" w:line="240" w:lineRule="auto"/>
        <w:rPr>
          <w:rFonts w:asciiTheme="minorHAnsi" w:hAnsiTheme="minorHAnsi" w:cs="Arial"/>
          <w:sz w:val="20"/>
        </w:rPr>
      </w:pPr>
    </w:p>
    <w:p w:rsidR="00111F3B" w:rsidRPr="00111F3B" w:rsidRDefault="00111F3B" w:rsidP="00111F3B">
      <w:pPr>
        <w:pStyle w:val="Smlouva-slo"/>
        <w:numPr>
          <w:ilvl w:val="0"/>
          <w:numId w:val="0"/>
        </w:numPr>
        <w:spacing w:before="0" w:after="120" w:line="240" w:lineRule="auto"/>
        <w:rPr>
          <w:rFonts w:asciiTheme="minorHAnsi" w:hAnsiTheme="minorHAnsi" w:cs="Arial"/>
          <w:sz w:val="20"/>
        </w:rPr>
      </w:pPr>
    </w:p>
    <w:p w:rsidR="00E50F0A" w:rsidRDefault="00E50F0A" w:rsidP="00781A9D">
      <w:pPr>
        <w:rPr>
          <w:rFonts w:asciiTheme="minorHAnsi" w:hAnsiTheme="minorHAnsi"/>
          <w:sz w:val="20"/>
          <w:szCs w:val="20"/>
        </w:rPr>
      </w:pPr>
    </w:p>
    <w:p w:rsidR="00AA7539" w:rsidRDefault="00AA7539" w:rsidP="00781A9D">
      <w:pPr>
        <w:rPr>
          <w:rFonts w:asciiTheme="minorHAnsi" w:hAnsiTheme="minorHAnsi"/>
          <w:sz w:val="20"/>
          <w:szCs w:val="20"/>
        </w:rPr>
      </w:pPr>
    </w:p>
    <w:p w:rsidR="00AA7539" w:rsidRDefault="00AA7539" w:rsidP="00781A9D">
      <w:pPr>
        <w:rPr>
          <w:rFonts w:asciiTheme="minorHAnsi" w:hAnsiTheme="minorHAnsi"/>
          <w:sz w:val="20"/>
          <w:szCs w:val="20"/>
        </w:rPr>
      </w:pPr>
    </w:p>
    <w:p w:rsidR="00DD173F" w:rsidRPr="007A7B04" w:rsidRDefault="00DD173F" w:rsidP="00781A9D">
      <w:pPr>
        <w:rPr>
          <w:rFonts w:asciiTheme="minorHAnsi" w:hAnsiTheme="minorHAnsi"/>
          <w:sz w:val="20"/>
          <w:szCs w:val="20"/>
        </w:rPr>
      </w:pPr>
    </w:p>
    <w:p w:rsidR="00F6005A" w:rsidRPr="007A7B04" w:rsidRDefault="00F6005A" w:rsidP="00781A9D">
      <w:pPr>
        <w:spacing w:line="276" w:lineRule="auto"/>
        <w:jc w:val="center"/>
        <w:rPr>
          <w:rStyle w:val="Nadpis3Char"/>
          <w:rFonts w:asciiTheme="minorHAnsi" w:hAnsiTheme="minorHAnsi"/>
          <w:sz w:val="20"/>
          <w:szCs w:val="20"/>
        </w:rPr>
      </w:pPr>
      <w:r w:rsidRPr="007A7B04">
        <w:rPr>
          <w:rStyle w:val="Nadpis3Char"/>
          <w:rFonts w:asciiTheme="minorHAnsi" w:hAnsiTheme="minorHAnsi"/>
          <w:sz w:val="20"/>
          <w:szCs w:val="20"/>
        </w:rPr>
        <w:t>Článek IV.</w:t>
      </w:r>
    </w:p>
    <w:p w:rsidR="00F6005A" w:rsidRDefault="00F6005A" w:rsidP="00781A9D">
      <w:pPr>
        <w:jc w:val="center"/>
        <w:rPr>
          <w:rFonts w:asciiTheme="minorHAnsi" w:hAnsiTheme="minorHAnsi" w:cs="Arial"/>
          <w:b/>
          <w:sz w:val="20"/>
          <w:szCs w:val="20"/>
        </w:rPr>
      </w:pPr>
      <w:r w:rsidRPr="007A7B04">
        <w:rPr>
          <w:rFonts w:asciiTheme="minorHAnsi" w:hAnsiTheme="minorHAnsi" w:cs="Arial"/>
          <w:b/>
          <w:sz w:val="20"/>
          <w:szCs w:val="20"/>
        </w:rPr>
        <w:t>Povinnosti zhotovitele</w:t>
      </w:r>
    </w:p>
    <w:p w:rsidR="00111F3B" w:rsidRPr="007A7B04" w:rsidRDefault="00111F3B" w:rsidP="00781A9D">
      <w:pPr>
        <w:jc w:val="center"/>
        <w:rPr>
          <w:rFonts w:asciiTheme="minorHAnsi" w:hAnsiTheme="minorHAnsi" w:cs="Arial"/>
          <w:b/>
          <w:sz w:val="20"/>
          <w:szCs w:val="20"/>
        </w:rPr>
      </w:pPr>
    </w:p>
    <w:p w:rsidR="00F6005A" w:rsidRPr="007A7B04" w:rsidRDefault="00F6005A" w:rsidP="00781A9D">
      <w:pPr>
        <w:jc w:val="center"/>
        <w:rPr>
          <w:rFonts w:asciiTheme="minorHAnsi" w:hAnsiTheme="minorHAnsi" w:cs="Arial"/>
          <w:b/>
          <w:sz w:val="20"/>
          <w:szCs w:val="20"/>
        </w:rPr>
      </w:pPr>
    </w:p>
    <w:p w:rsidR="00F6005A" w:rsidRPr="007A7B04" w:rsidRDefault="00F6005A" w:rsidP="00781A9D">
      <w:pPr>
        <w:pStyle w:val="Smlouva-slo"/>
        <w:numPr>
          <w:ilvl w:val="0"/>
          <w:numId w:val="13"/>
        </w:numPr>
        <w:spacing w:before="0" w:line="240" w:lineRule="auto"/>
        <w:rPr>
          <w:rFonts w:asciiTheme="minorHAnsi" w:hAnsiTheme="minorHAnsi" w:cs="Arial"/>
          <w:sz w:val="20"/>
        </w:rPr>
      </w:pPr>
      <w:r w:rsidRPr="007A7B04">
        <w:rPr>
          <w:rFonts w:asciiTheme="minorHAnsi" w:hAnsiTheme="minorHAnsi" w:cs="Arial"/>
          <w:sz w:val="20"/>
        </w:rPr>
        <w:t xml:space="preserve">Zhotovitel </w:t>
      </w:r>
      <w:r w:rsidR="00280BFF" w:rsidRPr="007A7B04">
        <w:rPr>
          <w:rFonts w:asciiTheme="minorHAnsi" w:hAnsiTheme="minorHAnsi" w:cs="Arial"/>
          <w:sz w:val="20"/>
        </w:rPr>
        <w:t>se zavazuje</w:t>
      </w:r>
      <w:r w:rsidRPr="007A7B04">
        <w:rPr>
          <w:rFonts w:asciiTheme="minorHAnsi" w:hAnsiTheme="minorHAnsi" w:cs="Arial"/>
          <w:sz w:val="20"/>
        </w:rPr>
        <w:t>:</w:t>
      </w:r>
    </w:p>
    <w:p w:rsidR="00F6005A" w:rsidRPr="007A7B04" w:rsidRDefault="00F6005A" w:rsidP="00781A9D">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řádně, včas a v odpovídající jakosti za použití postupů, které odpovídají právním předpisům ČR.</w:t>
      </w:r>
    </w:p>
    <w:p w:rsidR="00F6005A" w:rsidRPr="007A7B04" w:rsidRDefault="00F6005A" w:rsidP="00781A9D">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na svůj náklad a své nebezpečí.</w:t>
      </w:r>
    </w:p>
    <w:p w:rsidR="00F6005A" w:rsidRPr="007A7B04" w:rsidRDefault="00F6005A" w:rsidP="00781A9D">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 xml:space="preserve">účastnit se na základě </w:t>
      </w:r>
      <w:r w:rsidR="001F7C04">
        <w:rPr>
          <w:rFonts w:asciiTheme="minorHAnsi" w:hAnsiTheme="minorHAnsi" w:cs="Arial"/>
          <w:sz w:val="20"/>
          <w:szCs w:val="20"/>
        </w:rPr>
        <w:t>výzvy</w:t>
      </w:r>
      <w:r w:rsidRPr="007A7B04">
        <w:rPr>
          <w:rFonts w:asciiTheme="minorHAnsi" w:hAnsiTheme="minorHAnsi" w:cs="Arial"/>
          <w:sz w:val="20"/>
          <w:szCs w:val="20"/>
        </w:rPr>
        <w:t xml:space="preserve"> objednatele všech jednání týkajících se předmětného díla a řídit se při provádění </w:t>
      </w:r>
      <w:r w:rsidR="00280BFF" w:rsidRPr="007A7B04">
        <w:rPr>
          <w:rFonts w:asciiTheme="minorHAnsi" w:hAnsiTheme="minorHAnsi" w:cs="Arial"/>
          <w:sz w:val="20"/>
          <w:szCs w:val="20"/>
        </w:rPr>
        <w:t xml:space="preserve">díla </w:t>
      </w:r>
      <w:r w:rsidRPr="007A7B04">
        <w:rPr>
          <w:rFonts w:asciiTheme="minorHAnsi" w:hAnsiTheme="minorHAnsi" w:cs="Arial"/>
          <w:sz w:val="20"/>
          <w:szCs w:val="20"/>
        </w:rPr>
        <w:t>jeho pokyny, zapracovat připomínky objednatele a poskytnout mu požadovanou dokumentaci.</w:t>
      </w:r>
    </w:p>
    <w:p w:rsidR="00F6005A" w:rsidRPr="007A7B04" w:rsidRDefault="00F6005A" w:rsidP="00781A9D">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neprodleně, nejpozději následující pracovní den poté, kdy příslušná skutečnost nastane nebo zhotovitel zjistí, že by nastat mohla, písemně informovat objednatele o skutečnostech majících vliv na plnění smlouvy.</w:t>
      </w:r>
    </w:p>
    <w:p w:rsidR="00F6005A" w:rsidRPr="007A7B04" w:rsidRDefault="00F6005A" w:rsidP="00781A9D">
      <w:pPr>
        <w:pStyle w:val="Odstavecseseznamem"/>
        <w:numPr>
          <w:ilvl w:val="0"/>
          <w:numId w:val="5"/>
        </w:numPr>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v rozsahu té</w:t>
      </w:r>
      <w:r w:rsidR="00280BFF" w:rsidRPr="007A7B04">
        <w:rPr>
          <w:rFonts w:asciiTheme="minorHAnsi" w:hAnsiTheme="minorHAnsi" w:cs="Arial"/>
          <w:sz w:val="20"/>
          <w:szCs w:val="20"/>
        </w:rPr>
        <w:t>to smlouvy a</w:t>
      </w:r>
      <w:r w:rsidRPr="007A7B04">
        <w:rPr>
          <w:rFonts w:asciiTheme="minorHAnsi" w:hAnsiTheme="minorHAnsi" w:cs="Arial"/>
          <w:sz w:val="20"/>
          <w:szCs w:val="20"/>
        </w:rPr>
        <w:t xml:space="preserve"> platných a účinných</w:t>
      </w:r>
      <w:r w:rsidR="00280BFF" w:rsidRPr="007A7B04">
        <w:rPr>
          <w:rFonts w:asciiTheme="minorHAnsi" w:hAnsiTheme="minorHAnsi" w:cs="Arial"/>
          <w:sz w:val="20"/>
          <w:szCs w:val="20"/>
        </w:rPr>
        <w:t xml:space="preserve"> právních předpisů vztahujících se k dílu </w:t>
      </w:r>
      <w:r w:rsidRPr="007A7B04">
        <w:rPr>
          <w:rFonts w:asciiTheme="minorHAnsi" w:hAnsiTheme="minorHAnsi" w:cs="Arial"/>
          <w:sz w:val="20"/>
          <w:szCs w:val="20"/>
        </w:rPr>
        <w:t xml:space="preserve">ke dni předání jednotlivých dílčí částí díla. </w:t>
      </w:r>
    </w:p>
    <w:p w:rsidR="00757B6E" w:rsidRPr="007A7B04" w:rsidRDefault="00757B6E" w:rsidP="00781A9D">
      <w:pPr>
        <w:rPr>
          <w:rFonts w:asciiTheme="minorHAnsi" w:hAnsiTheme="minorHAnsi"/>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w:t>
      </w: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Cena díla</w:t>
      </w:r>
    </w:p>
    <w:p w:rsidR="00F6005A" w:rsidRPr="007A7B04" w:rsidRDefault="00F6005A" w:rsidP="00781A9D">
      <w:pPr>
        <w:jc w:val="center"/>
        <w:rPr>
          <w:rFonts w:asciiTheme="minorHAnsi" w:hAnsiTheme="minorHAnsi" w:cs="Arial"/>
          <w:b/>
          <w:bCs/>
          <w:sz w:val="20"/>
          <w:szCs w:val="20"/>
        </w:rPr>
      </w:pPr>
    </w:p>
    <w:p w:rsidR="00D9202D" w:rsidRPr="00D9202D" w:rsidRDefault="0072172A" w:rsidP="00781A9D">
      <w:pPr>
        <w:pStyle w:val="Smlouva-slo"/>
        <w:numPr>
          <w:ilvl w:val="0"/>
          <w:numId w:val="6"/>
        </w:numPr>
        <w:spacing w:before="0" w:line="240" w:lineRule="auto"/>
        <w:rPr>
          <w:rFonts w:asciiTheme="minorHAnsi" w:hAnsiTheme="minorHAnsi" w:cs="Arial"/>
          <w:strike/>
          <w:sz w:val="20"/>
        </w:rPr>
      </w:pPr>
      <w:r>
        <w:rPr>
          <w:rFonts w:asciiTheme="minorHAnsi" w:hAnsiTheme="minorHAnsi" w:cs="Arial"/>
          <w:sz w:val="20"/>
        </w:rPr>
        <w:t>Smluvní strany sjednávají za provedení díla dle této smlouvy následující cenu: Za zhotovení kompletního díla si smluvní s</w:t>
      </w:r>
      <w:r w:rsidR="00D97588">
        <w:rPr>
          <w:rFonts w:asciiTheme="minorHAnsi" w:hAnsiTheme="minorHAnsi" w:cs="Arial"/>
          <w:sz w:val="20"/>
        </w:rPr>
        <w:t xml:space="preserve">trany sjednávají cenu ve výši </w:t>
      </w:r>
      <w:r w:rsidR="00D97588" w:rsidRPr="00F6376E">
        <w:rPr>
          <w:rFonts w:asciiTheme="minorHAnsi" w:hAnsiTheme="minorHAnsi" w:cs="Arial"/>
          <w:sz w:val="20"/>
        </w:rPr>
        <w:t>50</w:t>
      </w:r>
      <w:r w:rsidRPr="00F6376E">
        <w:rPr>
          <w:rFonts w:asciiTheme="minorHAnsi" w:hAnsiTheme="minorHAnsi" w:cs="Arial"/>
          <w:sz w:val="20"/>
        </w:rPr>
        <w:t> 000</w:t>
      </w:r>
      <w:r>
        <w:rPr>
          <w:rFonts w:asciiTheme="minorHAnsi" w:hAnsiTheme="minorHAnsi" w:cs="Arial"/>
          <w:sz w:val="20"/>
        </w:rPr>
        <w:t xml:space="preserve">,- Kč bez DPH, tj. </w:t>
      </w:r>
      <w:r w:rsidR="00D97588" w:rsidRPr="00F6376E">
        <w:rPr>
          <w:rFonts w:asciiTheme="minorHAnsi" w:hAnsiTheme="minorHAnsi" w:cs="Arial"/>
          <w:sz w:val="20"/>
        </w:rPr>
        <w:t>60 50</w:t>
      </w:r>
      <w:r w:rsidR="00E7713C" w:rsidRPr="00F6376E">
        <w:rPr>
          <w:rFonts w:asciiTheme="minorHAnsi" w:hAnsiTheme="minorHAnsi" w:cs="Arial"/>
          <w:sz w:val="20"/>
        </w:rPr>
        <w:t>0</w:t>
      </w:r>
      <w:r w:rsidR="00E7713C">
        <w:rPr>
          <w:rFonts w:asciiTheme="minorHAnsi" w:hAnsiTheme="minorHAnsi" w:cs="Arial"/>
          <w:sz w:val="20"/>
        </w:rPr>
        <w:t>,- Kč s DPH (dále jen „cena“) Tato cena je sjednána jako pevná a nepřekročitelná.</w:t>
      </w:r>
    </w:p>
    <w:p w:rsidR="00D9202D" w:rsidRPr="00D9202D" w:rsidRDefault="00D9202D" w:rsidP="00D9202D">
      <w:pPr>
        <w:pStyle w:val="Smlouva-slo"/>
        <w:numPr>
          <w:ilvl w:val="0"/>
          <w:numId w:val="0"/>
        </w:numPr>
        <w:spacing w:before="0" w:line="240" w:lineRule="auto"/>
        <w:ind w:left="340"/>
        <w:rPr>
          <w:rFonts w:asciiTheme="minorHAnsi" w:hAnsiTheme="minorHAnsi" w:cs="Arial"/>
          <w:strike/>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Součástí sjednané ceny</w:t>
      </w:r>
      <w:r w:rsidR="00BD312F" w:rsidRPr="007A7B04">
        <w:rPr>
          <w:rFonts w:asciiTheme="minorHAnsi" w:hAnsiTheme="minorHAnsi" w:cs="Arial"/>
          <w:sz w:val="20"/>
        </w:rPr>
        <w:t xml:space="preserve"> díla</w:t>
      </w:r>
      <w:r w:rsidRPr="007A7B04">
        <w:rPr>
          <w:rFonts w:asciiTheme="minorHAnsi" w:hAnsiTheme="minorHAnsi" w:cs="Arial"/>
          <w:sz w:val="20"/>
        </w:rPr>
        <w:t xml:space="preserve"> jsou veškeré práce a dodávky, poplatky a jiné náklady nezbytné pro řádné a úplné provedení díla.</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 xml:space="preserve">Cena </w:t>
      </w:r>
      <w:r w:rsidR="00BD312F" w:rsidRPr="007A7B04">
        <w:rPr>
          <w:rFonts w:asciiTheme="minorHAnsi" w:hAnsiTheme="minorHAnsi" w:cs="Arial"/>
          <w:sz w:val="20"/>
        </w:rPr>
        <w:t xml:space="preserve">díla </w:t>
      </w:r>
      <w:r w:rsidRPr="007A7B04">
        <w:rPr>
          <w:rFonts w:asciiTheme="minorHAnsi" w:hAnsiTheme="minorHAnsi" w:cs="Arial"/>
          <w:sz w:val="20"/>
        </w:rPr>
        <w:t>obsahuje i případné zvýšené náklady spojené s vývojem cen vstupních nákladů</w:t>
      </w:r>
      <w:r w:rsidR="003A651A">
        <w:rPr>
          <w:rFonts w:asciiTheme="minorHAnsi" w:hAnsiTheme="minorHAnsi" w:cs="Arial"/>
          <w:sz w:val="20"/>
        </w:rPr>
        <w:t>,</w:t>
      </w:r>
      <w:r w:rsidRPr="007A7B04">
        <w:rPr>
          <w:rFonts w:asciiTheme="minorHAnsi" w:hAnsiTheme="minorHAnsi" w:cs="Arial"/>
          <w:sz w:val="20"/>
        </w:rPr>
        <w:t xml:space="preserve"> a to až do doby ukončení díla.</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numPr>
          <w:ilvl w:val="0"/>
          <w:numId w:val="6"/>
        </w:numPr>
        <w:autoSpaceDE w:val="0"/>
        <w:jc w:val="both"/>
        <w:rPr>
          <w:rFonts w:asciiTheme="minorHAnsi" w:hAnsiTheme="minorHAnsi" w:cs="Arial"/>
          <w:sz w:val="20"/>
          <w:szCs w:val="20"/>
        </w:rPr>
      </w:pPr>
      <w:r w:rsidRPr="007A7B04">
        <w:rPr>
          <w:rFonts w:asciiTheme="minorHAnsi" w:hAnsiTheme="minorHAnsi" w:cs="Arial"/>
          <w:sz w:val="20"/>
          <w:szCs w:val="20"/>
        </w:rPr>
        <w:t>Cena díla bez DPH uvedená v odst. 1. tohoto článku je cenou nejvýše přípustnou</w:t>
      </w:r>
      <w:r w:rsidR="0064010C" w:rsidRPr="007A7B04">
        <w:rPr>
          <w:rFonts w:asciiTheme="minorHAnsi" w:hAnsiTheme="minorHAnsi" w:cs="Arial"/>
          <w:sz w:val="20"/>
          <w:szCs w:val="20"/>
        </w:rPr>
        <w:t xml:space="preserve"> </w:t>
      </w:r>
      <w:r w:rsidRPr="007A7B04">
        <w:rPr>
          <w:rFonts w:asciiTheme="minorHAnsi" w:hAnsiTheme="minorHAnsi" w:cs="Arial"/>
          <w:sz w:val="20"/>
          <w:szCs w:val="20"/>
        </w:rPr>
        <w:t>a platí po celou dobu platnosti této smlouvy. Předmětem smlou</w:t>
      </w:r>
      <w:r w:rsidR="00BD312F" w:rsidRPr="007A7B04">
        <w:rPr>
          <w:rFonts w:asciiTheme="minorHAnsi" w:hAnsiTheme="minorHAnsi" w:cs="Arial"/>
          <w:sz w:val="20"/>
          <w:szCs w:val="20"/>
        </w:rPr>
        <w:t xml:space="preserve">vy o dílo není provádění stavebních </w:t>
      </w:r>
      <w:r w:rsidR="00D41AD0" w:rsidRPr="007A7B04">
        <w:rPr>
          <w:rFonts w:asciiTheme="minorHAnsi" w:hAnsiTheme="minorHAnsi" w:cs="Arial"/>
          <w:sz w:val="20"/>
          <w:szCs w:val="20"/>
        </w:rPr>
        <w:t>prací</w:t>
      </w:r>
      <w:r w:rsidR="00BD312F" w:rsidRPr="007A7B04">
        <w:rPr>
          <w:rFonts w:asciiTheme="minorHAnsi" w:hAnsiTheme="minorHAnsi" w:cs="Arial"/>
          <w:sz w:val="20"/>
          <w:szCs w:val="20"/>
        </w:rPr>
        <w:t>. Z</w:t>
      </w:r>
      <w:r w:rsidRPr="007A7B04">
        <w:rPr>
          <w:rFonts w:asciiTheme="minorHAnsi" w:hAnsiTheme="minorHAnsi" w:cs="Arial"/>
          <w:sz w:val="20"/>
          <w:szCs w:val="20"/>
        </w:rPr>
        <w:t>hot</w:t>
      </w:r>
      <w:r w:rsidR="00BD312F" w:rsidRPr="007A7B04">
        <w:rPr>
          <w:rFonts w:asciiTheme="minorHAnsi" w:hAnsiTheme="minorHAnsi" w:cs="Arial"/>
          <w:sz w:val="20"/>
          <w:szCs w:val="20"/>
        </w:rPr>
        <w:t xml:space="preserve">ovitel má povinnost odvést DPH </w:t>
      </w:r>
      <w:r w:rsidR="00BD312F" w:rsidRPr="007A7B04">
        <w:rPr>
          <w:rFonts w:asciiTheme="minorHAnsi" w:hAnsiTheme="minorHAnsi" w:cs="Arial"/>
          <w:bCs/>
          <w:sz w:val="20"/>
          <w:szCs w:val="20"/>
        </w:rPr>
        <w:t>a k cenám uvedeným ve vystavených fakturách připočítat</w:t>
      </w:r>
      <w:r w:rsidRPr="007A7B04">
        <w:rPr>
          <w:rFonts w:asciiTheme="minorHAnsi" w:hAnsiTheme="minorHAnsi" w:cs="Arial"/>
          <w:bCs/>
          <w:sz w:val="20"/>
          <w:szCs w:val="20"/>
        </w:rPr>
        <w:t> DPH.</w:t>
      </w:r>
      <w:r w:rsidR="002E4966" w:rsidRPr="007A7B04">
        <w:rPr>
          <w:rFonts w:asciiTheme="minorHAnsi" w:hAnsiTheme="minorHAnsi" w:cs="Arial"/>
          <w:bCs/>
          <w:sz w:val="20"/>
          <w:szCs w:val="20"/>
        </w:rPr>
        <w:t xml:space="preserve"> </w:t>
      </w:r>
      <w:r w:rsidRPr="007A7B04">
        <w:rPr>
          <w:rFonts w:asciiTheme="minorHAnsi" w:hAnsiTheme="minorHAnsi" w:cs="Arial"/>
          <w:sz w:val="20"/>
          <w:szCs w:val="20"/>
        </w:rPr>
        <w:t>Zhotovitel odpovídá za to, že sazba daně z přidané hodnoty bude stanovena v souladu s platnými právními předpisy.</w:t>
      </w:r>
    </w:p>
    <w:p w:rsidR="00F6005A" w:rsidRPr="007A7B04" w:rsidRDefault="00F6005A" w:rsidP="00781A9D">
      <w:pPr>
        <w:jc w:val="center"/>
        <w:rPr>
          <w:rFonts w:asciiTheme="minorHAnsi" w:hAnsiTheme="minorHAnsi" w:cs="Arial"/>
          <w:b/>
          <w:bCs/>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VI.</w:t>
      </w:r>
      <w:r w:rsidRPr="007A7B04">
        <w:rPr>
          <w:rStyle w:val="Nadpis3Char"/>
          <w:rFonts w:asciiTheme="minorHAnsi" w:hAnsiTheme="minorHAnsi"/>
          <w:b w:val="0"/>
          <w:sz w:val="20"/>
          <w:szCs w:val="20"/>
        </w:rPr>
        <w:br/>
      </w:r>
      <w:r w:rsidRPr="007A7B04">
        <w:rPr>
          <w:rFonts w:asciiTheme="minorHAnsi" w:hAnsiTheme="minorHAnsi" w:cs="Arial"/>
          <w:b/>
          <w:bCs/>
          <w:sz w:val="20"/>
          <w:szCs w:val="20"/>
        </w:rPr>
        <w:t>Platební podmínky</w:t>
      </w:r>
    </w:p>
    <w:p w:rsidR="00F6005A" w:rsidRPr="007A7B04" w:rsidRDefault="00F6005A" w:rsidP="00781A9D">
      <w:pPr>
        <w:jc w:val="center"/>
        <w:rPr>
          <w:rFonts w:asciiTheme="minorHAnsi" w:hAnsiTheme="minorHAnsi" w:cs="Arial"/>
          <w:b/>
          <w:bCs/>
          <w:sz w:val="20"/>
          <w:szCs w:val="20"/>
        </w:rPr>
      </w:pPr>
    </w:p>
    <w:p w:rsidR="00F6005A" w:rsidRPr="007A7B04" w:rsidRDefault="00BD312F"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Vyplácení záloh</w:t>
      </w:r>
      <w:r w:rsidR="00F6005A" w:rsidRPr="007A7B04">
        <w:rPr>
          <w:rFonts w:asciiTheme="minorHAnsi" w:hAnsiTheme="minorHAnsi" w:cs="Arial"/>
          <w:sz w:val="20"/>
        </w:rPr>
        <w:t xml:space="preserve"> </w:t>
      </w:r>
      <w:r w:rsidRPr="007A7B04">
        <w:rPr>
          <w:rFonts w:asciiTheme="minorHAnsi" w:hAnsiTheme="minorHAnsi" w:cs="Arial"/>
          <w:sz w:val="20"/>
        </w:rPr>
        <w:t>na cenu díla objednatelem není smluvními stranami sjednáno</w:t>
      </w:r>
      <w:r w:rsidR="00F6005A"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Dílčí plnění</w:t>
      </w:r>
      <w:r w:rsidR="00CA5D86" w:rsidRPr="007A7B04">
        <w:rPr>
          <w:rFonts w:asciiTheme="minorHAnsi" w:hAnsiTheme="minorHAnsi" w:cs="Arial"/>
          <w:sz w:val="20"/>
        </w:rPr>
        <w:t xml:space="preserve">, resp. dílčí úhrada ceny díla odpovídající vytvořené části díla </w:t>
      </w:r>
      <w:r w:rsidRPr="007A7B04">
        <w:rPr>
          <w:rFonts w:asciiTheme="minorHAnsi" w:hAnsiTheme="minorHAnsi" w:cs="Arial"/>
          <w:sz w:val="20"/>
        </w:rPr>
        <w:t xml:space="preserve">se považuje za samostatné zdanitelné plnění uskutečněné dle </w:t>
      </w:r>
      <w:r w:rsidR="00785616" w:rsidRPr="007A7B04">
        <w:rPr>
          <w:rFonts w:asciiTheme="minorHAnsi" w:hAnsiTheme="minorHAnsi" w:cs="Arial"/>
          <w:sz w:val="20"/>
        </w:rPr>
        <w:t xml:space="preserve">čl. V. </w:t>
      </w:r>
      <w:r w:rsidRPr="007A7B04">
        <w:rPr>
          <w:rFonts w:asciiTheme="minorHAnsi" w:hAnsiTheme="minorHAnsi" w:cs="Arial"/>
          <w:sz w:val="20"/>
        </w:rPr>
        <w:t xml:space="preserve">odst. </w:t>
      </w:r>
      <w:r w:rsidR="00785616" w:rsidRPr="007A7B04">
        <w:rPr>
          <w:rFonts w:asciiTheme="minorHAnsi" w:hAnsiTheme="minorHAnsi" w:cs="Arial"/>
          <w:sz w:val="20"/>
        </w:rPr>
        <w:t>1 této</w:t>
      </w:r>
      <w:r w:rsidRPr="007A7B04">
        <w:rPr>
          <w:rFonts w:asciiTheme="minorHAnsi" w:hAnsiTheme="minorHAnsi" w:cs="Arial"/>
          <w:sz w:val="20"/>
        </w:rPr>
        <w:t xml:space="preserve"> smlouvy.</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966C2D" w:rsidRPr="00E72C76" w:rsidRDefault="00CA5D86" w:rsidP="00E91406">
      <w:pPr>
        <w:pStyle w:val="Smlouva-slo"/>
        <w:numPr>
          <w:ilvl w:val="0"/>
          <w:numId w:val="11"/>
        </w:numPr>
        <w:tabs>
          <w:tab w:val="left" w:pos="426"/>
        </w:tabs>
        <w:spacing w:before="0" w:after="120" w:line="240" w:lineRule="auto"/>
        <w:rPr>
          <w:rFonts w:asciiTheme="minorHAnsi" w:hAnsiTheme="minorHAnsi" w:cs="Arial"/>
          <w:sz w:val="20"/>
        </w:rPr>
      </w:pPr>
      <w:r w:rsidRPr="00E72C76">
        <w:rPr>
          <w:rFonts w:asciiTheme="minorHAnsi" w:hAnsiTheme="minorHAnsi" w:cs="Arial"/>
          <w:sz w:val="20"/>
        </w:rPr>
        <w:t>Objednatel se zavazuje uhradit cenu díla zhotoviteli</w:t>
      </w:r>
      <w:r w:rsidR="00E7713C" w:rsidRPr="00E72C76">
        <w:rPr>
          <w:rFonts w:asciiTheme="minorHAnsi" w:hAnsiTheme="minorHAnsi" w:cs="Arial"/>
          <w:sz w:val="20"/>
        </w:rPr>
        <w:t xml:space="preserve"> po protokolárním předání předmětu díla dle této smlouvy</w:t>
      </w:r>
      <w:r w:rsidR="00D97588">
        <w:rPr>
          <w:rFonts w:asciiTheme="minorHAnsi" w:hAnsiTheme="minorHAnsi" w:cs="Arial"/>
          <w:sz w:val="20"/>
        </w:rPr>
        <w:t>.</w:t>
      </w:r>
      <w:r w:rsidR="00F55A3B" w:rsidRPr="00E72C76">
        <w:rPr>
          <w:rFonts w:asciiTheme="minorHAnsi" w:hAnsiTheme="minorHAnsi" w:cs="Arial"/>
          <w:sz w:val="20"/>
        </w:rPr>
        <w:t xml:space="preserve"> </w:t>
      </w:r>
      <w:proofErr w:type="gramStart"/>
      <w:r w:rsidRPr="00E72C76">
        <w:rPr>
          <w:rFonts w:asciiTheme="minorHAnsi" w:hAnsiTheme="minorHAnsi" w:cs="Arial"/>
          <w:sz w:val="20"/>
        </w:rPr>
        <w:t>následujícím</w:t>
      </w:r>
      <w:proofErr w:type="gramEnd"/>
      <w:r w:rsidRPr="00E72C76">
        <w:rPr>
          <w:rFonts w:asciiTheme="minorHAnsi" w:hAnsiTheme="minorHAnsi" w:cs="Arial"/>
          <w:sz w:val="20"/>
        </w:rPr>
        <w:t xml:space="preserve"> způsobem</w:t>
      </w:r>
      <w:r w:rsidR="00F6005A" w:rsidRPr="00E72C76">
        <w:rPr>
          <w:rFonts w:asciiTheme="minorHAnsi" w:hAnsiTheme="minorHAnsi" w:cs="Arial"/>
          <w:sz w:val="20"/>
        </w:rPr>
        <w:t>:</w:t>
      </w:r>
    </w:p>
    <w:p w:rsidR="00E91406" w:rsidRPr="00E72C76" w:rsidRDefault="00E91406" w:rsidP="00966C2D">
      <w:pPr>
        <w:pStyle w:val="Smlouva-slo"/>
        <w:numPr>
          <w:ilvl w:val="0"/>
          <w:numId w:val="0"/>
        </w:numPr>
        <w:tabs>
          <w:tab w:val="left" w:pos="426"/>
        </w:tabs>
        <w:spacing w:before="0" w:after="120" w:line="240" w:lineRule="auto"/>
        <w:ind w:left="340"/>
        <w:rPr>
          <w:rFonts w:asciiTheme="minorHAnsi" w:hAnsiTheme="minorHAnsi" w:cs="Arial"/>
          <w:sz w:val="20"/>
        </w:rPr>
      </w:pPr>
      <w:r w:rsidRPr="00E72C76">
        <w:rPr>
          <w:rFonts w:asciiTheme="minorHAnsi" w:hAnsiTheme="minorHAnsi" w:cs="Arial"/>
          <w:sz w:val="20"/>
        </w:rPr>
        <w:t xml:space="preserve">a) </w:t>
      </w:r>
      <w:r w:rsidR="00CA5D86" w:rsidRPr="00E72C76">
        <w:rPr>
          <w:rFonts w:asciiTheme="minorHAnsi" w:hAnsiTheme="minorHAnsi" w:cs="Arial"/>
          <w:sz w:val="20"/>
        </w:rPr>
        <w:t xml:space="preserve">po předání </w:t>
      </w:r>
      <w:r w:rsidR="00F55A3B" w:rsidRPr="00E72C76">
        <w:rPr>
          <w:rFonts w:asciiTheme="minorHAnsi" w:hAnsiTheme="minorHAnsi" w:cs="Arial"/>
          <w:sz w:val="20"/>
        </w:rPr>
        <w:t xml:space="preserve">kompletního díla </w:t>
      </w:r>
      <w:r w:rsidR="00CA5D86" w:rsidRPr="00E72C76">
        <w:rPr>
          <w:rFonts w:asciiTheme="minorHAnsi" w:hAnsiTheme="minorHAnsi" w:cs="Arial"/>
          <w:sz w:val="20"/>
        </w:rPr>
        <w:t xml:space="preserve">uhradit </w:t>
      </w:r>
      <w:r w:rsidR="00F55A3B" w:rsidRPr="00E72C76">
        <w:rPr>
          <w:rFonts w:asciiTheme="minorHAnsi" w:hAnsiTheme="minorHAnsi" w:cs="Arial"/>
          <w:sz w:val="20"/>
        </w:rPr>
        <w:t>70 % ze sjednané částky</w:t>
      </w:r>
      <w:r w:rsidR="00CA5D86" w:rsidRPr="00E72C76">
        <w:rPr>
          <w:rFonts w:asciiTheme="minorHAnsi" w:hAnsiTheme="minorHAnsi" w:cs="Arial"/>
          <w:sz w:val="20"/>
        </w:rPr>
        <w:t xml:space="preserve"> dle čl. V</w:t>
      </w:r>
      <w:r w:rsidR="00E96D19" w:rsidRPr="00E72C76">
        <w:rPr>
          <w:rFonts w:asciiTheme="minorHAnsi" w:hAnsiTheme="minorHAnsi" w:cs="Arial"/>
          <w:sz w:val="20"/>
        </w:rPr>
        <w:t>.</w:t>
      </w:r>
      <w:r w:rsidR="00B44788">
        <w:rPr>
          <w:rFonts w:asciiTheme="minorHAnsi" w:hAnsiTheme="minorHAnsi" w:cs="Arial"/>
          <w:sz w:val="20"/>
        </w:rPr>
        <w:t xml:space="preserve"> odst. 1 </w:t>
      </w:r>
      <w:r w:rsidR="00CA5D86" w:rsidRPr="00E72C76">
        <w:rPr>
          <w:rFonts w:asciiTheme="minorHAnsi" w:hAnsiTheme="minorHAnsi" w:cs="Arial"/>
          <w:sz w:val="20"/>
        </w:rPr>
        <w:t>této smlouvy,</w:t>
      </w:r>
      <w:r w:rsidR="00D97588">
        <w:rPr>
          <w:rFonts w:asciiTheme="minorHAnsi" w:hAnsiTheme="minorHAnsi" w:cs="Arial"/>
          <w:sz w:val="20"/>
        </w:rPr>
        <w:t xml:space="preserve"> </w:t>
      </w:r>
      <w:proofErr w:type="spellStart"/>
      <w:r w:rsidR="00D97588">
        <w:rPr>
          <w:rFonts w:asciiTheme="minorHAnsi" w:hAnsiTheme="minorHAnsi" w:cs="Arial"/>
          <w:sz w:val="20"/>
        </w:rPr>
        <w:t>t</w:t>
      </w:r>
      <w:proofErr w:type="spellEnd"/>
      <w:r w:rsidR="00D97588">
        <w:rPr>
          <w:rFonts w:asciiTheme="minorHAnsi" w:hAnsiTheme="minorHAnsi" w:cs="Arial"/>
          <w:sz w:val="20"/>
        </w:rPr>
        <w:t xml:space="preserve">. j. </w:t>
      </w:r>
      <w:proofErr w:type="gramStart"/>
      <w:r w:rsidR="00D97588">
        <w:rPr>
          <w:rFonts w:asciiTheme="minorHAnsi" w:hAnsiTheme="minorHAnsi" w:cs="Arial"/>
          <w:sz w:val="20"/>
        </w:rPr>
        <w:t xml:space="preserve">částka  </w:t>
      </w:r>
      <w:r w:rsidR="00D97588" w:rsidRPr="00F6376E">
        <w:rPr>
          <w:rFonts w:asciiTheme="minorHAnsi" w:hAnsiTheme="minorHAnsi" w:cs="Arial"/>
          <w:sz w:val="20"/>
        </w:rPr>
        <w:t>42 350</w:t>
      </w:r>
      <w:r w:rsidR="00F55A3B" w:rsidRPr="00E72C76">
        <w:rPr>
          <w:rFonts w:asciiTheme="minorHAnsi" w:hAnsiTheme="minorHAnsi" w:cs="Arial"/>
          <w:sz w:val="20"/>
        </w:rPr>
        <w:t>,-</w:t>
      </w:r>
      <w:proofErr w:type="gramEnd"/>
      <w:r w:rsidR="00F55A3B" w:rsidRPr="00E72C76">
        <w:rPr>
          <w:rFonts w:asciiTheme="minorHAnsi" w:hAnsiTheme="minorHAnsi" w:cs="Arial"/>
          <w:sz w:val="20"/>
        </w:rPr>
        <w:t xml:space="preserve"> Kč včetně DPH</w:t>
      </w:r>
    </w:p>
    <w:p w:rsidR="00E91406" w:rsidRPr="00E72C76" w:rsidRDefault="00E91406" w:rsidP="00E91406">
      <w:pPr>
        <w:pStyle w:val="Default"/>
        <w:tabs>
          <w:tab w:val="left" w:pos="426"/>
        </w:tabs>
        <w:spacing w:after="120"/>
        <w:ind w:left="340"/>
        <w:jc w:val="both"/>
        <w:rPr>
          <w:rFonts w:asciiTheme="minorHAnsi" w:hAnsiTheme="minorHAnsi" w:cs="Arial"/>
          <w:color w:val="auto"/>
          <w:sz w:val="20"/>
          <w:szCs w:val="20"/>
        </w:rPr>
      </w:pPr>
      <w:r w:rsidRPr="00E72C76">
        <w:rPr>
          <w:rFonts w:asciiTheme="minorHAnsi" w:hAnsiTheme="minorHAnsi" w:cs="Arial"/>
          <w:color w:val="auto"/>
          <w:sz w:val="20"/>
          <w:szCs w:val="20"/>
        </w:rPr>
        <w:t xml:space="preserve">b) </w:t>
      </w:r>
      <w:r w:rsidR="00F55A3B" w:rsidRPr="00E72C76">
        <w:rPr>
          <w:rFonts w:asciiTheme="minorHAnsi" w:hAnsiTheme="minorHAnsi" w:cs="Arial"/>
          <w:color w:val="auto"/>
          <w:sz w:val="20"/>
          <w:szCs w:val="20"/>
        </w:rPr>
        <w:t xml:space="preserve">zbylých 30% ze sjednané částky </w:t>
      </w:r>
      <w:r w:rsidR="00F6005A" w:rsidRPr="00E72C76">
        <w:rPr>
          <w:rFonts w:asciiTheme="minorHAnsi" w:hAnsiTheme="minorHAnsi" w:cs="Arial"/>
          <w:color w:val="auto"/>
          <w:sz w:val="20"/>
          <w:szCs w:val="20"/>
        </w:rPr>
        <w:t xml:space="preserve">dle čl. </w:t>
      </w:r>
      <w:r w:rsidR="00F55A3B" w:rsidRPr="00E72C76">
        <w:rPr>
          <w:rFonts w:asciiTheme="minorHAnsi" w:hAnsiTheme="minorHAnsi" w:cs="Arial"/>
          <w:color w:val="auto"/>
          <w:sz w:val="20"/>
          <w:szCs w:val="20"/>
        </w:rPr>
        <w:t>V</w:t>
      </w:r>
      <w:r w:rsidR="00E96D19" w:rsidRPr="00E72C76">
        <w:rPr>
          <w:rFonts w:asciiTheme="minorHAnsi" w:hAnsiTheme="minorHAnsi" w:cs="Arial"/>
          <w:color w:val="auto"/>
          <w:sz w:val="20"/>
          <w:szCs w:val="20"/>
        </w:rPr>
        <w:t>.</w:t>
      </w:r>
      <w:r w:rsidR="00F6005A" w:rsidRPr="00E72C76">
        <w:rPr>
          <w:rFonts w:asciiTheme="minorHAnsi" w:hAnsiTheme="minorHAnsi" w:cs="Arial"/>
          <w:color w:val="auto"/>
          <w:sz w:val="20"/>
          <w:szCs w:val="20"/>
        </w:rPr>
        <w:t xml:space="preserve"> odst. </w:t>
      </w:r>
      <w:r w:rsidR="00E96D19" w:rsidRPr="00E72C76">
        <w:rPr>
          <w:rFonts w:asciiTheme="minorHAnsi" w:hAnsiTheme="minorHAnsi" w:cs="Arial"/>
          <w:color w:val="auto"/>
          <w:sz w:val="20"/>
          <w:szCs w:val="20"/>
        </w:rPr>
        <w:t>1</w:t>
      </w:r>
      <w:r w:rsidR="00CA5D86" w:rsidRPr="00E72C76">
        <w:rPr>
          <w:rFonts w:asciiTheme="minorHAnsi" w:hAnsiTheme="minorHAnsi" w:cs="Arial"/>
          <w:color w:val="auto"/>
          <w:sz w:val="20"/>
          <w:szCs w:val="20"/>
        </w:rPr>
        <w:t>.</w:t>
      </w:r>
      <w:r w:rsidR="00D40968" w:rsidRPr="00E72C76">
        <w:rPr>
          <w:rFonts w:asciiTheme="minorHAnsi" w:hAnsiTheme="minorHAnsi" w:cs="Arial"/>
          <w:color w:val="auto"/>
          <w:sz w:val="20"/>
          <w:szCs w:val="20"/>
        </w:rPr>
        <w:t xml:space="preserve"> </w:t>
      </w:r>
      <w:r w:rsidR="00F6005A" w:rsidRPr="00E72C76">
        <w:rPr>
          <w:rFonts w:asciiTheme="minorHAnsi" w:hAnsiTheme="minorHAnsi" w:cs="Arial"/>
          <w:color w:val="auto"/>
          <w:sz w:val="20"/>
          <w:szCs w:val="20"/>
        </w:rPr>
        <w:t>této smlouvy</w:t>
      </w:r>
      <w:r w:rsidR="00D97588">
        <w:rPr>
          <w:rFonts w:asciiTheme="minorHAnsi" w:hAnsiTheme="minorHAnsi" w:cs="Arial"/>
          <w:color w:val="auto"/>
          <w:sz w:val="20"/>
          <w:szCs w:val="20"/>
        </w:rPr>
        <w:t xml:space="preserve">, </w:t>
      </w:r>
      <w:proofErr w:type="spellStart"/>
      <w:proofErr w:type="gramStart"/>
      <w:r w:rsidR="00D97588">
        <w:rPr>
          <w:rFonts w:asciiTheme="minorHAnsi" w:hAnsiTheme="minorHAnsi" w:cs="Arial"/>
          <w:color w:val="auto"/>
          <w:sz w:val="20"/>
          <w:szCs w:val="20"/>
        </w:rPr>
        <w:t>t</w:t>
      </w:r>
      <w:proofErr w:type="spellEnd"/>
      <w:r w:rsidR="00D97588">
        <w:rPr>
          <w:rFonts w:asciiTheme="minorHAnsi" w:hAnsiTheme="minorHAnsi" w:cs="Arial"/>
          <w:color w:val="auto"/>
          <w:sz w:val="20"/>
          <w:szCs w:val="20"/>
        </w:rPr>
        <w:t>. j. částka</w:t>
      </w:r>
      <w:proofErr w:type="gramEnd"/>
      <w:r w:rsidR="00D97588">
        <w:rPr>
          <w:rFonts w:asciiTheme="minorHAnsi" w:hAnsiTheme="minorHAnsi" w:cs="Arial"/>
          <w:color w:val="auto"/>
          <w:sz w:val="20"/>
          <w:szCs w:val="20"/>
        </w:rPr>
        <w:t xml:space="preserve"> </w:t>
      </w:r>
      <w:r w:rsidR="00D97588" w:rsidRPr="00F6376E">
        <w:rPr>
          <w:rFonts w:asciiTheme="minorHAnsi" w:hAnsiTheme="minorHAnsi" w:cs="Arial"/>
          <w:color w:val="auto"/>
          <w:sz w:val="20"/>
          <w:szCs w:val="20"/>
        </w:rPr>
        <w:t>18 150</w:t>
      </w:r>
      <w:r w:rsidR="00F55A3B" w:rsidRPr="00E72C76">
        <w:rPr>
          <w:rFonts w:asciiTheme="minorHAnsi" w:hAnsiTheme="minorHAnsi" w:cs="Arial"/>
          <w:color w:val="auto"/>
          <w:sz w:val="20"/>
          <w:szCs w:val="20"/>
        </w:rPr>
        <w:t xml:space="preserve">,- Kč včetně DPH, </w:t>
      </w:r>
      <w:r w:rsidR="00F6005A" w:rsidRPr="00E72C76">
        <w:rPr>
          <w:rFonts w:asciiTheme="minorHAnsi" w:hAnsiTheme="minorHAnsi" w:cs="Arial"/>
          <w:color w:val="auto"/>
          <w:sz w:val="20"/>
          <w:szCs w:val="20"/>
        </w:rPr>
        <w:t xml:space="preserve"> bude </w:t>
      </w:r>
      <w:r w:rsidR="00CA5D86" w:rsidRPr="00E72C76">
        <w:rPr>
          <w:rFonts w:asciiTheme="minorHAnsi" w:hAnsiTheme="minorHAnsi" w:cs="Arial"/>
          <w:color w:val="auto"/>
          <w:sz w:val="20"/>
          <w:szCs w:val="20"/>
        </w:rPr>
        <w:t>uhra</w:t>
      </w:r>
      <w:r w:rsidR="00F55A3B" w:rsidRPr="00E72C76">
        <w:rPr>
          <w:rFonts w:asciiTheme="minorHAnsi" w:hAnsiTheme="minorHAnsi" w:cs="Arial"/>
          <w:color w:val="auto"/>
          <w:sz w:val="20"/>
          <w:szCs w:val="20"/>
        </w:rPr>
        <w:t xml:space="preserve">zeno po </w:t>
      </w:r>
      <w:r w:rsidRPr="00E72C76">
        <w:rPr>
          <w:rFonts w:asciiTheme="minorHAnsi" w:hAnsiTheme="minorHAnsi" w:cs="Arial"/>
          <w:color w:val="auto"/>
          <w:sz w:val="20"/>
          <w:szCs w:val="20"/>
        </w:rPr>
        <w:t>podání žádosti o dotaci v rámci Integrovaného regionálního operačního programu (</w:t>
      </w:r>
      <w:r w:rsidR="00D97588" w:rsidRPr="00D97588">
        <w:rPr>
          <w:rFonts w:asciiTheme="minorHAnsi" w:hAnsiTheme="minorHAnsi"/>
          <w:sz w:val="20"/>
          <w:szCs w:val="20"/>
        </w:rPr>
        <w:t xml:space="preserve">Výzva č. 67 </w:t>
      </w:r>
      <w:r w:rsidR="00D97588" w:rsidRPr="00D97588">
        <w:rPr>
          <w:rFonts w:asciiTheme="minorHAnsi" w:hAnsiTheme="minorHAnsi"/>
          <w:bCs/>
          <w:iCs/>
          <w:sz w:val="20"/>
          <w:szCs w:val="20"/>
        </w:rPr>
        <w:t xml:space="preserve">Infrastruktura pro vzdělávání </w:t>
      </w:r>
      <w:r w:rsidR="00D97588" w:rsidRPr="00D97588">
        <w:rPr>
          <w:rFonts w:asciiTheme="minorHAnsi" w:hAnsiTheme="minorHAnsi"/>
          <w:bCs/>
          <w:sz w:val="20"/>
          <w:szCs w:val="20"/>
        </w:rPr>
        <w:t xml:space="preserve">– Integrované projekty IPRÚ </w:t>
      </w:r>
      <w:r w:rsidR="00D97588" w:rsidRPr="00D97588">
        <w:rPr>
          <w:rFonts w:asciiTheme="minorHAnsi" w:hAnsiTheme="minorHAnsi"/>
          <w:sz w:val="20"/>
          <w:szCs w:val="20"/>
        </w:rPr>
        <w:t>Integrovaného regionálního operačního programu</w:t>
      </w:r>
      <w:r w:rsidRPr="00E72C76">
        <w:rPr>
          <w:rFonts w:asciiTheme="minorHAnsi" w:hAnsiTheme="minorHAnsi" w:cs="Arial"/>
          <w:color w:val="auto"/>
          <w:sz w:val="20"/>
          <w:szCs w:val="20"/>
        </w:rPr>
        <w:t xml:space="preserve"> – integrované projekty IPRÚ) a následném </w:t>
      </w:r>
      <w:r w:rsidR="003A651A" w:rsidRPr="00E72C76">
        <w:rPr>
          <w:rFonts w:asciiTheme="minorHAnsi" w:hAnsiTheme="minorHAnsi" w:cs="Arial"/>
          <w:color w:val="auto"/>
          <w:sz w:val="20"/>
          <w:szCs w:val="20"/>
        </w:rPr>
        <w:t>vydání právního aktu Řídicím orgánem IROP</w:t>
      </w:r>
      <w:r w:rsidRPr="00E72C76">
        <w:rPr>
          <w:rFonts w:asciiTheme="minorHAnsi" w:hAnsiTheme="minorHAnsi" w:cs="Arial"/>
          <w:color w:val="auto"/>
          <w:sz w:val="20"/>
          <w:szCs w:val="20"/>
        </w:rPr>
        <w:t xml:space="preserve">. Právním aktem je </w:t>
      </w:r>
      <w:r w:rsidR="003A651A" w:rsidRPr="00E72C76">
        <w:rPr>
          <w:rFonts w:asciiTheme="minorHAnsi" w:hAnsiTheme="minorHAnsi" w:cs="Arial"/>
          <w:color w:val="auto"/>
          <w:sz w:val="20"/>
          <w:szCs w:val="20"/>
        </w:rPr>
        <w:t xml:space="preserve">Registrace akce a Rozhodnutí o poskytnutí dotace. </w:t>
      </w:r>
    </w:p>
    <w:p w:rsidR="00F6005A" w:rsidRPr="00E50F0A" w:rsidRDefault="00F6005A" w:rsidP="00E50F0A">
      <w:pPr>
        <w:pStyle w:val="Default"/>
        <w:numPr>
          <w:ilvl w:val="0"/>
          <w:numId w:val="11"/>
        </w:numPr>
        <w:tabs>
          <w:tab w:val="left" w:pos="426"/>
        </w:tabs>
        <w:spacing w:after="120"/>
        <w:jc w:val="both"/>
        <w:rPr>
          <w:rFonts w:asciiTheme="minorHAnsi" w:hAnsiTheme="minorHAnsi" w:cs="Arial"/>
          <w:sz w:val="20"/>
        </w:rPr>
      </w:pPr>
      <w:r w:rsidRPr="00E91406">
        <w:rPr>
          <w:rFonts w:asciiTheme="minorHAnsi" w:hAnsiTheme="minorHAnsi" w:cs="Arial"/>
          <w:sz w:val="20"/>
        </w:rPr>
        <w:t>Podkladem pro úhradu smluvní ceny bud</w:t>
      </w:r>
      <w:r w:rsidR="00F94EAF" w:rsidRPr="00E91406">
        <w:rPr>
          <w:rFonts w:asciiTheme="minorHAnsi" w:hAnsiTheme="minorHAnsi" w:cs="Arial"/>
          <w:sz w:val="20"/>
        </w:rPr>
        <w:t>e</w:t>
      </w:r>
      <w:r w:rsidRPr="00E91406">
        <w:rPr>
          <w:rFonts w:asciiTheme="minorHAnsi" w:hAnsiTheme="minorHAnsi" w:cs="Arial"/>
          <w:sz w:val="20"/>
        </w:rPr>
        <w:t xml:space="preserve"> faktur</w:t>
      </w:r>
      <w:r w:rsidR="00F94EAF" w:rsidRPr="00E91406">
        <w:rPr>
          <w:rFonts w:asciiTheme="minorHAnsi" w:hAnsiTheme="minorHAnsi" w:cs="Arial"/>
          <w:sz w:val="20"/>
        </w:rPr>
        <w:t>a</w:t>
      </w:r>
      <w:r w:rsidRPr="00E91406">
        <w:rPr>
          <w:rFonts w:asciiTheme="minorHAnsi" w:hAnsiTheme="minorHAnsi" w:cs="Arial"/>
          <w:sz w:val="20"/>
        </w:rPr>
        <w:t>, kter</w:t>
      </w:r>
      <w:r w:rsidR="00F94EAF" w:rsidRPr="00E91406">
        <w:rPr>
          <w:rFonts w:asciiTheme="minorHAnsi" w:hAnsiTheme="minorHAnsi" w:cs="Arial"/>
          <w:sz w:val="20"/>
        </w:rPr>
        <w:t>á</w:t>
      </w:r>
      <w:r w:rsidRPr="00E91406">
        <w:rPr>
          <w:rFonts w:asciiTheme="minorHAnsi" w:hAnsiTheme="minorHAnsi" w:cs="Arial"/>
          <w:sz w:val="20"/>
        </w:rPr>
        <w:t xml:space="preserve"> bud</w:t>
      </w:r>
      <w:r w:rsidR="00F94EAF" w:rsidRPr="00E91406">
        <w:rPr>
          <w:rFonts w:asciiTheme="minorHAnsi" w:hAnsiTheme="minorHAnsi" w:cs="Arial"/>
          <w:sz w:val="20"/>
        </w:rPr>
        <w:t>e</w:t>
      </w:r>
      <w:r w:rsidRPr="00E91406">
        <w:rPr>
          <w:rFonts w:asciiTheme="minorHAnsi" w:hAnsiTheme="minorHAnsi" w:cs="Arial"/>
          <w:sz w:val="20"/>
        </w:rPr>
        <w:t xml:space="preserve"> mít náležitosti daňového dokladu.</w:t>
      </w: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Lhůta splatnosti faktury bude činit 21 kalendářních dnů ode dne doručení objednateli. Faktura bude doručena doporučenou poštou nebo osobně na adresu objednatele proti písemnému potvrzení. Stejná lhůta splatnosti platí i při placení jiných plateb (smluvních pokut, úroků z prodlení, náhrady škody apod.)</w:t>
      </w:r>
      <w:r w:rsidR="005F38F7"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Fakturu může zhotovitel vystavit pouze na základě předávacího protokolu podepsaného oprávněnými zástupci obou smluvních stran, v němž bude uvedeno stanovisko objednatele, že dílo přijímá.</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Faktura musí kromě zákonem stanovených náležitostí pro daňový doklad obsahovat také:</w:t>
      </w:r>
    </w:p>
    <w:p w:rsidR="00F6005A" w:rsidRPr="007A7B04" w:rsidRDefault="00F6005A" w:rsidP="00781A9D">
      <w:pPr>
        <w:keepNext/>
        <w:keepLines/>
        <w:widowControl w:val="0"/>
        <w:tabs>
          <w:tab w:val="left" w:pos="426"/>
        </w:tabs>
        <w:jc w:val="both"/>
        <w:rPr>
          <w:rFonts w:asciiTheme="minorHAnsi" w:hAnsiTheme="minorHAnsi" w:cs="Arial"/>
          <w:sz w:val="20"/>
          <w:szCs w:val="20"/>
        </w:rPr>
      </w:pP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vystavení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smlouvy a datum jejího uzavření,</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předmět plnění a jeho přesnou specifikaci ve slovním vyjádření (nestačí pouze odkaz na číslo uzavřené smlouvy),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označení banky a čísla účtu, na který musí být zaplaceno,</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předávacího protokolu se stanoviskem objednatele, že dílo přijímá (předávací protokol bude přílohou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lhůtu splatnosti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název, sídlo, IČ a DIČ objednatele a zhotovitele,</w:t>
      </w:r>
    </w:p>
    <w:p w:rsidR="00F6005A" w:rsidRPr="007A7B04" w:rsidRDefault="00F6005A" w:rsidP="00781A9D">
      <w:pPr>
        <w:pStyle w:val="Default"/>
        <w:numPr>
          <w:ilvl w:val="0"/>
          <w:numId w:val="25"/>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jméno a vlastnoruční podpis osoby, která fakturu vystavila, včetně kontaktního telefonu.</w:t>
      </w:r>
    </w:p>
    <w:p w:rsidR="00F6005A" w:rsidRPr="007A7B04" w:rsidRDefault="00F6005A" w:rsidP="00781A9D">
      <w:pPr>
        <w:pStyle w:val="Default"/>
        <w:tabs>
          <w:tab w:val="left" w:pos="426"/>
        </w:tabs>
        <w:jc w:val="both"/>
        <w:rPr>
          <w:rFonts w:asciiTheme="minorHAnsi" w:hAnsiTheme="minorHAnsi" w:cs="Arial"/>
          <w:sz w:val="20"/>
          <w:szCs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Povinnost zaplatit cenu za dílo je splněna dnem odepsání příslušné částky z účtu objednatele.</w:t>
      </w:r>
    </w:p>
    <w:p w:rsidR="003F1626" w:rsidRPr="007A7B04" w:rsidRDefault="003F1626" w:rsidP="00E50F0A">
      <w:pPr>
        <w:pStyle w:val="Zkladntext"/>
        <w:rPr>
          <w:rFonts w:asciiTheme="minorHAnsi" w:hAnsiTheme="minorHAnsi" w:cs="Arial"/>
          <w:sz w:val="20"/>
        </w:rPr>
      </w:pPr>
      <w:bookmarkStart w:id="0" w:name="_Ref161125751"/>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Článek VII.</w:t>
      </w:r>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 xml:space="preserve">Oprávnění objednatele užít autorské dílo, </w:t>
      </w:r>
      <w:r w:rsidRPr="007A7B04">
        <w:rPr>
          <w:rFonts w:asciiTheme="minorHAnsi" w:eastAsia="Calibri" w:hAnsiTheme="minorHAnsi" w:cs="Arial"/>
          <w:sz w:val="20"/>
        </w:rPr>
        <w:t>licenční ujednání</w:t>
      </w:r>
      <w:r w:rsidRPr="007A7B04">
        <w:rPr>
          <w:rFonts w:asciiTheme="minorHAnsi" w:hAnsiTheme="minorHAnsi" w:cs="Arial"/>
          <w:sz w:val="20"/>
        </w:rPr>
        <w:t xml:space="preserve"> </w:t>
      </w:r>
      <w:bookmarkEnd w:id="0"/>
    </w:p>
    <w:p w:rsidR="003F1626" w:rsidRPr="007A7B04" w:rsidRDefault="003F1626" w:rsidP="00781A9D">
      <w:pPr>
        <w:pStyle w:val="Zkladntextodsazen31"/>
        <w:spacing w:after="0"/>
        <w:ind w:left="360"/>
        <w:jc w:val="both"/>
        <w:rPr>
          <w:rFonts w:asciiTheme="minorHAnsi" w:hAnsiTheme="minorHAnsi" w:cs="Arial"/>
          <w:sz w:val="20"/>
          <w:szCs w:val="20"/>
        </w:rPr>
      </w:pPr>
    </w:p>
    <w:p w:rsidR="003F1626" w:rsidRPr="007A7B04" w:rsidRDefault="003F1626" w:rsidP="00781A9D">
      <w:pPr>
        <w:pStyle w:val="Zkladntextodsazen31"/>
        <w:numPr>
          <w:ilvl w:val="0"/>
          <w:numId w:val="3"/>
        </w:numPr>
        <w:spacing w:after="0"/>
        <w:jc w:val="both"/>
        <w:rPr>
          <w:rFonts w:asciiTheme="minorHAnsi" w:hAnsiTheme="minorHAnsi" w:cs="Arial"/>
          <w:sz w:val="20"/>
          <w:szCs w:val="20"/>
        </w:rPr>
      </w:pPr>
      <w:r w:rsidRPr="007A7B04">
        <w:rPr>
          <w:rFonts w:asciiTheme="minorHAnsi" w:hAnsiTheme="minorHAnsi" w:cs="Arial"/>
          <w:sz w:val="20"/>
          <w:szCs w:val="20"/>
        </w:rPr>
        <w:t xml:space="preserve">Zhotovitel jako autor uděluje touto smlouvou, jakožto licenční ujednání, objednateli v souladu s příslušnými ustanoveními zákona č. 121/2000 Sb., o právu autorském, o právech souvisejících s právem autorským a o změně některých zákonů (autorský zákon), </w:t>
      </w:r>
      <w:r w:rsidR="00353242" w:rsidRPr="007A7B04">
        <w:rPr>
          <w:rFonts w:asciiTheme="minorHAnsi" w:hAnsiTheme="minorHAnsi" w:cs="Arial"/>
          <w:sz w:val="20"/>
          <w:szCs w:val="20"/>
        </w:rPr>
        <w:t xml:space="preserve">a zákona č. 89/2012 Sb., Občanský zákoník, </w:t>
      </w:r>
      <w:r w:rsidRPr="007A7B04">
        <w:rPr>
          <w:rFonts w:asciiTheme="minorHAnsi" w:hAnsiTheme="minorHAnsi" w:cs="Arial"/>
          <w:sz w:val="20"/>
          <w:szCs w:val="20"/>
        </w:rPr>
        <w:t>oprávnění k výkonu práva užití autorského díla, a to jako licenci výhradní.</w:t>
      </w:r>
    </w:p>
    <w:p w:rsidR="003F1626" w:rsidRPr="007A7B04" w:rsidRDefault="003F1626" w:rsidP="00781A9D">
      <w:pPr>
        <w:pStyle w:val="Zkladntextodsazen31"/>
        <w:spacing w:after="0"/>
        <w:ind w:left="340"/>
        <w:jc w:val="both"/>
        <w:rPr>
          <w:rFonts w:asciiTheme="minorHAnsi" w:hAnsiTheme="minorHAnsi" w:cs="Arial"/>
          <w:sz w:val="20"/>
          <w:szCs w:val="20"/>
        </w:rPr>
      </w:pPr>
    </w:p>
    <w:p w:rsidR="00F6005A" w:rsidRPr="00E00351" w:rsidRDefault="003F1626" w:rsidP="00781A9D">
      <w:pPr>
        <w:pStyle w:val="Zkladntextodsazen31"/>
        <w:numPr>
          <w:ilvl w:val="0"/>
          <w:numId w:val="3"/>
        </w:numPr>
        <w:spacing w:after="0"/>
        <w:rPr>
          <w:rFonts w:asciiTheme="minorHAnsi" w:hAnsiTheme="minorHAnsi"/>
          <w:sz w:val="20"/>
        </w:rPr>
      </w:pPr>
      <w:r w:rsidRPr="00E00351">
        <w:rPr>
          <w:rFonts w:asciiTheme="minorHAnsi" w:hAnsiTheme="minorHAnsi" w:cs="Arial"/>
          <w:sz w:val="20"/>
          <w:szCs w:val="20"/>
        </w:rPr>
        <w:t xml:space="preserve">Objednatel je v rámci poskytnuté licence oprávněn užít </w:t>
      </w:r>
      <w:r w:rsidR="006A5341" w:rsidRPr="00E00351">
        <w:rPr>
          <w:rFonts w:asciiTheme="minorHAnsi" w:hAnsiTheme="minorHAnsi" w:cs="Arial"/>
          <w:sz w:val="20"/>
          <w:szCs w:val="20"/>
        </w:rPr>
        <w:t>Studi</w:t>
      </w:r>
      <w:r w:rsidR="00F94EAF" w:rsidRPr="00E00351">
        <w:rPr>
          <w:rFonts w:asciiTheme="minorHAnsi" w:hAnsiTheme="minorHAnsi" w:cs="Arial"/>
          <w:sz w:val="20"/>
          <w:szCs w:val="20"/>
        </w:rPr>
        <w:t>i</w:t>
      </w:r>
      <w:r w:rsidR="006A5341" w:rsidRPr="00E00351">
        <w:rPr>
          <w:rFonts w:asciiTheme="minorHAnsi" w:hAnsiTheme="minorHAnsi" w:cs="Arial"/>
          <w:sz w:val="20"/>
          <w:szCs w:val="20"/>
        </w:rPr>
        <w:t xml:space="preserve"> proveditelnosti</w:t>
      </w:r>
      <w:r w:rsidRPr="00E00351">
        <w:rPr>
          <w:rFonts w:asciiTheme="minorHAnsi" w:hAnsiTheme="minorHAnsi" w:cs="Arial"/>
          <w:sz w:val="20"/>
          <w:szCs w:val="20"/>
        </w:rPr>
        <w:t xml:space="preserve"> jako </w:t>
      </w:r>
      <w:r w:rsidR="00D41AD0" w:rsidRPr="00E00351">
        <w:rPr>
          <w:rFonts w:asciiTheme="minorHAnsi" w:hAnsiTheme="minorHAnsi" w:cs="Arial"/>
          <w:sz w:val="20"/>
          <w:szCs w:val="20"/>
        </w:rPr>
        <w:t>p</w:t>
      </w:r>
      <w:r w:rsidRPr="00E00351">
        <w:rPr>
          <w:rFonts w:asciiTheme="minorHAnsi" w:hAnsiTheme="minorHAnsi" w:cs="Arial"/>
          <w:sz w:val="20"/>
          <w:szCs w:val="20"/>
        </w:rPr>
        <w:t>odklad k</w:t>
      </w:r>
      <w:r w:rsidR="00B566DD" w:rsidRPr="00E00351">
        <w:rPr>
          <w:rFonts w:asciiTheme="minorHAnsi" w:hAnsiTheme="minorHAnsi" w:cs="Arial"/>
          <w:sz w:val="20"/>
          <w:szCs w:val="20"/>
        </w:rPr>
        <w:t xml:space="preserve"> podání žádosti o dotaci v rámci Integrovaného regionálního operačního programu. </w:t>
      </w:r>
    </w:p>
    <w:p w:rsidR="00F6005A" w:rsidRPr="007A7B04" w:rsidRDefault="00F6005A" w:rsidP="00781A9D">
      <w:pPr>
        <w:jc w:val="both"/>
        <w:rPr>
          <w:rFonts w:asciiTheme="minorHAnsi" w:hAnsiTheme="minorHAnsi" w:cs="Arial"/>
          <w:sz w:val="20"/>
          <w:szCs w:val="20"/>
        </w:rPr>
      </w:pPr>
    </w:p>
    <w:p w:rsidR="00F6005A" w:rsidRPr="007A7B04" w:rsidRDefault="00F6005A" w:rsidP="00781A9D">
      <w:pPr>
        <w:pStyle w:val="Smlouva2"/>
        <w:widowControl/>
        <w:rPr>
          <w:rStyle w:val="Nadpis3Char"/>
          <w:rFonts w:asciiTheme="minorHAnsi" w:hAnsiTheme="minorHAnsi"/>
          <w:b/>
          <w:sz w:val="20"/>
          <w:szCs w:val="20"/>
        </w:rPr>
      </w:pPr>
      <w:r w:rsidRPr="007A7B04">
        <w:rPr>
          <w:rStyle w:val="Nadpis3Char"/>
          <w:rFonts w:asciiTheme="minorHAnsi" w:hAnsiTheme="minorHAnsi"/>
          <w:b/>
          <w:sz w:val="20"/>
          <w:szCs w:val="20"/>
        </w:rPr>
        <w:t>Článek VIII.</w:t>
      </w:r>
    </w:p>
    <w:p w:rsidR="00F6005A" w:rsidRPr="007A7B04" w:rsidRDefault="00F6005A" w:rsidP="00781A9D">
      <w:pPr>
        <w:pStyle w:val="Smlouva2"/>
        <w:widowControl/>
        <w:rPr>
          <w:rFonts w:asciiTheme="minorHAnsi" w:hAnsiTheme="minorHAnsi" w:cs="Arial"/>
          <w:sz w:val="20"/>
        </w:rPr>
      </w:pPr>
      <w:r w:rsidRPr="007A7B04">
        <w:rPr>
          <w:rFonts w:asciiTheme="minorHAnsi" w:hAnsiTheme="minorHAnsi" w:cs="Arial"/>
          <w:sz w:val="20"/>
        </w:rPr>
        <w:t>Záruční podmínky a vady díla</w:t>
      </w:r>
      <w:r w:rsidR="003F1626" w:rsidRPr="007A7B04">
        <w:rPr>
          <w:rFonts w:asciiTheme="minorHAnsi" w:hAnsiTheme="minorHAnsi" w:cs="Arial"/>
          <w:sz w:val="20"/>
        </w:rPr>
        <w:t>, smluvní pokuty</w:t>
      </w:r>
    </w:p>
    <w:p w:rsidR="00F6005A" w:rsidRPr="007A7B04" w:rsidRDefault="00F6005A" w:rsidP="00781A9D">
      <w:pPr>
        <w:pStyle w:val="Smlouva2"/>
        <w:widowControl/>
        <w:rPr>
          <w:rFonts w:asciiTheme="minorHAnsi" w:hAnsiTheme="minorHAnsi" w:cs="Arial"/>
          <w:sz w:val="20"/>
        </w:rPr>
      </w:pPr>
    </w:p>
    <w:p w:rsidR="001D0742" w:rsidRPr="007A7B04" w:rsidRDefault="00F6005A"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cs="Arial"/>
          <w:sz w:val="20"/>
        </w:rPr>
        <w:t>Dílo má vady, jestliže jeho provedení neodpovídá požadavkům uvedeným ve smlouvě, příslušným právním předpisům, normám nebo jiné dokumentaci, vztahující se k provedení díla.</w:t>
      </w:r>
      <w:r w:rsidR="003F1626" w:rsidRPr="007A7B04">
        <w:rPr>
          <w:rFonts w:asciiTheme="minorHAnsi" w:hAnsiTheme="minorHAnsi" w:cs="Arial"/>
          <w:sz w:val="20"/>
        </w:rPr>
        <w:t xml:space="preserve"> </w:t>
      </w:r>
      <w:r w:rsidRPr="007A7B04">
        <w:rPr>
          <w:rFonts w:asciiTheme="minorHAnsi" w:hAnsiTheme="minorHAns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7A7B04">
        <w:rPr>
          <w:rFonts w:asciiTheme="minorHAnsi" w:hAnsiTheme="minorHAnsi" w:cs="Arial"/>
          <w:sz w:val="20"/>
        </w:rPr>
        <w:t xml:space="preserve"> </w:t>
      </w:r>
      <w:r w:rsidRPr="007A7B04">
        <w:rPr>
          <w:rFonts w:asciiTheme="minorHAnsi" w:hAnsiTheme="minorHAnsi" w:cs="Arial"/>
          <w:sz w:val="20"/>
        </w:rPr>
        <w:t>Zhotovitel po</w:t>
      </w:r>
      <w:r w:rsidR="002E4966" w:rsidRPr="007A7B04">
        <w:rPr>
          <w:rFonts w:asciiTheme="minorHAnsi" w:hAnsiTheme="minorHAnsi" w:cs="Arial"/>
          <w:sz w:val="20"/>
        </w:rPr>
        <w:t>skytuje na dílo záruku v délce 24</w:t>
      </w:r>
      <w:r w:rsidRPr="007A7B04">
        <w:rPr>
          <w:rFonts w:asciiTheme="minorHAnsi" w:hAnsiTheme="minorHAnsi" w:cs="Arial"/>
          <w:sz w:val="20"/>
        </w:rPr>
        <w:t xml:space="preserve"> měsíců ode dne převzetí objednatelem.</w:t>
      </w:r>
      <w:r w:rsidR="003F1626" w:rsidRPr="007A7B04">
        <w:rPr>
          <w:rFonts w:asciiTheme="minorHAnsi" w:hAnsiTheme="minorHAnsi" w:cs="Arial"/>
          <w:sz w:val="20"/>
        </w:rPr>
        <w:t xml:space="preserve"> </w:t>
      </w:r>
      <w:r w:rsidRPr="007A7B04">
        <w:rPr>
          <w:rFonts w:asciiTheme="minorHAnsi" w:hAnsiTheme="minorHAnsi" w:cs="Arial"/>
          <w:sz w:val="20"/>
        </w:rPr>
        <w:t>Záruční doba začíná plynout ode dne řádného předání a převzetí jednotlivých částí díla bez vad a nedodělků.</w:t>
      </w:r>
      <w:r w:rsidR="003F1626" w:rsidRPr="007A7B04">
        <w:rPr>
          <w:rFonts w:asciiTheme="minorHAnsi" w:hAnsiTheme="minorHAnsi" w:cs="Arial"/>
          <w:sz w:val="20"/>
        </w:rPr>
        <w:t xml:space="preserve"> </w:t>
      </w:r>
      <w:r w:rsidRPr="007A7B04">
        <w:rPr>
          <w:rFonts w:asciiTheme="minorHAnsi" w:hAnsiTheme="minorHAnsi"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započne s odstraněním vady neprodleně, nejpozději do </w:t>
      </w:r>
      <w:r w:rsidR="00207539" w:rsidRPr="007A7B04">
        <w:rPr>
          <w:rFonts w:asciiTheme="minorHAnsi" w:hAnsiTheme="minorHAnsi" w:cs="Arial"/>
          <w:sz w:val="20"/>
        </w:rPr>
        <w:t>7</w:t>
      </w:r>
      <w:r w:rsidRPr="007A7B04">
        <w:rPr>
          <w:rFonts w:asciiTheme="minorHAnsi" w:hAnsiTheme="minorHAnsi" w:cs="Arial"/>
          <w:sz w:val="20"/>
        </w:rPr>
        <w:t xml:space="preserve"> dnů ode dne doručení písemného oznámení o vadě,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je povinen odstranit vadu díla nejpozději do </w:t>
      </w:r>
      <w:r w:rsidR="00207539" w:rsidRPr="007A7B04">
        <w:rPr>
          <w:rFonts w:asciiTheme="minorHAnsi" w:hAnsiTheme="minorHAnsi" w:cs="Arial"/>
          <w:sz w:val="20"/>
        </w:rPr>
        <w:t>30</w:t>
      </w:r>
      <w:r w:rsidRPr="007A7B04">
        <w:rPr>
          <w:rFonts w:asciiTheme="minorHAnsi" w:hAnsiTheme="minorHAnsi" w:cs="Arial"/>
          <w:sz w:val="20"/>
        </w:rPr>
        <w:t xml:space="preserve"> dnů od jejího oznámení objednatelem,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Objednatel je povinen umožnit zhotoviteli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Provedenou opravu vady díla zhotovitel objednateli předá písemným protokolem. Záruční doba se v tomto případě prodlužuje o dobu ode dne doručení reklamace do dne předání opravy vady. </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3F1626" w:rsidRPr="007A7B04" w:rsidRDefault="001D0742"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sz w:val="20"/>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F6005A" w:rsidRPr="007A7B04" w:rsidRDefault="003F1626" w:rsidP="00781A9D">
      <w:pPr>
        <w:numPr>
          <w:ilvl w:val="0"/>
          <w:numId w:val="16"/>
        </w:numPr>
        <w:jc w:val="both"/>
        <w:rPr>
          <w:rFonts w:asciiTheme="minorHAnsi" w:hAnsiTheme="minorHAnsi"/>
          <w:sz w:val="20"/>
          <w:szCs w:val="20"/>
        </w:rPr>
      </w:pPr>
      <w:r w:rsidRPr="007A7B04">
        <w:rPr>
          <w:rFonts w:asciiTheme="minorHAnsi" w:hAnsiTheme="minorHAnsi"/>
          <w:sz w:val="20"/>
          <w:szCs w:val="20"/>
        </w:rPr>
        <w:t>V případě nedodržení termínu odevzdání díla, zaplatí zhotovitel smluvní pokutu ve výši 0,1 % z</w:t>
      </w:r>
      <w:r w:rsidR="00353242" w:rsidRPr="007A7B04">
        <w:rPr>
          <w:rFonts w:asciiTheme="minorHAnsi" w:hAnsiTheme="minorHAnsi"/>
          <w:sz w:val="20"/>
          <w:szCs w:val="20"/>
        </w:rPr>
        <w:t xml:space="preserve"> celkové </w:t>
      </w:r>
      <w:r w:rsidRPr="007A7B04">
        <w:rPr>
          <w:rFonts w:asciiTheme="minorHAnsi" w:hAnsiTheme="minorHAnsi"/>
          <w:sz w:val="20"/>
          <w:szCs w:val="20"/>
        </w:rPr>
        <w:t>ceny díla za každý den prodlení. Pro případ prodlení se zaplacením faktury sjednávají strany úrok z prodlení ve výši 0,1 % z dlužné částky za každý den prodlení.  Pokud zhotovitel neodstraní vadu díla ve lhůtě uvedené v této smlouvě, je povinen uhradit objednateli smluvní pokutu ve výši 0,1 % z</w:t>
      </w:r>
      <w:r w:rsidR="00353242" w:rsidRPr="007A7B04">
        <w:rPr>
          <w:rFonts w:asciiTheme="minorHAnsi" w:hAnsiTheme="minorHAnsi"/>
          <w:sz w:val="20"/>
          <w:szCs w:val="20"/>
        </w:rPr>
        <w:t xml:space="preserve"> celkové </w:t>
      </w:r>
      <w:r w:rsidRPr="007A7B04">
        <w:rPr>
          <w:rFonts w:asciiTheme="minorHAnsi" w:hAnsiTheme="minorHAnsi"/>
          <w:sz w:val="20"/>
          <w:szCs w:val="20"/>
        </w:rPr>
        <w:t>ceny díla za každý i započatý den prodlení.</w:t>
      </w:r>
    </w:p>
    <w:p w:rsidR="00044A4F" w:rsidRPr="007A7B04" w:rsidRDefault="00044A4F" w:rsidP="00044A4F">
      <w:pPr>
        <w:pStyle w:val="Nadpis2-BS"/>
        <w:widowControl w:val="0"/>
        <w:numPr>
          <w:ilvl w:val="0"/>
          <w:numId w:val="16"/>
        </w:numPr>
        <w:tabs>
          <w:tab w:val="num" w:pos="3616"/>
        </w:tabs>
        <w:autoSpaceDE w:val="0"/>
        <w:autoSpaceDN w:val="0"/>
        <w:adjustRightInd w:val="0"/>
        <w:spacing w:after="0"/>
        <w:rPr>
          <w:rFonts w:asciiTheme="minorHAnsi" w:hAnsiTheme="minorHAnsi"/>
        </w:rPr>
      </w:pPr>
      <w:r w:rsidRPr="007A7B04">
        <w:rPr>
          <w:rFonts w:asciiTheme="minorHAnsi" w:hAnsiTheme="minorHAnsi"/>
        </w:rPr>
        <w:t xml:space="preserve">Smluvní pokuta je splatná do třiceti (30)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Nadpis1"/>
        <w:spacing w:before="0" w:after="0"/>
        <w:jc w:val="center"/>
        <w:rPr>
          <w:rStyle w:val="Nadpis3Char"/>
          <w:rFonts w:asciiTheme="minorHAnsi" w:hAnsiTheme="minorHAnsi"/>
          <w:b/>
          <w:sz w:val="20"/>
          <w:szCs w:val="20"/>
        </w:rPr>
      </w:pPr>
      <w:r w:rsidRPr="007A7B04">
        <w:rPr>
          <w:rStyle w:val="Nadpis3Char"/>
          <w:rFonts w:asciiTheme="minorHAnsi" w:hAnsiTheme="minorHAnsi"/>
          <w:b/>
          <w:sz w:val="20"/>
          <w:szCs w:val="20"/>
        </w:rPr>
        <w:t>Článek XI.</w:t>
      </w:r>
    </w:p>
    <w:p w:rsidR="00F6005A" w:rsidRPr="007A7B04" w:rsidRDefault="00F6005A" w:rsidP="00781A9D">
      <w:pPr>
        <w:pStyle w:val="Nadpis1"/>
        <w:tabs>
          <w:tab w:val="clear" w:pos="0"/>
          <w:tab w:val="num" w:pos="340"/>
        </w:tabs>
        <w:spacing w:before="0" w:after="0"/>
        <w:ind w:left="772"/>
        <w:jc w:val="center"/>
        <w:rPr>
          <w:rFonts w:asciiTheme="minorHAnsi" w:hAnsiTheme="minorHAnsi"/>
          <w:sz w:val="20"/>
          <w:szCs w:val="20"/>
        </w:rPr>
      </w:pPr>
      <w:r w:rsidRPr="007A7B04">
        <w:rPr>
          <w:rFonts w:asciiTheme="minorHAnsi" w:hAnsiTheme="minorHAnsi"/>
          <w:sz w:val="20"/>
          <w:szCs w:val="20"/>
        </w:rPr>
        <w:t>Závěrečná ujednání</w:t>
      </w:r>
    </w:p>
    <w:p w:rsidR="00F6005A" w:rsidRPr="007A7B04" w:rsidRDefault="00F6005A" w:rsidP="00781A9D">
      <w:pPr>
        <w:ind w:left="340"/>
        <w:rPr>
          <w:rFonts w:asciiTheme="minorHAnsi" w:hAnsiTheme="minorHAnsi" w:cs="Arial"/>
          <w:sz w:val="20"/>
          <w:szCs w:val="20"/>
        </w:rPr>
      </w:pPr>
    </w:p>
    <w:p w:rsidR="00942ECA" w:rsidRPr="007A7B04" w:rsidRDefault="00942ECA" w:rsidP="00781A9D">
      <w:pPr>
        <w:pStyle w:val="Zkladntextodsazen"/>
        <w:numPr>
          <w:ilvl w:val="0"/>
          <w:numId w:val="8"/>
        </w:numPr>
        <w:tabs>
          <w:tab w:val="left" w:pos="426"/>
        </w:tabs>
        <w:overflowPunct w:val="0"/>
        <w:autoSpaceDE w:val="0"/>
        <w:spacing w:after="0" w:line="276" w:lineRule="auto"/>
        <w:jc w:val="both"/>
        <w:textAlignment w:val="baseline"/>
        <w:rPr>
          <w:rFonts w:asciiTheme="minorHAnsi" w:hAnsiTheme="minorHAnsi" w:cs="Arial"/>
          <w:bCs/>
          <w:sz w:val="20"/>
          <w:szCs w:val="20"/>
        </w:rPr>
      </w:pPr>
      <w:r w:rsidRPr="007A7B04">
        <w:rPr>
          <w:rFonts w:asciiTheme="minorHAnsi" w:hAnsiTheme="minorHAnsi" w:cs="Arial"/>
          <w:bCs/>
          <w:sz w:val="20"/>
          <w:szCs w:val="20"/>
        </w:rPr>
        <w:t>Smluvní strany prohlašují, že předmět plnění podle této smlouvy není plněním nemožným a že tuto smlouvu uzavřely po pečlivém zvážení všech možných důsledků.</w:t>
      </w:r>
    </w:p>
    <w:p w:rsidR="00942ECA" w:rsidRPr="007A7B04" w:rsidRDefault="00942EC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Změnit nebo doplnit smlouvu mohou smluvní strany pouze formou písemných dodatků, které budou vzestupně číslovány, výslovně prohlášeny za dodatek této smlouvy a podepsány oprávněnými zástupci smluvních stran.</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9A41C1" w:rsidRPr="007A7B04" w:rsidRDefault="00353242" w:rsidP="009A41C1">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Arial"/>
          <w:sz w:val="20"/>
        </w:rPr>
        <w:t>S</w:t>
      </w:r>
      <w:r w:rsidR="00F6005A" w:rsidRPr="007A7B04">
        <w:rPr>
          <w:rFonts w:asciiTheme="minorHAnsi" w:hAnsiTheme="minorHAnsi" w:cs="Arial"/>
          <w:sz w:val="20"/>
        </w:rPr>
        <w:t>mlouv</w:t>
      </w:r>
      <w:r w:rsidRPr="007A7B04">
        <w:rPr>
          <w:rFonts w:asciiTheme="minorHAnsi" w:hAnsiTheme="minorHAnsi" w:cs="Arial"/>
          <w:sz w:val="20"/>
        </w:rPr>
        <w:t>u</w:t>
      </w:r>
      <w:r w:rsidR="00F6005A" w:rsidRPr="007A7B04">
        <w:rPr>
          <w:rFonts w:asciiTheme="minorHAnsi" w:hAnsiTheme="minorHAnsi" w:cs="Arial"/>
          <w:sz w:val="20"/>
        </w:rPr>
        <w:t xml:space="preserve"> lze ukončit písemnou dohodou.</w:t>
      </w:r>
    </w:p>
    <w:p w:rsidR="009A41C1" w:rsidRPr="007A7B04" w:rsidRDefault="009A41C1" w:rsidP="009A41C1">
      <w:pPr>
        <w:pStyle w:val="Odstavecseseznamem"/>
        <w:rPr>
          <w:rFonts w:asciiTheme="minorHAnsi" w:hAnsiTheme="minorHAnsi" w:cs="Times New Roman"/>
          <w:snapToGrid w:val="0"/>
          <w:color w:val="000000"/>
          <w:sz w:val="20"/>
          <w:szCs w:val="20"/>
        </w:rPr>
      </w:pPr>
    </w:p>
    <w:p w:rsidR="009A41C1" w:rsidRPr="007A7B04" w:rsidRDefault="009A41C1" w:rsidP="009A41C1">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Times New Roman"/>
          <w:snapToGrid w:val="0"/>
          <w:color w:val="000000"/>
          <w:sz w:val="20"/>
        </w:rPr>
        <w:t>Smluvní strany se dohodly, že pro doručování písemné korespondence druhé smluvní straně užij</w:t>
      </w:r>
      <w:r w:rsidR="00757B6E" w:rsidRPr="007A7B04">
        <w:rPr>
          <w:rFonts w:asciiTheme="minorHAnsi" w:hAnsiTheme="minorHAnsi" w:cs="Times New Roman"/>
          <w:snapToGrid w:val="0"/>
          <w:color w:val="000000"/>
          <w:sz w:val="20"/>
        </w:rPr>
        <w:t>í</w:t>
      </w:r>
      <w:r w:rsidRPr="007A7B04">
        <w:rPr>
          <w:rFonts w:asciiTheme="minorHAnsi" w:hAnsiTheme="minorHAnsi" w:cs="Times New Roman"/>
          <w:snapToGrid w:val="0"/>
          <w:color w:val="000000"/>
          <w:sz w:val="20"/>
        </w:rPr>
        <w:t xml:space="preserve"> adres</w:t>
      </w:r>
      <w:r w:rsidR="00757B6E" w:rsidRPr="007A7B04">
        <w:rPr>
          <w:rFonts w:asciiTheme="minorHAnsi" w:hAnsiTheme="minorHAnsi" w:cs="Times New Roman"/>
          <w:snapToGrid w:val="0"/>
          <w:color w:val="000000"/>
          <w:sz w:val="20"/>
        </w:rPr>
        <w:t>y</w:t>
      </w:r>
      <w:r w:rsidRPr="007A7B04">
        <w:rPr>
          <w:rFonts w:asciiTheme="minorHAnsi" w:hAnsiTheme="minorHAnsi" w:cs="Times New Roman"/>
          <w:snapToGrid w:val="0"/>
          <w:color w:val="000000"/>
          <w:sz w:val="20"/>
        </w:rPr>
        <w:t xml:space="preserve"> uveden</w:t>
      </w:r>
      <w:r w:rsidR="00757B6E" w:rsidRPr="007A7B04">
        <w:rPr>
          <w:rFonts w:asciiTheme="minorHAnsi" w:hAnsiTheme="minorHAnsi" w:cs="Times New Roman"/>
          <w:snapToGrid w:val="0"/>
          <w:color w:val="000000"/>
          <w:sz w:val="20"/>
        </w:rPr>
        <w:t>é</w:t>
      </w:r>
      <w:r w:rsidRPr="007A7B04">
        <w:rPr>
          <w:rFonts w:asciiTheme="minorHAnsi" w:hAnsiTheme="minorHAnsi" w:cs="Times New Roman"/>
          <w:snapToGrid w:val="0"/>
          <w:color w:val="000000"/>
          <w:sz w:val="20"/>
        </w:rPr>
        <w:t xml:space="preserve"> v záhlaví této Smlouvy</w:t>
      </w:r>
      <w:r w:rsidR="00757B6E" w:rsidRPr="007A7B04">
        <w:rPr>
          <w:rFonts w:asciiTheme="minorHAnsi" w:hAnsiTheme="minorHAnsi" w:cs="Times New Roman"/>
          <w:snapToGrid w:val="0"/>
          <w:color w:val="000000"/>
          <w:sz w:val="20"/>
        </w:rPr>
        <w:t>, kde jsou poprvé uvedeny smluvní strany</w:t>
      </w:r>
      <w:r w:rsidRPr="007A7B04">
        <w:rPr>
          <w:rFonts w:asciiTheme="minorHAnsi" w:hAnsiTheme="minorHAnsi" w:cs="Times New Roman"/>
          <w:snapToGrid w:val="0"/>
          <w:color w:val="000000"/>
          <w:sz w:val="20"/>
        </w:rPr>
        <w:t>. V případě změny sídla a tím i adresy pro doručování, budou</w:t>
      </w:r>
      <w:r w:rsidR="00757B6E" w:rsidRPr="007A7B04">
        <w:rPr>
          <w:rFonts w:asciiTheme="minorHAnsi" w:hAnsiTheme="minorHAnsi" w:cs="Times New Roman"/>
          <w:snapToGrid w:val="0"/>
          <w:color w:val="000000"/>
          <w:sz w:val="20"/>
        </w:rPr>
        <w:t xml:space="preserve"> strany smlouvy</w:t>
      </w:r>
      <w:r w:rsidRPr="007A7B04">
        <w:rPr>
          <w:rFonts w:asciiTheme="minorHAnsi" w:hAnsiTheme="minorHAnsi" w:cs="Times New Roman"/>
          <w:snapToGrid w:val="0"/>
          <w:color w:val="000000"/>
          <w:sz w:val="20"/>
        </w:rPr>
        <w:t xml:space="preserve"> písemně informovat o této skutečnosti bez zbytečného odkladu druhou smluvní stranu.</w:t>
      </w:r>
    </w:p>
    <w:p w:rsidR="009A41C1" w:rsidRPr="007A7B04" w:rsidRDefault="009A41C1" w:rsidP="009A41C1">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Smluvní strany se dohodly, že ob</w:t>
      </w:r>
      <w:r w:rsidR="00207539" w:rsidRPr="007A7B04">
        <w:rPr>
          <w:rFonts w:asciiTheme="minorHAnsi" w:hAnsiTheme="minorHAnsi" w:cs="Arial"/>
          <w:sz w:val="20"/>
        </w:rPr>
        <w:t>ě strany</w:t>
      </w:r>
      <w:r w:rsidR="00DD6C91" w:rsidRPr="007A7B04">
        <w:rPr>
          <w:rFonts w:asciiTheme="minorHAnsi" w:hAnsiTheme="minorHAnsi" w:cs="Arial"/>
          <w:sz w:val="20"/>
        </w:rPr>
        <w:t xml:space="preserve"> mohou od smlouvy odstoupit z</w:t>
      </w:r>
      <w:r w:rsidRPr="007A7B04">
        <w:rPr>
          <w:rFonts w:asciiTheme="minorHAnsi" w:hAnsiTheme="minorHAnsi" w:cs="Arial"/>
          <w:sz w:val="20"/>
        </w:rPr>
        <w:t xml:space="preserve"> důvodu podstatné</w:t>
      </w:r>
      <w:r w:rsidR="00DD6C91" w:rsidRPr="007A7B04">
        <w:rPr>
          <w:rFonts w:asciiTheme="minorHAnsi" w:hAnsiTheme="minorHAnsi" w:cs="Arial"/>
          <w:sz w:val="20"/>
        </w:rPr>
        <w:t>ho</w:t>
      </w:r>
      <w:r w:rsidRPr="007A7B04">
        <w:rPr>
          <w:rFonts w:asciiTheme="minorHAnsi" w:hAnsiTheme="minorHAnsi" w:cs="Arial"/>
          <w:sz w:val="20"/>
        </w:rPr>
        <w:t xml:space="preserve"> porušení </w:t>
      </w:r>
      <w:r w:rsidR="009A5038" w:rsidRPr="007A7B04">
        <w:rPr>
          <w:rFonts w:asciiTheme="minorHAnsi" w:hAnsiTheme="minorHAnsi" w:cs="Arial"/>
          <w:sz w:val="20"/>
        </w:rPr>
        <w:t xml:space="preserve">smlouvy </w:t>
      </w:r>
      <w:r w:rsidRPr="007A7B04">
        <w:rPr>
          <w:rFonts w:asciiTheme="minorHAnsi" w:hAnsiTheme="minorHAnsi" w:cs="Arial"/>
          <w:sz w:val="20"/>
        </w:rPr>
        <w:t>druhou smluvní stranou, přičemž podstatným porušením smlouvy se rozumí zejména:</w:t>
      </w:r>
    </w:p>
    <w:p w:rsidR="00757B6E" w:rsidRPr="007A7B04" w:rsidRDefault="00757B6E" w:rsidP="00757B6E">
      <w:pPr>
        <w:pStyle w:val="Odstavecseseznamem"/>
        <w:rPr>
          <w:rFonts w:asciiTheme="minorHAnsi" w:hAnsiTheme="minorHAnsi" w:cs="Arial"/>
          <w:sz w:val="20"/>
          <w:szCs w:val="20"/>
        </w:rPr>
      </w:pPr>
    </w:p>
    <w:p w:rsidR="00F6005A" w:rsidRPr="007A7B04" w:rsidRDefault="00DD6C91"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prodlení s provedením díla delším než 90 dní</w:t>
      </w:r>
      <w:r w:rsidR="00F6005A" w:rsidRPr="007A7B04">
        <w:rPr>
          <w:rFonts w:asciiTheme="minorHAnsi" w:hAnsiTheme="minorHAnsi" w:cs="Arial"/>
          <w:sz w:val="20"/>
          <w:szCs w:val="20"/>
        </w:rPr>
        <w:t xml:space="preserve"> </w:t>
      </w:r>
      <w:r w:rsidRPr="007A7B04">
        <w:rPr>
          <w:rFonts w:asciiTheme="minorHAnsi" w:hAnsiTheme="minorHAnsi" w:cs="Arial"/>
          <w:sz w:val="20"/>
          <w:szCs w:val="20"/>
        </w:rPr>
        <w:t xml:space="preserve">oproti sjednanému termínu </w:t>
      </w:r>
      <w:r w:rsidR="00F6005A" w:rsidRPr="007A7B04">
        <w:rPr>
          <w:rFonts w:asciiTheme="minorHAnsi" w:hAnsiTheme="minorHAnsi" w:cs="Arial"/>
          <w:sz w:val="20"/>
          <w:szCs w:val="20"/>
        </w:rPr>
        <w:t>dle čl. II odst. 1 této smlouvy,</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právních předpisů nebo technických norem, které se týkají provádění díla,</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smluvních ujednání o záruce za jakost,</w:t>
      </w:r>
    </w:p>
    <w:p w:rsidR="00F6005A" w:rsidRPr="007A7B04" w:rsidRDefault="00F6005A" w:rsidP="00781A9D">
      <w:pPr>
        <w:pStyle w:val="Default"/>
        <w:numPr>
          <w:ilvl w:val="0"/>
          <w:numId w:val="20"/>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neuhrazení ceny za dílo objednatelem po druhé výzvě zhotovitele k uhrazení dlužné částky, přičemž druhá výzva nesmí následovat dříve než 30 dnů po doručení první výzvy.</w:t>
      </w:r>
    </w:p>
    <w:p w:rsidR="00F6005A" w:rsidRPr="007A7B04" w:rsidRDefault="00F6005A" w:rsidP="00781A9D">
      <w:pPr>
        <w:pStyle w:val="Default"/>
        <w:tabs>
          <w:tab w:val="left" w:pos="426"/>
        </w:tabs>
        <w:ind w:left="714"/>
        <w:jc w:val="both"/>
        <w:rPr>
          <w:rFonts w:asciiTheme="minorHAnsi" w:hAnsiTheme="minorHAnsi" w:cs="Arial"/>
          <w:sz w:val="20"/>
          <w:szCs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E50F0A" w:rsidRDefault="00F6005A" w:rsidP="00E50F0A">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se zavazuje, že jakékoliv informace, které se dozvěděl v souvislosti s plněním předmětu smlouvy, nebo které jsou obsahem předmětu smlouvy, neposkytne třetím osobám.</w:t>
      </w: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nemůže bez souhlasu objednatele postoupit svá práva a povinnosti plynoucí ze smlouvy třetí osobě.</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Případná neplatnost některého z ustanovení této smlouvy nemá za následek neplatnost ostatních ustanovení.</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Smlouva nabývá platnosti </w:t>
      </w:r>
      <w:r w:rsidR="00353242" w:rsidRPr="007A7B04">
        <w:rPr>
          <w:rFonts w:asciiTheme="minorHAnsi" w:hAnsiTheme="minorHAnsi" w:cs="Arial"/>
          <w:sz w:val="20"/>
        </w:rPr>
        <w:t xml:space="preserve">a účinnosti </w:t>
      </w:r>
      <w:r w:rsidRPr="007A7B04">
        <w:rPr>
          <w:rFonts w:asciiTheme="minorHAnsi" w:hAnsiTheme="minorHAnsi" w:cs="Arial"/>
          <w:sz w:val="20"/>
        </w:rPr>
        <w:t xml:space="preserve">dnem podpisu </w:t>
      </w:r>
      <w:r w:rsidR="00353242" w:rsidRPr="007A7B04">
        <w:rPr>
          <w:rFonts w:asciiTheme="minorHAnsi" w:hAnsiTheme="minorHAnsi" w:cs="Arial"/>
          <w:sz w:val="20"/>
        </w:rPr>
        <w:t xml:space="preserve">poslední ze </w:t>
      </w:r>
      <w:r w:rsidRPr="007A7B04">
        <w:rPr>
          <w:rFonts w:asciiTheme="minorHAnsi" w:hAnsiTheme="minorHAnsi" w:cs="Arial"/>
          <w:sz w:val="20"/>
        </w:rPr>
        <w:t>smluvní</w:t>
      </w:r>
      <w:r w:rsidR="00353242" w:rsidRPr="007A7B04">
        <w:rPr>
          <w:rFonts w:asciiTheme="minorHAnsi" w:hAnsiTheme="minorHAnsi" w:cs="Arial"/>
          <w:sz w:val="20"/>
        </w:rPr>
        <w:t>ch</w:t>
      </w:r>
      <w:r w:rsidRPr="007A7B04">
        <w:rPr>
          <w:rFonts w:asciiTheme="minorHAnsi" w:hAnsiTheme="minorHAnsi" w:cs="Arial"/>
          <w:sz w:val="20"/>
        </w:rPr>
        <w:t xml:space="preserve"> stran</w:t>
      </w:r>
      <w:r w:rsidR="00353242" w:rsidRPr="007A7B04">
        <w:rPr>
          <w:rFonts w:asciiTheme="minorHAnsi" w:hAnsiTheme="minorHAnsi" w:cs="Arial"/>
          <w:sz w:val="20"/>
        </w:rPr>
        <w:t>.</w:t>
      </w:r>
      <w:r w:rsidRPr="007A7B04">
        <w:rPr>
          <w:rFonts w:asciiTheme="minorHAnsi" w:hAnsiTheme="minorHAnsi" w:cs="Arial"/>
          <w:sz w:val="20"/>
        </w:rPr>
        <w:t xml:space="preserve"> </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Otázky v této smlouvě neupravené se řídí </w:t>
      </w:r>
      <w:r w:rsidR="00D54784" w:rsidRPr="007A7B04">
        <w:rPr>
          <w:rFonts w:asciiTheme="minorHAnsi" w:hAnsiTheme="minorHAnsi" w:cs="Arial"/>
          <w:sz w:val="20"/>
        </w:rPr>
        <w:t>občanským záko</w:t>
      </w:r>
      <w:r w:rsidR="00884AAE" w:rsidRPr="007A7B04">
        <w:rPr>
          <w:rFonts w:asciiTheme="minorHAnsi" w:hAnsiTheme="minorHAnsi" w:cs="Arial"/>
          <w:sz w:val="20"/>
        </w:rPr>
        <w:t>n</w:t>
      </w:r>
      <w:r w:rsidR="00D54784" w:rsidRPr="007A7B04">
        <w:rPr>
          <w:rFonts w:asciiTheme="minorHAnsi" w:hAnsiTheme="minorHAnsi" w:cs="Arial"/>
          <w:sz w:val="20"/>
        </w:rPr>
        <w:t>íkem</w:t>
      </w:r>
      <w:r w:rsidRPr="007A7B04">
        <w:rPr>
          <w:rFonts w:asciiTheme="minorHAnsi" w:hAnsiTheme="minorHAnsi" w:cs="Arial"/>
          <w:sz w:val="20"/>
        </w:rPr>
        <w:t xml:space="preserve"> v platném znění.</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Tato smlouva nahrazuje veškeré předchozí písemné i ústní dohody a ujednání vztahující se k předmětu smlouvy. </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Tato smlouva je vyhotovena ve dvou vyhotoveních, z nichž každá st</w:t>
      </w:r>
      <w:r w:rsidR="00D41AD0" w:rsidRPr="007A7B04">
        <w:rPr>
          <w:rFonts w:asciiTheme="minorHAnsi" w:hAnsiTheme="minorHAnsi" w:cs="Arial"/>
          <w:sz w:val="20"/>
        </w:rPr>
        <w:t>r</w:t>
      </w:r>
      <w:r w:rsidRPr="007A7B04">
        <w:rPr>
          <w:rFonts w:asciiTheme="minorHAnsi" w:hAnsiTheme="minorHAnsi" w:cs="Arial"/>
          <w:sz w:val="20"/>
        </w:rPr>
        <w:t>ana obdrží po jednom.</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Účastníci si smlouvu přečetli, souhlasí s celým jejím obsahem a na důkaz toho připojují své podpisy. </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pStyle w:val="Normodsaz"/>
        <w:numPr>
          <w:ilvl w:val="0"/>
          <w:numId w:val="8"/>
        </w:numPr>
        <w:rPr>
          <w:rFonts w:asciiTheme="minorHAnsi" w:hAnsiTheme="minorHAnsi" w:cs="Arial"/>
          <w:sz w:val="20"/>
        </w:rPr>
      </w:pPr>
      <w:r w:rsidRPr="007A7B04">
        <w:rPr>
          <w:rFonts w:asciiTheme="minorHAnsi" w:hAnsiTheme="minorHAnsi" w:cs="Arial"/>
          <w:sz w:val="20"/>
        </w:rPr>
        <w:t>Statutární město Karlovy Vary ve smyslu ustanovení § 41 zákona č.128/2000 Sb. – o obcích, ve znění pozdějších předpisů</w:t>
      </w:r>
      <w:r w:rsidR="00D54784" w:rsidRPr="007A7B04">
        <w:rPr>
          <w:rFonts w:asciiTheme="minorHAnsi" w:hAnsiTheme="minorHAnsi" w:cs="Arial"/>
          <w:sz w:val="20"/>
        </w:rPr>
        <w:t>, potvrzuje, že u právních jednání</w:t>
      </w:r>
      <w:r w:rsidRPr="007A7B04">
        <w:rPr>
          <w:rFonts w:asciiTheme="minorHAnsi" w:hAnsiTheme="minorHAnsi" w:cs="Arial"/>
          <w:sz w:val="20"/>
        </w:rPr>
        <w:t xml:space="preserve"> obsažených v této smlouvě byly splněny ze strany Statutárního města Karlovy Vary veškeré zákonem 128/2000 Sb. – o obcích, ve znění pozdějších předpisů, či jinými obecně závaznými právními předpisy stanovené podmínky ve formě předchozího zveřejnění, schválení či odsouhlasení, které jsou obligatorní pr</w:t>
      </w:r>
      <w:r w:rsidR="00D54784" w:rsidRPr="007A7B04">
        <w:rPr>
          <w:rFonts w:asciiTheme="minorHAnsi" w:hAnsiTheme="minorHAnsi" w:cs="Arial"/>
          <w:sz w:val="20"/>
        </w:rPr>
        <w:t>o platnost tohoto právního jednání</w:t>
      </w:r>
      <w:r w:rsidRPr="007A7B04">
        <w:rPr>
          <w:rFonts w:asciiTheme="minorHAnsi" w:hAnsiTheme="minorHAnsi" w:cs="Arial"/>
          <w:sz w:val="20"/>
        </w:rPr>
        <w:t>.</w:t>
      </w:r>
    </w:p>
    <w:p w:rsidR="00F6005A" w:rsidRPr="007A7B04" w:rsidRDefault="00F6005A" w:rsidP="00781A9D">
      <w:pPr>
        <w:ind w:left="340"/>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04753B" w:rsidRPr="007A7B04" w:rsidRDefault="0004753B" w:rsidP="00781A9D">
      <w:pPr>
        <w:rPr>
          <w:rFonts w:asciiTheme="minorHAnsi" w:hAnsiTheme="minorHAnsi" w:cs="Arial"/>
          <w:sz w:val="20"/>
          <w:szCs w:val="20"/>
        </w:rPr>
      </w:pPr>
    </w:p>
    <w:p w:rsidR="00586841" w:rsidRPr="007A7B04" w:rsidRDefault="00586841" w:rsidP="00781A9D">
      <w:pPr>
        <w:rPr>
          <w:rFonts w:asciiTheme="minorHAnsi" w:hAnsiTheme="minorHAnsi" w:cs="Arial"/>
          <w:sz w:val="20"/>
          <w:szCs w:val="20"/>
        </w:rPr>
      </w:pPr>
    </w:p>
    <w:p w:rsidR="00F6005A" w:rsidRPr="007A7B04" w:rsidRDefault="00AA7539" w:rsidP="00781A9D">
      <w:pPr>
        <w:rPr>
          <w:rFonts w:asciiTheme="minorHAnsi" w:hAnsiTheme="minorHAnsi" w:cs="Arial"/>
          <w:sz w:val="20"/>
          <w:szCs w:val="20"/>
        </w:rPr>
      </w:pPr>
      <w:r>
        <w:rPr>
          <w:rFonts w:asciiTheme="minorHAnsi" w:hAnsiTheme="minorHAnsi" w:cs="Arial"/>
          <w:sz w:val="20"/>
          <w:szCs w:val="20"/>
        </w:rPr>
        <w:t>V Karlových Varech dne</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00F6005A" w:rsidRPr="007A7B04">
        <w:rPr>
          <w:rFonts w:asciiTheme="minorHAnsi" w:hAnsiTheme="minorHAnsi" w:cs="Arial"/>
          <w:sz w:val="20"/>
          <w:szCs w:val="20"/>
        </w:rPr>
        <w:t>V</w:t>
      </w:r>
      <w:r>
        <w:rPr>
          <w:rFonts w:asciiTheme="minorHAnsi" w:hAnsiTheme="minorHAnsi" w:cs="Arial"/>
          <w:sz w:val="20"/>
          <w:szCs w:val="20"/>
        </w:rPr>
        <w:t> Karlových Varech</w:t>
      </w:r>
      <w:r w:rsidR="00F94EAF">
        <w:rPr>
          <w:rFonts w:asciiTheme="minorHAnsi" w:hAnsiTheme="minorHAnsi" w:cs="Arial"/>
          <w:sz w:val="20"/>
          <w:szCs w:val="20"/>
        </w:rPr>
        <w:t xml:space="preserve"> d</w:t>
      </w:r>
      <w:r w:rsidR="00F6005A" w:rsidRPr="007A7B04">
        <w:rPr>
          <w:rFonts w:asciiTheme="minorHAnsi" w:hAnsiTheme="minorHAnsi" w:cs="Arial"/>
          <w:sz w:val="20"/>
          <w:szCs w:val="20"/>
        </w:rPr>
        <w:t>ne</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Objednatel:</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00AA7539">
        <w:rPr>
          <w:rFonts w:asciiTheme="minorHAnsi" w:hAnsiTheme="minorHAnsi" w:cs="Arial"/>
          <w:sz w:val="20"/>
          <w:szCs w:val="20"/>
        </w:rPr>
        <w:tab/>
      </w:r>
      <w:r w:rsidRPr="007A7B04">
        <w:rPr>
          <w:rFonts w:asciiTheme="minorHAnsi" w:hAnsiTheme="minorHAnsi" w:cs="Arial"/>
          <w:sz w:val="20"/>
          <w:szCs w:val="20"/>
        </w:rPr>
        <w:t>Zhotovitel:</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bookmarkStart w:id="1" w:name="_GoBack"/>
      <w:bookmarkEnd w:id="1"/>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w:t>
      </w:r>
      <w:r w:rsidR="00076A53" w:rsidRPr="007A7B04">
        <w:rPr>
          <w:rFonts w:asciiTheme="minorHAnsi" w:hAnsiTheme="minorHAnsi" w:cs="Arial"/>
          <w:sz w:val="20"/>
          <w:szCs w:val="20"/>
        </w:rPr>
        <w:t>.......................</w:t>
      </w:r>
      <w:r w:rsidRPr="007A7B04">
        <w:rPr>
          <w:rFonts w:asciiTheme="minorHAnsi" w:hAnsiTheme="minorHAnsi" w:cs="Arial"/>
          <w:sz w:val="20"/>
          <w:szCs w:val="20"/>
        </w:rPr>
        <w:t xml:space="preserve">     </w:t>
      </w:r>
      <w:r w:rsidR="00DD679F">
        <w:rPr>
          <w:rFonts w:asciiTheme="minorHAnsi" w:hAnsiTheme="minorHAnsi" w:cs="Arial"/>
          <w:sz w:val="20"/>
          <w:szCs w:val="20"/>
        </w:rPr>
        <w:t xml:space="preserve">                              </w:t>
      </w:r>
      <w:r w:rsidR="00DD679F">
        <w:rPr>
          <w:rFonts w:asciiTheme="minorHAnsi" w:hAnsiTheme="minorHAnsi" w:cs="Arial"/>
          <w:sz w:val="20"/>
          <w:szCs w:val="20"/>
        </w:rPr>
        <w:tab/>
      </w:r>
      <w:r w:rsidR="00AA7539">
        <w:rPr>
          <w:rFonts w:asciiTheme="minorHAnsi" w:hAnsiTheme="minorHAnsi" w:cs="Arial"/>
          <w:sz w:val="20"/>
          <w:szCs w:val="20"/>
        </w:rPr>
        <w:tab/>
      </w:r>
      <w:r w:rsidRPr="007A7B04">
        <w:rPr>
          <w:rFonts w:asciiTheme="minorHAnsi" w:hAnsiTheme="minorHAnsi" w:cs="Arial"/>
          <w:sz w:val="20"/>
          <w:szCs w:val="20"/>
        </w:rPr>
        <w:t>……………………………………</w:t>
      </w:r>
    </w:p>
    <w:p w:rsidR="007F00C6" w:rsidRPr="007A7B04" w:rsidRDefault="00F6005A" w:rsidP="007F00C6">
      <w:pPr>
        <w:rPr>
          <w:rFonts w:asciiTheme="minorHAnsi" w:hAnsiTheme="minorHAnsi" w:cs="Arial"/>
          <w:sz w:val="20"/>
          <w:szCs w:val="20"/>
        </w:rPr>
      </w:pPr>
      <w:r w:rsidRPr="007A7B04">
        <w:rPr>
          <w:rFonts w:asciiTheme="minorHAnsi" w:hAnsiTheme="minorHAnsi" w:cs="Arial"/>
          <w:sz w:val="20"/>
          <w:szCs w:val="20"/>
        </w:rPr>
        <w:t xml:space="preserve">Statutární město Karlovy Vary                                 </w:t>
      </w:r>
      <w:r w:rsidR="00956CD5" w:rsidRPr="007A7B04">
        <w:rPr>
          <w:rFonts w:asciiTheme="minorHAnsi" w:hAnsiTheme="minorHAnsi" w:cs="Arial"/>
          <w:sz w:val="20"/>
          <w:szCs w:val="20"/>
        </w:rPr>
        <w:tab/>
      </w:r>
      <w:r w:rsidR="00956CD5" w:rsidRPr="007A7B04">
        <w:rPr>
          <w:rFonts w:asciiTheme="minorHAnsi" w:hAnsiTheme="minorHAnsi" w:cs="Arial"/>
          <w:sz w:val="20"/>
          <w:szCs w:val="20"/>
        </w:rPr>
        <w:tab/>
      </w:r>
      <w:r w:rsidR="00AA7539">
        <w:rPr>
          <w:rFonts w:asciiTheme="minorHAnsi" w:hAnsiTheme="minorHAnsi" w:cs="Arial"/>
          <w:sz w:val="20"/>
          <w:szCs w:val="20"/>
        </w:rPr>
        <w:tab/>
      </w:r>
      <w:r w:rsidR="00DD173F" w:rsidRPr="00DD173F">
        <w:rPr>
          <w:rFonts w:asciiTheme="minorHAnsi" w:hAnsiTheme="minorHAnsi" w:cs="Arial"/>
          <w:bCs/>
          <w:sz w:val="20"/>
          <w:szCs w:val="20"/>
        </w:rPr>
        <w:t>SOFIS GRANT s.r.o.</w:t>
      </w:r>
    </w:p>
    <w:p w:rsidR="00F6005A" w:rsidRPr="007A7B04" w:rsidRDefault="005432B7" w:rsidP="00781A9D">
      <w:pPr>
        <w:rPr>
          <w:rFonts w:asciiTheme="minorHAnsi" w:hAnsiTheme="minorHAnsi" w:cs="Arial"/>
          <w:sz w:val="20"/>
          <w:szCs w:val="20"/>
        </w:rPr>
      </w:pPr>
      <w:r w:rsidRPr="007A7B04">
        <w:rPr>
          <w:rFonts w:asciiTheme="minorHAnsi" w:hAnsiTheme="minorHAnsi" w:cs="Arial"/>
          <w:sz w:val="20"/>
          <w:szCs w:val="20"/>
        </w:rPr>
        <w:t>zastoupeno</w:t>
      </w:r>
      <w:r w:rsidR="005A6B97" w:rsidRPr="007A7B04">
        <w:rPr>
          <w:rFonts w:asciiTheme="minorHAnsi" w:hAnsiTheme="minorHAnsi" w:cs="Arial"/>
          <w:sz w:val="20"/>
          <w:szCs w:val="20"/>
        </w:rPr>
        <w:t>:</w:t>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AA7539">
        <w:rPr>
          <w:rFonts w:asciiTheme="minorHAnsi" w:hAnsiTheme="minorHAnsi" w:cs="Arial"/>
          <w:sz w:val="20"/>
          <w:szCs w:val="20"/>
        </w:rPr>
        <w:tab/>
      </w:r>
      <w:r w:rsidR="003F1626" w:rsidRPr="007A7B04">
        <w:rPr>
          <w:rFonts w:asciiTheme="minorHAnsi" w:hAnsiTheme="minorHAnsi" w:cs="Arial"/>
          <w:sz w:val="20"/>
          <w:szCs w:val="20"/>
        </w:rPr>
        <w:t xml:space="preserve">zastoupená: </w:t>
      </w:r>
    </w:p>
    <w:p w:rsidR="00076A53" w:rsidRPr="007A7B04" w:rsidRDefault="00F6005A" w:rsidP="00781A9D">
      <w:pPr>
        <w:rPr>
          <w:rFonts w:asciiTheme="minorHAnsi" w:hAnsiTheme="minorHAnsi" w:cs="Arial"/>
          <w:sz w:val="20"/>
          <w:szCs w:val="20"/>
        </w:rPr>
      </w:pPr>
      <w:r w:rsidRPr="007A7B04">
        <w:rPr>
          <w:rFonts w:asciiTheme="minorHAnsi" w:hAnsiTheme="minorHAnsi" w:cs="Arial"/>
          <w:sz w:val="20"/>
          <w:szCs w:val="20"/>
        </w:rPr>
        <w:t xml:space="preserve">Ing. </w:t>
      </w:r>
      <w:r w:rsidR="00CC6DC2">
        <w:rPr>
          <w:rFonts w:asciiTheme="minorHAnsi" w:hAnsiTheme="minorHAnsi" w:cs="Arial"/>
          <w:sz w:val="20"/>
          <w:szCs w:val="20"/>
        </w:rPr>
        <w:t>Pavlína</w:t>
      </w:r>
      <w:r w:rsidR="00076A53" w:rsidRPr="007A7B04">
        <w:rPr>
          <w:rFonts w:asciiTheme="minorHAnsi" w:hAnsiTheme="minorHAnsi" w:cs="Arial"/>
          <w:sz w:val="20"/>
          <w:szCs w:val="20"/>
        </w:rPr>
        <w:t xml:space="preserve"> </w:t>
      </w:r>
      <w:r w:rsidR="00CC6DC2">
        <w:rPr>
          <w:rFonts w:asciiTheme="minorHAnsi" w:hAnsiTheme="minorHAnsi" w:cs="Arial"/>
          <w:sz w:val="20"/>
          <w:szCs w:val="20"/>
        </w:rPr>
        <w:t>Stracheová</w:t>
      </w:r>
      <w:r w:rsidRPr="007A7B04">
        <w:rPr>
          <w:rFonts w:asciiTheme="minorHAnsi" w:hAnsiTheme="minorHAnsi" w:cs="Arial"/>
          <w:sz w:val="20"/>
          <w:szCs w:val="20"/>
        </w:rPr>
        <w:t xml:space="preserve">                                                   </w:t>
      </w:r>
      <w:r w:rsidR="00353242" w:rsidRPr="007A7B04">
        <w:rPr>
          <w:rFonts w:asciiTheme="minorHAnsi" w:hAnsiTheme="minorHAnsi" w:cs="Arial"/>
          <w:sz w:val="20"/>
          <w:szCs w:val="20"/>
        </w:rPr>
        <w:tab/>
      </w:r>
      <w:r w:rsidR="00353242" w:rsidRPr="007A7B04">
        <w:rPr>
          <w:rFonts w:asciiTheme="minorHAnsi" w:hAnsiTheme="minorHAnsi" w:cs="Arial"/>
          <w:sz w:val="20"/>
          <w:szCs w:val="20"/>
        </w:rPr>
        <w:tab/>
      </w:r>
      <w:r w:rsidR="00AA7539">
        <w:rPr>
          <w:rFonts w:asciiTheme="minorHAnsi" w:hAnsiTheme="minorHAnsi" w:cs="Arial"/>
          <w:sz w:val="20"/>
          <w:szCs w:val="20"/>
        </w:rPr>
        <w:tab/>
      </w:r>
      <w:r w:rsidR="00DD173F">
        <w:rPr>
          <w:rFonts w:asciiTheme="minorHAnsi" w:hAnsiTheme="minorHAnsi" w:cs="Arial"/>
          <w:sz w:val="20"/>
          <w:szCs w:val="20"/>
        </w:rPr>
        <w:t>Ing. Petr Spilka</w:t>
      </w:r>
    </w:p>
    <w:p w:rsidR="00266F60" w:rsidRPr="007A7B04" w:rsidRDefault="00C61717" w:rsidP="00781A9D">
      <w:pPr>
        <w:rPr>
          <w:rFonts w:asciiTheme="minorHAnsi" w:hAnsiTheme="minorHAnsi" w:cs="Arial"/>
          <w:sz w:val="20"/>
          <w:szCs w:val="20"/>
        </w:rPr>
      </w:pPr>
      <w:r>
        <w:rPr>
          <w:rFonts w:asciiTheme="minorHAnsi" w:hAnsiTheme="minorHAnsi" w:cs="Arial"/>
          <w:sz w:val="20"/>
          <w:szCs w:val="20"/>
        </w:rPr>
        <w:t>v</w:t>
      </w:r>
      <w:r w:rsidR="00076A53" w:rsidRPr="007A7B04">
        <w:rPr>
          <w:rFonts w:asciiTheme="minorHAnsi" w:hAnsiTheme="minorHAnsi" w:cs="Arial"/>
          <w:sz w:val="20"/>
          <w:szCs w:val="20"/>
        </w:rPr>
        <w:t xml:space="preserve">edoucí odboru </w:t>
      </w:r>
      <w:r w:rsidR="00CC6DC2">
        <w:rPr>
          <w:rFonts w:asciiTheme="minorHAnsi" w:hAnsiTheme="minorHAnsi" w:cs="Arial"/>
          <w:sz w:val="20"/>
          <w:szCs w:val="20"/>
        </w:rPr>
        <w:t xml:space="preserve">strategií </w:t>
      </w:r>
      <w:r w:rsidR="00076A53" w:rsidRPr="007A7B04">
        <w:rPr>
          <w:rFonts w:asciiTheme="minorHAnsi" w:hAnsiTheme="minorHAnsi" w:cs="Arial"/>
          <w:sz w:val="20"/>
          <w:szCs w:val="20"/>
        </w:rPr>
        <w:t xml:space="preserve">a </w:t>
      </w:r>
      <w:r w:rsidR="00CC6DC2">
        <w:rPr>
          <w:rFonts w:asciiTheme="minorHAnsi" w:hAnsiTheme="minorHAnsi" w:cs="Arial"/>
          <w:sz w:val="20"/>
          <w:szCs w:val="20"/>
        </w:rPr>
        <w:t>dotací</w:t>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AA7539">
        <w:rPr>
          <w:rFonts w:asciiTheme="minorHAnsi" w:hAnsiTheme="minorHAnsi" w:cs="Arial"/>
          <w:sz w:val="20"/>
          <w:szCs w:val="20"/>
        </w:rPr>
        <w:tab/>
      </w:r>
      <w:r w:rsidR="00D97588">
        <w:rPr>
          <w:rFonts w:asciiTheme="minorHAnsi" w:hAnsiTheme="minorHAnsi" w:cs="Arial"/>
          <w:sz w:val="20"/>
          <w:szCs w:val="20"/>
        </w:rPr>
        <w:t>jednatel společnosti</w:t>
      </w: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sectPr w:rsidR="00266F60" w:rsidRPr="007A7B04" w:rsidSect="001F5831">
      <w:footerReference w:type="default" r:id="rId8"/>
      <w:pgSz w:w="11906" w:h="16838"/>
      <w:pgMar w:top="1693" w:right="1417" w:bottom="1417" w:left="1417" w:header="141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2E5" w:rsidRDefault="009F52E5">
      <w:r>
        <w:separator/>
      </w:r>
    </w:p>
  </w:endnote>
  <w:endnote w:type="continuationSeparator" w:id="0">
    <w:p w:rsidR="009F52E5" w:rsidRDefault="009F5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ヒラギノ角ゴ Pro W3">
    <w:charset w:val="8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88" w:rsidRPr="00E50F0A" w:rsidRDefault="00115F6F">
    <w:pPr>
      <w:pStyle w:val="Zpat"/>
      <w:jc w:val="center"/>
      <w:rPr>
        <w:rFonts w:asciiTheme="minorHAnsi" w:hAnsiTheme="minorHAnsi" w:cstheme="minorHAnsi"/>
        <w:sz w:val="20"/>
        <w:szCs w:val="20"/>
      </w:rPr>
    </w:pPr>
    <w:r w:rsidRPr="00E50F0A">
      <w:rPr>
        <w:rFonts w:asciiTheme="minorHAnsi" w:hAnsiTheme="minorHAnsi" w:cstheme="minorHAnsi"/>
        <w:sz w:val="20"/>
        <w:szCs w:val="20"/>
      </w:rPr>
      <w:fldChar w:fldCharType="begin"/>
    </w:r>
    <w:r w:rsidR="00D97588" w:rsidRPr="00E50F0A">
      <w:rPr>
        <w:rFonts w:asciiTheme="minorHAnsi" w:hAnsiTheme="minorHAnsi" w:cstheme="minorHAnsi"/>
        <w:sz w:val="20"/>
        <w:szCs w:val="20"/>
      </w:rPr>
      <w:instrText xml:space="preserve"> PAGE   \* MERGEFORMAT </w:instrText>
    </w:r>
    <w:r w:rsidRPr="00E50F0A">
      <w:rPr>
        <w:rFonts w:asciiTheme="minorHAnsi" w:hAnsiTheme="minorHAnsi" w:cstheme="minorHAnsi"/>
        <w:sz w:val="20"/>
        <w:szCs w:val="20"/>
      </w:rPr>
      <w:fldChar w:fldCharType="separate"/>
    </w:r>
    <w:r w:rsidR="004A6170">
      <w:rPr>
        <w:rFonts w:asciiTheme="minorHAnsi" w:hAnsiTheme="minorHAnsi" w:cstheme="minorHAnsi"/>
        <w:noProof/>
        <w:sz w:val="20"/>
        <w:szCs w:val="20"/>
      </w:rPr>
      <w:t>7</w:t>
    </w:r>
    <w:r w:rsidRPr="00E50F0A">
      <w:rPr>
        <w:rFonts w:asciiTheme="minorHAnsi" w:hAnsiTheme="minorHAnsi" w:cstheme="minorHAnsi"/>
        <w:noProof/>
        <w:sz w:val="20"/>
        <w:szCs w:val="20"/>
      </w:rPr>
      <w:fldChar w:fldCharType="end"/>
    </w:r>
  </w:p>
  <w:p w:rsidR="00D97588" w:rsidRPr="006E007F" w:rsidRDefault="00D97588" w:rsidP="006E007F">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2E5" w:rsidRDefault="009F52E5">
      <w:r>
        <w:separator/>
      </w:r>
    </w:p>
  </w:footnote>
  <w:footnote w:type="continuationSeparator" w:id="0">
    <w:p w:rsidR="009F52E5" w:rsidRDefault="009F5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nsid w:val="00000006"/>
    <w:multiLevelType w:val="singleLevel"/>
    <w:tmpl w:val="4016E5C6"/>
    <w:name w:val="WW8Num6"/>
    <w:lvl w:ilvl="0">
      <w:start w:val="1"/>
      <w:numFmt w:val="decimal"/>
      <w:lvlText w:val="%1."/>
      <w:lvlJc w:val="left"/>
      <w:pPr>
        <w:tabs>
          <w:tab w:val="num" w:pos="340"/>
        </w:tabs>
        <w:ind w:left="340" w:hanging="340"/>
      </w:pPr>
      <w:rPr>
        <w:strike w:val="0"/>
      </w:rPr>
    </w:lvl>
  </w:abstractNum>
  <w:abstractNum w:abstractNumId="6">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11">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8">
    <w:nsid w:val="10815BDD"/>
    <w:multiLevelType w:val="multilevel"/>
    <w:tmpl w:val="0318E9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29">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38445821"/>
    <w:multiLevelType w:val="hybridMultilevel"/>
    <w:tmpl w:val="592A167C"/>
    <w:lvl w:ilvl="0" w:tplc="ABCA14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3A6D30B1"/>
    <w:multiLevelType w:val="hybridMultilevel"/>
    <w:tmpl w:val="1A28DC9C"/>
    <w:lvl w:ilvl="0" w:tplc="E56623C8">
      <w:start w:val="3"/>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3F2F2D08"/>
    <w:multiLevelType w:val="hybridMultilevel"/>
    <w:tmpl w:val="9AC29258"/>
    <w:lvl w:ilvl="0" w:tplc="0405000F">
      <w:start w:val="1"/>
      <w:numFmt w:val="decimal"/>
      <w:lvlText w:val="%1."/>
      <w:lvlJc w:val="left"/>
      <w:pPr>
        <w:ind w:left="720" w:hanging="360"/>
      </w:pPr>
    </w:lvl>
    <w:lvl w:ilvl="1" w:tplc="B4222F2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36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80A5F74"/>
    <w:multiLevelType w:val="hybridMultilevel"/>
    <w:tmpl w:val="2662CEDE"/>
    <w:lvl w:ilvl="0" w:tplc="04050019">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E845FA5"/>
    <w:multiLevelType w:val="hybridMultilevel"/>
    <w:tmpl w:val="0E2AC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3466A7"/>
    <w:multiLevelType w:val="hybridMultilevel"/>
    <w:tmpl w:val="BAEA3CEA"/>
    <w:lvl w:ilvl="0" w:tplc="855CBE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71883EB5"/>
    <w:multiLevelType w:val="hybridMultilevel"/>
    <w:tmpl w:val="AB964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1"/>
  </w:num>
  <w:num w:numId="29">
    <w:abstractNumId w:val="34"/>
  </w:num>
  <w:num w:numId="30">
    <w:abstractNumId w:val="32"/>
  </w:num>
  <w:num w:numId="31">
    <w:abstractNumId w:val="33"/>
  </w:num>
  <w:num w:numId="32">
    <w:abstractNumId w:val="30"/>
  </w:num>
  <w:num w:numId="33">
    <w:abstractNumId w:val="27"/>
  </w:num>
  <w:num w:numId="34">
    <w:abstractNumId w:val="36"/>
  </w:num>
  <w:num w:numId="35">
    <w:abstractNumId w:val="35"/>
  </w:num>
  <w:num w:numId="36">
    <w:abstractNumId w:val="28"/>
  </w:num>
  <w:num w:numId="37">
    <w:abstractNumId w:val="3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B2C27"/>
    <w:rsid w:val="000207E5"/>
    <w:rsid w:val="00021492"/>
    <w:rsid w:val="00022F5D"/>
    <w:rsid w:val="00033391"/>
    <w:rsid w:val="00035B4E"/>
    <w:rsid w:val="00044A4F"/>
    <w:rsid w:val="0004753B"/>
    <w:rsid w:val="000520C1"/>
    <w:rsid w:val="00055BED"/>
    <w:rsid w:val="0006275F"/>
    <w:rsid w:val="00065AA9"/>
    <w:rsid w:val="00076A53"/>
    <w:rsid w:val="00093501"/>
    <w:rsid w:val="000A6766"/>
    <w:rsid w:val="000A7188"/>
    <w:rsid w:val="000A762B"/>
    <w:rsid w:val="000B1165"/>
    <w:rsid w:val="000C3629"/>
    <w:rsid w:val="00111F3B"/>
    <w:rsid w:val="001127FC"/>
    <w:rsid w:val="00113CFC"/>
    <w:rsid w:val="00113F18"/>
    <w:rsid w:val="00115F6F"/>
    <w:rsid w:val="00122DBD"/>
    <w:rsid w:val="00126EF7"/>
    <w:rsid w:val="0012737A"/>
    <w:rsid w:val="001326A2"/>
    <w:rsid w:val="001377E6"/>
    <w:rsid w:val="00141629"/>
    <w:rsid w:val="001458BC"/>
    <w:rsid w:val="00161849"/>
    <w:rsid w:val="00166929"/>
    <w:rsid w:val="001806FC"/>
    <w:rsid w:val="0019573A"/>
    <w:rsid w:val="0019586E"/>
    <w:rsid w:val="001A0AA2"/>
    <w:rsid w:val="001A0C5D"/>
    <w:rsid w:val="001A18CD"/>
    <w:rsid w:val="001A3E07"/>
    <w:rsid w:val="001B5746"/>
    <w:rsid w:val="001C7484"/>
    <w:rsid w:val="001D0742"/>
    <w:rsid w:val="001D18F3"/>
    <w:rsid w:val="001D6D82"/>
    <w:rsid w:val="001D7053"/>
    <w:rsid w:val="001E76EF"/>
    <w:rsid w:val="001F5831"/>
    <w:rsid w:val="001F61FD"/>
    <w:rsid w:val="001F7C04"/>
    <w:rsid w:val="00206A84"/>
    <w:rsid w:val="00207539"/>
    <w:rsid w:val="00215304"/>
    <w:rsid w:val="00232E98"/>
    <w:rsid w:val="002535A8"/>
    <w:rsid w:val="00261688"/>
    <w:rsid w:val="00266F60"/>
    <w:rsid w:val="002775D0"/>
    <w:rsid w:val="00280BFF"/>
    <w:rsid w:val="00282957"/>
    <w:rsid w:val="002866A2"/>
    <w:rsid w:val="0029445B"/>
    <w:rsid w:val="002A7BAB"/>
    <w:rsid w:val="002E4966"/>
    <w:rsid w:val="00302022"/>
    <w:rsid w:val="0031136E"/>
    <w:rsid w:val="003310F1"/>
    <w:rsid w:val="003350ED"/>
    <w:rsid w:val="00353242"/>
    <w:rsid w:val="00367499"/>
    <w:rsid w:val="003727EF"/>
    <w:rsid w:val="00373F58"/>
    <w:rsid w:val="00381CA0"/>
    <w:rsid w:val="00385539"/>
    <w:rsid w:val="003A45C3"/>
    <w:rsid w:val="003A62E5"/>
    <w:rsid w:val="003A651A"/>
    <w:rsid w:val="003B627A"/>
    <w:rsid w:val="003B6D0F"/>
    <w:rsid w:val="003C284E"/>
    <w:rsid w:val="003C58E8"/>
    <w:rsid w:val="003D2A52"/>
    <w:rsid w:val="003D40E9"/>
    <w:rsid w:val="003D4967"/>
    <w:rsid w:val="003D69D7"/>
    <w:rsid w:val="003E428E"/>
    <w:rsid w:val="003E6552"/>
    <w:rsid w:val="003F1626"/>
    <w:rsid w:val="00404C8B"/>
    <w:rsid w:val="00404DE7"/>
    <w:rsid w:val="00420601"/>
    <w:rsid w:val="00426DAE"/>
    <w:rsid w:val="00441D8D"/>
    <w:rsid w:val="00447164"/>
    <w:rsid w:val="00457F8F"/>
    <w:rsid w:val="004647F3"/>
    <w:rsid w:val="0048463A"/>
    <w:rsid w:val="00496D4E"/>
    <w:rsid w:val="004A5860"/>
    <w:rsid w:val="004A5E43"/>
    <w:rsid w:val="004A6170"/>
    <w:rsid w:val="004A6D90"/>
    <w:rsid w:val="004B2B13"/>
    <w:rsid w:val="004B2C27"/>
    <w:rsid w:val="004B39D6"/>
    <w:rsid w:val="004E603B"/>
    <w:rsid w:val="004E6C86"/>
    <w:rsid w:val="004F17D3"/>
    <w:rsid w:val="004F598C"/>
    <w:rsid w:val="00531440"/>
    <w:rsid w:val="005432B7"/>
    <w:rsid w:val="005456EE"/>
    <w:rsid w:val="005474FB"/>
    <w:rsid w:val="00560B24"/>
    <w:rsid w:val="00585055"/>
    <w:rsid w:val="0058536F"/>
    <w:rsid w:val="00586841"/>
    <w:rsid w:val="00592100"/>
    <w:rsid w:val="005A15D1"/>
    <w:rsid w:val="005A6B97"/>
    <w:rsid w:val="005C04EB"/>
    <w:rsid w:val="005C4BB8"/>
    <w:rsid w:val="005D617B"/>
    <w:rsid w:val="005F38F7"/>
    <w:rsid w:val="005F760F"/>
    <w:rsid w:val="005F7E5C"/>
    <w:rsid w:val="00614503"/>
    <w:rsid w:val="006155AC"/>
    <w:rsid w:val="006226C6"/>
    <w:rsid w:val="00631160"/>
    <w:rsid w:val="0064010C"/>
    <w:rsid w:val="006646C4"/>
    <w:rsid w:val="00670A33"/>
    <w:rsid w:val="00672210"/>
    <w:rsid w:val="006747F0"/>
    <w:rsid w:val="00683CFC"/>
    <w:rsid w:val="0068406A"/>
    <w:rsid w:val="00684B92"/>
    <w:rsid w:val="00686DF7"/>
    <w:rsid w:val="00687C2E"/>
    <w:rsid w:val="00692D19"/>
    <w:rsid w:val="00693F25"/>
    <w:rsid w:val="006A5341"/>
    <w:rsid w:val="006B49A2"/>
    <w:rsid w:val="006D0B7C"/>
    <w:rsid w:val="006D10A4"/>
    <w:rsid w:val="006D53B5"/>
    <w:rsid w:val="006E007F"/>
    <w:rsid w:val="006E2813"/>
    <w:rsid w:val="006F449E"/>
    <w:rsid w:val="006F5D1C"/>
    <w:rsid w:val="00716B7C"/>
    <w:rsid w:val="0072172A"/>
    <w:rsid w:val="0073070A"/>
    <w:rsid w:val="00730BD5"/>
    <w:rsid w:val="00734BF1"/>
    <w:rsid w:val="0073556E"/>
    <w:rsid w:val="00745077"/>
    <w:rsid w:val="007501A6"/>
    <w:rsid w:val="00756A05"/>
    <w:rsid w:val="00757B6E"/>
    <w:rsid w:val="007679A9"/>
    <w:rsid w:val="00772418"/>
    <w:rsid w:val="00781A9D"/>
    <w:rsid w:val="007825C3"/>
    <w:rsid w:val="00785616"/>
    <w:rsid w:val="007A2872"/>
    <w:rsid w:val="007A7B04"/>
    <w:rsid w:val="007A7EC3"/>
    <w:rsid w:val="007B2AC3"/>
    <w:rsid w:val="007E45BA"/>
    <w:rsid w:val="007F00C6"/>
    <w:rsid w:val="007F7086"/>
    <w:rsid w:val="00800000"/>
    <w:rsid w:val="00815068"/>
    <w:rsid w:val="00824BC4"/>
    <w:rsid w:val="008254DE"/>
    <w:rsid w:val="0083431C"/>
    <w:rsid w:val="00867446"/>
    <w:rsid w:val="0088004B"/>
    <w:rsid w:val="00884AAE"/>
    <w:rsid w:val="00884DD4"/>
    <w:rsid w:val="00890445"/>
    <w:rsid w:val="00891130"/>
    <w:rsid w:val="008919DB"/>
    <w:rsid w:val="008A046C"/>
    <w:rsid w:val="008A5F3E"/>
    <w:rsid w:val="008A6C06"/>
    <w:rsid w:val="008D315D"/>
    <w:rsid w:val="008D5F3F"/>
    <w:rsid w:val="008D606D"/>
    <w:rsid w:val="008D698D"/>
    <w:rsid w:val="008E0A9C"/>
    <w:rsid w:val="008F5122"/>
    <w:rsid w:val="008F60CA"/>
    <w:rsid w:val="0091076D"/>
    <w:rsid w:val="00914F91"/>
    <w:rsid w:val="00925046"/>
    <w:rsid w:val="009400FE"/>
    <w:rsid w:val="00942ECA"/>
    <w:rsid w:val="00946006"/>
    <w:rsid w:val="009554ED"/>
    <w:rsid w:val="0095677D"/>
    <w:rsid w:val="00956CD5"/>
    <w:rsid w:val="0096256E"/>
    <w:rsid w:val="00963DD2"/>
    <w:rsid w:val="0096623A"/>
    <w:rsid w:val="00966C2D"/>
    <w:rsid w:val="009723B9"/>
    <w:rsid w:val="009726AC"/>
    <w:rsid w:val="00973B88"/>
    <w:rsid w:val="00986954"/>
    <w:rsid w:val="009933D0"/>
    <w:rsid w:val="00997427"/>
    <w:rsid w:val="009A41C1"/>
    <w:rsid w:val="009A481D"/>
    <w:rsid w:val="009A5038"/>
    <w:rsid w:val="009B50F3"/>
    <w:rsid w:val="009C6F6D"/>
    <w:rsid w:val="009D2F23"/>
    <w:rsid w:val="009E2969"/>
    <w:rsid w:val="009F323C"/>
    <w:rsid w:val="009F52E5"/>
    <w:rsid w:val="00A0442F"/>
    <w:rsid w:val="00A14252"/>
    <w:rsid w:val="00A234D1"/>
    <w:rsid w:val="00A27F65"/>
    <w:rsid w:val="00A31148"/>
    <w:rsid w:val="00A31EBC"/>
    <w:rsid w:val="00A34348"/>
    <w:rsid w:val="00A461C6"/>
    <w:rsid w:val="00A46321"/>
    <w:rsid w:val="00A46A94"/>
    <w:rsid w:val="00A50FFE"/>
    <w:rsid w:val="00A5732B"/>
    <w:rsid w:val="00A73E8D"/>
    <w:rsid w:val="00A74530"/>
    <w:rsid w:val="00A757AF"/>
    <w:rsid w:val="00A771B1"/>
    <w:rsid w:val="00A94411"/>
    <w:rsid w:val="00AA0FB4"/>
    <w:rsid w:val="00AA7539"/>
    <w:rsid w:val="00AB5B9D"/>
    <w:rsid w:val="00AC10E4"/>
    <w:rsid w:val="00AC3AC5"/>
    <w:rsid w:val="00AD7607"/>
    <w:rsid w:val="00AE7F31"/>
    <w:rsid w:val="00AF130A"/>
    <w:rsid w:val="00AF1DBE"/>
    <w:rsid w:val="00B01713"/>
    <w:rsid w:val="00B066D0"/>
    <w:rsid w:val="00B2167E"/>
    <w:rsid w:val="00B25486"/>
    <w:rsid w:val="00B25C77"/>
    <w:rsid w:val="00B4362D"/>
    <w:rsid w:val="00B44788"/>
    <w:rsid w:val="00B44CB0"/>
    <w:rsid w:val="00B566DD"/>
    <w:rsid w:val="00B57479"/>
    <w:rsid w:val="00B62C59"/>
    <w:rsid w:val="00B7308E"/>
    <w:rsid w:val="00B764A6"/>
    <w:rsid w:val="00B7756D"/>
    <w:rsid w:val="00B85101"/>
    <w:rsid w:val="00B93647"/>
    <w:rsid w:val="00BA17EC"/>
    <w:rsid w:val="00BA21DA"/>
    <w:rsid w:val="00BA33A2"/>
    <w:rsid w:val="00BA74DA"/>
    <w:rsid w:val="00BB3DEA"/>
    <w:rsid w:val="00BC0910"/>
    <w:rsid w:val="00BC6103"/>
    <w:rsid w:val="00BD312F"/>
    <w:rsid w:val="00C0741E"/>
    <w:rsid w:val="00C106D7"/>
    <w:rsid w:val="00C10C34"/>
    <w:rsid w:val="00C17F0C"/>
    <w:rsid w:val="00C228D1"/>
    <w:rsid w:val="00C27233"/>
    <w:rsid w:val="00C27C92"/>
    <w:rsid w:val="00C321CF"/>
    <w:rsid w:val="00C505F7"/>
    <w:rsid w:val="00C574F1"/>
    <w:rsid w:val="00C61717"/>
    <w:rsid w:val="00C73BF7"/>
    <w:rsid w:val="00C80B45"/>
    <w:rsid w:val="00C84BDA"/>
    <w:rsid w:val="00C85247"/>
    <w:rsid w:val="00C93DE9"/>
    <w:rsid w:val="00CA5D86"/>
    <w:rsid w:val="00CB3396"/>
    <w:rsid w:val="00CB4F06"/>
    <w:rsid w:val="00CC6DC2"/>
    <w:rsid w:val="00CE158E"/>
    <w:rsid w:val="00CE5FF1"/>
    <w:rsid w:val="00D00975"/>
    <w:rsid w:val="00D06CB7"/>
    <w:rsid w:val="00D170FC"/>
    <w:rsid w:val="00D21BA2"/>
    <w:rsid w:val="00D22E57"/>
    <w:rsid w:val="00D3790E"/>
    <w:rsid w:val="00D40968"/>
    <w:rsid w:val="00D41AD0"/>
    <w:rsid w:val="00D4404F"/>
    <w:rsid w:val="00D46C69"/>
    <w:rsid w:val="00D54784"/>
    <w:rsid w:val="00D61470"/>
    <w:rsid w:val="00D62B42"/>
    <w:rsid w:val="00D72017"/>
    <w:rsid w:val="00D75118"/>
    <w:rsid w:val="00D764E2"/>
    <w:rsid w:val="00D81EAA"/>
    <w:rsid w:val="00D9142E"/>
    <w:rsid w:val="00D9202D"/>
    <w:rsid w:val="00D97588"/>
    <w:rsid w:val="00DA0E23"/>
    <w:rsid w:val="00DA6B75"/>
    <w:rsid w:val="00DB260A"/>
    <w:rsid w:val="00DB41E2"/>
    <w:rsid w:val="00DD173F"/>
    <w:rsid w:val="00DD2CE8"/>
    <w:rsid w:val="00DD58F8"/>
    <w:rsid w:val="00DD679F"/>
    <w:rsid w:val="00DD6C91"/>
    <w:rsid w:val="00DF2059"/>
    <w:rsid w:val="00E00351"/>
    <w:rsid w:val="00E01010"/>
    <w:rsid w:val="00E14B3D"/>
    <w:rsid w:val="00E17FAA"/>
    <w:rsid w:val="00E24B02"/>
    <w:rsid w:val="00E257F8"/>
    <w:rsid w:val="00E30787"/>
    <w:rsid w:val="00E50F0A"/>
    <w:rsid w:val="00E64255"/>
    <w:rsid w:val="00E6727C"/>
    <w:rsid w:val="00E72C76"/>
    <w:rsid w:val="00E75BCF"/>
    <w:rsid w:val="00E7713C"/>
    <w:rsid w:val="00E811ED"/>
    <w:rsid w:val="00E87B7D"/>
    <w:rsid w:val="00E91406"/>
    <w:rsid w:val="00E96D19"/>
    <w:rsid w:val="00ED3A73"/>
    <w:rsid w:val="00ED3D67"/>
    <w:rsid w:val="00EE2D41"/>
    <w:rsid w:val="00EF727B"/>
    <w:rsid w:val="00F14D2F"/>
    <w:rsid w:val="00F168DE"/>
    <w:rsid w:val="00F26369"/>
    <w:rsid w:val="00F324D4"/>
    <w:rsid w:val="00F3345B"/>
    <w:rsid w:val="00F349CF"/>
    <w:rsid w:val="00F41D99"/>
    <w:rsid w:val="00F44435"/>
    <w:rsid w:val="00F55A3B"/>
    <w:rsid w:val="00F6005A"/>
    <w:rsid w:val="00F6376E"/>
    <w:rsid w:val="00F745B8"/>
    <w:rsid w:val="00F81F15"/>
    <w:rsid w:val="00F86BB8"/>
    <w:rsid w:val="00F9063F"/>
    <w:rsid w:val="00F90E0C"/>
    <w:rsid w:val="00F94EAF"/>
    <w:rsid w:val="00F95168"/>
    <w:rsid w:val="00FA2016"/>
    <w:rsid w:val="00FA25B2"/>
    <w:rsid w:val="00FB50AD"/>
    <w:rsid w:val="00FC106A"/>
    <w:rsid w:val="00FD7F4D"/>
    <w:rsid w:val="00FF4364"/>
    <w:rsid w:val="00FF6192"/>
    <w:rsid w:val="00FF6C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41940">
      <w:bodyDiv w:val="1"/>
      <w:marLeft w:val="0"/>
      <w:marRight w:val="0"/>
      <w:marTop w:val="0"/>
      <w:marBottom w:val="0"/>
      <w:divBdr>
        <w:top w:val="none" w:sz="0" w:space="0" w:color="auto"/>
        <w:left w:val="none" w:sz="0" w:space="0" w:color="auto"/>
        <w:bottom w:val="none" w:sz="0" w:space="0" w:color="auto"/>
        <w:right w:val="none" w:sz="0" w:space="0" w:color="auto"/>
      </w:divBdr>
    </w:div>
    <w:div w:id="5496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8ED55-CEE7-43E5-B6A5-B423288A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2379</Words>
  <Characters>14042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Sekyrová Věra</cp:lastModifiedBy>
  <cp:revision>6</cp:revision>
  <cp:lastPrinted>2017-05-17T06:49:00Z</cp:lastPrinted>
  <dcterms:created xsi:type="dcterms:W3CDTF">2017-09-06T12:45:00Z</dcterms:created>
  <dcterms:modified xsi:type="dcterms:W3CDTF">2017-11-14T10:18:00Z</dcterms:modified>
</cp:coreProperties>
</file>