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2" w:rsidRDefault="00F0509E" w:rsidP="0012041A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>Dodatek č. 1 Smlouvy</w:t>
      </w:r>
      <w:r w:rsidR="00994C9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 dílo</w:t>
      </w:r>
      <w:r w:rsidR="004C0F12">
        <w:rPr>
          <w:b/>
          <w:sz w:val="36"/>
          <w:szCs w:val="36"/>
        </w:rPr>
        <w:t xml:space="preserve"> </w:t>
      </w:r>
    </w:p>
    <w:p w:rsidR="004C0F12" w:rsidRPr="00A44E44" w:rsidRDefault="00BE141D" w:rsidP="004C0F12">
      <w:pPr>
        <w:jc w:val="center"/>
        <w:rPr>
          <w:b/>
          <w:color w:val="FF0000"/>
          <w:sz w:val="28"/>
          <w:szCs w:val="28"/>
        </w:rPr>
      </w:pPr>
      <w:r w:rsidRPr="0060414A">
        <w:rPr>
          <w:b/>
          <w:sz w:val="28"/>
          <w:szCs w:val="28"/>
        </w:rPr>
        <w:t>č.</w:t>
      </w:r>
      <w:r w:rsidR="0091733D">
        <w:rPr>
          <w:b/>
          <w:sz w:val="28"/>
          <w:szCs w:val="28"/>
        </w:rPr>
        <w:t xml:space="preserve"> 137/2017 uzavřené dne </w:t>
      </w:r>
      <w:proofErr w:type="gramStart"/>
      <w:r w:rsidR="0091733D">
        <w:rPr>
          <w:b/>
          <w:sz w:val="28"/>
          <w:szCs w:val="28"/>
        </w:rPr>
        <w:t>21.9.2017</w:t>
      </w:r>
      <w:proofErr w:type="gramEnd"/>
      <w:r>
        <w:rPr>
          <w:b/>
          <w:sz w:val="28"/>
          <w:szCs w:val="28"/>
        </w:rPr>
        <w:t xml:space="preserve"> </w:t>
      </w:r>
    </w:p>
    <w:p w:rsidR="004C0F12" w:rsidRPr="00F0509E" w:rsidRDefault="004C0F12" w:rsidP="00F0509E">
      <w:pPr>
        <w:jc w:val="center"/>
        <w:rPr>
          <w:b/>
          <w:sz w:val="28"/>
          <w:szCs w:val="28"/>
        </w:rPr>
      </w:pPr>
    </w:p>
    <w:p w:rsidR="004C0F12" w:rsidRPr="008076D5" w:rsidRDefault="004C0F12" w:rsidP="004C0F12">
      <w:pPr>
        <w:jc w:val="center"/>
        <w:rPr>
          <w:sz w:val="20"/>
          <w:szCs w:val="20"/>
        </w:rPr>
      </w:pPr>
      <w:proofErr w:type="gramStart"/>
      <w:r w:rsidRPr="008076D5">
        <w:rPr>
          <w:sz w:val="20"/>
          <w:szCs w:val="20"/>
        </w:rPr>
        <w:t>mezi  smluvními</w:t>
      </w:r>
      <w:proofErr w:type="gramEnd"/>
      <w:r w:rsidRPr="008076D5">
        <w:rPr>
          <w:sz w:val="20"/>
          <w:szCs w:val="20"/>
        </w:rPr>
        <w:t xml:space="preserve">  stranami</w:t>
      </w:r>
    </w:p>
    <w:p w:rsidR="004C0F12" w:rsidRDefault="004C0F12" w:rsidP="004C0F12">
      <w:pPr>
        <w:jc w:val="center"/>
      </w:pPr>
    </w:p>
    <w:p w:rsidR="00AA45B0" w:rsidRDefault="00AA3D17" w:rsidP="00AA3D17">
      <w:pPr>
        <w:tabs>
          <w:tab w:val="left" w:pos="0"/>
        </w:tabs>
        <w:jc w:val="both"/>
        <w:outlineLvl w:val="0"/>
        <w:rPr>
          <w:b/>
          <w:bCs/>
        </w:rPr>
      </w:pPr>
      <w:r>
        <w:rPr>
          <w:b/>
        </w:rPr>
        <w:t>O b j e d n a t e l:</w:t>
      </w:r>
      <w:r>
        <w:rPr>
          <w:b/>
        </w:rPr>
        <w:tab/>
      </w:r>
      <w:r w:rsidR="004D5322">
        <w:rPr>
          <w:b/>
          <w:bCs/>
        </w:rPr>
        <w:t>Vlastivědné muzeum v</w:t>
      </w:r>
      <w:r w:rsidR="00AA45B0">
        <w:rPr>
          <w:b/>
          <w:bCs/>
        </w:rPr>
        <w:t> </w:t>
      </w:r>
      <w:r w:rsidR="004D5322">
        <w:rPr>
          <w:b/>
          <w:bCs/>
        </w:rPr>
        <w:t>Olomouci</w:t>
      </w:r>
    </w:p>
    <w:p w:rsidR="004C0F12" w:rsidRPr="00AA45B0" w:rsidRDefault="00AA45B0" w:rsidP="00AA3D17">
      <w:pPr>
        <w:tabs>
          <w:tab w:val="left" w:pos="0"/>
        </w:tabs>
        <w:jc w:val="both"/>
        <w:outlineLvl w:val="0"/>
        <w:rPr>
          <w:b/>
          <w:bCs/>
        </w:rPr>
      </w:pPr>
      <w:r>
        <w:rPr>
          <w:b/>
          <w:bCs/>
        </w:rPr>
        <w:tab/>
      </w:r>
      <w:r w:rsidR="00AA3D17">
        <w:rPr>
          <w:b/>
          <w:bCs/>
        </w:rPr>
        <w:tab/>
      </w:r>
      <w:r w:rsidR="00AA3D17">
        <w:rPr>
          <w:b/>
          <w:bCs/>
        </w:rPr>
        <w:tab/>
      </w:r>
      <w:r w:rsidR="004C0F12" w:rsidRPr="002526E7">
        <w:rPr>
          <w:bCs/>
        </w:rPr>
        <w:t xml:space="preserve">IČ: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D5322">
        <w:rPr>
          <w:bCs/>
        </w:rPr>
        <w:t>00100609</w:t>
      </w:r>
      <w:r w:rsidR="004C0F12" w:rsidRPr="002526E7">
        <w:rPr>
          <w:bCs/>
        </w:rPr>
        <w:t xml:space="preserve">  </w:t>
      </w:r>
    </w:p>
    <w:p w:rsidR="00AA45B0" w:rsidRDefault="004C0F12" w:rsidP="00AA3D17">
      <w:pPr>
        <w:tabs>
          <w:tab w:val="left" w:pos="0"/>
        </w:tabs>
        <w:jc w:val="both"/>
        <w:outlineLvl w:val="0"/>
        <w:rPr>
          <w:bCs/>
        </w:rPr>
      </w:pPr>
      <w:r>
        <w:rPr>
          <w:bCs/>
        </w:rPr>
        <w:t xml:space="preserve"> </w:t>
      </w:r>
      <w:r w:rsidR="00AA45B0">
        <w:rPr>
          <w:bCs/>
        </w:rPr>
        <w:t xml:space="preserve">                              </w:t>
      </w:r>
      <w:r w:rsidR="00AA45B0">
        <w:rPr>
          <w:bCs/>
        </w:rPr>
        <w:tab/>
      </w:r>
      <w:r w:rsidR="00AA45B0">
        <w:rPr>
          <w:sz w:val="22"/>
          <w:szCs w:val="22"/>
        </w:rPr>
        <w:t>se sídlem:</w:t>
      </w:r>
      <w:r w:rsidR="00AA45B0">
        <w:rPr>
          <w:sz w:val="22"/>
          <w:szCs w:val="22"/>
        </w:rPr>
        <w:tab/>
      </w:r>
      <w:r w:rsidR="00AA45B0">
        <w:rPr>
          <w:sz w:val="22"/>
          <w:szCs w:val="22"/>
        </w:rPr>
        <w:tab/>
      </w:r>
      <w:r w:rsidR="00AA45B0">
        <w:rPr>
          <w:sz w:val="22"/>
          <w:szCs w:val="22"/>
        </w:rPr>
        <w:tab/>
        <w:t>n</w:t>
      </w:r>
      <w:r w:rsidR="004D5322" w:rsidRPr="004255DB">
        <w:rPr>
          <w:sz w:val="22"/>
          <w:szCs w:val="22"/>
        </w:rPr>
        <w:t>áměstí Republiky 823/5</w:t>
      </w:r>
      <w:r w:rsidR="004D5322" w:rsidRPr="00513772">
        <w:rPr>
          <w:color w:val="000000" w:themeColor="text1"/>
          <w:sz w:val="22"/>
          <w:szCs w:val="22"/>
        </w:rPr>
        <w:t>, 77</w:t>
      </w:r>
      <w:r w:rsidR="00513772" w:rsidRPr="00513772">
        <w:rPr>
          <w:color w:val="000000" w:themeColor="text1"/>
          <w:sz w:val="22"/>
          <w:szCs w:val="22"/>
        </w:rPr>
        <w:t>1</w:t>
      </w:r>
      <w:r w:rsidR="004D5322" w:rsidRPr="00513772">
        <w:rPr>
          <w:color w:val="000000" w:themeColor="text1"/>
          <w:sz w:val="22"/>
          <w:szCs w:val="22"/>
        </w:rPr>
        <w:t xml:space="preserve"> </w:t>
      </w:r>
      <w:r w:rsidR="00513772" w:rsidRPr="00513772">
        <w:rPr>
          <w:color w:val="000000" w:themeColor="text1"/>
          <w:sz w:val="22"/>
          <w:szCs w:val="22"/>
        </w:rPr>
        <w:t>73</w:t>
      </w:r>
      <w:r w:rsidR="004D5322" w:rsidRPr="004255DB">
        <w:rPr>
          <w:sz w:val="22"/>
          <w:szCs w:val="22"/>
        </w:rPr>
        <w:t xml:space="preserve"> Olomouc</w:t>
      </w:r>
    </w:p>
    <w:p w:rsidR="00AA45B0" w:rsidRDefault="00AA45B0" w:rsidP="00AA3D17">
      <w:pPr>
        <w:tabs>
          <w:tab w:val="left" w:pos="0"/>
        </w:tabs>
        <w:jc w:val="both"/>
        <w:outlineLvl w:val="0"/>
        <w:rPr>
          <w:bCs/>
        </w:rPr>
      </w:pPr>
      <w:r>
        <w:rPr>
          <w:bCs/>
        </w:rPr>
        <w:tab/>
      </w:r>
      <w:r w:rsidR="00AA3D17">
        <w:rPr>
          <w:bCs/>
        </w:rPr>
        <w:tab/>
      </w:r>
      <w:r w:rsidR="00AA3D17">
        <w:rPr>
          <w:bCs/>
        </w:rPr>
        <w:tab/>
      </w:r>
      <w:r>
        <w:rPr>
          <w:bCs/>
        </w:rPr>
        <w:t>zastoupený: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D5322">
        <w:rPr>
          <w:bCs/>
        </w:rPr>
        <w:t xml:space="preserve">Ing. </w:t>
      </w:r>
      <w:r w:rsidR="00513772">
        <w:rPr>
          <w:bCs/>
        </w:rPr>
        <w:t>Břetislavem Holáskem, ředitelem</w:t>
      </w:r>
    </w:p>
    <w:p w:rsidR="00AA45B0" w:rsidRDefault="00AA45B0" w:rsidP="0012041A">
      <w:pPr>
        <w:tabs>
          <w:tab w:val="left" w:pos="0"/>
        </w:tabs>
        <w:jc w:val="both"/>
        <w:outlineLvl w:val="0"/>
        <w:rPr>
          <w:bCs/>
        </w:rPr>
      </w:pPr>
      <w:r>
        <w:rPr>
          <w:bCs/>
        </w:rPr>
        <w:tab/>
      </w:r>
      <w:r w:rsidR="00AA3D17">
        <w:rPr>
          <w:bCs/>
        </w:rPr>
        <w:tab/>
      </w:r>
      <w:r w:rsidR="00AA3D17">
        <w:rPr>
          <w:bCs/>
        </w:rPr>
        <w:tab/>
      </w:r>
      <w:r w:rsidR="004D5322">
        <w:rPr>
          <w:bCs/>
        </w:rPr>
        <w:t>zástupce pro věcná jednání</w:t>
      </w:r>
      <w:r w:rsidR="00513772">
        <w:rPr>
          <w:bCs/>
        </w:rPr>
        <w:t>:</w:t>
      </w:r>
      <w:r w:rsidR="004D5322">
        <w:rPr>
          <w:bCs/>
        </w:rPr>
        <w:t xml:space="preserve"> </w:t>
      </w:r>
      <w:r w:rsidR="00AA3D17">
        <w:rPr>
          <w:bCs/>
        </w:rPr>
        <w:tab/>
      </w:r>
      <w:r w:rsidR="004D5322">
        <w:rPr>
          <w:bCs/>
        </w:rPr>
        <w:t xml:space="preserve">Mgr. </w:t>
      </w:r>
      <w:r>
        <w:rPr>
          <w:bCs/>
        </w:rPr>
        <w:t>Markéta Doláková</w:t>
      </w:r>
    </w:p>
    <w:p w:rsidR="00AA45B0" w:rsidRDefault="00AA45B0" w:rsidP="00AA3D17">
      <w:pPr>
        <w:tabs>
          <w:tab w:val="left" w:pos="1980"/>
        </w:tabs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A45B0" w:rsidRDefault="00AA45B0" w:rsidP="00AA3D17">
      <w:pPr>
        <w:tabs>
          <w:tab w:val="left" w:pos="0"/>
        </w:tabs>
        <w:jc w:val="both"/>
        <w:outlineLvl w:val="0"/>
        <w:rPr>
          <w:bCs/>
        </w:rPr>
      </w:pPr>
      <w:r>
        <w:rPr>
          <w:bCs/>
        </w:rPr>
        <w:tab/>
      </w:r>
      <w:r w:rsidR="00AA3D17">
        <w:rPr>
          <w:bCs/>
        </w:rPr>
        <w:tab/>
      </w:r>
      <w:r w:rsidR="00AA3D17">
        <w:rPr>
          <w:bCs/>
        </w:rPr>
        <w:tab/>
      </w:r>
      <w:r>
        <w:t>b</w:t>
      </w:r>
      <w:r w:rsidR="004C0F12" w:rsidRPr="008A4B42">
        <w:t xml:space="preserve">ankovní spojení: </w:t>
      </w:r>
      <w:r>
        <w:tab/>
      </w:r>
      <w:r>
        <w:tab/>
        <w:t>Komerční banka, a.s.</w:t>
      </w:r>
    </w:p>
    <w:p w:rsidR="00AA45B0" w:rsidRDefault="00AA45B0" w:rsidP="00AA3D17">
      <w:pPr>
        <w:tabs>
          <w:tab w:val="left" w:pos="0"/>
        </w:tabs>
        <w:jc w:val="both"/>
        <w:outlineLvl w:val="0"/>
      </w:pPr>
      <w:r>
        <w:rPr>
          <w:bCs/>
        </w:rPr>
        <w:tab/>
      </w:r>
      <w:r w:rsidR="00AA3D17">
        <w:rPr>
          <w:bCs/>
        </w:rPr>
        <w:tab/>
      </w:r>
      <w:r w:rsidR="00AA3D17">
        <w:rPr>
          <w:bCs/>
        </w:rPr>
        <w:tab/>
      </w:r>
      <w:r w:rsidR="004C0F12" w:rsidRPr="008A4B42">
        <w:t xml:space="preserve">číslo účtu: </w:t>
      </w:r>
      <w:r>
        <w:tab/>
      </w:r>
      <w:r>
        <w:tab/>
      </w:r>
      <w:r>
        <w:tab/>
      </w:r>
      <w:r w:rsidR="008A4B42">
        <w:t>1035-811/0100</w:t>
      </w:r>
    </w:p>
    <w:p w:rsidR="004C0F12" w:rsidRPr="00AA45B0" w:rsidRDefault="00492B42" w:rsidP="00AA3D17">
      <w:pPr>
        <w:tabs>
          <w:tab w:val="left" w:pos="0"/>
        </w:tabs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45B0">
        <w:rPr>
          <w:bCs/>
        </w:rPr>
        <w:t>(</w:t>
      </w:r>
      <w:r w:rsidR="004C0F12">
        <w:t xml:space="preserve">dále jen </w:t>
      </w:r>
      <w:r w:rsidR="004C0F12" w:rsidRPr="00AA45B0">
        <w:rPr>
          <w:b/>
        </w:rPr>
        <w:t>„objednatel“</w:t>
      </w:r>
      <w:r w:rsidR="004C0F12" w:rsidRPr="00A141F1">
        <w:t>)</w:t>
      </w:r>
      <w:r w:rsidR="00513772">
        <w:t xml:space="preserve"> </w:t>
      </w:r>
      <w:r w:rsidR="004C0F12">
        <w:t>na straně jedné</w:t>
      </w:r>
    </w:p>
    <w:p w:rsidR="004C0F12" w:rsidRPr="00492B42" w:rsidRDefault="004D5322" w:rsidP="00492B42">
      <w:pPr>
        <w:pStyle w:val="Nadpis4"/>
        <w:spacing w:before="0" w:line="360" w:lineRule="auto"/>
        <w:jc w:val="both"/>
        <w:rPr>
          <w:b w:val="0"/>
          <w:sz w:val="22"/>
          <w:szCs w:val="22"/>
        </w:rPr>
      </w:pPr>
      <w:r>
        <w:tab/>
      </w:r>
      <w:r>
        <w:tab/>
      </w:r>
      <w:r>
        <w:tab/>
      </w:r>
    </w:p>
    <w:p w:rsidR="00AA3D17" w:rsidRPr="00183A65" w:rsidRDefault="004C0F12" w:rsidP="00183A65">
      <w:pPr>
        <w:tabs>
          <w:tab w:val="left" w:pos="0"/>
        </w:tabs>
        <w:jc w:val="both"/>
        <w:rPr>
          <w:b/>
        </w:rPr>
      </w:pPr>
      <w:r>
        <w:rPr>
          <w:b/>
        </w:rPr>
        <w:t>Z h o t o v i t e l</w:t>
      </w:r>
      <w:r w:rsidR="00AA3D17">
        <w:rPr>
          <w:b/>
        </w:rPr>
        <w:t>:</w:t>
      </w:r>
      <w:r w:rsidR="00AA3D17">
        <w:rPr>
          <w:b/>
        </w:rPr>
        <w:tab/>
      </w:r>
      <w:r w:rsidR="00AA45B0">
        <w:rPr>
          <w:b/>
        </w:rPr>
        <w:t>Mgr. Radomír Surma, restaurátor</w:t>
      </w:r>
    </w:p>
    <w:p w:rsidR="00AA3D17" w:rsidRDefault="00AA3D17" w:rsidP="00AA3D17">
      <w:pPr>
        <w:jc w:val="both"/>
      </w:pPr>
      <w:r>
        <w:tab/>
      </w:r>
      <w:r>
        <w:tab/>
      </w:r>
      <w:r>
        <w:tab/>
      </w:r>
      <w:r w:rsidR="00BE141D">
        <w:t>DIČ:</w:t>
      </w:r>
      <w:r w:rsidR="00AA45B0">
        <w:t xml:space="preserve"> </w:t>
      </w:r>
      <w:r w:rsidR="0035414C">
        <w:tab/>
      </w:r>
      <w:r w:rsidR="0035414C">
        <w:tab/>
      </w:r>
      <w:r w:rsidR="0035414C">
        <w:tab/>
      </w:r>
      <w:r w:rsidR="0035414C">
        <w:tab/>
      </w:r>
      <w:r w:rsidR="00AA45B0">
        <w:t>CZ-6801120315</w:t>
      </w:r>
    </w:p>
    <w:p w:rsidR="0091733D" w:rsidRDefault="0091733D" w:rsidP="00AA3D17">
      <w:pPr>
        <w:jc w:val="both"/>
      </w:pPr>
      <w:r>
        <w:tab/>
      </w:r>
      <w:r>
        <w:tab/>
      </w:r>
      <w:r>
        <w:tab/>
        <w:t xml:space="preserve">IČ : </w:t>
      </w:r>
      <w:r>
        <w:tab/>
      </w:r>
      <w:r>
        <w:tab/>
      </w:r>
      <w:r>
        <w:tab/>
      </w:r>
      <w:r>
        <w:tab/>
        <w:t>01222627</w:t>
      </w:r>
    </w:p>
    <w:p w:rsidR="0035414C" w:rsidRDefault="00AA3D17" w:rsidP="0035414C">
      <w:pPr>
        <w:jc w:val="both"/>
      </w:pPr>
      <w:r>
        <w:tab/>
      </w:r>
      <w:r>
        <w:tab/>
      </w:r>
      <w:r>
        <w:tab/>
      </w:r>
      <w:r w:rsidR="004C0F12" w:rsidRPr="00AA45B0">
        <w:rPr>
          <w:rFonts w:cs="Arial"/>
        </w:rPr>
        <w:t>se sídlem</w:t>
      </w:r>
      <w:r w:rsidR="0035414C">
        <w:t>:</w:t>
      </w:r>
      <w:r w:rsidR="0035414C">
        <w:tab/>
      </w:r>
      <w:r w:rsidR="0035414C">
        <w:tab/>
      </w:r>
      <w:r w:rsidR="0035414C">
        <w:tab/>
      </w:r>
      <w:r w:rsidR="00AA45B0">
        <w:t>Žerotínovo n. 13, Olomouc 779 00</w:t>
      </w:r>
    </w:p>
    <w:p w:rsidR="007D7735" w:rsidRDefault="0035414C" w:rsidP="00AA3D17">
      <w:pPr>
        <w:jc w:val="both"/>
      </w:pPr>
      <w:r>
        <w:tab/>
      </w:r>
      <w:r>
        <w:tab/>
      </w:r>
      <w:r>
        <w:tab/>
      </w:r>
      <w:r w:rsidRPr="007874D8">
        <w:t>b</w:t>
      </w:r>
      <w:r w:rsidR="004C0F12" w:rsidRPr="007874D8">
        <w:t>ankovní spojení:</w:t>
      </w:r>
      <w:r w:rsidR="00237F5F" w:rsidRPr="007874D8">
        <w:t xml:space="preserve"> </w:t>
      </w:r>
      <w:r w:rsidR="00321BAE">
        <w:tab/>
      </w:r>
      <w:r w:rsidR="00321BAE">
        <w:tab/>
      </w:r>
      <w:r w:rsidR="007874D8" w:rsidRPr="007874D8">
        <w:t>Česká spořitelna, pobočka Olomouc</w:t>
      </w:r>
      <w:r w:rsidR="007874D8">
        <w:t xml:space="preserve">, </w:t>
      </w:r>
    </w:p>
    <w:p w:rsidR="0035414C" w:rsidRDefault="007D7735" w:rsidP="00AA3D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4D8">
        <w:t>tř.</w:t>
      </w:r>
      <w:r w:rsidR="007874D8" w:rsidRPr="007874D8">
        <w:t xml:space="preserve"> Svobody 401/19</w:t>
      </w:r>
    </w:p>
    <w:p w:rsidR="0035414C" w:rsidRDefault="0035414C" w:rsidP="00AA3D17">
      <w:pPr>
        <w:jc w:val="both"/>
      </w:pPr>
      <w:r>
        <w:tab/>
      </w:r>
      <w:r>
        <w:tab/>
      </w:r>
      <w:r>
        <w:tab/>
      </w:r>
      <w:r w:rsidRPr="007874D8">
        <w:t>č</w:t>
      </w:r>
      <w:r w:rsidR="004C0F12" w:rsidRPr="007874D8">
        <w:t>íslo účtu:</w:t>
      </w:r>
      <w:r w:rsidR="007874D8" w:rsidRPr="007874D8">
        <w:t xml:space="preserve"> </w:t>
      </w:r>
      <w:r w:rsidR="00321BAE">
        <w:tab/>
      </w:r>
      <w:r w:rsidR="00321BAE">
        <w:tab/>
      </w:r>
      <w:r w:rsidR="00321BAE">
        <w:tab/>
      </w:r>
      <w:r w:rsidR="007874D8" w:rsidRPr="00DE2E49">
        <w:t>3343407359/0800</w:t>
      </w:r>
      <w:r w:rsidR="00DE2E49">
        <w:t xml:space="preserve"> </w:t>
      </w:r>
    </w:p>
    <w:p w:rsidR="00292F3F" w:rsidRPr="005042FB" w:rsidRDefault="0035414C" w:rsidP="00AA3D17">
      <w:pPr>
        <w:jc w:val="both"/>
      </w:pPr>
      <w:r>
        <w:tab/>
      </w:r>
      <w:r>
        <w:tab/>
      </w:r>
      <w:r>
        <w:tab/>
      </w:r>
      <w:r w:rsidR="004C0F12" w:rsidRPr="005042FB">
        <w:t>reg. pod čj.</w:t>
      </w:r>
      <w:r w:rsidR="004C0F12" w:rsidRPr="005042FB">
        <w:rPr>
          <w:b/>
        </w:rPr>
        <w:t xml:space="preserve"> </w:t>
      </w:r>
      <w:r w:rsidR="00BE141D" w:rsidRPr="00BE141D">
        <w:t>MK</w:t>
      </w:r>
      <w:r w:rsidR="00AA45B0">
        <w:t xml:space="preserve"> </w:t>
      </w:r>
      <w:r w:rsidR="00321BAE">
        <w:tab/>
      </w:r>
      <w:r w:rsidR="00321BAE">
        <w:tab/>
      </w:r>
      <w:r w:rsidR="00AA45B0">
        <w:t>7.690/95</w:t>
      </w:r>
      <w:r w:rsidR="00321BAE">
        <w:t xml:space="preserve"> </w:t>
      </w:r>
      <w:r w:rsidR="00B62167">
        <w:t xml:space="preserve">ze dne </w:t>
      </w:r>
      <w:r w:rsidR="00AA45B0">
        <w:t>20. 7. 1995</w:t>
      </w:r>
    </w:p>
    <w:p w:rsidR="00876E49" w:rsidRDefault="0035414C" w:rsidP="00AA3D17">
      <w:pPr>
        <w:jc w:val="both"/>
      </w:pPr>
      <w:r>
        <w:tab/>
      </w:r>
      <w:r>
        <w:tab/>
      </w:r>
      <w:r>
        <w:tab/>
      </w:r>
      <w:r w:rsidR="00876E49">
        <w:tab/>
      </w:r>
      <w:r w:rsidR="00876E49">
        <w:tab/>
      </w:r>
      <w:r w:rsidR="00876E49">
        <w:tab/>
        <w:t xml:space="preserve"> </w:t>
      </w:r>
    </w:p>
    <w:p w:rsidR="00321BAE" w:rsidRDefault="00876E49" w:rsidP="00AA3D17">
      <w:pPr>
        <w:jc w:val="both"/>
      </w:pPr>
      <w:r>
        <w:tab/>
      </w:r>
      <w:r>
        <w:tab/>
      </w:r>
      <w:r>
        <w:tab/>
      </w:r>
      <w:r w:rsidR="00321BAE">
        <w:tab/>
      </w:r>
      <w:r w:rsidR="00321BAE">
        <w:tab/>
      </w:r>
      <w:r w:rsidR="00321BAE">
        <w:tab/>
      </w:r>
      <w:r w:rsidR="00321BAE">
        <w:tab/>
      </w:r>
    </w:p>
    <w:p w:rsidR="004C0F12" w:rsidRPr="0010058D" w:rsidRDefault="0035414C" w:rsidP="00AA3D17">
      <w:pPr>
        <w:jc w:val="both"/>
        <w:rPr>
          <w:bCs/>
          <w:i/>
        </w:rPr>
      </w:pPr>
      <w:r>
        <w:tab/>
      </w:r>
      <w:r>
        <w:tab/>
      </w:r>
      <w:r>
        <w:tab/>
      </w:r>
      <w:r w:rsidR="004C0F12" w:rsidRPr="005042FB">
        <w:t xml:space="preserve">(dále jen </w:t>
      </w:r>
      <w:r w:rsidR="004C0F12" w:rsidRPr="00AA45B0">
        <w:rPr>
          <w:b/>
        </w:rPr>
        <w:t>„zhotovitel“</w:t>
      </w:r>
      <w:r w:rsidR="004C0F12" w:rsidRPr="005042FB">
        <w:t>)</w:t>
      </w:r>
      <w:r w:rsidR="004C0F12" w:rsidRPr="005042FB">
        <w:rPr>
          <w:bCs/>
        </w:rPr>
        <w:t xml:space="preserve"> na straně druhé</w:t>
      </w:r>
      <w:r w:rsidR="0012041A">
        <w:rPr>
          <w:bCs/>
        </w:rPr>
        <w:t>.</w:t>
      </w:r>
      <w:r w:rsidR="004C0F12" w:rsidRPr="0010058D">
        <w:rPr>
          <w:bCs/>
        </w:rPr>
        <w:t xml:space="preserve"> </w:t>
      </w:r>
      <w:r w:rsidR="004C0F12" w:rsidRPr="0010058D">
        <w:rPr>
          <w:bCs/>
          <w:i/>
        </w:rPr>
        <w:t xml:space="preserve"> </w:t>
      </w:r>
    </w:p>
    <w:p w:rsidR="004C0F12" w:rsidRDefault="004C0F12" w:rsidP="00AA3D17">
      <w:pPr>
        <w:jc w:val="both"/>
      </w:pPr>
    </w:p>
    <w:p w:rsidR="00955A05" w:rsidRDefault="00492B42" w:rsidP="00AA3D17">
      <w:pPr>
        <w:jc w:val="both"/>
      </w:pPr>
      <w:r>
        <w:t xml:space="preserve">     </w:t>
      </w:r>
      <w:r w:rsidR="00F0509E" w:rsidRPr="00F0509E">
        <w:t>Smluvní strany se dohodly</w:t>
      </w:r>
      <w:r w:rsidR="0091733D">
        <w:t xml:space="preserve"> na změně, vyplývající ze skutečnosti, že se zhotovitel v průběhu roku 2017 stal plátcem DPH. Změna </w:t>
      </w:r>
      <w:r w:rsidR="00955A05">
        <w:t>spočívá v</w:t>
      </w:r>
    </w:p>
    <w:p w:rsidR="00955A05" w:rsidRDefault="00955A05" w:rsidP="00AA3D17">
      <w:pPr>
        <w:jc w:val="both"/>
      </w:pPr>
    </w:p>
    <w:p w:rsidR="00955A05" w:rsidRDefault="00955A05" w:rsidP="00634CAD">
      <w:pPr>
        <w:pStyle w:val="Odstavecseseznamem"/>
        <w:numPr>
          <w:ilvl w:val="0"/>
          <w:numId w:val="47"/>
        </w:numPr>
        <w:jc w:val="both"/>
      </w:pPr>
      <w:r>
        <w:t xml:space="preserve"> </w:t>
      </w:r>
      <w:r w:rsidR="0091733D">
        <w:t xml:space="preserve">přecenění </w:t>
      </w:r>
      <w:r>
        <w:t>navazujících etap prací (body 17. – 19. Přílohy č. 1 Smlouvy)</w:t>
      </w:r>
    </w:p>
    <w:p w:rsidR="00955A05" w:rsidRDefault="00955A05" w:rsidP="00634CAD">
      <w:pPr>
        <w:pStyle w:val="Odstavecseseznamem"/>
        <w:numPr>
          <w:ilvl w:val="0"/>
          <w:numId w:val="47"/>
        </w:numPr>
        <w:jc w:val="both"/>
      </w:pPr>
      <w:r>
        <w:t xml:space="preserve"> přesunu části prací uvedených v bodu 17. Přílohy č. 1 Smlouvy z </w:t>
      </w:r>
      <w:proofErr w:type="spellStart"/>
      <w:proofErr w:type="gramStart"/>
      <w:r>
        <w:t>III.etapy</w:t>
      </w:r>
      <w:proofErr w:type="spellEnd"/>
      <w:proofErr w:type="gramEnd"/>
      <w:r>
        <w:t xml:space="preserve"> restaurátorských prací do etapy IV.</w:t>
      </w:r>
    </w:p>
    <w:p w:rsidR="00492B42" w:rsidRDefault="00492B42" w:rsidP="00AA3D17">
      <w:pPr>
        <w:jc w:val="both"/>
      </w:pPr>
      <w:r>
        <w:t xml:space="preserve">     </w:t>
      </w:r>
    </w:p>
    <w:p w:rsidR="00955A05" w:rsidRDefault="00955A05" w:rsidP="0012041A">
      <w:pPr>
        <w:autoSpaceDE w:val="0"/>
        <w:autoSpaceDN w:val="0"/>
        <w:adjustRightInd w:val="0"/>
        <w:spacing w:before="12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Nový aktualizovaný rozpočet III. a IV. etapy restaurátorských prací pro roky 2017 – 2018 se stává  Přílohou č. 3 Smlouvy o dílo.</w:t>
      </w:r>
    </w:p>
    <w:p w:rsidR="00955A05" w:rsidRDefault="00955A05" w:rsidP="0012041A">
      <w:pPr>
        <w:jc w:val="both"/>
      </w:pPr>
    </w:p>
    <w:p w:rsidR="004C0F12" w:rsidRPr="0051139F" w:rsidRDefault="0012041A" w:rsidP="0012041A">
      <w:pPr>
        <w:jc w:val="both"/>
      </w:pPr>
      <w:r>
        <w:t>Tento Dodatek č. 1 je vyhotoven</w:t>
      </w:r>
      <w:r w:rsidR="004C0F12" w:rsidRPr="0051139F">
        <w:t xml:space="preserve"> ve </w:t>
      </w:r>
      <w:r>
        <w:t>dvou</w:t>
      </w:r>
      <w:r w:rsidR="004C0F12" w:rsidRPr="0051139F">
        <w:t xml:space="preserve"> stejnopisech, z nichž </w:t>
      </w:r>
      <w:r>
        <w:t>každá strana obdrží jedno</w:t>
      </w:r>
      <w:r w:rsidR="004C0F12" w:rsidRPr="0051139F">
        <w:t xml:space="preserve"> </w:t>
      </w:r>
      <w:r w:rsidR="00462DB3" w:rsidRPr="0051139F">
        <w:t>vyhotovení</w:t>
      </w:r>
      <w:r>
        <w:t xml:space="preserve"> a </w:t>
      </w:r>
      <w:r w:rsidR="004C0F12" w:rsidRPr="0051139F">
        <w:t>nabývá platnosti a účinnost</w:t>
      </w:r>
      <w:r>
        <w:t>i dnem jejího podpisu obou smluvních stran.</w:t>
      </w:r>
      <w:r w:rsidR="004C0F12" w:rsidRPr="0051139F">
        <w:t xml:space="preserve"> </w:t>
      </w:r>
    </w:p>
    <w:p w:rsidR="004C0F12" w:rsidRPr="0051139F" w:rsidRDefault="004C0F12" w:rsidP="00AA3D17">
      <w:pPr>
        <w:jc w:val="both"/>
      </w:pPr>
    </w:p>
    <w:p w:rsidR="004C0F12" w:rsidRPr="00850191" w:rsidRDefault="004C0F12" w:rsidP="00AA3D17">
      <w:pPr>
        <w:jc w:val="both"/>
      </w:pPr>
    </w:p>
    <w:p w:rsidR="004C0F12" w:rsidRPr="00850191" w:rsidRDefault="004C0F12" w:rsidP="00AA3D17">
      <w:pPr>
        <w:jc w:val="both"/>
      </w:pPr>
      <w:r w:rsidRPr="0062271C">
        <w:t>V </w:t>
      </w:r>
      <w:r w:rsidR="00A67F4E" w:rsidRPr="0062271C">
        <w:t>Olomouci</w:t>
      </w:r>
      <w:r w:rsidRPr="0062271C">
        <w:t xml:space="preserve"> </w:t>
      </w:r>
      <w:r w:rsidR="00A3171B" w:rsidRPr="0062271C">
        <w:t xml:space="preserve">dne </w:t>
      </w:r>
      <w:r w:rsidR="00374708" w:rsidRPr="0062271C">
        <w:t xml:space="preserve">                                            </w:t>
      </w:r>
      <w:r w:rsidR="00796F61" w:rsidRPr="0062271C">
        <w:t xml:space="preserve"> </w:t>
      </w:r>
      <w:r w:rsidR="00796F61" w:rsidRPr="0062271C">
        <w:tab/>
      </w:r>
      <w:r w:rsidR="00374708" w:rsidRPr="0062271C">
        <w:t>V</w:t>
      </w:r>
      <w:r w:rsidR="0012041A">
        <w:t> </w:t>
      </w:r>
      <w:proofErr w:type="gramStart"/>
      <w:r w:rsidR="0012041A">
        <w:t xml:space="preserve">Olomouci  </w:t>
      </w:r>
      <w:r w:rsidR="00374708" w:rsidRPr="0062271C">
        <w:t>dne</w:t>
      </w:r>
      <w:proofErr w:type="gramEnd"/>
    </w:p>
    <w:p w:rsidR="004C0F12" w:rsidRPr="00796F61" w:rsidRDefault="00796F61" w:rsidP="00AA3D17">
      <w:pPr>
        <w:jc w:val="both"/>
      </w:pPr>
      <w:r>
        <w:tab/>
      </w:r>
    </w:p>
    <w:p w:rsidR="00796F61" w:rsidRDefault="00796F61" w:rsidP="00AA3D17">
      <w:pPr>
        <w:jc w:val="both"/>
        <w:rPr>
          <w:b/>
        </w:rPr>
      </w:pPr>
      <w:r>
        <w:rPr>
          <w:b/>
        </w:rPr>
        <w:t>Objednavatel</w:t>
      </w:r>
      <w:r w:rsidR="004C0F1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Zhotovitel:</w:t>
      </w:r>
    </w:p>
    <w:p w:rsidR="00796F61" w:rsidRDefault="00796F61" w:rsidP="00AA3D17">
      <w:pPr>
        <w:jc w:val="both"/>
        <w:rPr>
          <w:b/>
        </w:rPr>
      </w:pPr>
    </w:p>
    <w:p w:rsidR="00796F61" w:rsidRDefault="00796F61" w:rsidP="00AA3D17">
      <w:pPr>
        <w:jc w:val="both"/>
        <w:rPr>
          <w:b/>
        </w:rPr>
      </w:pPr>
    </w:p>
    <w:p w:rsidR="00796F61" w:rsidRDefault="00796F61" w:rsidP="00AA3D17">
      <w:pPr>
        <w:jc w:val="both"/>
        <w:rPr>
          <w:b/>
        </w:rPr>
      </w:pPr>
    </w:p>
    <w:p w:rsidR="00796F61" w:rsidRDefault="00796F61" w:rsidP="00AA3D17">
      <w:pPr>
        <w:jc w:val="both"/>
        <w:rPr>
          <w:b/>
        </w:rPr>
      </w:pPr>
      <w:r w:rsidRPr="00850191">
        <w:rPr>
          <w:b/>
        </w:rPr>
        <w:t>...............................................</w:t>
      </w:r>
      <w:r w:rsidRPr="00850191">
        <w:rPr>
          <w:b/>
        </w:rPr>
        <w:tab/>
      </w:r>
      <w:r w:rsidRPr="0085019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191">
        <w:rPr>
          <w:b/>
        </w:rPr>
        <w:t>...............................................</w:t>
      </w:r>
      <w:r w:rsidRPr="00850191">
        <w:rPr>
          <w:b/>
        </w:rPr>
        <w:tab/>
      </w:r>
      <w:r w:rsidRPr="00850191">
        <w:rPr>
          <w:b/>
        </w:rPr>
        <w:tab/>
      </w:r>
    </w:p>
    <w:p w:rsidR="00796F61" w:rsidRDefault="00A67F4E" w:rsidP="00AA3D17">
      <w:pPr>
        <w:jc w:val="both"/>
        <w:rPr>
          <w:b/>
        </w:rPr>
      </w:pPr>
      <w:r>
        <w:rPr>
          <w:b/>
        </w:rPr>
        <w:t>Ing. Břetislav Holásek</w:t>
      </w:r>
      <w:r w:rsidR="00796F61">
        <w:rPr>
          <w:b/>
        </w:rPr>
        <w:tab/>
      </w:r>
      <w:r w:rsidR="00796F61">
        <w:rPr>
          <w:b/>
        </w:rPr>
        <w:tab/>
      </w:r>
      <w:r w:rsidR="00796F61">
        <w:rPr>
          <w:b/>
        </w:rPr>
        <w:tab/>
      </w:r>
      <w:r w:rsidR="00796F61">
        <w:rPr>
          <w:b/>
        </w:rPr>
        <w:tab/>
        <w:t xml:space="preserve">Mgr. Radomír </w:t>
      </w:r>
      <w:proofErr w:type="spellStart"/>
      <w:r w:rsidR="00796F61">
        <w:rPr>
          <w:b/>
        </w:rPr>
        <w:t>Surma</w:t>
      </w:r>
      <w:proofErr w:type="spellEnd"/>
    </w:p>
    <w:p w:rsidR="00C851F4" w:rsidRPr="00C851F4" w:rsidRDefault="00C851F4" w:rsidP="00C851F4">
      <w:pPr>
        <w:ind w:right="-2"/>
        <w:rPr>
          <w:b/>
          <w:bCs/>
          <w:sz w:val="28"/>
          <w:szCs w:val="28"/>
          <w:u w:val="single"/>
          <w:lang w:eastAsia="en-US"/>
        </w:rPr>
      </w:pPr>
      <w:r w:rsidRPr="00C851F4">
        <w:rPr>
          <w:b/>
          <w:bCs/>
          <w:sz w:val="28"/>
          <w:szCs w:val="28"/>
          <w:u w:val="single"/>
          <w:lang w:eastAsia="en-US"/>
        </w:rPr>
        <w:lastRenderedPageBreak/>
        <w:t xml:space="preserve">Příloha č. 3 Smlouvy o dílo ze dne  </w:t>
      </w:r>
      <w:proofErr w:type="gramStart"/>
      <w:r w:rsidRPr="00C851F4">
        <w:rPr>
          <w:b/>
          <w:bCs/>
          <w:sz w:val="28"/>
          <w:szCs w:val="28"/>
          <w:u w:val="single"/>
          <w:lang w:eastAsia="en-US"/>
        </w:rPr>
        <w:t>21.9.2017</w:t>
      </w:r>
      <w:proofErr w:type="gramEnd"/>
    </w:p>
    <w:p w:rsidR="00C851F4" w:rsidRPr="00C851F4" w:rsidRDefault="00C851F4" w:rsidP="00C851F4">
      <w:pPr>
        <w:ind w:right="-2"/>
        <w:rPr>
          <w:b/>
          <w:bCs/>
          <w:sz w:val="28"/>
          <w:szCs w:val="28"/>
          <w:lang w:eastAsia="en-US"/>
        </w:rPr>
      </w:pPr>
    </w:p>
    <w:p w:rsidR="00C851F4" w:rsidRPr="00C851F4" w:rsidRDefault="00C851F4" w:rsidP="00C851F4">
      <w:pPr>
        <w:ind w:right="-2"/>
        <w:rPr>
          <w:b/>
          <w:bCs/>
          <w:sz w:val="28"/>
          <w:szCs w:val="28"/>
          <w:lang w:eastAsia="en-US"/>
        </w:rPr>
      </w:pPr>
      <w:r w:rsidRPr="00C851F4">
        <w:rPr>
          <w:b/>
          <w:bCs/>
          <w:sz w:val="28"/>
          <w:szCs w:val="28"/>
          <w:lang w:eastAsia="en-US"/>
        </w:rPr>
        <w:t xml:space="preserve">Aktualizovaný rozpočet k obrazu </w:t>
      </w:r>
      <w:proofErr w:type="spellStart"/>
      <w:proofErr w:type="gramStart"/>
      <w:r w:rsidRPr="00C851F4">
        <w:rPr>
          <w:b/>
          <w:bCs/>
          <w:sz w:val="28"/>
          <w:szCs w:val="28"/>
          <w:lang w:eastAsia="en-US"/>
        </w:rPr>
        <w:t>J.I.Sadlera</w:t>
      </w:r>
      <w:proofErr w:type="spellEnd"/>
      <w:proofErr w:type="gramEnd"/>
      <w:r w:rsidRPr="00C851F4">
        <w:rPr>
          <w:b/>
          <w:bCs/>
          <w:sz w:val="28"/>
          <w:szCs w:val="28"/>
          <w:lang w:eastAsia="en-US"/>
        </w:rPr>
        <w:t>, restaurování 2017-8 z důvodu změny –</w:t>
      </w:r>
    </w:p>
    <w:p w:rsidR="00C851F4" w:rsidRPr="00C851F4" w:rsidRDefault="00C851F4" w:rsidP="00C851F4">
      <w:pPr>
        <w:ind w:right="-2"/>
        <w:rPr>
          <w:b/>
          <w:bCs/>
          <w:sz w:val="28"/>
          <w:szCs w:val="28"/>
          <w:lang w:eastAsia="en-US"/>
        </w:rPr>
      </w:pPr>
      <w:r w:rsidRPr="00C851F4">
        <w:rPr>
          <w:b/>
          <w:bCs/>
          <w:sz w:val="28"/>
          <w:szCs w:val="28"/>
          <w:lang w:eastAsia="en-US"/>
        </w:rPr>
        <w:t>Navýšení o zákonné DPH 15%)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 xml:space="preserve">V roce 2015 byly za pomoci finančních prostředků MK ČR z programu ISO/D a z finančních prostředků Vlastivědného muzea v Olomouci zrealizovány </w:t>
      </w:r>
      <w:r w:rsidRPr="00C851F4">
        <w:rPr>
          <w:b/>
          <w:bCs/>
          <w:lang w:eastAsia="en-US"/>
        </w:rPr>
        <w:t>první dvě etapy</w:t>
      </w:r>
      <w:r w:rsidRPr="00C851F4">
        <w:rPr>
          <w:lang w:eastAsia="en-US"/>
        </w:rPr>
        <w:t xml:space="preserve"> restaurátorských prací z celkových </w:t>
      </w:r>
      <w:r w:rsidRPr="00C851F4">
        <w:rPr>
          <w:b/>
          <w:bCs/>
          <w:lang w:eastAsia="en-US"/>
        </w:rPr>
        <w:t xml:space="preserve">čtyř etap </w:t>
      </w:r>
      <w:r w:rsidRPr="00C851F4">
        <w:rPr>
          <w:lang w:eastAsia="en-US"/>
        </w:rPr>
        <w:t>(rozměry restaurovaného torza o původních rozměrech 250 x 120 cm jsou nyní 362 x 194 cm).</w:t>
      </w:r>
    </w:p>
    <w:p w:rsidR="00C851F4" w:rsidRPr="00C851F4" w:rsidRDefault="00C851F4" w:rsidP="00C851F4">
      <w:pPr>
        <w:ind w:right="-2"/>
        <w:rPr>
          <w:lang w:eastAsia="en-US"/>
        </w:rPr>
      </w:pPr>
    </w:p>
    <w:p w:rsidR="00C851F4" w:rsidRPr="00C851F4" w:rsidRDefault="00C851F4" w:rsidP="00C851F4">
      <w:pPr>
        <w:ind w:right="-2"/>
        <w:rPr>
          <w:b/>
          <w:bCs/>
          <w:lang w:eastAsia="en-US"/>
        </w:rPr>
      </w:pPr>
      <w:r w:rsidRPr="00C851F4">
        <w:rPr>
          <w:b/>
          <w:bCs/>
          <w:lang w:eastAsia="en-US"/>
        </w:rPr>
        <w:t>První dvě etapy restaurátorských prací zahrnovaly položky 1–12: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1. Fotodokumentace průběhu restaurování a písemná dokumentace.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2. Postupné upevňování a zpevňování uvolněné malby.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3. Uspořádání fragmentů malby dle původní pozice v kompozici obrazu.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4. Postupné vyrovnávání zlomených a zvlněných defektů lokálním způsobem.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5. Celoplošné vyrovnání dochovaného fragmentu v podtlakové obálce.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6. Přelep lícové strany obrazu.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7. Očištění zadní strany plátna, šetrné sejmutí zbytků sekundární rentoaláže a lepu.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 xml:space="preserve">8. Regenerace plátna ze zadní strany, konsolidace a upevnění pomocí </w:t>
      </w:r>
      <w:proofErr w:type="spellStart"/>
      <w:r w:rsidRPr="00C851F4">
        <w:rPr>
          <w:lang w:eastAsia="en-US"/>
        </w:rPr>
        <w:t>Bevy</w:t>
      </w:r>
      <w:proofErr w:type="spellEnd"/>
      <w:r w:rsidRPr="00C851F4">
        <w:rPr>
          <w:lang w:eastAsia="en-US"/>
        </w:rPr>
        <w:t>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9. Lokální vyztužení trhlin a perforací pomocí netkaných tkanin a plátnem.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 xml:space="preserve">10. Celoplošná rentoaláž obrazu </w:t>
      </w:r>
      <w:proofErr w:type="spellStart"/>
      <w:r w:rsidRPr="00C851F4">
        <w:rPr>
          <w:lang w:eastAsia="en-US"/>
        </w:rPr>
        <w:t>termoaktivním</w:t>
      </w:r>
      <w:proofErr w:type="spellEnd"/>
      <w:r w:rsidRPr="00C851F4">
        <w:rPr>
          <w:lang w:eastAsia="en-US"/>
        </w:rPr>
        <w:t xml:space="preserve"> lepem na lněné plátno dle fotogrammetrie C.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 xml:space="preserve">11. Zhotovení nového </w:t>
      </w:r>
      <w:proofErr w:type="spellStart"/>
      <w:r w:rsidRPr="00C851F4">
        <w:rPr>
          <w:lang w:eastAsia="en-US"/>
        </w:rPr>
        <w:t>klínovacího</w:t>
      </w:r>
      <w:proofErr w:type="spellEnd"/>
      <w:r w:rsidRPr="00C851F4">
        <w:rPr>
          <w:lang w:eastAsia="en-US"/>
        </w:rPr>
        <w:t xml:space="preserve"> </w:t>
      </w:r>
      <w:proofErr w:type="spellStart"/>
      <w:r w:rsidRPr="00C851F4">
        <w:rPr>
          <w:lang w:eastAsia="en-US"/>
        </w:rPr>
        <w:t>podrámu</w:t>
      </w:r>
      <w:proofErr w:type="spellEnd"/>
      <w:r w:rsidRPr="00C851F4">
        <w:rPr>
          <w:lang w:eastAsia="en-US"/>
        </w:rPr>
        <w:t xml:space="preserve"> dle změřeného obrazu a fotogrammetrie C.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 xml:space="preserve">12. Napnutí </w:t>
      </w:r>
      <w:proofErr w:type="spellStart"/>
      <w:r w:rsidRPr="00C851F4">
        <w:rPr>
          <w:lang w:eastAsia="en-US"/>
        </w:rPr>
        <w:t>rentoalovaného</w:t>
      </w:r>
      <w:proofErr w:type="spellEnd"/>
      <w:r w:rsidRPr="00C851F4">
        <w:rPr>
          <w:lang w:eastAsia="en-US"/>
        </w:rPr>
        <w:t xml:space="preserve"> obrazu na novém plátně na nový </w:t>
      </w:r>
      <w:proofErr w:type="spellStart"/>
      <w:r w:rsidRPr="00C851F4">
        <w:rPr>
          <w:lang w:eastAsia="en-US"/>
        </w:rPr>
        <w:t>podrám</w:t>
      </w:r>
      <w:proofErr w:type="spellEnd"/>
      <w:r w:rsidRPr="00C851F4">
        <w:rPr>
          <w:lang w:eastAsia="en-US"/>
        </w:rPr>
        <w:t xml:space="preserve"> dle fotogrammetrie C.</w:t>
      </w:r>
    </w:p>
    <w:p w:rsidR="00C851F4" w:rsidRPr="00C851F4" w:rsidRDefault="00C851F4" w:rsidP="00C851F4">
      <w:pPr>
        <w:ind w:right="-2"/>
        <w:rPr>
          <w:lang w:eastAsia="en-US"/>
        </w:rPr>
      </w:pPr>
    </w:p>
    <w:p w:rsidR="00C851F4" w:rsidRPr="00C851F4" w:rsidRDefault="00C851F4" w:rsidP="00C851F4">
      <w:pPr>
        <w:ind w:right="-2"/>
        <w:rPr>
          <w:b/>
          <w:bCs/>
          <w:sz w:val="28"/>
          <w:szCs w:val="28"/>
          <w:lang w:eastAsia="en-US"/>
        </w:rPr>
      </w:pPr>
      <w:r w:rsidRPr="00C851F4">
        <w:rPr>
          <w:b/>
          <w:bCs/>
          <w:sz w:val="28"/>
          <w:szCs w:val="28"/>
          <w:lang w:eastAsia="en-US"/>
        </w:rPr>
        <w:t xml:space="preserve">Návrh dalšího postupu restaurování </w:t>
      </w:r>
    </w:p>
    <w:p w:rsidR="00C851F4" w:rsidRPr="00C851F4" w:rsidRDefault="00C851F4" w:rsidP="00C851F4">
      <w:pPr>
        <w:ind w:right="-2"/>
        <w:rPr>
          <w:b/>
          <w:bCs/>
          <w:sz w:val="28"/>
          <w:szCs w:val="28"/>
          <w:lang w:eastAsia="en-US"/>
        </w:rPr>
      </w:pPr>
    </w:p>
    <w:p w:rsidR="00C851F4" w:rsidRPr="00C851F4" w:rsidRDefault="00C851F4" w:rsidP="00C851F4">
      <w:pPr>
        <w:ind w:right="-2"/>
        <w:rPr>
          <w:b/>
          <w:bCs/>
          <w:lang w:eastAsia="en-US"/>
        </w:rPr>
      </w:pPr>
      <w:r w:rsidRPr="00C851F4">
        <w:rPr>
          <w:b/>
          <w:bCs/>
          <w:lang w:eastAsia="en-US"/>
        </w:rPr>
        <w:t>III. etapa restaurátorských prací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13. Restaurátorský průzkum malby (sondážní průzkum, UV luminiscence, RTG).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 xml:space="preserve">14. Mikroskopická analýza barev pro komparaci </w:t>
      </w:r>
      <w:proofErr w:type="spellStart"/>
      <w:r w:rsidRPr="00C851F4">
        <w:rPr>
          <w:lang w:eastAsia="en-US"/>
        </w:rPr>
        <w:t>Sadlerova</w:t>
      </w:r>
      <w:proofErr w:type="spellEnd"/>
      <w:r w:rsidRPr="00C851F4">
        <w:rPr>
          <w:lang w:eastAsia="en-US"/>
        </w:rPr>
        <w:t xml:space="preserve"> díla.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15. Sejmutí sekundárních vrstev dle výsledků průzkumu (nečistoty, laky, přemalby, tmely).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16. Plošná konsolidace barevné vrstvy (</w:t>
      </w:r>
      <w:proofErr w:type="spellStart"/>
      <w:r w:rsidRPr="00C851F4">
        <w:rPr>
          <w:lang w:eastAsia="en-US"/>
        </w:rPr>
        <w:t>paraloid</w:t>
      </w:r>
      <w:proofErr w:type="spellEnd"/>
      <w:r w:rsidRPr="00C851F4">
        <w:rPr>
          <w:lang w:eastAsia="en-US"/>
        </w:rPr>
        <w:t>).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17. Vytmelení defektů chybějící malby s podkladem na fragmentu obrazu bolusovým tmelem.</w:t>
      </w:r>
    </w:p>
    <w:p w:rsidR="00C851F4" w:rsidRPr="00C851F4" w:rsidRDefault="00C851F4" w:rsidP="00C851F4">
      <w:pPr>
        <w:ind w:right="-2"/>
        <w:rPr>
          <w:lang w:eastAsia="en-US"/>
        </w:rPr>
      </w:pPr>
    </w:p>
    <w:p w:rsidR="00C851F4" w:rsidRPr="00C851F4" w:rsidRDefault="00C851F4" w:rsidP="00C851F4">
      <w:pPr>
        <w:ind w:right="-2"/>
        <w:rPr>
          <w:b/>
          <w:bCs/>
          <w:lang w:eastAsia="en-US"/>
        </w:rPr>
      </w:pPr>
      <w:r w:rsidRPr="00C851F4">
        <w:rPr>
          <w:b/>
          <w:bCs/>
          <w:lang w:eastAsia="en-US"/>
        </w:rPr>
        <w:t>IV. etapa restaurátorských prací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17. Dokončení vytmelení defektů chybějící malby s podkladem bolusovým tmelem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18. Jemná odlišitelná retuš (</w:t>
      </w:r>
      <w:proofErr w:type="spellStart"/>
      <w:r w:rsidRPr="00C851F4">
        <w:rPr>
          <w:lang w:eastAsia="en-US"/>
        </w:rPr>
        <w:t>tratteggio</w:t>
      </w:r>
      <w:proofErr w:type="spellEnd"/>
      <w:r w:rsidRPr="00C851F4">
        <w:rPr>
          <w:lang w:eastAsia="en-US"/>
        </w:rPr>
        <w:t>) vytmelených partií mastixovými barvami (</w:t>
      </w:r>
      <w:proofErr w:type="spellStart"/>
      <w:r w:rsidRPr="00C851F4">
        <w:rPr>
          <w:lang w:eastAsia="en-US"/>
        </w:rPr>
        <w:t>Maimeri</w:t>
      </w:r>
      <w:proofErr w:type="spellEnd"/>
      <w:r w:rsidRPr="00C851F4">
        <w:rPr>
          <w:lang w:eastAsia="en-US"/>
        </w:rPr>
        <w:t>).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19. Závěrečný lak dle charakteristiky originálu.</w:t>
      </w:r>
    </w:p>
    <w:p w:rsidR="00C851F4" w:rsidRPr="00C851F4" w:rsidRDefault="00C851F4" w:rsidP="00C851F4">
      <w:pPr>
        <w:ind w:right="-2"/>
        <w:rPr>
          <w:lang w:eastAsia="en-US"/>
        </w:rPr>
      </w:pPr>
    </w:p>
    <w:p w:rsidR="00C851F4" w:rsidRPr="00C851F4" w:rsidRDefault="00C851F4" w:rsidP="00C851F4">
      <w:pPr>
        <w:ind w:right="-2"/>
        <w:rPr>
          <w:b/>
          <w:bCs/>
          <w:sz w:val="28"/>
          <w:szCs w:val="28"/>
          <w:lang w:eastAsia="en-US"/>
        </w:rPr>
      </w:pPr>
      <w:r w:rsidRPr="00C851F4">
        <w:rPr>
          <w:b/>
          <w:bCs/>
          <w:sz w:val="28"/>
          <w:szCs w:val="28"/>
          <w:lang w:eastAsia="en-US"/>
        </w:rPr>
        <w:t xml:space="preserve">Časový harmonogram prací </w:t>
      </w:r>
    </w:p>
    <w:p w:rsidR="00C851F4" w:rsidRPr="00C851F4" w:rsidRDefault="00C851F4" w:rsidP="00C851F4">
      <w:pPr>
        <w:ind w:right="-2"/>
        <w:rPr>
          <w:b/>
          <w:bCs/>
          <w:sz w:val="28"/>
          <w:szCs w:val="28"/>
          <w:lang w:eastAsia="en-US"/>
        </w:rPr>
      </w:pPr>
    </w:p>
    <w:p w:rsidR="00C851F4" w:rsidRPr="00C851F4" w:rsidRDefault="00C851F4" w:rsidP="00C851F4">
      <w:pPr>
        <w:ind w:right="-2"/>
        <w:rPr>
          <w:b/>
          <w:bCs/>
          <w:lang w:eastAsia="en-US"/>
        </w:rPr>
      </w:pPr>
      <w:r w:rsidRPr="00C851F4">
        <w:rPr>
          <w:b/>
          <w:bCs/>
          <w:lang w:eastAsia="en-US"/>
        </w:rPr>
        <w:t xml:space="preserve">III. etapa prací – bod č. </w:t>
      </w:r>
      <w:proofErr w:type="gramStart"/>
      <w:r w:rsidRPr="00C851F4">
        <w:rPr>
          <w:b/>
          <w:bCs/>
          <w:lang w:eastAsia="en-US"/>
        </w:rPr>
        <w:t>13.–17</w:t>
      </w:r>
      <w:proofErr w:type="gramEnd"/>
      <w:r w:rsidRPr="00C851F4">
        <w:rPr>
          <w:b/>
          <w:bCs/>
          <w:lang w:eastAsia="en-US"/>
        </w:rPr>
        <w:t>. Časový harmonogram – r. 2017 cca 5 měsíců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 xml:space="preserve">IV. etapa prací – bod č. </w:t>
      </w:r>
      <w:proofErr w:type="gramStart"/>
      <w:r w:rsidRPr="00C851F4">
        <w:rPr>
          <w:lang w:eastAsia="en-US"/>
        </w:rPr>
        <w:t>18.–19</w:t>
      </w:r>
      <w:proofErr w:type="gramEnd"/>
      <w:r w:rsidRPr="00C851F4">
        <w:rPr>
          <w:lang w:eastAsia="en-US"/>
        </w:rPr>
        <w:t>. Časový harmonogram – r. 2018 cca 4 měsíce</w:t>
      </w:r>
    </w:p>
    <w:p w:rsidR="00C851F4" w:rsidRPr="00C851F4" w:rsidRDefault="00C851F4" w:rsidP="00C851F4">
      <w:pPr>
        <w:ind w:right="-2"/>
        <w:rPr>
          <w:lang w:eastAsia="en-US"/>
        </w:rPr>
      </w:pP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>V Lípách 7. 11. 2017</w:t>
      </w:r>
    </w:p>
    <w:p w:rsidR="00C851F4" w:rsidRPr="00C851F4" w:rsidRDefault="00C851F4" w:rsidP="00C851F4">
      <w:pPr>
        <w:ind w:right="-2"/>
        <w:rPr>
          <w:b/>
          <w:bCs/>
          <w:lang w:eastAsia="en-US"/>
        </w:rPr>
      </w:pP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b/>
          <w:bCs/>
          <w:lang w:eastAsia="en-US"/>
        </w:rPr>
        <w:t xml:space="preserve">Mgr. Radomír </w:t>
      </w:r>
      <w:proofErr w:type="spellStart"/>
      <w:r w:rsidRPr="00C851F4">
        <w:rPr>
          <w:b/>
          <w:bCs/>
          <w:lang w:eastAsia="en-US"/>
        </w:rPr>
        <w:t>Surma</w:t>
      </w:r>
      <w:proofErr w:type="spellEnd"/>
      <w:r w:rsidRPr="00C851F4">
        <w:rPr>
          <w:b/>
          <w:bCs/>
          <w:lang w:eastAsia="en-US"/>
        </w:rPr>
        <w:t>, restaurátor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  <w:t>Adresa: Žerotínovo n. 13, Olomouc 779 00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  <w:t>Doručovací adresa:</w:t>
      </w:r>
      <w:r w:rsidRPr="00C851F4">
        <w:rPr>
          <w:lang w:eastAsia="en-US"/>
        </w:rPr>
        <w:tab/>
        <w:t>Lípy 105, Slatinice 783 42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  <w:t xml:space="preserve">Č. licence MK ČR: </w:t>
      </w:r>
      <w:r w:rsidRPr="00C851F4">
        <w:rPr>
          <w:lang w:eastAsia="en-US"/>
        </w:rPr>
        <w:tab/>
        <w:t>7.690/95,</w:t>
      </w:r>
    </w:p>
    <w:p w:rsidR="00C851F4" w:rsidRPr="00C851F4" w:rsidRDefault="00C851F4" w:rsidP="00C851F4">
      <w:pPr>
        <w:ind w:right="-2"/>
        <w:rPr>
          <w:lang w:eastAsia="en-US"/>
        </w:rPr>
      </w:pP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  <w:t>DIČ:</w:t>
      </w:r>
      <w:r w:rsidRPr="00C851F4">
        <w:rPr>
          <w:lang w:eastAsia="en-US"/>
        </w:rPr>
        <w:tab/>
        <w:t>CZ-6801120315</w:t>
      </w:r>
    </w:p>
    <w:p w:rsidR="00C851F4" w:rsidRPr="00C851F4" w:rsidRDefault="00C851F4" w:rsidP="00C851F4">
      <w:pPr>
        <w:ind w:left="-426" w:right="-2"/>
        <w:rPr>
          <w:b/>
          <w:bCs/>
          <w:sz w:val="28"/>
          <w:szCs w:val="28"/>
          <w:lang w:eastAsia="en-US"/>
        </w:rPr>
      </w:pPr>
      <w:r w:rsidRPr="00C851F4">
        <w:rPr>
          <w:b/>
          <w:bCs/>
          <w:sz w:val="28"/>
          <w:szCs w:val="28"/>
          <w:lang w:eastAsia="en-US"/>
        </w:rPr>
        <w:lastRenderedPageBreak/>
        <w:t xml:space="preserve">Rozpočet prací pro III. etapu restaurování – rok 2017 </w:t>
      </w:r>
    </w:p>
    <w:p w:rsidR="00C851F4" w:rsidRDefault="00C851F4" w:rsidP="00C851F4">
      <w:pPr>
        <w:ind w:left="-426" w:right="-2"/>
        <w:rPr>
          <w:b/>
          <w:bCs/>
          <w:lang w:eastAsia="en-US"/>
        </w:rPr>
      </w:pPr>
    </w:p>
    <w:p w:rsidR="00C851F4" w:rsidRPr="00C851F4" w:rsidRDefault="00C851F4" w:rsidP="00C851F4">
      <w:pPr>
        <w:ind w:left="-426" w:right="-2"/>
        <w:rPr>
          <w:b/>
          <w:bCs/>
          <w:lang w:eastAsia="en-US"/>
        </w:rPr>
      </w:pPr>
      <w:r w:rsidRPr="00C851F4">
        <w:rPr>
          <w:b/>
          <w:bCs/>
          <w:lang w:eastAsia="en-US"/>
        </w:rPr>
        <w:t>přepočet prací s kalkulací 15% DPH (převedení části prací z položky č. 17. Vytmelení… do etapy IV z důvodu platby DPH)</w:t>
      </w:r>
    </w:p>
    <w:p w:rsidR="00C851F4" w:rsidRPr="00C851F4" w:rsidRDefault="00C851F4" w:rsidP="00C851F4">
      <w:pPr>
        <w:ind w:left="-426" w:right="-2"/>
        <w:rPr>
          <w:b/>
          <w:bCs/>
          <w:sz w:val="28"/>
          <w:szCs w:val="28"/>
          <w:lang w:eastAsia="en-US"/>
        </w:rPr>
      </w:pPr>
    </w:p>
    <w:p w:rsidR="00C851F4" w:rsidRPr="00C851F4" w:rsidRDefault="00C851F4" w:rsidP="00C851F4">
      <w:pPr>
        <w:ind w:left="-426" w:right="-2"/>
        <w:rPr>
          <w:lang w:eastAsia="en-US"/>
        </w:rPr>
      </w:pPr>
      <w:r w:rsidRPr="00C851F4">
        <w:rPr>
          <w:lang w:eastAsia="en-US"/>
        </w:rPr>
        <w:t>13. Restaurátorský průzkum malby (sondážní průzkum, UV luminiscence, RTG).</w:t>
      </w:r>
      <w:r w:rsidR="00E437A3">
        <w:rPr>
          <w:lang w:eastAsia="en-US"/>
        </w:rPr>
        <w:tab/>
        <w:t xml:space="preserve">  1</w:t>
      </w:r>
      <w:r w:rsidRPr="00C851F4">
        <w:rPr>
          <w:lang w:eastAsia="en-US"/>
        </w:rPr>
        <w:t>5 000,- Kč</w:t>
      </w:r>
    </w:p>
    <w:p w:rsidR="00C851F4" w:rsidRPr="00C851F4" w:rsidRDefault="00C851F4" w:rsidP="00C851F4">
      <w:pPr>
        <w:ind w:left="-426" w:right="-284"/>
        <w:rPr>
          <w:lang w:eastAsia="en-US"/>
        </w:rPr>
      </w:pPr>
      <w:r w:rsidRPr="00C851F4">
        <w:rPr>
          <w:lang w:eastAsia="en-US"/>
        </w:rPr>
        <w:t xml:space="preserve">14. Mikroskopická analýza barev pro komparaci </w:t>
      </w:r>
      <w:proofErr w:type="spellStart"/>
      <w:r w:rsidRPr="00C851F4">
        <w:rPr>
          <w:lang w:eastAsia="en-US"/>
        </w:rPr>
        <w:t>Sadlerova</w:t>
      </w:r>
      <w:proofErr w:type="spellEnd"/>
      <w:r w:rsidRPr="00C851F4">
        <w:rPr>
          <w:lang w:eastAsia="en-US"/>
        </w:rPr>
        <w:t xml:space="preserve"> díla.</w:t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="00E437A3">
        <w:rPr>
          <w:lang w:eastAsia="en-US"/>
        </w:rPr>
        <w:t xml:space="preserve">  </w:t>
      </w:r>
      <w:r w:rsidRPr="00C851F4">
        <w:rPr>
          <w:lang w:eastAsia="en-US"/>
        </w:rPr>
        <w:t>20 000,- Kč</w:t>
      </w:r>
    </w:p>
    <w:p w:rsidR="00C851F4" w:rsidRPr="00C851F4" w:rsidRDefault="00C851F4" w:rsidP="00C851F4">
      <w:pPr>
        <w:ind w:left="-426" w:right="-2"/>
        <w:rPr>
          <w:lang w:eastAsia="en-US"/>
        </w:rPr>
      </w:pPr>
      <w:r w:rsidRPr="00C851F4">
        <w:rPr>
          <w:lang w:eastAsia="en-US"/>
        </w:rPr>
        <w:t xml:space="preserve">15. Sejmutí sekundárních vrstev dle výsledků průzkumu (nečistoty, laky, přemalby, tmely).         </w:t>
      </w:r>
      <w:proofErr w:type="gramStart"/>
      <w:r w:rsidRPr="00C851F4">
        <w:rPr>
          <w:lang w:eastAsia="en-US"/>
        </w:rPr>
        <w:t>45 000.- Kč</w:t>
      </w:r>
      <w:proofErr w:type="gramEnd"/>
    </w:p>
    <w:p w:rsidR="00C851F4" w:rsidRPr="00C851F4" w:rsidRDefault="00C851F4" w:rsidP="00C851F4">
      <w:pPr>
        <w:ind w:left="-426" w:right="-2"/>
        <w:rPr>
          <w:lang w:eastAsia="en-US"/>
        </w:rPr>
      </w:pPr>
      <w:r w:rsidRPr="00C851F4">
        <w:rPr>
          <w:lang w:eastAsia="en-US"/>
        </w:rPr>
        <w:t>16. Plošná konsolidace barevné vrstvy (</w:t>
      </w:r>
      <w:proofErr w:type="spellStart"/>
      <w:r w:rsidRPr="00C851F4">
        <w:rPr>
          <w:lang w:eastAsia="en-US"/>
        </w:rPr>
        <w:t>paraloid</w:t>
      </w:r>
      <w:proofErr w:type="spellEnd"/>
      <w:r w:rsidRPr="00C851F4">
        <w:rPr>
          <w:lang w:eastAsia="en-US"/>
        </w:rPr>
        <w:t xml:space="preserve">). </w:t>
      </w:r>
      <w:r w:rsidR="00E437A3">
        <w:rPr>
          <w:lang w:eastAsia="en-US"/>
        </w:rPr>
        <w:tab/>
      </w:r>
      <w:r w:rsidR="00E437A3">
        <w:rPr>
          <w:lang w:eastAsia="en-US"/>
        </w:rPr>
        <w:tab/>
      </w:r>
      <w:r w:rsidR="00E437A3">
        <w:rPr>
          <w:lang w:eastAsia="en-US"/>
        </w:rPr>
        <w:tab/>
      </w:r>
      <w:r w:rsidRPr="00C851F4">
        <w:rPr>
          <w:lang w:eastAsia="en-US"/>
        </w:rPr>
        <w:tab/>
        <w:t xml:space="preserve">                </w:t>
      </w:r>
      <w:proofErr w:type="gramStart"/>
      <w:r w:rsidRPr="00C851F4">
        <w:rPr>
          <w:lang w:eastAsia="en-US"/>
        </w:rPr>
        <w:t>1 000.- Kč</w:t>
      </w:r>
      <w:proofErr w:type="gramEnd"/>
    </w:p>
    <w:p w:rsidR="00C851F4" w:rsidRPr="00C851F4" w:rsidRDefault="00C851F4" w:rsidP="00C851F4">
      <w:pPr>
        <w:pBdr>
          <w:bottom w:val="single" w:sz="6" w:space="1" w:color="auto"/>
        </w:pBdr>
        <w:ind w:left="-426" w:right="-2"/>
        <w:rPr>
          <w:lang w:eastAsia="en-US"/>
        </w:rPr>
      </w:pPr>
      <w:r w:rsidRPr="00C851F4">
        <w:rPr>
          <w:lang w:eastAsia="en-US"/>
        </w:rPr>
        <w:t>17. Vytmelení defektů chybějící malby s podkladem na fragmentu obrazu bolusovým tmelem.     41 608,70 Kč</w:t>
      </w:r>
    </w:p>
    <w:p w:rsidR="00C851F4" w:rsidRPr="00C851F4" w:rsidRDefault="00C851F4" w:rsidP="00C851F4">
      <w:pPr>
        <w:keepNext/>
        <w:ind w:left="-426" w:right="-2"/>
        <w:outlineLvl w:val="0"/>
        <w:rPr>
          <w:rFonts w:ascii="Calibri" w:hAnsi="Calibri"/>
          <w:b/>
          <w:bCs/>
          <w:lang w:eastAsia="en-US"/>
        </w:rPr>
      </w:pPr>
      <w:r w:rsidRPr="00C851F4">
        <w:rPr>
          <w:rFonts w:ascii="Calibri" w:hAnsi="Calibri"/>
          <w:b/>
          <w:bCs/>
          <w:lang w:eastAsia="en-US"/>
        </w:rPr>
        <w:t xml:space="preserve">Celkový součet restaurátorských prací:                                          </w:t>
      </w:r>
      <w:r w:rsidRPr="00C851F4">
        <w:rPr>
          <w:rFonts w:ascii="Calibri" w:hAnsi="Calibri"/>
          <w:b/>
          <w:bCs/>
          <w:lang w:eastAsia="en-US"/>
        </w:rPr>
        <w:tab/>
        <w:t xml:space="preserve">                        122 608,70 Kč</w:t>
      </w:r>
    </w:p>
    <w:p w:rsidR="00C851F4" w:rsidRPr="00C851F4" w:rsidRDefault="00C851F4" w:rsidP="00C851F4">
      <w:pPr>
        <w:keepNext/>
        <w:ind w:left="-426" w:right="-2"/>
        <w:outlineLvl w:val="0"/>
        <w:rPr>
          <w:rFonts w:ascii="Calibri" w:hAnsi="Calibri"/>
          <w:b/>
          <w:bCs/>
          <w:lang w:eastAsia="en-US"/>
        </w:rPr>
      </w:pPr>
      <w:r w:rsidRPr="00C851F4">
        <w:rPr>
          <w:rFonts w:ascii="Calibri" w:hAnsi="Calibri"/>
          <w:b/>
          <w:bCs/>
          <w:lang w:eastAsia="en-US"/>
        </w:rPr>
        <w:t>Celkový součet restaurátorských prací s DPH 15% (18 391,30 Kč):</w:t>
      </w:r>
      <w:r>
        <w:rPr>
          <w:rFonts w:ascii="Calibri" w:hAnsi="Calibri"/>
          <w:b/>
          <w:bCs/>
          <w:lang w:eastAsia="en-US"/>
        </w:rPr>
        <w:tab/>
      </w:r>
      <w:r w:rsidRPr="00C851F4">
        <w:rPr>
          <w:rFonts w:ascii="Calibri" w:hAnsi="Calibri"/>
          <w:b/>
          <w:bCs/>
          <w:lang w:eastAsia="en-US"/>
        </w:rPr>
        <w:t xml:space="preserve">           </w:t>
      </w:r>
      <w:r w:rsidR="00E437A3">
        <w:rPr>
          <w:rFonts w:ascii="Calibri" w:hAnsi="Calibri"/>
          <w:b/>
          <w:bCs/>
          <w:lang w:eastAsia="en-US"/>
        </w:rPr>
        <w:tab/>
        <w:t xml:space="preserve">           </w:t>
      </w:r>
      <w:r w:rsidRPr="00C851F4">
        <w:rPr>
          <w:rFonts w:ascii="Calibri" w:hAnsi="Calibri"/>
          <w:b/>
          <w:bCs/>
          <w:lang w:eastAsia="en-US"/>
        </w:rPr>
        <w:t>141 000,00 Kč</w:t>
      </w:r>
    </w:p>
    <w:p w:rsidR="00C851F4" w:rsidRDefault="00C851F4" w:rsidP="00C851F4">
      <w:pPr>
        <w:ind w:left="-426" w:right="-2"/>
        <w:rPr>
          <w:b/>
          <w:bCs/>
          <w:sz w:val="28"/>
          <w:szCs w:val="28"/>
          <w:lang w:eastAsia="en-US"/>
        </w:rPr>
      </w:pPr>
    </w:p>
    <w:p w:rsidR="00E437A3" w:rsidRPr="00C851F4" w:rsidRDefault="00E437A3" w:rsidP="00C851F4">
      <w:pPr>
        <w:ind w:left="-426" w:right="-2"/>
        <w:rPr>
          <w:b/>
          <w:bCs/>
          <w:sz w:val="28"/>
          <w:szCs w:val="28"/>
          <w:lang w:eastAsia="en-US"/>
        </w:rPr>
      </w:pPr>
    </w:p>
    <w:p w:rsidR="00C851F4" w:rsidRPr="00C851F4" w:rsidRDefault="00C851F4" w:rsidP="00C851F4">
      <w:pPr>
        <w:ind w:left="-426" w:right="-2"/>
        <w:rPr>
          <w:b/>
          <w:bCs/>
          <w:sz w:val="28"/>
          <w:szCs w:val="28"/>
          <w:lang w:eastAsia="en-US"/>
        </w:rPr>
      </w:pPr>
      <w:r w:rsidRPr="00C851F4">
        <w:rPr>
          <w:b/>
          <w:bCs/>
          <w:sz w:val="28"/>
          <w:szCs w:val="28"/>
          <w:lang w:eastAsia="en-US"/>
        </w:rPr>
        <w:t>Rozpočet prací pro IV. etapu restaurování – rok 2018</w:t>
      </w:r>
    </w:p>
    <w:p w:rsidR="00C851F4" w:rsidRPr="00C851F4" w:rsidRDefault="00C851F4" w:rsidP="00C851F4">
      <w:pPr>
        <w:ind w:left="-426" w:right="-2"/>
        <w:rPr>
          <w:b/>
          <w:bCs/>
          <w:lang w:eastAsia="en-US"/>
        </w:rPr>
      </w:pPr>
      <w:r w:rsidRPr="00C851F4">
        <w:rPr>
          <w:b/>
          <w:bCs/>
          <w:lang w:eastAsia="en-US"/>
        </w:rPr>
        <w:t>přepočet prací s kalkulací 15% DPH</w:t>
      </w:r>
    </w:p>
    <w:p w:rsidR="00C851F4" w:rsidRPr="00C851F4" w:rsidRDefault="00C851F4" w:rsidP="00C851F4">
      <w:pPr>
        <w:ind w:left="-426" w:right="-2"/>
        <w:rPr>
          <w:lang w:eastAsia="en-US"/>
        </w:rPr>
      </w:pPr>
    </w:p>
    <w:p w:rsidR="00C851F4" w:rsidRPr="00C851F4" w:rsidRDefault="00C851F4" w:rsidP="00C851F4">
      <w:pPr>
        <w:ind w:left="-426" w:right="-2"/>
        <w:rPr>
          <w:lang w:eastAsia="en-US"/>
        </w:rPr>
      </w:pPr>
      <w:r w:rsidRPr="00C851F4">
        <w:rPr>
          <w:lang w:eastAsia="en-US"/>
        </w:rPr>
        <w:t>17. Dokončení vytmelení defektů chybějící malb</w:t>
      </w:r>
      <w:r w:rsidR="00E437A3">
        <w:rPr>
          <w:lang w:eastAsia="en-US"/>
        </w:rPr>
        <w:t xml:space="preserve">y s podkladem bolusovým tmelem: </w:t>
      </w:r>
      <w:r w:rsidRPr="00C851F4">
        <w:rPr>
          <w:lang w:eastAsia="en-US"/>
        </w:rPr>
        <w:t>18 391,30 Kč</w:t>
      </w:r>
    </w:p>
    <w:p w:rsidR="00C851F4" w:rsidRPr="00C851F4" w:rsidRDefault="00C851F4" w:rsidP="00C851F4">
      <w:pPr>
        <w:ind w:left="-426" w:right="-2"/>
        <w:rPr>
          <w:lang w:eastAsia="en-US"/>
        </w:rPr>
      </w:pPr>
      <w:r w:rsidRPr="00C851F4">
        <w:rPr>
          <w:lang w:eastAsia="en-US"/>
        </w:rPr>
        <w:t>18. Jemná odlišitelná retuš (</w:t>
      </w:r>
      <w:proofErr w:type="spellStart"/>
      <w:r w:rsidRPr="00C851F4">
        <w:rPr>
          <w:lang w:eastAsia="en-US"/>
        </w:rPr>
        <w:t>tratteggio</w:t>
      </w:r>
      <w:proofErr w:type="spellEnd"/>
      <w:r w:rsidRPr="00C851F4">
        <w:rPr>
          <w:lang w:eastAsia="en-US"/>
        </w:rPr>
        <w:t>) vytmelených partií mastixovými barvami (</w:t>
      </w:r>
      <w:proofErr w:type="spellStart"/>
      <w:r w:rsidRPr="00C851F4">
        <w:rPr>
          <w:lang w:eastAsia="en-US"/>
        </w:rPr>
        <w:t>Maimeri</w:t>
      </w:r>
      <w:proofErr w:type="spellEnd"/>
      <w:r w:rsidRPr="00C851F4">
        <w:rPr>
          <w:lang w:eastAsia="en-US"/>
        </w:rPr>
        <w:t>):      145 000,- Kč</w:t>
      </w:r>
    </w:p>
    <w:p w:rsidR="00C851F4" w:rsidRPr="00C851F4" w:rsidRDefault="00C851F4" w:rsidP="00C851F4">
      <w:pPr>
        <w:pBdr>
          <w:bottom w:val="single" w:sz="6" w:space="1" w:color="auto"/>
        </w:pBdr>
        <w:ind w:left="-426" w:right="-2"/>
        <w:rPr>
          <w:lang w:eastAsia="en-US"/>
        </w:rPr>
      </w:pPr>
      <w:r w:rsidRPr="00C851F4">
        <w:rPr>
          <w:lang w:eastAsia="en-US"/>
        </w:rPr>
        <w:t xml:space="preserve">19. Závěrečný lak dle charakteristiky originálu: </w:t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  <w:t xml:space="preserve">    </w:t>
      </w:r>
      <w:r w:rsidR="00E437A3">
        <w:rPr>
          <w:lang w:eastAsia="en-US"/>
        </w:rPr>
        <w:t xml:space="preserve">           </w:t>
      </w:r>
      <w:r w:rsidRPr="00C851F4">
        <w:rPr>
          <w:lang w:eastAsia="en-US"/>
        </w:rPr>
        <w:t>2 000,- Kč</w:t>
      </w:r>
    </w:p>
    <w:p w:rsidR="00C851F4" w:rsidRDefault="00C851F4" w:rsidP="00C851F4">
      <w:pPr>
        <w:keepNext/>
        <w:ind w:left="-426" w:right="-2"/>
        <w:outlineLvl w:val="0"/>
        <w:rPr>
          <w:rFonts w:ascii="Calibri" w:hAnsi="Calibri"/>
          <w:b/>
          <w:bCs/>
          <w:lang w:eastAsia="en-US"/>
        </w:rPr>
      </w:pPr>
    </w:p>
    <w:p w:rsidR="00C851F4" w:rsidRPr="00C851F4" w:rsidRDefault="00C851F4" w:rsidP="00C851F4">
      <w:pPr>
        <w:keepNext/>
        <w:ind w:left="-426" w:right="-2"/>
        <w:outlineLvl w:val="0"/>
        <w:rPr>
          <w:rFonts w:ascii="Calibri" w:hAnsi="Calibri"/>
          <w:b/>
          <w:bCs/>
          <w:lang w:eastAsia="en-US"/>
        </w:rPr>
      </w:pPr>
      <w:r w:rsidRPr="00C851F4">
        <w:rPr>
          <w:rFonts w:ascii="Calibri" w:hAnsi="Calibri"/>
          <w:b/>
          <w:bCs/>
          <w:lang w:eastAsia="en-US"/>
        </w:rPr>
        <w:t xml:space="preserve">Celkový součet restaurátorských prací:                   </w:t>
      </w:r>
      <w:r w:rsidRPr="00C851F4">
        <w:rPr>
          <w:rFonts w:ascii="Calibri" w:hAnsi="Calibri"/>
          <w:b/>
          <w:bCs/>
          <w:lang w:eastAsia="en-US"/>
        </w:rPr>
        <w:tab/>
      </w:r>
      <w:r w:rsidRPr="00C851F4">
        <w:rPr>
          <w:rFonts w:ascii="Calibri" w:hAnsi="Calibri"/>
          <w:b/>
          <w:bCs/>
          <w:lang w:eastAsia="en-US"/>
        </w:rPr>
        <w:tab/>
        <w:t xml:space="preserve">                          </w:t>
      </w:r>
      <w:r w:rsidR="00E437A3">
        <w:rPr>
          <w:rFonts w:ascii="Calibri" w:hAnsi="Calibri"/>
          <w:b/>
          <w:bCs/>
          <w:lang w:eastAsia="en-US"/>
        </w:rPr>
        <w:t xml:space="preserve">  </w:t>
      </w:r>
      <w:proofErr w:type="gramStart"/>
      <w:r w:rsidRPr="00C851F4">
        <w:rPr>
          <w:rFonts w:ascii="Calibri" w:hAnsi="Calibri"/>
          <w:b/>
          <w:bCs/>
          <w:lang w:eastAsia="en-US"/>
        </w:rPr>
        <w:t>165 391,30  Kč</w:t>
      </w:r>
      <w:proofErr w:type="gramEnd"/>
    </w:p>
    <w:p w:rsidR="00C851F4" w:rsidRPr="00C851F4" w:rsidRDefault="00C851F4" w:rsidP="00C851F4">
      <w:pPr>
        <w:keepNext/>
        <w:ind w:left="-426" w:right="-2"/>
        <w:outlineLvl w:val="0"/>
        <w:rPr>
          <w:rFonts w:ascii="Calibri" w:hAnsi="Calibri"/>
          <w:b/>
          <w:bCs/>
          <w:lang w:eastAsia="en-US"/>
        </w:rPr>
      </w:pPr>
      <w:r w:rsidRPr="00C851F4">
        <w:rPr>
          <w:rFonts w:ascii="Calibri" w:hAnsi="Calibri"/>
          <w:b/>
          <w:bCs/>
          <w:lang w:eastAsia="en-US"/>
        </w:rPr>
        <w:t xml:space="preserve">Celkový součet restaurátorských prací s DPH 15% (24 808,70 Kč):          </w:t>
      </w:r>
      <w:r w:rsidR="00E437A3">
        <w:rPr>
          <w:rFonts w:ascii="Calibri" w:hAnsi="Calibri"/>
          <w:b/>
          <w:bCs/>
          <w:lang w:eastAsia="en-US"/>
        </w:rPr>
        <w:tab/>
      </w:r>
      <w:r w:rsidRPr="00C851F4">
        <w:rPr>
          <w:rFonts w:ascii="Calibri" w:hAnsi="Calibri"/>
          <w:b/>
          <w:bCs/>
          <w:lang w:eastAsia="en-US"/>
        </w:rPr>
        <w:t xml:space="preserve">  </w:t>
      </w:r>
      <w:proofErr w:type="gramStart"/>
      <w:r w:rsidRPr="00C851F4">
        <w:rPr>
          <w:rFonts w:ascii="Calibri" w:hAnsi="Calibri"/>
          <w:b/>
          <w:bCs/>
          <w:lang w:eastAsia="en-US"/>
        </w:rPr>
        <w:t>190 200,00  Kč</w:t>
      </w:r>
      <w:proofErr w:type="gramEnd"/>
    </w:p>
    <w:p w:rsidR="00C851F4" w:rsidRPr="00C851F4" w:rsidRDefault="00C851F4" w:rsidP="00C851F4">
      <w:pPr>
        <w:ind w:left="-426" w:right="-2"/>
        <w:rPr>
          <w:lang w:eastAsia="en-US"/>
        </w:rPr>
      </w:pPr>
    </w:p>
    <w:p w:rsidR="00C851F4" w:rsidRPr="00C851F4" w:rsidRDefault="00C851F4" w:rsidP="00C851F4">
      <w:pPr>
        <w:ind w:left="-426" w:right="-2"/>
        <w:rPr>
          <w:b/>
          <w:bCs/>
          <w:sz w:val="28"/>
          <w:szCs w:val="28"/>
          <w:lang w:eastAsia="en-US"/>
        </w:rPr>
      </w:pPr>
    </w:p>
    <w:p w:rsidR="00C851F4" w:rsidRPr="00C851F4" w:rsidRDefault="00C851F4" w:rsidP="00C851F4">
      <w:pPr>
        <w:ind w:left="-426" w:right="-2"/>
        <w:rPr>
          <w:color w:val="0000FF"/>
          <w:u w:val="single"/>
          <w:lang w:eastAsia="en-US"/>
        </w:rPr>
      </w:pP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  <w:r w:rsidRPr="00C851F4">
        <w:rPr>
          <w:lang w:eastAsia="en-US"/>
        </w:rPr>
        <w:tab/>
      </w:r>
    </w:p>
    <w:p w:rsidR="00C851F4" w:rsidRPr="00C851F4" w:rsidRDefault="00C851F4" w:rsidP="00C851F4">
      <w:pPr>
        <w:ind w:left="-426" w:right="-2"/>
        <w:rPr>
          <w:color w:val="0000FF"/>
          <w:u w:val="single"/>
          <w:lang w:eastAsia="en-US"/>
        </w:rPr>
      </w:pPr>
    </w:p>
    <w:p w:rsidR="00C851F4" w:rsidRPr="00C851F4" w:rsidRDefault="00C851F4" w:rsidP="00C851F4">
      <w:pPr>
        <w:ind w:left="-426" w:right="-2"/>
        <w:rPr>
          <w:color w:val="000000"/>
          <w:lang w:eastAsia="en-US"/>
        </w:rPr>
      </w:pPr>
      <w:r w:rsidRPr="00C851F4">
        <w:rPr>
          <w:color w:val="000000"/>
          <w:lang w:eastAsia="en-US"/>
        </w:rPr>
        <w:t xml:space="preserve">V Olomouci </w:t>
      </w:r>
      <w:proofErr w:type="gramStart"/>
      <w:r w:rsidRPr="00C851F4">
        <w:rPr>
          <w:color w:val="000000"/>
          <w:lang w:eastAsia="en-US"/>
        </w:rPr>
        <w:t>dne :</w:t>
      </w:r>
      <w:proofErr w:type="gramEnd"/>
    </w:p>
    <w:p w:rsidR="00C851F4" w:rsidRPr="00C851F4" w:rsidRDefault="00C851F4" w:rsidP="00C851F4">
      <w:pPr>
        <w:ind w:left="-426" w:right="-2"/>
        <w:rPr>
          <w:color w:val="000000"/>
          <w:u w:val="single"/>
          <w:lang w:eastAsia="en-US"/>
        </w:rPr>
      </w:pPr>
    </w:p>
    <w:p w:rsidR="00C851F4" w:rsidRPr="00C851F4" w:rsidRDefault="00C851F4" w:rsidP="00C851F4">
      <w:pPr>
        <w:ind w:left="-426" w:right="-2"/>
        <w:rPr>
          <w:color w:val="000000"/>
          <w:lang w:eastAsia="en-US"/>
        </w:rPr>
      </w:pPr>
      <w:proofErr w:type="gramStart"/>
      <w:r w:rsidRPr="00C851F4">
        <w:rPr>
          <w:color w:val="000000"/>
          <w:lang w:eastAsia="en-US"/>
        </w:rPr>
        <w:t>Objednatel :</w:t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  <w:t>Zhotovitel</w:t>
      </w:r>
      <w:proofErr w:type="gramEnd"/>
      <w:r w:rsidRPr="00C851F4">
        <w:rPr>
          <w:color w:val="000000"/>
          <w:lang w:eastAsia="en-US"/>
        </w:rPr>
        <w:t>:</w:t>
      </w:r>
    </w:p>
    <w:p w:rsidR="00C851F4" w:rsidRPr="00C851F4" w:rsidRDefault="00C851F4" w:rsidP="00C851F4">
      <w:pPr>
        <w:ind w:left="-426" w:right="-2"/>
        <w:rPr>
          <w:color w:val="000000"/>
          <w:u w:val="single"/>
          <w:lang w:eastAsia="en-US"/>
        </w:rPr>
      </w:pPr>
    </w:p>
    <w:p w:rsidR="00C851F4" w:rsidRPr="00C851F4" w:rsidRDefault="00C851F4" w:rsidP="00C851F4">
      <w:pPr>
        <w:ind w:right="-2"/>
        <w:rPr>
          <w:color w:val="000000"/>
          <w:u w:val="single"/>
          <w:lang w:eastAsia="en-US"/>
        </w:rPr>
      </w:pPr>
    </w:p>
    <w:p w:rsidR="00C851F4" w:rsidRPr="00C851F4" w:rsidRDefault="00C851F4" w:rsidP="00C851F4">
      <w:pPr>
        <w:ind w:right="-2"/>
        <w:rPr>
          <w:color w:val="000000"/>
          <w:u w:val="single"/>
          <w:lang w:eastAsia="en-US"/>
        </w:rPr>
      </w:pPr>
      <w:bookmarkStart w:id="0" w:name="_GoBack"/>
      <w:bookmarkEnd w:id="0"/>
    </w:p>
    <w:p w:rsidR="00C851F4" w:rsidRPr="00C851F4" w:rsidRDefault="00C851F4" w:rsidP="00C851F4">
      <w:pPr>
        <w:ind w:right="-2"/>
        <w:rPr>
          <w:color w:val="000000"/>
          <w:u w:val="single"/>
          <w:lang w:eastAsia="en-US"/>
        </w:rPr>
      </w:pPr>
    </w:p>
    <w:p w:rsidR="00C851F4" w:rsidRPr="00C851F4" w:rsidRDefault="00C851F4" w:rsidP="00C851F4">
      <w:pPr>
        <w:ind w:right="-2"/>
        <w:rPr>
          <w:color w:val="000000"/>
          <w:u w:val="single"/>
          <w:lang w:eastAsia="en-US"/>
        </w:rPr>
      </w:pPr>
    </w:p>
    <w:p w:rsidR="00C851F4" w:rsidRPr="00C851F4" w:rsidRDefault="00C851F4" w:rsidP="00C851F4">
      <w:pPr>
        <w:ind w:right="-2"/>
        <w:rPr>
          <w:color w:val="000000"/>
          <w:lang w:eastAsia="en-US"/>
        </w:rPr>
      </w:pPr>
      <w:r w:rsidRPr="00C851F4">
        <w:rPr>
          <w:color w:val="000000"/>
          <w:lang w:eastAsia="en-US"/>
        </w:rPr>
        <w:t xml:space="preserve">     …………………………………</w:t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  <w:t>…………………………………</w:t>
      </w:r>
    </w:p>
    <w:p w:rsidR="00C851F4" w:rsidRPr="00C851F4" w:rsidRDefault="00C851F4" w:rsidP="00C851F4">
      <w:pPr>
        <w:ind w:right="-2"/>
        <w:rPr>
          <w:color w:val="000000"/>
          <w:lang w:eastAsia="en-US"/>
        </w:rPr>
      </w:pPr>
      <w:r w:rsidRPr="00C851F4">
        <w:rPr>
          <w:color w:val="000000"/>
          <w:lang w:eastAsia="en-US"/>
        </w:rPr>
        <w:t xml:space="preserve">            Ing. Břetislav Holásek</w:t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</w:r>
      <w:r w:rsidRPr="00C851F4">
        <w:rPr>
          <w:color w:val="000000"/>
          <w:lang w:eastAsia="en-US"/>
        </w:rPr>
        <w:tab/>
        <w:t xml:space="preserve">    Mgr. Radomír </w:t>
      </w:r>
      <w:proofErr w:type="spellStart"/>
      <w:r w:rsidRPr="00C851F4">
        <w:rPr>
          <w:color w:val="000000"/>
          <w:lang w:eastAsia="en-US"/>
        </w:rPr>
        <w:t>Surma</w:t>
      </w:r>
      <w:proofErr w:type="spellEnd"/>
    </w:p>
    <w:p w:rsidR="00C851F4" w:rsidRDefault="00C851F4" w:rsidP="00AA3D17">
      <w:pPr>
        <w:jc w:val="both"/>
        <w:rPr>
          <w:b/>
        </w:rPr>
      </w:pPr>
    </w:p>
    <w:sectPr w:rsidR="00C851F4" w:rsidSect="006554B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92" w:rsidRDefault="00EB2892">
      <w:r>
        <w:separator/>
      </w:r>
    </w:p>
  </w:endnote>
  <w:endnote w:type="continuationSeparator" w:id="0">
    <w:p w:rsidR="00EB2892" w:rsidRDefault="00EB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49" w:rsidRDefault="00983D02" w:rsidP="001806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E2E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2E49" w:rsidRDefault="00DE2E49" w:rsidP="004C0F1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49" w:rsidRDefault="00983D02" w:rsidP="001806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E2E4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37A3">
      <w:rPr>
        <w:rStyle w:val="slostrnky"/>
        <w:noProof/>
      </w:rPr>
      <w:t>2</w:t>
    </w:r>
    <w:r>
      <w:rPr>
        <w:rStyle w:val="slostrnky"/>
      </w:rPr>
      <w:fldChar w:fldCharType="end"/>
    </w:r>
  </w:p>
  <w:p w:rsidR="00DE2E49" w:rsidRDefault="00DE2E49" w:rsidP="004C0F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92" w:rsidRDefault="00EB2892">
      <w:r>
        <w:separator/>
      </w:r>
    </w:p>
  </w:footnote>
  <w:footnote w:type="continuationSeparator" w:id="0">
    <w:p w:rsidR="00EB2892" w:rsidRDefault="00EB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849CE3F4"/>
    <w:name w:val="WW8Num11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  <w:b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D397758"/>
    <w:multiLevelType w:val="hybridMultilevel"/>
    <w:tmpl w:val="4786720C"/>
    <w:lvl w:ilvl="0" w:tplc="BEA07EE6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8199E"/>
    <w:multiLevelType w:val="hybridMultilevel"/>
    <w:tmpl w:val="07CA1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47FC"/>
    <w:multiLevelType w:val="hybridMultilevel"/>
    <w:tmpl w:val="C2828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6468"/>
    <w:multiLevelType w:val="hybridMultilevel"/>
    <w:tmpl w:val="F4A03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D5D"/>
    <w:multiLevelType w:val="hybridMultilevel"/>
    <w:tmpl w:val="C6880664"/>
    <w:lvl w:ilvl="0" w:tplc="C4022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616E"/>
    <w:multiLevelType w:val="hybridMultilevel"/>
    <w:tmpl w:val="14461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938"/>
    <w:multiLevelType w:val="hybridMultilevel"/>
    <w:tmpl w:val="D2B06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151"/>
    <w:multiLevelType w:val="hybridMultilevel"/>
    <w:tmpl w:val="ED8E0356"/>
    <w:lvl w:ilvl="0" w:tplc="72EAF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5B638C"/>
    <w:multiLevelType w:val="hybridMultilevel"/>
    <w:tmpl w:val="A4B08B94"/>
    <w:lvl w:ilvl="0" w:tplc="8D522F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3914659C"/>
    <w:multiLevelType w:val="hybridMultilevel"/>
    <w:tmpl w:val="B8147E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F3BA2"/>
    <w:multiLevelType w:val="hybridMultilevel"/>
    <w:tmpl w:val="595A34CE"/>
    <w:lvl w:ilvl="0" w:tplc="14B605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14F4"/>
    <w:multiLevelType w:val="hybridMultilevel"/>
    <w:tmpl w:val="007E1E88"/>
    <w:lvl w:ilvl="0" w:tplc="8982D148">
      <w:start w:val="2"/>
      <w:numFmt w:val="upperRoman"/>
      <w:lvlText w:val="%1."/>
      <w:lvlJc w:val="left"/>
      <w:pPr>
        <w:tabs>
          <w:tab w:val="num" w:pos="10926"/>
        </w:tabs>
        <w:ind w:left="10926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b/>
      </w:rPr>
    </w:lvl>
    <w:lvl w:ilvl="2" w:tplc="69CACD52">
      <w:start w:val="8"/>
      <w:numFmt w:val="bullet"/>
      <w:lvlText w:val="-"/>
      <w:lvlJc w:val="left"/>
      <w:pPr>
        <w:tabs>
          <w:tab w:val="num" w:pos="5600"/>
        </w:tabs>
        <w:ind w:left="560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b/>
      </w:rPr>
    </w:lvl>
    <w:lvl w:ilvl="4" w:tplc="0405000F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  <w:rPr>
        <w:rFonts w:hint="default"/>
        <w:b/>
      </w:rPr>
    </w:lvl>
    <w:lvl w:ilvl="5" w:tplc="CDCE0B40">
      <w:start w:val="4"/>
      <w:numFmt w:val="decimal"/>
      <w:lvlText w:val="%6"/>
      <w:lvlJc w:val="left"/>
      <w:pPr>
        <w:ind w:left="7760" w:hanging="360"/>
      </w:pPr>
      <w:rPr>
        <w:rFonts w:hint="default"/>
        <w:color w:val="231F20"/>
      </w:rPr>
    </w:lvl>
    <w:lvl w:ilvl="6" w:tplc="0405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</w:lvl>
  </w:abstractNum>
  <w:abstractNum w:abstractNumId="14" w15:restartNumberingAfterBreak="0">
    <w:nsid w:val="41BB599B"/>
    <w:multiLevelType w:val="hybridMultilevel"/>
    <w:tmpl w:val="97865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11AF"/>
    <w:multiLevelType w:val="hybridMultilevel"/>
    <w:tmpl w:val="7B0AC5B8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3E3C"/>
    <w:multiLevelType w:val="hybridMultilevel"/>
    <w:tmpl w:val="92CC3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7C2"/>
    <w:multiLevelType w:val="hybridMultilevel"/>
    <w:tmpl w:val="4ECEB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33CE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47A42EC1"/>
    <w:multiLevelType w:val="hybridMultilevel"/>
    <w:tmpl w:val="A65EF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B2DD1"/>
    <w:multiLevelType w:val="hybridMultilevel"/>
    <w:tmpl w:val="B89CD1CC"/>
    <w:lvl w:ilvl="0" w:tplc="44480E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2ACC"/>
    <w:multiLevelType w:val="hybridMultilevel"/>
    <w:tmpl w:val="EC12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D129B"/>
    <w:multiLevelType w:val="hybridMultilevel"/>
    <w:tmpl w:val="D8D6052A"/>
    <w:lvl w:ilvl="0" w:tplc="3AA681A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F27C5"/>
    <w:multiLevelType w:val="hybridMultilevel"/>
    <w:tmpl w:val="CBA4D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6073"/>
    <w:multiLevelType w:val="multilevel"/>
    <w:tmpl w:val="3924ACA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5773BA"/>
    <w:multiLevelType w:val="hybridMultilevel"/>
    <w:tmpl w:val="0E74F9B6"/>
    <w:lvl w:ilvl="0" w:tplc="B15EDF50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9F0680"/>
    <w:multiLevelType w:val="hybridMultilevel"/>
    <w:tmpl w:val="0A56E830"/>
    <w:lvl w:ilvl="0" w:tplc="243C8352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0F6C"/>
    <w:multiLevelType w:val="hybridMultilevel"/>
    <w:tmpl w:val="328A67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7E228E"/>
    <w:multiLevelType w:val="hybridMultilevel"/>
    <w:tmpl w:val="658AC6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C4EEC"/>
    <w:multiLevelType w:val="hybridMultilevel"/>
    <w:tmpl w:val="FEDCCA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F6D2B"/>
    <w:multiLevelType w:val="hybridMultilevel"/>
    <w:tmpl w:val="A64C50FA"/>
    <w:lvl w:ilvl="0" w:tplc="E8A80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E7961"/>
    <w:multiLevelType w:val="hybridMultilevel"/>
    <w:tmpl w:val="15A49156"/>
    <w:lvl w:ilvl="0" w:tplc="FC528C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312C1"/>
    <w:multiLevelType w:val="hybridMultilevel"/>
    <w:tmpl w:val="413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325B"/>
    <w:multiLevelType w:val="hybridMultilevel"/>
    <w:tmpl w:val="F1D6603C"/>
    <w:lvl w:ilvl="0" w:tplc="DE96C3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5B0F"/>
    <w:multiLevelType w:val="hybridMultilevel"/>
    <w:tmpl w:val="C3620760"/>
    <w:lvl w:ilvl="0" w:tplc="5A5A9A9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47010"/>
    <w:multiLevelType w:val="hybridMultilevel"/>
    <w:tmpl w:val="B00E8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545BD"/>
    <w:multiLevelType w:val="hybridMultilevel"/>
    <w:tmpl w:val="4138560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DB1FF3"/>
    <w:multiLevelType w:val="multilevel"/>
    <w:tmpl w:val="417223E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StylVcerovovArial2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39" w15:restartNumberingAfterBreak="0">
    <w:nsid w:val="7D5033B5"/>
    <w:multiLevelType w:val="hybridMultilevel"/>
    <w:tmpl w:val="9E849AD6"/>
    <w:lvl w:ilvl="0" w:tplc="8C7AB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"/>
  </w:num>
  <w:num w:numId="5">
    <w:abstractNumId w:val="13"/>
  </w:num>
  <w:num w:numId="6">
    <w:abstractNumId w:val="25"/>
  </w:num>
  <w:num w:numId="7">
    <w:abstractNumId w:val="7"/>
  </w:num>
  <w:num w:numId="8">
    <w:abstractNumId w:val="10"/>
  </w:num>
  <w:num w:numId="9">
    <w:abstractNumId w:val="32"/>
  </w:num>
  <w:num w:numId="10">
    <w:abstractNumId w:val="18"/>
  </w:num>
  <w:num w:numId="11">
    <w:abstractNumId w:val="31"/>
  </w:num>
  <w:num w:numId="12">
    <w:abstractNumId w:val="29"/>
  </w:num>
  <w:num w:numId="13">
    <w:abstractNumId w:val="5"/>
  </w:num>
  <w:num w:numId="14">
    <w:abstractNumId w:val="30"/>
  </w:num>
  <w:num w:numId="15">
    <w:abstractNumId w:val="39"/>
  </w:num>
  <w:num w:numId="16">
    <w:abstractNumId w:val="26"/>
  </w:num>
  <w:num w:numId="17">
    <w:abstractNumId w:val="3"/>
  </w:num>
  <w:num w:numId="18">
    <w:abstractNumId w:val="17"/>
  </w:num>
  <w:num w:numId="19">
    <w:abstractNumId w:val="4"/>
  </w:num>
  <w:num w:numId="20">
    <w:abstractNumId w:val="16"/>
  </w:num>
  <w:num w:numId="21">
    <w:abstractNumId w:val="22"/>
  </w:num>
  <w:num w:numId="22">
    <w:abstractNumId w:val="33"/>
  </w:num>
  <w:num w:numId="23">
    <w:abstractNumId w:val="20"/>
  </w:num>
  <w:num w:numId="24">
    <w:abstractNumId w:val="2"/>
  </w:num>
  <w:num w:numId="25">
    <w:abstractNumId w:val="37"/>
  </w:num>
  <w:num w:numId="26">
    <w:abstractNumId w:val="24"/>
  </w:num>
  <w:num w:numId="27">
    <w:abstractNumId w:val="36"/>
  </w:num>
  <w:num w:numId="28">
    <w:abstractNumId w:val="15"/>
  </w:num>
  <w:num w:numId="29">
    <w:abstractNumId w:val="12"/>
  </w:num>
  <w:num w:numId="30">
    <w:abstractNumId w:val="6"/>
  </w:num>
  <w:num w:numId="31">
    <w:abstractNumId w:val="34"/>
  </w:num>
  <w:num w:numId="32">
    <w:abstractNumId w:val="12"/>
  </w:num>
  <w:num w:numId="33">
    <w:abstractNumId w:val="27"/>
  </w:num>
  <w:num w:numId="34">
    <w:abstractNumId w:val="27"/>
  </w:num>
  <w:num w:numId="35">
    <w:abstractNumId w:val="8"/>
  </w:num>
  <w:num w:numId="36">
    <w:abstractNumId w:val="11"/>
  </w:num>
  <w:num w:numId="37">
    <w:abstractNumId w:val="28"/>
  </w:num>
  <w:num w:numId="38">
    <w:abstractNumId w:val="35"/>
  </w:num>
  <w:num w:numId="39">
    <w:abstractNumId w:val="2"/>
    <w:lvlOverride w:ilvl="0">
      <w:startOverride w:val="1"/>
    </w:lvlOverride>
  </w:num>
  <w:num w:numId="40">
    <w:abstractNumId w:val="2"/>
  </w:num>
  <w:num w:numId="41">
    <w:abstractNumId w:val="2"/>
  </w:num>
  <w:num w:numId="42">
    <w:abstractNumId w:val="2"/>
  </w:num>
  <w:num w:numId="43">
    <w:abstractNumId w:val="38"/>
  </w:num>
  <w:num w:numId="44">
    <w:abstractNumId w:val="21"/>
  </w:num>
  <w:num w:numId="45">
    <w:abstractNumId w:val="2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F12"/>
    <w:rsid w:val="000130E1"/>
    <w:rsid w:val="000378FC"/>
    <w:rsid w:val="000440D4"/>
    <w:rsid w:val="00051E2C"/>
    <w:rsid w:val="00057F60"/>
    <w:rsid w:val="0006305F"/>
    <w:rsid w:val="00065B26"/>
    <w:rsid w:val="0008384C"/>
    <w:rsid w:val="000839DC"/>
    <w:rsid w:val="0008428A"/>
    <w:rsid w:val="000E3B18"/>
    <w:rsid w:val="000F273A"/>
    <w:rsid w:val="0010058D"/>
    <w:rsid w:val="0012041A"/>
    <w:rsid w:val="00136EDB"/>
    <w:rsid w:val="00150DF8"/>
    <w:rsid w:val="00154C4E"/>
    <w:rsid w:val="00164B07"/>
    <w:rsid w:val="00165D58"/>
    <w:rsid w:val="00176D78"/>
    <w:rsid w:val="001800CA"/>
    <w:rsid w:val="001806CC"/>
    <w:rsid w:val="00183A65"/>
    <w:rsid w:val="001A5D94"/>
    <w:rsid w:val="001B3B90"/>
    <w:rsid w:val="001C7E09"/>
    <w:rsid w:val="001E0550"/>
    <w:rsid w:val="001F306F"/>
    <w:rsid w:val="00212EDD"/>
    <w:rsid w:val="00237F5F"/>
    <w:rsid w:val="002510C4"/>
    <w:rsid w:val="00266BE9"/>
    <w:rsid w:val="002850FC"/>
    <w:rsid w:val="002926F6"/>
    <w:rsid w:val="00292F3F"/>
    <w:rsid w:val="002939BB"/>
    <w:rsid w:val="002B3E79"/>
    <w:rsid w:val="002C3D11"/>
    <w:rsid w:val="00321BAE"/>
    <w:rsid w:val="00323507"/>
    <w:rsid w:val="00341B32"/>
    <w:rsid w:val="00344218"/>
    <w:rsid w:val="0035414C"/>
    <w:rsid w:val="003571CF"/>
    <w:rsid w:val="00362B55"/>
    <w:rsid w:val="00374708"/>
    <w:rsid w:val="003A63E8"/>
    <w:rsid w:val="003B47A2"/>
    <w:rsid w:val="003C463A"/>
    <w:rsid w:val="003C6924"/>
    <w:rsid w:val="003E495B"/>
    <w:rsid w:val="003E6467"/>
    <w:rsid w:val="00405D84"/>
    <w:rsid w:val="0041200B"/>
    <w:rsid w:val="0041712C"/>
    <w:rsid w:val="004338BE"/>
    <w:rsid w:val="004548EE"/>
    <w:rsid w:val="00454B60"/>
    <w:rsid w:val="00462DB3"/>
    <w:rsid w:val="00464080"/>
    <w:rsid w:val="00492B42"/>
    <w:rsid w:val="004A777D"/>
    <w:rsid w:val="004C009E"/>
    <w:rsid w:val="004C0F12"/>
    <w:rsid w:val="004C222A"/>
    <w:rsid w:val="004D5322"/>
    <w:rsid w:val="004F075D"/>
    <w:rsid w:val="005042FB"/>
    <w:rsid w:val="0050491B"/>
    <w:rsid w:val="00507FB4"/>
    <w:rsid w:val="0051139F"/>
    <w:rsid w:val="00513772"/>
    <w:rsid w:val="005262FA"/>
    <w:rsid w:val="005535CE"/>
    <w:rsid w:val="00587A4C"/>
    <w:rsid w:val="005A02D3"/>
    <w:rsid w:val="005A2334"/>
    <w:rsid w:val="005A7467"/>
    <w:rsid w:val="005A7E1F"/>
    <w:rsid w:val="005C18FA"/>
    <w:rsid w:val="005D6BFE"/>
    <w:rsid w:val="005E5A57"/>
    <w:rsid w:val="00600C91"/>
    <w:rsid w:val="0060414A"/>
    <w:rsid w:val="00617CD2"/>
    <w:rsid w:val="0062271C"/>
    <w:rsid w:val="0063699C"/>
    <w:rsid w:val="006554B8"/>
    <w:rsid w:val="00666C50"/>
    <w:rsid w:val="006739B8"/>
    <w:rsid w:val="006A05D4"/>
    <w:rsid w:val="006A611A"/>
    <w:rsid w:val="006C0876"/>
    <w:rsid w:val="00712FFC"/>
    <w:rsid w:val="007139AB"/>
    <w:rsid w:val="007263D4"/>
    <w:rsid w:val="0072778A"/>
    <w:rsid w:val="00746A54"/>
    <w:rsid w:val="00750AD1"/>
    <w:rsid w:val="00754647"/>
    <w:rsid w:val="00767F5D"/>
    <w:rsid w:val="00770029"/>
    <w:rsid w:val="0077007A"/>
    <w:rsid w:val="0078437D"/>
    <w:rsid w:val="007874D8"/>
    <w:rsid w:val="00795C25"/>
    <w:rsid w:val="00796F61"/>
    <w:rsid w:val="007C5D86"/>
    <w:rsid w:val="007D0DF1"/>
    <w:rsid w:val="007D4325"/>
    <w:rsid w:val="007D7735"/>
    <w:rsid w:val="007E306D"/>
    <w:rsid w:val="007F1A68"/>
    <w:rsid w:val="007F4701"/>
    <w:rsid w:val="008076D5"/>
    <w:rsid w:val="008316CA"/>
    <w:rsid w:val="00832EA4"/>
    <w:rsid w:val="008472DC"/>
    <w:rsid w:val="00876E49"/>
    <w:rsid w:val="008A4B42"/>
    <w:rsid w:val="008D3519"/>
    <w:rsid w:val="008E433A"/>
    <w:rsid w:val="00900CDD"/>
    <w:rsid w:val="00906FC7"/>
    <w:rsid w:val="0091733D"/>
    <w:rsid w:val="009174FD"/>
    <w:rsid w:val="00921599"/>
    <w:rsid w:val="0093027A"/>
    <w:rsid w:val="009372DA"/>
    <w:rsid w:val="00955A05"/>
    <w:rsid w:val="009646B5"/>
    <w:rsid w:val="00981454"/>
    <w:rsid w:val="00983D02"/>
    <w:rsid w:val="00994C9D"/>
    <w:rsid w:val="009A7476"/>
    <w:rsid w:val="009C6C61"/>
    <w:rsid w:val="009E02EE"/>
    <w:rsid w:val="009F6E43"/>
    <w:rsid w:val="00A2065E"/>
    <w:rsid w:val="00A2690F"/>
    <w:rsid w:val="00A27A9C"/>
    <w:rsid w:val="00A3171B"/>
    <w:rsid w:val="00A67F4E"/>
    <w:rsid w:val="00A87867"/>
    <w:rsid w:val="00AA3D17"/>
    <w:rsid w:val="00AA45B0"/>
    <w:rsid w:val="00AC4E32"/>
    <w:rsid w:val="00AE0599"/>
    <w:rsid w:val="00AE35A7"/>
    <w:rsid w:val="00B0006F"/>
    <w:rsid w:val="00B36B5E"/>
    <w:rsid w:val="00B62167"/>
    <w:rsid w:val="00B94C71"/>
    <w:rsid w:val="00BA0C3C"/>
    <w:rsid w:val="00BB5856"/>
    <w:rsid w:val="00BD7426"/>
    <w:rsid w:val="00BE141D"/>
    <w:rsid w:val="00BE5B0F"/>
    <w:rsid w:val="00C1432E"/>
    <w:rsid w:val="00C3277B"/>
    <w:rsid w:val="00C44393"/>
    <w:rsid w:val="00C55F33"/>
    <w:rsid w:val="00C633D8"/>
    <w:rsid w:val="00C669AC"/>
    <w:rsid w:val="00C73A93"/>
    <w:rsid w:val="00C851F4"/>
    <w:rsid w:val="00C8683D"/>
    <w:rsid w:val="00C95C29"/>
    <w:rsid w:val="00CB1AEB"/>
    <w:rsid w:val="00CC6B10"/>
    <w:rsid w:val="00CE7225"/>
    <w:rsid w:val="00D56199"/>
    <w:rsid w:val="00D61D37"/>
    <w:rsid w:val="00D817B4"/>
    <w:rsid w:val="00D81DCC"/>
    <w:rsid w:val="00D91B4F"/>
    <w:rsid w:val="00DC55E6"/>
    <w:rsid w:val="00DC73C7"/>
    <w:rsid w:val="00DD54E2"/>
    <w:rsid w:val="00DE2E49"/>
    <w:rsid w:val="00DF6A97"/>
    <w:rsid w:val="00E35E9A"/>
    <w:rsid w:val="00E437A3"/>
    <w:rsid w:val="00E45376"/>
    <w:rsid w:val="00E65778"/>
    <w:rsid w:val="00E774E2"/>
    <w:rsid w:val="00E9494C"/>
    <w:rsid w:val="00EB2892"/>
    <w:rsid w:val="00EB5E1E"/>
    <w:rsid w:val="00EC479C"/>
    <w:rsid w:val="00ED6E87"/>
    <w:rsid w:val="00EE23EB"/>
    <w:rsid w:val="00EE2485"/>
    <w:rsid w:val="00F0216F"/>
    <w:rsid w:val="00F0509E"/>
    <w:rsid w:val="00F2076B"/>
    <w:rsid w:val="00F30D21"/>
    <w:rsid w:val="00F34C21"/>
    <w:rsid w:val="00F64D3A"/>
    <w:rsid w:val="00F6677B"/>
    <w:rsid w:val="00F8078C"/>
    <w:rsid w:val="00F82BC8"/>
    <w:rsid w:val="00F95DD2"/>
    <w:rsid w:val="00FA0ACF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33094-455A-4E9E-88E8-104D5022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F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D6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4C0F12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4D5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4C0F12"/>
    <w:pPr>
      <w:widowControl w:val="0"/>
    </w:pPr>
    <w:rPr>
      <w:noProof/>
      <w:sz w:val="20"/>
      <w:szCs w:val="20"/>
    </w:rPr>
  </w:style>
  <w:style w:type="paragraph" w:styleId="Zpat">
    <w:name w:val="footer"/>
    <w:basedOn w:val="Normln"/>
    <w:rsid w:val="004C0F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C0F12"/>
  </w:style>
  <w:style w:type="character" w:styleId="Odkaznakoment">
    <w:name w:val="annotation reference"/>
    <w:rsid w:val="006A61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61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611A"/>
  </w:style>
  <w:style w:type="paragraph" w:styleId="Pedmtkomente">
    <w:name w:val="annotation subject"/>
    <w:basedOn w:val="Textkomente"/>
    <w:next w:val="Textkomente"/>
    <w:link w:val="PedmtkomenteChar"/>
    <w:rsid w:val="006A611A"/>
    <w:rPr>
      <w:b/>
      <w:bCs/>
    </w:rPr>
  </w:style>
  <w:style w:type="character" w:customStyle="1" w:styleId="PedmtkomenteChar">
    <w:name w:val="Předmět komentáře Char"/>
    <w:link w:val="Pedmtkomente"/>
    <w:rsid w:val="006A611A"/>
    <w:rPr>
      <w:b/>
      <w:bCs/>
    </w:rPr>
  </w:style>
  <w:style w:type="paragraph" w:styleId="Textbubliny">
    <w:name w:val="Balloon Text"/>
    <w:basedOn w:val="Normln"/>
    <w:link w:val="TextbublinyChar"/>
    <w:rsid w:val="006A61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11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B0006F"/>
    <w:pPr>
      <w:numPr>
        <w:numId w:val="3"/>
      </w:numPr>
      <w:jc w:val="center"/>
    </w:pPr>
    <w:rPr>
      <w:szCs w:val="20"/>
      <w:u w:val="single"/>
    </w:rPr>
  </w:style>
  <w:style w:type="character" w:customStyle="1" w:styleId="NzevChar">
    <w:name w:val="Název Char"/>
    <w:link w:val="Nzev"/>
    <w:rsid w:val="00B0006F"/>
    <w:rPr>
      <w:sz w:val="24"/>
      <w:u w:val="single"/>
    </w:rPr>
  </w:style>
  <w:style w:type="paragraph" w:styleId="Zhlav">
    <w:name w:val="header"/>
    <w:basedOn w:val="Normln"/>
    <w:link w:val="ZhlavChar"/>
    <w:rsid w:val="00807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73C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4D532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Hypertextovodkaz">
    <w:name w:val="Hyperlink"/>
    <w:basedOn w:val="Standardnpsmoodstavce"/>
    <w:rsid w:val="004D5322"/>
    <w:rPr>
      <w:color w:val="0563C1" w:themeColor="hyperlink"/>
      <w:u w:val="single"/>
    </w:rPr>
  </w:style>
  <w:style w:type="paragraph" w:customStyle="1" w:styleId="mojeodstavce">
    <w:name w:val="moje odstavce"/>
    <w:basedOn w:val="Normln"/>
    <w:link w:val="mojeodstavceChar"/>
    <w:rsid w:val="005D6BFE"/>
    <w:pPr>
      <w:widowControl w:val="0"/>
      <w:numPr>
        <w:numId w:val="24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5D6BFE"/>
    <w:pPr>
      <w:widowControl w:val="0"/>
      <w:numPr>
        <w:ilvl w:val="3"/>
        <w:numId w:val="24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customStyle="1" w:styleId="mojeodstavceChar">
    <w:name w:val="moje odstavce Char"/>
    <w:link w:val="mojeodstavce"/>
    <w:rsid w:val="005D6BFE"/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rsid w:val="005D6B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yl1">
    <w:name w:val="Styl1"/>
    <w:basedOn w:val="Normln"/>
    <w:autoRedefine/>
    <w:rsid w:val="00266BE9"/>
    <w:pPr>
      <w:numPr>
        <w:numId w:val="33"/>
      </w:numPr>
      <w:tabs>
        <w:tab w:val="left" w:pos="426"/>
      </w:tabs>
      <w:autoSpaceDE w:val="0"/>
      <w:autoSpaceDN w:val="0"/>
      <w:spacing w:before="240" w:after="120"/>
      <w:ind w:left="426" w:hanging="426"/>
      <w:jc w:val="both"/>
    </w:pPr>
  </w:style>
  <w:style w:type="paragraph" w:customStyle="1" w:styleId="StylVcerovovArial2">
    <w:name w:val="Styl Víceúrovňové Arial2"/>
    <w:basedOn w:val="Normln"/>
    <w:rsid w:val="003E495B"/>
    <w:pPr>
      <w:numPr>
        <w:ilvl w:val="1"/>
        <w:numId w:val="43"/>
      </w:numPr>
      <w:spacing w:before="240" w:after="120"/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unhideWhenUsed/>
    <w:rsid w:val="00F6677B"/>
    <w:pPr>
      <w:jc w:val="both"/>
    </w:pPr>
    <w:rPr>
      <w:rFonts w:ascii="Arial" w:eastAsiaTheme="minorHAnsi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77B"/>
    <w:rPr>
      <w:rFonts w:ascii="Arial" w:eastAsiaTheme="minorHAnsi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85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85B-C3C7-4A40-83E8-C63F3253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peslova</dc:creator>
  <cp:lastModifiedBy>Radka Pantělejevová</cp:lastModifiedBy>
  <cp:revision>9</cp:revision>
  <cp:lastPrinted>2015-12-10T10:02:00Z</cp:lastPrinted>
  <dcterms:created xsi:type="dcterms:W3CDTF">2015-09-08T09:00:00Z</dcterms:created>
  <dcterms:modified xsi:type="dcterms:W3CDTF">2017-11-14T09:05:00Z</dcterms:modified>
</cp:coreProperties>
</file>