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A2" w:rsidRPr="008D3CC0" w:rsidRDefault="009754A2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zCs w:val="24"/>
        </w:rPr>
      </w:pPr>
    </w:p>
    <w:p w:rsidR="009754A2" w:rsidRPr="00485E0A" w:rsidRDefault="008D3CC0" w:rsidP="00EB5E41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485E0A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485E0A" w:rsidRDefault="008D3CC0" w:rsidP="00EB5E41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</w:t>
      </w:r>
      <w:r w:rsidR="009754A2" w:rsidRPr="00485E0A">
        <w:rPr>
          <w:rFonts w:asciiTheme="minorHAnsi" w:hAnsiTheme="minorHAnsi"/>
          <w:sz w:val="24"/>
          <w:szCs w:val="24"/>
        </w:rPr>
        <w:t>dle §</w:t>
      </w:r>
      <w:r w:rsidRPr="00485E0A">
        <w:rPr>
          <w:rFonts w:asciiTheme="minorHAnsi" w:hAnsiTheme="minorHAnsi"/>
          <w:sz w:val="24"/>
          <w:szCs w:val="24"/>
        </w:rPr>
        <w:t>2079</w:t>
      </w:r>
      <w:r w:rsidR="009754A2" w:rsidRPr="00485E0A">
        <w:rPr>
          <w:rFonts w:asciiTheme="minorHAnsi" w:hAnsiTheme="minorHAnsi"/>
          <w:sz w:val="24"/>
          <w:szCs w:val="24"/>
        </w:rPr>
        <w:t xml:space="preserve"> a násl. ob</w:t>
      </w:r>
      <w:r w:rsidRPr="00485E0A">
        <w:rPr>
          <w:rFonts w:asciiTheme="minorHAnsi" w:hAnsiTheme="minorHAnsi"/>
          <w:sz w:val="24"/>
          <w:szCs w:val="24"/>
        </w:rPr>
        <w:t>čanského z</w:t>
      </w:r>
      <w:r w:rsidR="009754A2" w:rsidRPr="00485E0A">
        <w:rPr>
          <w:rFonts w:asciiTheme="minorHAnsi" w:hAnsiTheme="minorHAnsi"/>
          <w:sz w:val="24"/>
          <w:szCs w:val="24"/>
        </w:rPr>
        <w:t>ákoníku č.</w:t>
      </w:r>
      <w:r w:rsidRPr="00485E0A">
        <w:rPr>
          <w:rFonts w:asciiTheme="minorHAnsi" w:hAnsiTheme="minorHAnsi"/>
          <w:sz w:val="24"/>
          <w:szCs w:val="24"/>
        </w:rPr>
        <w:t xml:space="preserve"> 89/2012</w:t>
      </w:r>
      <w:r w:rsidR="009754A2" w:rsidRPr="00485E0A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577F9F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SMLUVNÍ STRANY</w:t>
      </w:r>
    </w:p>
    <w:p w:rsidR="008D3CC0" w:rsidRPr="00485E0A" w:rsidRDefault="008D3CC0" w:rsidP="008D3CC0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proofErr w:type="gramStart"/>
            <w:r w:rsidRPr="00485E0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  <w:proofErr w:type="gramEnd"/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Mikrobiologický ústav AV ČR, v.</w:t>
            </w:r>
            <w:r w:rsidR="00B97D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v.</w:t>
            </w:r>
            <w:r w:rsidR="00B97D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i.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485E0A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485E0A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485E0A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485E0A" w:rsidTr="008D3CC0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Zastoupený: RNDr. Martin </w:t>
            </w:r>
            <w:proofErr w:type="spellStart"/>
            <w:r w:rsidRPr="00485E0A">
              <w:rPr>
                <w:rFonts w:asciiTheme="minorHAnsi" w:hAnsiTheme="minorHAnsi"/>
                <w:sz w:val="24"/>
                <w:szCs w:val="24"/>
              </w:rPr>
              <w:t>Bilej</w:t>
            </w:r>
            <w:proofErr w:type="spellEnd"/>
            <w:r w:rsidRPr="00485E0A">
              <w:rPr>
                <w:rFonts w:asciiTheme="minorHAnsi" w:hAnsiTheme="minorHAnsi"/>
                <w:sz w:val="24"/>
                <w:szCs w:val="24"/>
              </w:rPr>
              <w:t xml:space="preserve">, DrSc. - ředitel </w:t>
            </w:r>
          </w:p>
        </w:tc>
      </w:tr>
      <w:tr w:rsidR="009754A2" w:rsidRPr="00485E0A">
        <w:tc>
          <w:tcPr>
            <w:tcW w:w="2055" w:type="dxa"/>
          </w:tcPr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485E0A" w:rsidRDefault="008D3CC0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485E0A" w:rsidRDefault="009754A2" w:rsidP="00BA754B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8D3CC0" w:rsidP="00BA754B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8D3CC0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485E0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9754A2" w:rsidRPr="00485E0A" w:rsidRDefault="008D3CC0" w:rsidP="00EB5E41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Název</w:t>
            </w:r>
            <w:r w:rsidR="007D7835">
              <w:rPr>
                <w:rFonts w:asciiTheme="minorHAnsi" w:hAnsiTheme="minorHAnsi"/>
                <w:sz w:val="24"/>
                <w:szCs w:val="24"/>
              </w:rPr>
              <w:t xml:space="preserve">: Sven </w:t>
            </w:r>
            <w:proofErr w:type="spellStart"/>
            <w:r w:rsidR="007D7835">
              <w:rPr>
                <w:rFonts w:asciiTheme="minorHAnsi" w:hAnsiTheme="minorHAnsi"/>
                <w:sz w:val="24"/>
                <w:szCs w:val="24"/>
              </w:rPr>
              <w:t>BioLabs</w:t>
            </w:r>
            <w:proofErr w:type="spellEnd"/>
            <w:r w:rsidR="007D7835">
              <w:rPr>
                <w:rFonts w:asciiTheme="minorHAnsi" w:hAnsiTheme="minorHAnsi"/>
                <w:sz w:val="24"/>
                <w:szCs w:val="24"/>
              </w:rPr>
              <w:t xml:space="preserve"> s.r.o.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B5E41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="Calibri" w:hAnsi="Calibri"/>
                <w:sz w:val="24"/>
                <w:szCs w:val="24"/>
              </w:rPr>
              <w:t>Adresa</w:t>
            </w:r>
            <w:r w:rsidR="007D7835">
              <w:rPr>
                <w:rFonts w:ascii="Calibri" w:hAnsi="Calibri"/>
                <w:sz w:val="24"/>
                <w:szCs w:val="24"/>
              </w:rPr>
              <w:t>: Před Rybníkem 742/2, Praha 5, 155 00 Praha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IČ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7D7835">
              <w:rPr>
                <w:rFonts w:asciiTheme="minorHAnsi" w:hAnsiTheme="minorHAnsi"/>
                <w:sz w:val="24"/>
                <w:szCs w:val="24"/>
              </w:rPr>
              <w:t>247 02 960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DIČ: </w:t>
            </w:r>
            <w:r w:rsidR="007D7835">
              <w:rPr>
                <w:rFonts w:asciiTheme="minorHAnsi" w:hAnsiTheme="minorHAnsi"/>
                <w:sz w:val="24"/>
                <w:szCs w:val="24"/>
              </w:rPr>
              <w:t>CZ24702960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E232EA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Bankovní spojení</w:t>
            </w:r>
            <w:r w:rsidR="009754A2" w:rsidRPr="00485E0A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7D7835">
              <w:rPr>
                <w:rFonts w:asciiTheme="minorHAnsi" w:hAnsiTheme="minorHAnsi"/>
                <w:sz w:val="24"/>
                <w:szCs w:val="24"/>
              </w:rPr>
              <w:t>Moneta Money Bank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č. účtu: </w:t>
            </w:r>
            <w:r w:rsidR="007D7835">
              <w:rPr>
                <w:rFonts w:asciiTheme="minorHAnsi" w:hAnsiTheme="minorHAnsi"/>
                <w:sz w:val="24"/>
                <w:szCs w:val="24"/>
              </w:rPr>
              <w:t xml:space="preserve"> 199346649/0600</w:t>
            </w:r>
          </w:p>
        </w:tc>
      </w:tr>
      <w:tr w:rsidR="009754A2" w:rsidRPr="00485E0A">
        <w:tc>
          <w:tcPr>
            <w:tcW w:w="2055" w:type="dxa"/>
          </w:tcPr>
          <w:p w:rsidR="009754A2" w:rsidRPr="00485E0A" w:rsidRDefault="009754A2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485E0A" w:rsidRDefault="009754A2" w:rsidP="00E232EA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>zastoupený</w:t>
            </w:r>
            <w:r w:rsidRPr="00485E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  <w:r w:rsidR="007D7835">
              <w:rPr>
                <w:rFonts w:asciiTheme="minorHAnsi" w:hAnsiTheme="minorHAnsi"/>
                <w:b/>
                <w:bCs/>
                <w:sz w:val="24"/>
                <w:szCs w:val="24"/>
              </w:rPr>
              <w:t>Mgr. David Větvička, Ph.D.</w:t>
            </w:r>
          </w:p>
        </w:tc>
      </w:tr>
      <w:tr w:rsidR="00E232EA" w:rsidRPr="00485E0A">
        <w:tc>
          <w:tcPr>
            <w:tcW w:w="2055" w:type="dxa"/>
          </w:tcPr>
          <w:p w:rsidR="00E232EA" w:rsidRPr="00485E0A" w:rsidRDefault="00E232EA" w:rsidP="00EB5E41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E232EA" w:rsidRPr="00485E0A" w:rsidRDefault="00E232EA" w:rsidP="007D7835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5E0A">
              <w:rPr>
                <w:rFonts w:asciiTheme="minorHAnsi" w:hAnsiTheme="minorHAnsi"/>
                <w:sz w:val="24"/>
                <w:szCs w:val="24"/>
              </w:rPr>
              <w:t xml:space="preserve">Společnost zapsána v obchodním rejstříku vedeném </w:t>
            </w:r>
            <w:r w:rsidR="007D7835">
              <w:rPr>
                <w:rFonts w:asciiTheme="minorHAnsi" w:hAnsiTheme="minorHAnsi"/>
                <w:sz w:val="24"/>
                <w:szCs w:val="24"/>
              </w:rPr>
              <w:t>MS Praha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>,</w:t>
            </w:r>
            <w:r w:rsidR="007D7835">
              <w:rPr>
                <w:rFonts w:asciiTheme="minorHAnsi" w:hAnsiTheme="minorHAnsi"/>
                <w:sz w:val="24"/>
                <w:szCs w:val="24"/>
              </w:rPr>
              <w:t xml:space="preserve"> oddíl C,</w:t>
            </w:r>
            <w:r w:rsidRPr="00485E0A">
              <w:rPr>
                <w:rFonts w:asciiTheme="minorHAnsi" w:hAnsiTheme="minorHAnsi"/>
                <w:sz w:val="24"/>
                <w:szCs w:val="24"/>
              </w:rPr>
              <w:t xml:space="preserve"> spisová značka</w:t>
            </w:r>
            <w:r w:rsidR="007D7835">
              <w:rPr>
                <w:rFonts w:asciiTheme="minorHAnsi" w:hAnsiTheme="minorHAnsi"/>
                <w:sz w:val="24"/>
                <w:szCs w:val="24"/>
              </w:rPr>
              <w:t>167345</w:t>
            </w:r>
          </w:p>
        </w:tc>
      </w:tr>
    </w:tbl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B7528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uzavřely níže uvedeného dne, měsíce a roku tuto</w:t>
      </w:r>
    </w:p>
    <w:p w:rsidR="00C90596" w:rsidRPr="00485E0A" w:rsidRDefault="00C90596" w:rsidP="001C6096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485E0A" w:rsidRDefault="001C6096" w:rsidP="001C6096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485E0A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485E0A" w:rsidRDefault="001C6096" w:rsidP="001C6096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Předmětem smlouvy je koupě </w:t>
      </w:r>
      <w:r w:rsidR="005F38E5" w:rsidRPr="00485E0A">
        <w:rPr>
          <w:rFonts w:asciiTheme="minorHAnsi" w:hAnsiTheme="minorHAnsi"/>
          <w:sz w:val="24"/>
          <w:szCs w:val="24"/>
        </w:rPr>
        <w:t xml:space="preserve">nového, nepoužitého </w:t>
      </w:r>
      <w:r w:rsidR="007D7835">
        <w:rPr>
          <w:rFonts w:asciiTheme="minorHAnsi" w:hAnsiTheme="minorHAnsi"/>
          <w:sz w:val="24"/>
          <w:szCs w:val="24"/>
        </w:rPr>
        <w:t xml:space="preserve">přístroje- Objektivu UPLSAPO 100x0 </w:t>
      </w:r>
      <w:r w:rsidR="00577F9F" w:rsidRPr="00485E0A">
        <w:rPr>
          <w:rFonts w:asciiTheme="minorHAnsi" w:hAnsiTheme="minorHAnsi"/>
          <w:sz w:val="24"/>
          <w:szCs w:val="24"/>
        </w:rPr>
        <w:t xml:space="preserve">(dále jen přístroj) </w:t>
      </w:r>
      <w:r w:rsidRPr="00485E0A">
        <w:rPr>
          <w:rFonts w:asciiTheme="minorHAnsi" w:hAnsiTheme="minorHAnsi"/>
          <w:sz w:val="24"/>
          <w:szCs w:val="24"/>
        </w:rPr>
        <w:t xml:space="preserve">dle technické specifikace, která je </w:t>
      </w:r>
      <w:r w:rsidR="001C6096" w:rsidRPr="00485E0A">
        <w:rPr>
          <w:rFonts w:asciiTheme="minorHAnsi" w:hAnsiTheme="minorHAnsi"/>
          <w:sz w:val="24"/>
          <w:szCs w:val="24"/>
        </w:rPr>
        <w:t>jako Příloha č.</w:t>
      </w:r>
      <w:r w:rsidR="00B97D78">
        <w:rPr>
          <w:rFonts w:asciiTheme="minorHAnsi" w:hAnsiTheme="minorHAnsi"/>
          <w:sz w:val="24"/>
          <w:szCs w:val="24"/>
        </w:rPr>
        <w:t xml:space="preserve"> </w:t>
      </w:r>
      <w:r w:rsidR="001C6096" w:rsidRPr="00485E0A">
        <w:rPr>
          <w:rFonts w:asciiTheme="minorHAnsi" w:hAnsiTheme="minorHAnsi"/>
          <w:sz w:val="24"/>
          <w:szCs w:val="24"/>
        </w:rPr>
        <w:t xml:space="preserve">1 </w:t>
      </w:r>
      <w:r w:rsidRPr="00485E0A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485E0A" w:rsidRDefault="00E232EA" w:rsidP="001B7528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</w:t>
      </w:r>
      <w:r w:rsidR="00E70DCB" w:rsidRPr="00485E0A">
        <w:rPr>
          <w:rFonts w:asciiTheme="minorHAnsi" w:hAnsiTheme="minorHAnsi"/>
          <w:sz w:val="24"/>
          <w:szCs w:val="24"/>
        </w:rPr>
        <w:t xml:space="preserve"> </w:t>
      </w:r>
      <w:r w:rsidR="00114D69">
        <w:rPr>
          <w:rFonts w:asciiTheme="minorHAnsi" w:hAnsiTheme="minorHAnsi"/>
          <w:sz w:val="24"/>
          <w:szCs w:val="24"/>
        </w:rPr>
        <w:t>v jeho sídle</w:t>
      </w:r>
      <w:r w:rsidRPr="00485E0A">
        <w:rPr>
          <w:rFonts w:asciiTheme="minorHAnsi" w:hAnsiTheme="minorHAnsi"/>
          <w:sz w:val="24"/>
          <w:szCs w:val="24"/>
        </w:rPr>
        <w:t>, přístroj zapojit</w:t>
      </w:r>
      <w:r w:rsidR="00BC3A82" w:rsidRPr="00485E0A">
        <w:rPr>
          <w:rFonts w:asciiTheme="minorHAnsi" w:hAnsiTheme="minorHAnsi"/>
          <w:sz w:val="24"/>
          <w:szCs w:val="24"/>
        </w:rPr>
        <w:t>, předvést</w:t>
      </w:r>
      <w:r w:rsidRPr="00485E0A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485E0A">
        <w:rPr>
          <w:rFonts w:asciiTheme="minorHAnsi" w:hAnsiTheme="minorHAnsi"/>
          <w:sz w:val="24"/>
          <w:szCs w:val="24"/>
        </w:rPr>
        <w:t xml:space="preserve"> a </w:t>
      </w:r>
      <w:r w:rsidR="009C2E24" w:rsidRPr="00485E0A">
        <w:rPr>
          <w:rFonts w:asciiTheme="minorHAnsi" w:hAnsiTheme="minorHAnsi"/>
          <w:sz w:val="24"/>
          <w:szCs w:val="24"/>
        </w:rPr>
        <w:t>za</w:t>
      </w:r>
      <w:r w:rsidR="00BC3A82" w:rsidRPr="00485E0A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1B7528" w:rsidRPr="00485E0A" w:rsidRDefault="001B7528" w:rsidP="001B7528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B7528" w:rsidRPr="00485E0A" w:rsidRDefault="001B7528" w:rsidP="001B7528">
      <w:pPr>
        <w:numPr>
          <w:ilvl w:val="0"/>
          <w:numId w:val="0"/>
        </w:num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KUPNÍ CENA A PLATEBNÍ PODMÍNKY</w:t>
      </w:r>
    </w:p>
    <w:p w:rsidR="00C41D29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485E0A">
        <w:rPr>
          <w:rFonts w:asciiTheme="minorHAnsi" w:hAnsiTheme="minorHAnsi"/>
          <w:sz w:val="24"/>
          <w:szCs w:val="24"/>
        </w:rPr>
        <w:t xml:space="preserve">smluvních stran </w:t>
      </w:r>
      <w:r w:rsidRPr="00485E0A">
        <w:rPr>
          <w:rFonts w:asciiTheme="minorHAnsi" w:hAnsiTheme="minorHAnsi"/>
          <w:sz w:val="24"/>
          <w:szCs w:val="24"/>
        </w:rPr>
        <w:t>a činí</w:t>
      </w:r>
      <w:r w:rsidR="007D7835">
        <w:rPr>
          <w:rFonts w:asciiTheme="minorHAnsi" w:hAnsiTheme="minorHAnsi"/>
          <w:sz w:val="24"/>
          <w:szCs w:val="24"/>
        </w:rPr>
        <w:t xml:space="preserve"> 141 185,-</w:t>
      </w:r>
      <w:r w:rsidRPr="00485E0A">
        <w:rPr>
          <w:rFonts w:asciiTheme="minorHAnsi" w:hAnsiTheme="minorHAnsi"/>
          <w:sz w:val="24"/>
          <w:szCs w:val="24"/>
        </w:rPr>
        <w:t xml:space="preserve"> </w:t>
      </w:r>
      <w:r w:rsidR="00C41D29" w:rsidRPr="00485E0A">
        <w:rPr>
          <w:rFonts w:asciiTheme="minorHAnsi" w:hAnsiTheme="minorHAnsi"/>
          <w:sz w:val="24"/>
          <w:szCs w:val="24"/>
        </w:rPr>
        <w:t>Kč</w:t>
      </w:r>
      <w:r w:rsidR="00B97D78">
        <w:rPr>
          <w:rFonts w:asciiTheme="minorHAnsi" w:hAnsiTheme="minorHAnsi"/>
          <w:sz w:val="24"/>
          <w:szCs w:val="24"/>
        </w:rPr>
        <w:t xml:space="preserve"> bez DPH</w:t>
      </w:r>
      <w:r w:rsidR="00E232EA" w:rsidRPr="00485E0A">
        <w:rPr>
          <w:rFonts w:asciiTheme="minorHAnsi" w:hAnsiTheme="minorHAnsi"/>
          <w:sz w:val="24"/>
          <w:szCs w:val="24"/>
        </w:rPr>
        <w:t xml:space="preserve">. </w:t>
      </w:r>
      <w:r w:rsidR="00C41D29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485E0A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485E0A">
        <w:rPr>
          <w:rFonts w:asciiTheme="minorHAnsi" w:hAnsiTheme="minorHAnsi"/>
          <w:sz w:val="24"/>
          <w:szCs w:val="24"/>
        </w:rPr>
        <w:t xml:space="preserve">cí předmětu smlouvy, cla, daně </w:t>
      </w:r>
      <w:r w:rsidR="00C41D29" w:rsidRPr="00485E0A">
        <w:rPr>
          <w:rFonts w:asciiTheme="minorHAnsi" w:hAnsiTheme="minorHAnsi"/>
          <w:sz w:val="24"/>
          <w:szCs w:val="24"/>
        </w:rPr>
        <w:t>a další náklady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Datem zdanitelného plnění je podpis instalačního protokolu kupujícím.</w:t>
      </w:r>
    </w:p>
    <w:p w:rsidR="009754A2" w:rsidRPr="00485E0A" w:rsidRDefault="001C609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lastRenderedPageBreak/>
        <w:t xml:space="preserve">Kupující uhradí kupní cenu na základě faktury prodávajícího po podpisu instalačního protokolu. </w:t>
      </w:r>
      <w:r w:rsidR="009754A2" w:rsidRPr="00485E0A">
        <w:rPr>
          <w:rFonts w:asciiTheme="minorHAnsi" w:hAnsiTheme="minorHAnsi"/>
          <w:sz w:val="24"/>
          <w:szCs w:val="24"/>
        </w:rPr>
        <w:t>Faktura musí mít všechny potřebné náležitosti</w:t>
      </w:r>
      <w:r w:rsidRPr="00485E0A">
        <w:rPr>
          <w:rFonts w:asciiTheme="minorHAnsi" w:hAnsiTheme="minorHAnsi"/>
          <w:sz w:val="24"/>
          <w:szCs w:val="24"/>
        </w:rPr>
        <w:t xml:space="preserve"> a její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Pr="00485E0A">
        <w:rPr>
          <w:rFonts w:asciiTheme="minorHAnsi" w:hAnsiTheme="minorHAnsi"/>
          <w:sz w:val="24"/>
          <w:szCs w:val="24"/>
        </w:rPr>
        <w:t>s</w:t>
      </w:r>
      <w:r w:rsidR="009754A2" w:rsidRPr="00485E0A">
        <w:rPr>
          <w:rFonts w:asciiTheme="minorHAnsi" w:hAnsiTheme="minorHAnsi"/>
          <w:sz w:val="24"/>
          <w:szCs w:val="24"/>
        </w:rPr>
        <w:t xml:space="preserve">platnost </w:t>
      </w:r>
      <w:r w:rsidR="00923B46" w:rsidRPr="00485E0A">
        <w:rPr>
          <w:rFonts w:asciiTheme="minorHAnsi" w:hAnsiTheme="minorHAnsi"/>
          <w:sz w:val="24"/>
          <w:szCs w:val="24"/>
        </w:rPr>
        <w:t xml:space="preserve">musí být </w:t>
      </w:r>
      <w:r w:rsidR="00E232EA" w:rsidRPr="00485E0A">
        <w:rPr>
          <w:rFonts w:asciiTheme="minorHAnsi" w:hAnsiTheme="minorHAnsi"/>
          <w:sz w:val="24"/>
          <w:szCs w:val="24"/>
        </w:rPr>
        <w:t>30</w:t>
      </w:r>
      <w:r w:rsidR="009754A2" w:rsidRPr="00485E0A">
        <w:rPr>
          <w:rFonts w:asciiTheme="minorHAnsi" w:hAnsiTheme="minorHAnsi"/>
          <w:sz w:val="24"/>
          <w:szCs w:val="24"/>
        </w:rPr>
        <w:t xml:space="preserve"> dnů. 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:rsidR="00E232EA" w:rsidRPr="00485E0A" w:rsidRDefault="00E232EA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923B46" w:rsidRPr="00485E0A" w:rsidRDefault="00923B46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C41D29" w:rsidRPr="00485E0A" w:rsidRDefault="00C41D29" w:rsidP="00614AE2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485E0A">
        <w:rPr>
          <w:rFonts w:asciiTheme="minorHAnsi" w:hAnsiTheme="minorHAnsi"/>
          <w:sz w:val="24"/>
          <w:szCs w:val="24"/>
        </w:rPr>
        <w:t>přístroj</w:t>
      </w:r>
      <w:r w:rsidRPr="00485E0A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9754A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485E0A">
        <w:rPr>
          <w:rFonts w:asciiTheme="minorHAnsi" w:hAnsiTheme="minorHAnsi"/>
          <w:sz w:val="24"/>
          <w:szCs w:val="24"/>
        </w:rPr>
        <w:t xml:space="preserve">přístroje </w:t>
      </w:r>
      <w:r w:rsidRPr="00485E0A">
        <w:rPr>
          <w:rFonts w:asciiTheme="minorHAnsi" w:hAnsiTheme="minorHAnsi"/>
          <w:sz w:val="24"/>
          <w:szCs w:val="24"/>
        </w:rPr>
        <w:t xml:space="preserve">instalaci, </w:t>
      </w:r>
      <w:r w:rsidR="00C41D29" w:rsidRPr="00485E0A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485E0A">
        <w:rPr>
          <w:rFonts w:asciiTheme="minorHAnsi" w:hAnsiTheme="minorHAnsi"/>
          <w:sz w:val="24"/>
          <w:szCs w:val="24"/>
        </w:rPr>
        <w:t xml:space="preserve"> přístroje</w:t>
      </w:r>
      <w:r w:rsidR="00C41D29" w:rsidRPr="00485E0A">
        <w:rPr>
          <w:rFonts w:asciiTheme="minorHAnsi" w:hAnsiTheme="minorHAnsi"/>
          <w:sz w:val="24"/>
          <w:szCs w:val="24"/>
        </w:rPr>
        <w:t xml:space="preserve">, </w:t>
      </w:r>
      <w:r w:rsidRPr="00485E0A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485E0A">
        <w:rPr>
          <w:rFonts w:asciiTheme="minorHAnsi" w:hAnsiTheme="minorHAnsi"/>
          <w:sz w:val="24"/>
          <w:szCs w:val="24"/>
        </w:rPr>
        <w:t xml:space="preserve">funkčnosti </w:t>
      </w:r>
      <w:r w:rsidR="00577F9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>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485E0A">
        <w:rPr>
          <w:rFonts w:asciiTheme="minorHAnsi" w:hAnsiTheme="minorHAnsi"/>
          <w:sz w:val="24"/>
          <w:szCs w:val="24"/>
        </w:rPr>
        <w:t xml:space="preserve">nejdéle </w:t>
      </w:r>
      <w:r w:rsidR="003F76B1" w:rsidRPr="00485E0A">
        <w:rPr>
          <w:rFonts w:asciiTheme="minorHAnsi" w:hAnsiTheme="minorHAnsi"/>
          <w:sz w:val="24"/>
          <w:szCs w:val="24"/>
        </w:rPr>
        <w:t>d</w:t>
      </w:r>
      <w:r w:rsidR="00E76C76" w:rsidRPr="00485E0A">
        <w:rPr>
          <w:rFonts w:asciiTheme="minorHAnsi" w:hAnsiTheme="minorHAnsi"/>
          <w:sz w:val="24"/>
          <w:szCs w:val="24"/>
        </w:rPr>
        <w:t>o podpisu instalačního protokolu odstraní na své náklady vše nepotřebné k provozu (zejména obaly, zkušební vzorky apod.)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odpovídá objednateli za veškeré škody, které mu svou činností způsobil sám anebo prostřednictvím třetích osob, kterých ke své činnosti použil. Objednatel může požadovat předložení dokladu o pojištění odpovědnosti za škodu, což zhotovitel musí učinit ve lhůtě 5 dnů od výzvy.</w:t>
      </w: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485E0A" w:rsidRDefault="00577F9F" w:rsidP="00577F9F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485E0A" w:rsidRDefault="00577F9F" w:rsidP="00577F9F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EB5E41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485E0A" w:rsidRDefault="00375421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je povinen dodat přístroj</w:t>
      </w:r>
      <w:r w:rsidR="009754A2" w:rsidRPr="00485E0A">
        <w:rPr>
          <w:rFonts w:asciiTheme="minorHAnsi" w:hAnsiTheme="minorHAnsi"/>
          <w:sz w:val="24"/>
          <w:szCs w:val="24"/>
        </w:rPr>
        <w:t xml:space="preserve"> </w:t>
      </w:r>
      <w:r w:rsidR="00A93A29" w:rsidRPr="00485E0A">
        <w:rPr>
          <w:rFonts w:asciiTheme="minorHAnsi" w:hAnsiTheme="minorHAnsi"/>
          <w:sz w:val="24"/>
          <w:szCs w:val="24"/>
        </w:rPr>
        <w:t xml:space="preserve">tak, aby instalační protokol mohl být podepsán </w:t>
      </w:r>
      <w:r w:rsidR="006559B1">
        <w:rPr>
          <w:rFonts w:asciiTheme="minorHAnsi" w:hAnsiTheme="minorHAnsi"/>
          <w:sz w:val="24"/>
          <w:szCs w:val="24"/>
        </w:rPr>
        <w:t>nejpozději do 21. 10. 2016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Převzetí </w:t>
      </w:r>
      <w:r w:rsidR="00A817DF" w:rsidRPr="00485E0A">
        <w:rPr>
          <w:rFonts w:asciiTheme="minorHAnsi" w:hAnsiTheme="minorHAnsi"/>
          <w:sz w:val="24"/>
          <w:szCs w:val="24"/>
        </w:rPr>
        <w:t>přístroje</w:t>
      </w:r>
      <w:r w:rsidRPr="00485E0A">
        <w:rPr>
          <w:rFonts w:asciiTheme="minorHAnsi" w:hAnsiTheme="minorHAnsi"/>
          <w:sz w:val="24"/>
          <w:szCs w:val="24"/>
        </w:rPr>
        <w:t xml:space="preserve"> do užívání se uskuteční podpisem instalačního protokolu.</w:t>
      </w:r>
    </w:p>
    <w:p w:rsidR="009754A2" w:rsidRPr="00485E0A" w:rsidRDefault="002401F7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Podpisem instalačního protokolu přechází vlastnické právo </w:t>
      </w:r>
      <w:r w:rsidR="00A817DF" w:rsidRPr="00485E0A">
        <w:rPr>
          <w:rFonts w:asciiTheme="minorHAnsi" w:hAnsiTheme="minorHAnsi"/>
          <w:sz w:val="24"/>
          <w:szCs w:val="24"/>
        </w:rPr>
        <w:t xml:space="preserve">k přístroji </w:t>
      </w:r>
      <w:r w:rsidRPr="00485E0A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485E0A">
        <w:rPr>
          <w:rFonts w:asciiTheme="minorHAnsi" w:hAnsiTheme="minorHAnsi"/>
          <w:sz w:val="24"/>
          <w:szCs w:val="24"/>
        </w:rPr>
        <w:t> </w:t>
      </w:r>
      <w:r w:rsidRPr="00485E0A">
        <w:rPr>
          <w:rFonts w:asciiTheme="minorHAnsi" w:hAnsiTheme="minorHAnsi"/>
          <w:sz w:val="24"/>
          <w:szCs w:val="24"/>
        </w:rPr>
        <w:t>dodávkou</w:t>
      </w:r>
      <w:r w:rsidR="00A817DF" w:rsidRPr="00485E0A">
        <w:rPr>
          <w:rFonts w:asciiTheme="minorHAnsi" w:hAnsiTheme="minorHAnsi"/>
          <w:sz w:val="24"/>
          <w:szCs w:val="24"/>
        </w:rPr>
        <w:t xml:space="preserve"> přístroje</w:t>
      </w:r>
      <w:r w:rsidRPr="00485E0A">
        <w:rPr>
          <w:rFonts w:asciiTheme="minorHAnsi" w:hAnsiTheme="minorHAnsi"/>
          <w:sz w:val="24"/>
          <w:szCs w:val="24"/>
        </w:rPr>
        <w:t xml:space="preserve">, </w:t>
      </w:r>
      <w:r w:rsidR="00A93A29" w:rsidRPr="00485E0A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485E0A">
        <w:rPr>
          <w:rFonts w:asciiTheme="minorHAnsi" w:hAnsiTheme="minorHAnsi"/>
          <w:sz w:val="24"/>
          <w:szCs w:val="24"/>
        </w:rPr>
        <w:t>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ZÁRUČNÍ PODMÍNKY, SERVIS</w:t>
      </w:r>
    </w:p>
    <w:p w:rsidR="00692C65" w:rsidRPr="00374581" w:rsidRDefault="00692C65" w:rsidP="00692C65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374581">
        <w:rPr>
          <w:rFonts w:asciiTheme="minorHAnsi" w:hAnsiTheme="minorHAnsi"/>
          <w:sz w:val="24"/>
          <w:szCs w:val="24"/>
        </w:rPr>
        <w:t xml:space="preserve">Záruční lhůta na přístroj činí </w:t>
      </w:r>
      <w:r w:rsidR="00185025" w:rsidRPr="006559B1">
        <w:rPr>
          <w:rFonts w:asciiTheme="minorHAnsi" w:hAnsiTheme="minorHAnsi"/>
          <w:sz w:val="24"/>
          <w:szCs w:val="24"/>
        </w:rPr>
        <w:t>24</w:t>
      </w:r>
      <w:r w:rsidR="00114D69">
        <w:rPr>
          <w:rFonts w:asciiTheme="minorHAnsi" w:hAnsiTheme="minorHAnsi"/>
          <w:sz w:val="24"/>
          <w:szCs w:val="24"/>
        </w:rPr>
        <w:t xml:space="preserve"> </w:t>
      </w:r>
      <w:r w:rsidRPr="00374581">
        <w:rPr>
          <w:rFonts w:asciiTheme="minorHAnsi" w:hAnsiTheme="minorHAnsi"/>
          <w:sz w:val="24"/>
          <w:szCs w:val="24"/>
        </w:rPr>
        <w:t xml:space="preserve">měsíců </w:t>
      </w:r>
      <w:r w:rsidRPr="00374581">
        <w:rPr>
          <w:rFonts w:asciiTheme="minorHAnsi" w:hAnsiTheme="minorHAnsi"/>
          <w:sz w:val="24"/>
        </w:rPr>
        <w:t>od data podpisu instalačního protokolu.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485E0A">
        <w:rPr>
          <w:rFonts w:asciiTheme="minorHAnsi" w:hAnsiTheme="minorHAnsi"/>
          <w:sz w:val="24"/>
          <w:szCs w:val="24"/>
        </w:rPr>
        <w:t>předmětu smlouvy</w:t>
      </w:r>
      <w:r w:rsidRPr="00485E0A">
        <w:rPr>
          <w:rFonts w:asciiTheme="minorHAnsi" w:hAnsiTheme="minorHAnsi"/>
          <w:sz w:val="24"/>
          <w:szCs w:val="24"/>
        </w:rPr>
        <w:t xml:space="preserve">. Náhradním dílem se rozumí taková součást </w:t>
      </w:r>
      <w:r w:rsidRPr="00485E0A">
        <w:rPr>
          <w:rFonts w:asciiTheme="minorHAnsi" w:hAnsiTheme="minorHAnsi"/>
          <w:sz w:val="24"/>
          <w:szCs w:val="24"/>
        </w:rPr>
        <w:lastRenderedPageBreak/>
        <w:t>zařízení, u níž se předpokládá stejná životnost jako u základního přístroje</w:t>
      </w:r>
      <w:r w:rsidR="00C41D29" w:rsidRPr="00485E0A">
        <w:rPr>
          <w:rFonts w:asciiTheme="minorHAnsi" w:hAnsiTheme="minorHAnsi"/>
          <w:sz w:val="24"/>
          <w:szCs w:val="24"/>
        </w:rPr>
        <w:t>;</w:t>
      </w:r>
      <w:r w:rsidRPr="00485E0A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485E0A" w:rsidRDefault="00050736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485E0A">
        <w:rPr>
          <w:rFonts w:asciiTheme="minorHAnsi" w:hAnsiTheme="minorHAnsi"/>
          <w:sz w:val="24"/>
          <w:szCs w:val="24"/>
        </w:rPr>
        <w:t xml:space="preserve">intervalem </w:t>
      </w:r>
      <w:r w:rsidRPr="00485E0A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485E0A">
        <w:rPr>
          <w:rFonts w:asciiTheme="minorHAnsi" w:hAnsiTheme="minorHAnsi"/>
          <w:sz w:val="24"/>
          <w:szCs w:val="24"/>
        </w:rPr>
        <w:t>ívání přístroje.</w:t>
      </w:r>
    </w:p>
    <w:p w:rsidR="00A93A29" w:rsidRPr="00485E0A" w:rsidRDefault="009754A2" w:rsidP="00A93A29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485E0A">
        <w:rPr>
          <w:rFonts w:asciiTheme="minorHAnsi" w:hAnsiTheme="minorHAnsi"/>
          <w:sz w:val="24"/>
          <w:szCs w:val="24"/>
        </w:rPr>
        <w:t>prodávající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A93A29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Prodávající se zavazuje, že v případě poruchy přístroje/systému se servisní technik dostaví do 3 pracovních dn</w:t>
      </w:r>
      <w:r w:rsidR="00E76C76" w:rsidRPr="00485E0A">
        <w:rPr>
          <w:rFonts w:asciiTheme="minorHAnsi" w:hAnsiTheme="minorHAnsi"/>
          <w:sz w:val="24"/>
          <w:szCs w:val="24"/>
        </w:rPr>
        <w:t>ů</w:t>
      </w:r>
      <w:r w:rsidRPr="00485E0A">
        <w:rPr>
          <w:rFonts w:asciiTheme="minorHAnsi" w:hAnsiTheme="minorHAnsi"/>
          <w:sz w:val="24"/>
          <w:szCs w:val="24"/>
        </w:rPr>
        <w:t xml:space="preserve"> od nahlášení závady kupujícím. Odstranění běžné závady v rámci záruční opravy nesmí přesáhnout dobu </w:t>
      </w:r>
      <w:r w:rsidR="00E76C76" w:rsidRPr="00485E0A">
        <w:rPr>
          <w:rFonts w:asciiTheme="minorHAnsi" w:hAnsiTheme="minorHAnsi"/>
          <w:sz w:val="24"/>
          <w:szCs w:val="24"/>
        </w:rPr>
        <w:t>2</w:t>
      </w:r>
      <w:r w:rsidRPr="00485E0A">
        <w:rPr>
          <w:rFonts w:asciiTheme="minorHAnsi" w:hAnsiTheme="minorHAnsi"/>
          <w:sz w:val="24"/>
          <w:szCs w:val="24"/>
        </w:rPr>
        <w:t xml:space="preserve"> </w:t>
      </w:r>
      <w:r w:rsidR="004B29B2" w:rsidRPr="00485E0A">
        <w:rPr>
          <w:rFonts w:asciiTheme="minorHAnsi" w:hAnsiTheme="minorHAnsi"/>
          <w:sz w:val="24"/>
          <w:szCs w:val="24"/>
        </w:rPr>
        <w:t xml:space="preserve">pracovních </w:t>
      </w:r>
      <w:r w:rsidRPr="00485E0A">
        <w:rPr>
          <w:rFonts w:asciiTheme="minorHAnsi" w:hAnsiTheme="minorHAnsi"/>
          <w:sz w:val="24"/>
          <w:szCs w:val="24"/>
        </w:rPr>
        <w:t xml:space="preserve">dnů od zahájení opravy. V případě potřeby náhradních dílů písemně dohodnou smluvní strany dobu odstranění závady podle charakteru poruchy, která by neměla přesáhnout 14 </w:t>
      </w:r>
      <w:r w:rsidR="004B29B2" w:rsidRPr="00485E0A">
        <w:rPr>
          <w:rFonts w:asciiTheme="minorHAnsi" w:hAnsiTheme="minorHAnsi"/>
          <w:sz w:val="24"/>
          <w:szCs w:val="24"/>
        </w:rPr>
        <w:t xml:space="preserve">kalendářních </w:t>
      </w:r>
      <w:r w:rsidRPr="00485E0A">
        <w:rPr>
          <w:rFonts w:asciiTheme="minorHAnsi" w:hAnsiTheme="minorHAnsi"/>
          <w:sz w:val="24"/>
          <w:szCs w:val="24"/>
        </w:rPr>
        <w:t xml:space="preserve">dnů. </w:t>
      </w:r>
    </w:p>
    <w:p w:rsidR="009754A2" w:rsidRPr="00485E0A" w:rsidRDefault="009754A2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Závady bude </w:t>
      </w:r>
      <w:r w:rsidR="00A93A29" w:rsidRPr="00485E0A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485E0A">
        <w:rPr>
          <w:rFonts w:asciiTheme="minorHAnsi" w:hAnsiTheme="minorHAnsi"/>
          <w:sz w:val="24"/>
          <w:szCs w:val="24"/>
        </w:rPr>
        <w:t xml:space="preserve">elektronickou poštou na adresu </w:t>
      </w:r>
      <w:r w:rsidR="00AA7098">
        <w:rPr>
          <w:rFonts w:asciiTheme="minorHAnsi" w:hAnsiTheme="minorHAnsi"/>
          <w:sz w:val="24"/>
          <w:szCs w:val="24"/>
        </w:rPr>
        <w:t>office@svenbiolabs.cz</w:t>
      </w:r>
      <w:r w:rsidRPr="00485E0A">
        <w:rPr>
          <w:rFonts w:asciiTheme="minorHAnsi" w:hAnsiTheme="minorHAnsi"/>
          <w:sz w:val="24"/>
          <w:szCs w:val="24"/>
        </w:rPr>
        <w:t xml:space="preserve">. 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485E0A">
        <w:rPr>
          <w:rFonts w:asciiTheme="minorHAnsi" w:hAnsiTheme="minorHAnsi"/>
          <w:sz w:val="24"/>
          <w:szCs w:val="24"/>
        </w:rPr>
        <w:t>odstranění závady v záruční době</w:t>
      </w:r>
      <w:r w:rsidRPr="00485E0A">
        <w:rPr>
          <w:rFonts w:asciiTheme="minorHAnsi" w:hAnsiTheme="minorHAnsi"/>
          <w:sz w:val="24"/>
          <w:szCs w:val="24"/>
        </w:rPr>
        <w:t xml:space="preserve"> uhradí prodávající smluvní pokutu ve výši Kč 1.000,- za každý den prodlení.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C2E24" w:rsidRPr="00485E0A" w:rsidRDefault="009C2E24" w:rsidP="00614AE2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485E0A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485E0A" w:rsidRDefault="001B7528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9754A2" w:rsidRPr="00485E0A" w:rsidRDefault="00222B55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Tato smlouva je uzavřena a nabývá </w:t>
      </w:r>
      <w:r w:rsidR="009754A2" w:rsidRPr="00485E0A">
        <w:rPr>
          <w:rFonts w:asciiTheme="minorHAnsi" w:hAnsiTheme="minorHAnsi"/>
          <w:sz w:val="24"/>
          <w:szCs w:val="24"/>
        </w:rPr>
        <w:t>účinnost</w:t>
      </w:r>
      <w:r w:rsidRPr="00485E0A">
        <w:rPr>
          <w:rFonts w:asciiTheme="minorHAnsi" w:hAnsiTheme="minorHAnsi"/>
          <w:sz w:val="24"/>
          <w:szCs w:val="24"/>
        </w:rPr>
        <w:t xml:space="preserve">i dnem jejího </w:t>
      </w:r>
      <w:r w:rsidR="009754A2" w:rsidRPr="00485E0A">
        <w:rPr>
          <w:rFonts w:asciiTheme="minorHAnsi" w:hAnsiTheme="minorHAnsi"/>
          <w:sz w:val="24"/>
          <w:szCs w:val="24"/>
        </w:rPr>
        <w:t xml:space="preserve">podpisu </w:t>
      </w:r>
      <w:r w:rsidRPr="00485E0A">
        <w:rPr>
          <w:rFonts w:asciiTheme="minorHAnsi" w:hAnsiTheme="minorHAnsi"/>
          <w:sz w:val="24"/>
          <w:szCs w:val="24"/>
        </w:rPr>
        <w:t>oběma smluvními stranami</w:t>
      </w:r>
      <w:r w:rsidR="009754A2" w:rsidRPr="00485E0A">
        <w:rPr>
          <w:rFonts w:asciiTheme="minorHAnsi" w:hAnsiTheme="minorHAnsi"/>
          <w:sz w:val="24"/>
          <w:szCs w:val="24"/>
        </w:rPr>
        <w:t>.</w:t>
      </w:r>
    </w:p>
    <w:p w:rsidR="005F355C" w:rsidRPr="00485E0A" w:rsidRDefault="00A93A29" w:rsidP="00A93A29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Kupující si vyhrazuje právo odstoupit od této smlouvy v případě, že výdaje, které by mu na základě smlouvy měly vzniknout, budou </w:t>
      </w:r>
      <w:r w:rsidR="005F355C" w:rsidRPr="00485E0A">
        <w:rPr>
          <w:rFonts w:asciiTheme="minorHAnsi" w:hAnsiTheme="minorHAnsi"/>
          <w:sz w:val="24"/>
          <w:szCs w:val="24"/>
        </w:rPr>
        <w:t>poskytovatelem dotace</w:t>
      </w:r>
      <w:r w:rsidRPr="00485E0A">
        <w:rPr>
          <w:rFonts w:asciiTheme="minorHAnsi" w:hAnsiTheme="minorHAnsi"/>
          <w:sz w:val="24"/>
          <w:szCs w:val="24"/>
        </w:rPr>
        <w:t>, případně jiným kontrolním subjektem, označeny za nezpůsobilé.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485E0A">
        <w:rPr>
          <w:rFonts w:asciiTheme="minorHAnsi" w:hAnsiTheme="minorHAnsi"/>
          <w:sz w:val="24"/>
          <w:szCs w:val="24"/>
        </w:rPr>
        <w:t>o</w:t>
      </w:r>
      <w:r w:rsidRPr="00485E0A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 xml:space="preserve">Smlouva je </w:t>
      </w:r>
      <w:r w:rsidR="00C90596" w:rsidRPr="00485E0A">
        <w:rPr>
          <w:rFonts w:asciiTheme="minorHAnsi" w:hAnsiTheme="minorHAnsi"/>
          <w:sz w:val="24"/>
          <w:szCs w:val="24"/>
        </w:rPr>
        <w:t>vyhotovena</w:t>
      </w:r>
      <w:r w:rsidRPr="00485E0A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485E0A" w:rsidRDefault="009754A2" w:rsidP="0007479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485E0A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B97D78" w:rsidRDefault="00B97D78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614AE2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V Praze dne </w:t>
      </w:r>
      <w:r w:rsidR="00B04E5D">
        <w:rPr>
          <w:rFonts w:asciiTheme="minorHAnsi" w:hAnsiTheme="minorHAnsi"/>
          <w:szCs w:val="24"/>
        </w:rPr>
        <w:t>19. 9. 2016</w:t>
      </w: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485E0A" w:rsidRDefault="001B7528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485E0A">
        <w:rPr>
          <w:rFonts w:asciiTheme="minorHAnsi" w:hAnsiTheme="minorHAnsi"/>
          <w:szCs w:val="24"/>
        </w:rPr>
        <w:t xml:space="preserve">……………………………… </w:t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614AE2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="005F355C" w:rsidRPr="00485E0A">
        <w:rPr>
          <w:rFonts w:asciiTheme="minorHAnsi" w:hAnsiTheme="minorHAnsi"/>
          <w:szCs w:val="24"/>
        </w:rPr>
        <w:tab/>
      </w:r>
      <w:r w:rsidRPr="00485E0A">
        <w:rPr>
          <w:rFonts w:asciiTheme="minorHAnsi" w:hAnsiTheme="minorHAnsi"/>
          <w:szCs w:val="24"/>
        </w:rPr>
        <w:t>………………………………………</w:t>
      </w:r>
    </w:p>
    <w:p w:rsidR="009754A2" w:rsidRPr="00485E0A" w:rsidRDefault="009754A2" w:rsidP="001B7528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 w:rsidRPr="00485E0A">
        <w:rPr>
          <w:rFonts w:asciiTheme="minorHAnsi" w:hAnsiTheme="minorHAnsi"/>
          <w:bCs/>
          <w:szCs w:val="24"/>
        </w:rPr>
        <w:t xml:space="preserve">Prodávající </w:t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614AE2" w:rsidRPr="00485E0A"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ab/>
        <w:t xml:space="preserve">RNDr. Martin </w:t>
      </w:r>
      <w:proofErr w:type="spellStart"/>
      <w:r w:rsidR="005F355C" w:rsidRPr="00485E0A">
        <w:rPr>
          <w:rFonts w:asciiTheme="minorHAnsi" w:hAnsiTheme="minorHAnsi"/>
          <w:bCs/>
          <w:szCs w:val="24"/>
        </w:rPr>
        <w:t>Bilej</w:t>
      </w:r>
      <w:proofErr w:type="spellEnd"/>
      <w:r w:rsidR="005F355C" w:rsidRPr="00485E0A">
        <w:rPr>
          <w:rFonts w:asciiTheme="minorHAnsi" w:hAnsiTheme="minorHAnsi"/>
          <w:bCs/>
          <w:szCs w:val="24"/>
        </w:rPr>
        <w:t>, DrSc.</w:t>
      </w:r>
    </w:p>
    <w:p w:rsidR="009754A2" w:rsidRDefault="00B04E5D" w:rsidP="00B04E5D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Mgr. David Větvička Ph.D.</w:t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5F355C" w:rsidRPr="00485E0A">
        <w:rPr>
          <w:rFonts w:asciiTheme="minorHAnsi" w:hAnsiTheme="minorHAnsi"/>
          <w:bCs/>
          <w:szCs w:val="24"/>
        </w:rPr>
        <w:t>ředitel</w:t>
      </w:r>
    </w:p>
    <w:p w:rsidR="00B04E5D" w:rsidRPr="00BE0D69" w:rsidRDefault="00B04E5D" w:rsidP="00B04E5D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Jednatel společnosti</w:t>
      </w:r>
      <w:bookmarkStart w:id="0" w:name="_GoBack"/>
      <w:bookmarkEnd w:id="0"/>
    </w:p>
    <w:sectPr w:rsidR="00B04E5D" w:rsidRPr="00BE0D69" w:rsidSect="001B7528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2A" w:rsidRDefault="000F072A">
      <w:r>
        <w:separator/>
      </w:r>
    </w:p>
  </w:endnote>
  <w:endnote w:type="continuationSeparator" w:id="0">
    <w:p w:rsidR="000F072A" w:rsidRDefault="000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Default="008D40AC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04E5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04E5D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2A" w:rsidRDefault="000F072A">
      <w:r>
        <w:separator/>
      </w:r>
    </w:p>
  </w:footnote>
  <w:footnote w:type="continuationSeparator" w:id="0">
    <w:p w:rsidR="000F072A" w:rsidRDefault="000F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1"/>
    <w:rsid w:val="00050736"/>
    <w:rsid w:val="000579E3"/>
    <w:rsid w:val="0007479A"/>
    <w:rsid w:val="000750E5"/>
    <w:rsid w:val="000B2F4A"/>
    <w:rsid w:val="000F072A"/>
    <w:rsid w:val="00114D69"/>
    <w:rsid w:val="00151AC8"/>
    <w:rsid w:val="00170785"/>
    <w:rsid w:val="00185025"/>
    <w:rsid w:val="001B4040"/>
    <w:rsid w:val="001B7528"/>
    <w:rsid w:val="001C6096"/>
    <w:rsid w:val="001D67F0"/>
    <w:rsid w:val="001E56F2"/>
    <w:rsid w:val="001E573C"/>
    <w:rsid w:val="00211385"/>
    <w:rsid w:val="00222B55"/>
    <w:rsid w:val="002370E4"/>
    <w:rsid w:val="002401F7"/>
    <w:rsid w:val="002D4223"/>
    <w:rsid w:val="00346875"/>
    <w:rsid w:val="00356A0A"/>
    <w:rsid w:val="00375421"/>
    <w:rsid w:val="00383A89"/>
    <w:rsid w:val="003D4EEE"/>
    <w:rsid w:val="003F76B1"/>
    <w:rsid w:val="00416A73"/>
    <w:rsid w:val="00426669"/>
    <w:rsid w:val="004730A7"/>
    <w:rsid w:val="00485E0A"/>
    <w:rsid w:val="004B29B2"/>
    <w:rsid w:val="004B396B"/>
    <w:rsid w:val="00524BBD"/>
    <w:rsid w:val="00524E50"/>
    <w:rsid w:val="005400E1"/>
    <w:rsid w:val="00573B09"/>
    <w:rsid w:val="00577F9F"/>
    <w:rsid w:val="00581E41"/>
    <w:rsid w:val="00592D03"/>
    <w:rsid w:val="005B40AE"/>
    <w:rsid w:val="005C4BA9"/>
    <w:rsid w:val="005D2DAB"/>
    <w:rsid w:val="005E4DC0"/>
    <w:rsid w:val="005F355C"/>
    <w:rsid w:val="005F38E5"/>
    <w:rsid w:val="0060551C"/>
    <w:rsid w:val="00614AE2"/>
    <w:rsid w:val="006559B1"/>
    <w:rsid w:val="00692C65"/>
    <w:rsid w:val="006A18A4"/>
    <w:rsid w:val="006F6570"/>
    <w:rsid w:val="00792B9D"/>
    <w:rsid w:val="007D7835"/>
    <w:rsid w:val="00870560"/>
    <w:rsid w:val="008B117F"/>
    <w:rsid w:val="008B7C4E"/>
    <w:rsid w:val="008D3CC0"/>
    <w:rsid w:val="008D40AC"/>
    <w:rsid w:val="00900083"/>
    <w:rsid w:val="00923B46"/>
    <w:rsid w:val="00930212"/>
    <w:rsid w:val="009754A2"/>
    <w:rsid w:val="009C2E24"/>
    <w:rsid w:val="009F2DB9"/>
    <w:rsid w:val="00A73192"/>
    <w:rsid w:val="00A817DF"/>
    <w:rsid w:val="00A93A29"/>
    <w:rsid w:val="00AA291B"/>
    <w:rsid w:val="00AA7098"/>
    <w:rsid w:val="00AD43D8"/>
    <w:rsid w:val="00B04E5D"/>
    <w:rsid w:val="00B242EB"/>
    <w:rsid w:val="00B7357E"/>
    <w:rsid w:val="00B97D78"/>
    <w:rsid w:val="00BA754B"/>
    <w:rsid w:val="00BC3A82"/>
    <w:rsid w:val="00BD0D0F"/>
    <w:rsid w:val="00BE0D69"/>
    <w:rsid w:val="00C41D29"/>
    <w:rsid w:val="00C90596"/>
    <w:rsid w:val="00CB0D80"/>
    <w:rsid w:val="00CE1308"/>
    <w:rsid w:val="00DA4826"/>
    <w:rsid w:val="00DA5807"/>
    <w:rsid w:val="00DE4EBB"/>
    <w:rsid w:val="00E22C82"/>
    <w:rsid w:val="00E232EA"/>
    <w:rsid w:val="00E70DCB"/>
    <w:rsid w:val="00E76C76"/>
    <w:rsid w:val="00EB2977"/>
    <w:rsid w:val="00EB5E41"/>
    <w:rsid w:val="00EF390D"/>
    <w:rsid w:val="00F62D92"/>
    <w:rsid w:val="00F707B3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5611-6CA1-4FFD-BB8E-2D5F4533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4</cp:revision>
  <cp:lastPrinted>2003-09-02T07:03:00Z</cp:lastPrinted>
  <dcterms:created xsi:type="dcterms:W3CDTF">2016-10-11T07:43:00Z</dcterms:created>
  <dcterms:modified xsi:type="dcterms:W3CDTF">2016-10-11T08:09:00Z</dcterms:modified>
</cp:coreProperties>
</file>