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F66730">
        <w:t xml:space="preserve"> </w:t>
      </w:r>
      <w:r w:rsidR="00F66730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1011951604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F40520" w:rsidRDefault="00F40520" w:rsidP="00E0560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Rašelina a.s.</w:t>
      </w:r>
      <w:r>
        <w:rPr>
          <w:color w:val="000000"/>
          <w:sz w:val="24"/>
          <w:szCs w:val="24"/>
        </w:rPr>
        <w:t xml:space="preserve">, sídlo Na Pískách 488/II, Soběslav, PSČ 39201, 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1011951604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6215B4" w:rsidRDefault="006215B4">
      <w:pPr>
        <w:pStyle w:val="para"/>
        <w:widowControl/>
      </w:pP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Plzeňský kraj se sídlem v Plzni, Katastrální pracoviště </w:t>
      </w:r>
      <w:proofErr w:type="gramStart"/>
      <w:r w:rsidR="00F40520">
        <w:rPr>
          <w:sz w:val="24"/>
          <w:szCs w:val="24"/>
        </w:rPr>
        <w:t>Kralovice  na</w:t>
      </w:r>
      <w:proofErr w:type="gramEnd"/>
      <w:r w:rsidR="00F40520">
        <w:rPr>
          <w:sz w:val="24"/>
          <w:szCs w:val="24"/>
        </w:rPr>
        <w:t xml:space="preserve"> LV 10</w:t>
      </w:r>
      <w:r w:rsidR="006215B4">
        <w:rPr>
          <w:sz w:val="24"/>
          <w:szCs w:val="24"/>
        </w:rPr>
        <w:t> </w:t>
      </w:r>
      <w:r w:rsidR="00F40520">
        <w:rPr>
          <w:sz w:val="24"/>
          <w:szCs w:val="24"/>
        </w:rPr>
        <w:t>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Kralovice</w:t>
      </w:r>
      <w:r>
        <w:rPr>
          <w:sz w:val="20"/>
          <w:szCs w:val="20"/>
        </w:rPr>
        <w:tab/>
        <w:t>Hradecko</w:t>
      </w:r>
      <w:r>
        <w:rPr>
          <w:sz w:val="20"/>
          <w:szCs w:val="20"/>
        </w:rPr>
        <w:tab/>
        <w:t>1275/1</w:t>
      </w:r>
      <w:r>
        <w:rPr>
          <w:sz w:val="20"/>
          <w:szCs w:val="20"/>
        </w:rPr>
        <w:tab/>
        <w:t>trvalý travní porost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Kralovice</w:t>
      </w:r>
      <w:r>
        <w:rPr>
          <w:sz w:val="20"/>
          <w:szCs w:val="20"/>
        </w:rPr>
        <w:tab/>
        <w:t>Hradecko</w:t>
      </w:r>
      <w:r>
        <w:rPr>
          <w:sz w:val="20"/>
          <w:szCs w:val="20"/>
        </w:rPr>
        <w:tab/>
        <w:t>1276</w:t>
      </w:r>
      <w:r>
        <w:rPr>
          <w:sz w:val="20"/>
          <w:szCs w:val="20"/>
        </w:rPr>
        <w:tab/>
        <w:t>zahrada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70191" w:rsidP="00F70191">
      <w:pPr>
        <w:pStyle w:val="para"/>
        <w:widowControl/>
        <w:jc w:val="left"/>
      </w:pPr>
      <w:r>
        <w:t xml:space="preserve">                                                                           </w:t>
      </w:r>
      <w:r w:rsidR="00F40520">
        <w:t>II.</w:t>
      </w:r>
    </w:p>
    <w:p w:rsidR="00F40520" w:rsidRDefault="00F40520" w:rsidP="00FE02E0">
      <w:pPr>
        <w:widowControl/>
        <w:ind w:firstLine="426"/>
        <w:jc w:val="both"/>
        <w:rPr>
          <w:b/>
          <w:bCs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 w:rsidRPr="000A2D7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FE02E0" w:rsidRPr="000A2D71">
        <w:rPr>
          <w:sz w:val="24"/>
          <w:szCs w:val="24"/>
        </w:rPr>
        <w:t>Čl.II</w:t>
      </w:r>
      <w:proofErr w:type="spellEnd"/>
      <w:proofErr w:type="gramEnd"/>
      <w:r w:rsidR="00FE02E0" w:rsidRPr="000A2D71">
        <w:rPr>
          <w:sz w:val="24"/>
          <w:szCs w:val="24"/>
        </w:rPr>
        <w:t xml:space="preserve"> zákona č. 185/2016 Sb.).</w:t>
      </w: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lastRenderedPageBreak/>
              <w:t>Hradecko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1275/1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611 190,00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61 119,00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550 071,00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Hradecko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1276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95 720,00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9 572,00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86 148,00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706 910,00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70 691,00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636 219,00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70 691,00 Kč (slovy: </w:t>
      </w:r>
      <w:proofErr w:type="spellStart"/>
      <w:r>
        <w:rPr>
          <w:sz w:val="24"/>
          <w:szCs w:val="24"/>
        </w:rPr>
        <w:t>sedmdesáttisícšestsetdevadesátjedna</w:t>
      </w:r>
      <w:proofErr w:type="spellEnd"/>
      <w:r>
        <w:rPr>
          <w:sz w:val="24"/>
          <w:szCs w:val="24"/>
        </w:rPr>
        <w:t xml:space="preserve"> koruna česká) kupující zaplatil prodávajícímu před podpisem této smlouvy formou zálohy na úhradu kupní ceny, zbývající část, to jest částka ve výši 636 219,00 Kč (slovy: </w:t>
      </w:r>
      <w:proofErr w:type="spellStart"/>
      <w:r>
        <w:rPr>
          <w:sz w:val="24"/>
          <w:szCs w:val="24"/>
        </w:rPr>
        <w:t>šestsettřicetšesttisícdvěstědevatenáct</w:t>
      </w:r>
      <w:proofErr w:type="spellEnd"/>
      <w:r>
        <w:rPr>
          <w:sz w:val="24"/>
          <w:szCs w:val="24"/>
        </w:rPr>
        <w:t xml:space="preserve"> korun českých) bude uhrazena do </w:t>
      </w:r>
      <w:r w:rsidR="00D96CDE">
        <w:rPr>
          <w:sz w:val="24"/>
          <w:szCs w:val="24"/>
        </w:rPr>
        <w:t xml:space="preserve">60 dnů ode dne účinnosti této smlouvy, která v souladu s ustanovením </w:t>
      </w:r>
      <w:r w:rsidR="00493B6A">
        <w:rPr>
          <w:sz w:val="24"/>
          <w:szCs w:val="24"/>
        </w:rPr>
        <w:t xml:space="preserve">zákona č. 340/2015 </w:t>
      </w:r>
      <w:proofErr w:type="spellStart"/>
      <w:proofErr w:type="gramStart"/>
      <w:r w:rsidR="00493B6A">
        <w:rPr>
          <w:sz w:val="24"/>
          <w:szCs w:val="24"/>
        </w:rPr>
        <w:t>Sb.,</w:t>
      </w:r>
      <w:r w:rsidR="00D96CDE">
        <w:rPr>
          <w:sz w:val="24"/>
          <w:szCs w:val="24"/>
        </w:rPr>
        <w:t>o</w:t>
      </w:r>
      <w:proofErr w:type="spellEnd"/>
      <w:r w:rsidR="00D96CDE">
        <w:rPr>
          <w:sz w:val="24"/>
          <w:szCs w:val="24"/>
        </w:rPr>
        <w:t xml:space="preserve"> registru</w:t>
      </w:r>
      <w:proofErr w:type="gramEnd"/>
      <w:r w:rsidR="00D96CDE">
        <w:rPr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BC0356" w:rsidRDefault="00BC0356">
      <w:pPr>
        <w:widowControl/>
      </w:pPr>
    </w:p>
    <w:p w:rsidR="003D0AAB" w:rsidRDefault="003D0AAB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prodávané pozemky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 od prodávajícího, tj. 1/12 z roční náhrady za každý započatý měsíc trvání vlastnického práva.</w:t>
      </w:r>
    </w:p>
    <w:p w:rsidR="006215B4" w:rsidRDefault="006215B4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VI.</w:t>
      </w:r>
    </w:p>
    <w:p w:rsidR="006215B4" w:rsidRDefault="006215B4">
      <w:pPr>
        <w:pStyle w:val="para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lastRenderedPageBreak/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Užívací vztah k prodávaným pozemkům je řešen: nájemní smlouvou č. 6N04/04, kterou </w:t>
      </w:r>
      <w:r w:rsidR="008E271F">
        <w:rPr>
          <w:sz w:val="24"/>
          <w:szCs w:val="24"/>
        </w:rPr>
        <w:t xml:space="preserve">s SPÚ, resp. dříve PF ČR </w:t>
      </w:r>
      <w:proofErr w:type="gramStart"/>
      <w:r w:rsidR="008E271F">
        <w:rPr>
          <w:sz w:val="24"/>
          <w:szCs w:val="24"/>
        </w:rPr>
        <w:t>uzavře</w:t>
      </w:r>
      <w:r>
        <w:rPr>
          <w:sz w:val="24"/>
          <w:szCs w:val="24"/>
        </w:rPr>
        <w:t>l</w:t>
      </w:r>
      <w:proofErr w:type="gramEnd"/>
      <w:r w:rsidR="008E2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Rašelina a.s., jakožto nájemce. S obsahem nájemní </w:t>
      </w:r>
      <w:proofErr w:type="gramStart"/>
      <w:r>
        <w:rPr>
          <w:sz w:val="24"/>
          <w:szCs w:val="24"/>
        </w:rPr>
        <w:t>smlouvy  byl</w:t>
      </w:r>
      <w:proofErr w:type="gramEnd"/>
      <w:r>
        <w:rPr>
          <w:sz w:val="24"/>
          <w:szCs w:val="24"/>
        </w:rPr>
        <w:t xml:space="preserve"> kupující seznámen před podpisem této smlouvy, což stvrzuje svým podpisem.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vnitrniText"/>
        <w:widowControl/>
      </w:pPr>
      <w:r>
        <w:t xml:space="preserve"> 3) Prodávající a HS Kralovice uzavřeli dohodu o přičlenění honebních pozemků </w:t>
      </w:r>
      <w:proofErr w:type="gramStart"/>
      <w:r>
        <w:t>p.č.</w:t>
      </w:r>
      <w:proofErr w:type="gramEnd"/>
      <w:r>
        <w:t>1275/1  č. 65M03/04 ze dne 31.3.2003.</w:t>
      </w:r>
    </w:p>
    <w:p w:rsidR="008E271F" w:rsidRDefault="008E271F">
      <w:pPr>
        <w:pStyle w:val="vnitrniText"/>
        <w:widowControl/>
      </w:pPr>
      <w:r>
        <w:t xml:space="preserve">4) V JV části </w:t>
      </w:r>
      <w:proofErr w:type="gramStart"/>
      <w:r>
        <w:t>p.p.</w:t>
      </w:r>
      <w:proofErr w:type="gramEnd"/>
      <w:r>
        <w:t>1275/1 se nachází historický křížek</w:t>
      </w:r>
      <w:r w:rsidR="00F70191">
        <w:t>.</w:t>
      </w:r>
    </w:p>
    <w:p w:rsidR="00F40520" w:rsidRDefault="00F40520">
      <w:pPr>
        <w:pStyle w:val="vnitrniText"/>
        <w:widowControl/>
      </w:pPr>
    </w:p>
    <w:p w:rsidR="00F40520" w:rsidRDefault="00F70191" w:rsidP="00F70191">
      <w:pPr>
        <w:pStyle w:val="para"/>
        <w:widowControl/>
        <w:jc w:val="left"/>
      </w:pPr>
      <w:r>
        <w:rPr>
          <w:b w:val="0"/>
          <w:bCs w:val="0"/>
        </w:rPr>
        <w:t xml:space="preserve">                                                                          </w:t>
      </w:r>
      <w:r w:rsidR="00F40520">
        <w:t>VII.</w:t>
      </w:r>
    </w:p>
    <w:p w:rsidR="00F40520" w:rsidRDefault="00F40520">
      <w:pPr>
        <w:pStyle w:val="vnitrniText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 xml:space="preserve">současně u katastrálního úřadu podá návrh na </w:t>
      </w:r>
      <w:proofErr w:type="gramStart"/>
      <w:r w:rsidR="0019242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8E271F" w:rsidRDefault="00D53ED9" w:rsidP="00F70191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FE02E0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dle </w:t>
      </w:r>
      <w:r w:rsidR="00FE02E0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FE02E0">
        <w:rPr>
          <w:sz w:val="24"/>
          <w:szCs w:val="24"/>
        </w:rPr>
        <w:t>v Registru smluv</w:t>
      </w:r>
      <w:r w:rsidRPr="00A31C3B">
        <w:rPr>
          <w:sz w:val="24"/>
          <w:szCs w:val="24"/>
        </w:rPr>
        <w:t xml:space="preserve"> v souladu s tímto právním předpisem.</w:t>
      </w:r>
    </w:p>
    <w:p w:rsidR="008E271F" w:rsidRDefault="008E271F" w:rsidP="00F70191">
      <w:pPr>
        <w:widowControl/>
        <w:jc w:val="both"/>
        <w:rPr>
          <w:sz w:val="24"/>
          <w:szCs w:val="24"/>
        </w:rPr>
      </w:pPr>
    </w:p>
    <w:p w:rsidR="006215B4" w:rsidRDefault="00F40520" w:rsidP="00F70191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FE02E0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převedeny.</w:t>
      </w:r>
      <w:r w:rsidR="00FE02E0" w:rsidRPr="00FE02E0">
        <w:rPr>
          <w:sz w:val="24"/>
          <w:szCs w:val="24"/>
        </w:rPr>
        <w:t xml:space="preserve"> </w:t>
      </w:r>
    </w:p>
    <w:p w:rsidR="00FE02E0" w:rsidRDefault="00FE02E0" w:rsidP="00B070B5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 převod nejpozději k </w:t>
      </w:r>
      <w:proofErr w:type="gramStart"/>
      <w:r w:rsidRPr="00197392">
        <w:rPr>
          <w:sz w:val="24"/>
          <w:szCs w:val="24"/>
        </w:rPr>
        <w:t>1.8.2016</w:t>
      </w:r>
      <w:proofErr w:type="gramEnd"/>
      <w:r w:rsidRPr="00197392">
        <w:rPr>
          <w:sz w:val="24"/>
          <w:szCs w:val="24"/>
        </w:rPr>
        <w:t>, které jsou stanoveny zákonem č. 503/2012 Sb., ve znění účinném do 31.7.2016.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F40520" w:rsidRDefault="00F40520" w:rsidP="00F70191">
      <w:pPr>
        <w:widowControl/>
        <w:rPr>
          <w:sz w:val="24"/>
          <w:szCs w:val="24"/>
        </w:rPr>
      </w:pPr>
    </w:p>
    <w:p w:rsidR="00F40520" w:rsidRDefault="00F4052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6215B4" w:rsidRDefault="006215B4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8E271F" w:rsidRDefault="008E271F">
      <w:pPr>
        <w:widowControl/>
        <w:ind w:firstLine="426"/>
        <w:jc w:val="both"/>
        <w:rPr>
          <w:sz w:val="24"/>
          <w:szCs w:val="24"/>
        </w:rPr>
      </w:pPr>
    </w:p>
    <w:p w:rsidR="008E271F" w:rsidRDefault="008E271F">
      <w:pPr>
        <w:widowControl/>
        <w:ind w:firstLine="426"/>
        <w:jc w:val="both"/>
        <w:rPr>
          <w:sz w:val="24"/>
          <w:szCs w:val="24"/>
        </w:rPr>
      </w:pPr>
    </w:p>
    <w:p w:rsidR="008E271F" w:rsidRDefault="008E271F">
      <w:pPr>
        <w:widowControl/>
        <w:ind w:firstLine="426"/>
        <w:jc w:val="both"/>
        <w:rPr>
          <w:sz w:val="24"/>
          <w:szCs w:val="24"/>
        </w:rPr>
      </w:pPr>
    </w:p>
    <w:p w:rsidR="008E271F" w:rsidRDefault="008E271F">
      <w:pPr>
        <w:widowControl/>
        <w:ind w:firstLine="426"/>
        <w:jc w:val="both"/>
        <w:rPr>
          <w:sz w:val="24"/>
          <w:szCs w:val="24"/>
        </w:rPr>
      </w:pPr>
    </w:p>
    <w:p w:rsidR="008E271F" w:rsidRDefault="008E271F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Plzni dne </w:t>
      </w:r>
      <w:proofErr w:type="gramStart"/>
      <w:r w:rsidR="009526C8">
        <w:rPr>
          <w:sz w:val="24"/>
          <w:szCs w:val="24"/>
        </w:rPr>
        <w:t>7</w:t>
      </w:r>
      <w:r>
        <w:rPr>
          <w:sz w:val="24"/>
          <w:szCs w:val="24"/>
        </w:rPr>
        <w:t>.10.2016</w:t>
      </w:r>
      <w:proofErr w:type="gramEnd"/>
      <w:r>
        <w:rPr>
          <w:sz w:val="24"/>
          <w:szCs w:val="24"/>
        </w:rPr>
        <w:tab/>
      </w:r>
      <w:r w:rsidR="009526C8">
        <w:rPr>
          <w:sz w:val="24"/>
          <w:szCs w:val="24"/>
        </w:rPr>
        <w:t>V Plzni dne 7.10.2016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6215B4" w:rsidRDefault="006215B4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Rašelina a.s.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F40520" w:rsidRDefault="00E0560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pro Plzeňský kraj </w:t>
      </w:r>
      <w:r w:rsidR="00F40520">
        <w:rPr>
          <w:sz w:val="24"/>
          <w:szCs w:val="24"/>
        </w:rPr>
        <w:t>Ing. Jiří Papež</w:t>
      </w:r>
      <w:r w:rsidR="00F40520">
        <w:rPr>
          <w:sz w:val="24"/>
          <w:szCs w:val="24"/>
        </w:rPr>
        <w:tab/>
      </w:r>
      <w:bookmarkStart w:id="0" w:name="_GoBack"/>
      <w:bookmarkEnd w:id="0"/>
      <w:r w:rsidR="00F70191">
        <w:rPr>
          <w:sz w:val="24"/>
          <w:szCs w:val="24"/>
        </w:rPr>
        <w:t xml:space="preserve"> 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6215B4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3670604, 2443904</w:t>
      </w:r>
    </w:p>
    <w:p w:rsidR="006215B4" w:rsidRDefault="006215B4">
      <w:pPr>
        <w:widowControl/>
        <w:tabs>
          <w:tab w:val="left" w:pos="120"/>
        </w:tabs>
        <w:rPr>
          <w:color w:val="000000"/>
          <w:sz w:val="24"/>
          <w:szCs w:val="24"/>
        </w:rPr>
      </w:pPr>
    </w:p>
    <w:p w:rsidR="006215B4" w:rsidRDefault="006215B4">
      <w:pPr>
        <w:widowControl/>
        <w:tabs>
          <w:tab w:val="left" w:pos="120"/>
        </w:tabs>
        <w:rPr>
          <w:color w:val="000000"/>
          <w:sz w:val="24"/>
          <w:szCs w:val="24"/>
        </w:rPr>
      </w:pPr>
    </w:p>
    <w:p w:rsidR="004612CC" w:rsidRPr="00F70191" w:rsidRDefault="004612CC" w:rsidP="00F70191">
      <w:pPr>
        <w:widowControl/>
        <w:tabs>
          <w:tab w:val="left" w:pos="120"/>
        </w:tabs>
        <w:rPr>
          <w:color w:val="000000"/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Mašková Milana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FE02E0">
        <w:rPr>
          <w:sz w:val="24"/>
          <w:szCs w:val="24"/>
        </w:rPr>
        <w:t>v 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D0563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A639E" w:rsidRPr="00A31C3B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1F" w:rsidRDefault="008E271F">
      <w:r>
        <w:separator/>
      </w:r>
    </w:p>
  </w:endnote>
  <w:endnote w:type="continuationSeparator" w:id="0">
    <w:p w:rsidR="008E271F" w:rsidRDefault="008E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1F" w:rsidRDefault="008E271F">
      <w:r>
        <w:separator/>
      </w:r>
    </w:p>
  </w:footnote>
  <w:footnote w:type="continuationSeparator" w:id="0">
    <w:p w:rsidR="008E271F" w:rsidRDefault="008E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0"/>
    <w:rsid w:val="000A2D71"/>
    <w:rsid w:val="000A639E"/>
    <w:rsid w:val="000D49C6"/>
    <w:rsid w:val="000E3E64"/>
    <w:rsid w:val="0014681B"/>
    <w:rsid w:val="001676B2"/>
    <w:rsid w:val="00192420"/>
    <w:rsid w:val="00197392"/>
    <w:rsid w:val="001B6553"/>
    <w:rsid w:val="001E49A9"/>
    <w:rsid w:val="002055A2"/>
    <w:rsid w:val="00230658"/>
    <w:rsid w:val="00234120"/>
    <w:rsid w:val="00254CB2"/>
    <w:rsid w:val="002750DE"/>
    <w:rsid w:val="002C6B88"/>
    <w:rsid w:val="002D0563"/>
    <w:rsid w:val="00335BCB"/>
    <w:rsid w:val="00365707"/>
    <w:rsid w:val="00374E10"/>
    <w:rsid w:val="00381B12"/>
    <w:rsid w:val="003D0AAB"/>
    <w:rsid w:val="003F7C15"/>
    <w:rsid w:val="00427526"/>
    <w:rsid w:val="0043604A"/>
    <w:rsid w:val="00454FF0"/>
    <w:rsid w:val="004612CC"/>
    <w:rsid w:val="00493B6A"/>
    <w:rsid w:val="004B075C"/>
    <w:rsid w:val="00530111"/>
    <w:rsid w:val="00560E2A"/>
    <w:rsid w:val="005713D7"/>
    <w:rsid w:val="006215B4"/>
    <w:rsid w:val="00625710"/>
    <w:rsid w:val="006A4EDD"/>
    <w:rsid w:val="006C3440"/>
    <w:rsid w:val="006E2592"/>
    <w:rsid w:val="007A2BD2"/>
    <w:rsid w:val="007E3A0A"/>
    <w:rsid w:val="00820F0C"/>
    <w:rsid w:val="008424E7"/>
    <w:rsid w:val="00875440"/>
    <w:rsid w:val="0089721D"/>
    <w:rsid w:val="008E271F"/>
    <w:rsid w:val="009526C8"/>
    <w:rsid w:val="00A31C3B"/>
    <w:rsid w:val="00AD0CCD"/>
    <w:rsid w:val="00B070B5"/>
    <w:rsid w:val="00B56780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560B"/>
    <w:rsid w:val="00E063B4"/>
    <w:rsid w:val="00EC3E05"/>
    <w:rsid w:val="00F40520"/>
    <w:rsid w:val="00F66730"/>
    <w:rsid w:val="00F70191"/>
    <w:rsid w:val="00F82692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Milana</dc:creator>
  <cp:lastModifiedBy>Mašková Milana</cp:lastModifiedBy>
  <cp:revision>2</cp:revision>
  <cp:lastPrinted>2016-10-07T07:27:00Z</cp:lastPrinted>
  <dcterms:created xsi:type="dcterms:W3CDTF">2016-10-11T05:42:00Z</dcterms:created>
  <dcterms:modified xsi:type="dcterms:W3CDTF">2016-10-11T05:42:00Z</dcterms:modified>
</cp:coreProperties>
</file>