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5F3" w:rsidRDefault="00FF07D3">
      <w:pPr>
        <w:pStyle w:val="ZhlavneboZpat0"/>
        <w:framePr w:wrap="none" w:vAnchor="page" w:hAnchor="page" w:x="1617" w:y="704"/>
        <w:shd w:val="clear" w:color="auto" w:fill="auto"/>
        <w:spacing w:line="220" w:lineRule="exact"/>
      </w:pPr>
      <w:r>
        <w:t>Čí</w:t>
      </w:r>
      <w:r w:rsidR="00EF4C10">
        <w:t>slo smlouvy objednatele: A 24/2017</w:t>
      </w:r>
    </w:p>
    <w:p w:rsidR="004715F3" w:rsidRDefault="00EF4C10">
      <w:pPr>
        <w:pStyle w:val="ZhlavneboZpat0"/>
        <w:framePr w:wrap="none" w:vAnchor="page" w:hAnchor="page" w:x="7243" w:y="683"/>
        <w:shd w:val="clear" w:color="auto" w:fill="auto"/>
        <w:spacing w:line="220" w:lineRule="exact"/>
      </w:pPr>
      <w:r>
        <w:t>Číslo smlouvy dodavatele: 46/18</w:t>
      </w:r>
    </w:p>
    <w:p w:rsidR="004715F3" w:rsidRDefault="004715F3">
      <w:pPr>
        <w:framePr w:wrap="none" w:vAnchor="page" w:hAnchor="page" w:x="-10" w:y="437"/>
      </w:pPr>
    </w:p>
    <w:p w:rsidR="004715F3" w:rsidRDefault="00EF4C10">
      <w:pPr>
        <w:pStyle w:val="Nadpis20"/>
        <w:framePr w:w="9163" w:h="382" w:hRule="exact" w:wrap="none" w:vAnchor="page" w:hAnchor="page" w:x="1277" w:y="1370"/>
        <w:shd w:val="clear" w:color="auto" w:fill="auto"/>
        <w:spacing w:line="280" w:lineRule="exact"/>
        <w:ind w:right="220"/>
      </w:pPr>
      <w:bookmarkStart w:id="0" w:name="bookmark0"/>
      <w:r>
        <w:t>KUPNÍ SMLOUVA</w:t>
      </w:r>
      <w:bookmarkEnd w:id="0"/>
    </w:p>
    <w:p w:rsidR="004715F3" w:rsidRDefault="00EF4C10" w:rsidP="00FF07D3">
      <w:pPr>
        <w:pStyle w:val="Zkladntext20"/>
        <w:framePr w:w="8905" w:h="532" w:hRule="exact" w:wrap="none" w:vAnchor="page" w:hAnchor="page" w:x="1785" w:y="2221"/>
        <w:shd w:val="clear" w:color="auto" w:fill="auto"/>
        <w:spacing w:line="220" w:lineRule="exact"/>
        <w:ind w:firstLine="0"/>
        <w:jc w:val="left"/>
      </w:pPr>
      <w:r>
        <w:t>uzavřená ve smyslu § 2079 a násl. zákona č. 89/2012 Sb.,</w:t>
      </w:r>
      <w:r w:rsidR="00FF07D3">
        <w:t xml:space="preserve"> občanského zákoníku na</w:t>
      </w:r>
    </w:p>
    <w:p w:rsidR="004715F3" w:rsidRDefault="00EF4C10" w:rsidP="00FF07D3">
      <w:pPr>
        <w:pStyle w:val="Zkladntext20"/>
        <w:framePr w:w="8905" w:h="532" w:hRule="exact" w:wrap="none" w:vAnchor="page" w:hAnchor="page" w:x="1785" w:y="2221"/>
        <w:shd w:val="clear" w:color="auto" w:fill="auto"/>
        <w:spacing w:line="220" w:lineRule="exact"/>
        <w:ind w:left="3760" w:firstLine="0"/>
        <w:jc w:val="left"/>
      </w:pPr>
      <w:r>
        <w:t>dodávku</w:t>
      </w:r>
    </w:p>
    <w:p w:rsidR="004715F3" w:rsidRDefault="00EF4C10">
      <w:pPr>
        <w:pStyle w:val="Zkladntext50"/>
        <w:framePr w:wrap="none" w:vAnchor="page" w:hAnchor="page" w:x="3888" w:y="3189"/>
        <w:shd w:val="clear" w:color="auto" w:fill="auto"/>
        <w:spacing w:after="0" w:line="220" w:lineRule="exact"/>
        <w:ind w:firstLine="0"/>
        <w:jc w:val="left"/>
      </w:pPr>
      <w:r>
        <w:t>„Dodávka 2 ks SNĚHOVÝCH RADLIC</w:t>
      </w:r>
    </w:p>
    <w:p w:rsidR="004715F3" w:rsidRDefault="00EF4C10">
      <w:pPr>
        <w:pStyle w:val="Zkladntext50"/>
        <w:framePr w:wrap="none" w:vAnchor="page" w:hAnchor="page" w:x="1305" w:y="3886"/>
        <w:shd w:val="clear" w:color="auto" w:fill="auto"/>
        <w:spacing w:after="0" w:line="220" w:lineRule="exact"/>
        <w:ind w:firstLine="0"/>
      </w:pPr>
      <w:r>
        <w:t>Smluvní strany:</w:t>
      </w:r>
    </w:p>
    <w:p w:rsidR="004715F3" w:rsidRDefault="00EF4C10">
      <w:pPr>
        <w:pStyle w:val="Zkladntext50"/>
        <w:framePr w:w="3370" w:h="2731" w:hRule="exact" w:wrap="none" w:vAnchor="page" w:hAnchor="page" w:x="1305" w:y="4365"/>
        <w:shd w:val="clear" w:color="auto" w:fill="auto"/>
        <w:spacing w:after="0" w:line="240" w:lineRule="exact"/>
        <w:ind w:firstLine="0"/>
      </w:pPr>
      <w:r>
        <w:t>Objednatel:</w:t>
      </w:r>
    </w:p>
    <w:p w:rsidR="004715F3" w:rsidRDefault="00EF4C10">
      <w:pPr>
        <w:pStyle w:val="Zkladntext20"/>
        <w:framePr w:w="3370" w:h="2731" w:hRule="exact" w:wrap="none" w:vAnchor="page" w:hAnchor="page" w:x="1305" w:y="4365"/>
        <w:shd w:val="clear" w:color="auto" w:fill="auto"/>
        <w:ind w:firstLine="0"/>
      </w:pPr>
      <w:r>
        <w:t>Sídlo:</w:t>
      </w:r>
    </w:p>
    <w:p w:rsidR="004715F3" w:rsidRDefault="00EF4C10">
      <w:pPr>
        <w:pStyle w:val="Zkladntext20"/>
        <w:framePr w:w="3370" w:h="2731" w:hRule="exact" w:wrap="none" w:vAnchor="page" w:hAnchor="page" w:x="1305" w:y="4365"/>
        <w:shd w:val="clear" w:color="auto" w:fill="auto"/>
        <w:ind w:firstLine="0"/>
      </w:pPr>
      <w:r>
        <w:t>Zastoupený:</w:t>
      </w:r>
    </w:p>
    <w:p w:rsidR="004715F3" w:rsidRDefault="00EF4C10">
      <w:pPr>
        <w:pStyle w:val="Zkladntext20"/>
        <w:framePr w:w="3370" w:h="2731" w:hRule="exact" w:wrap="none" w:vAnchor="page" w:hAnchor="page" w:x="1305" w:y="4365"/>
        <w:shd w:val="clear" w:color="auto" w:fill="auto"/>
        <w:ind w:firstLine="0"/>
      </w:pPr>
      <w:r>
        <w:t>Telefon:</w:t>
      </w:r>
    </w:p>
    <w:p w:rsidR="004715F3" w:rsidRDefault="00EF4C10">
      <w:pPr>
        <w:pStyle w:val="Zkladntext20"/>
        <w:framePr w:w="3370" w:h="2731" w:hRule="exact" w:wrap="none" w:vAnchor="page" w:hAnchor="page" w:x="1305" w:y="4365"/>
        <w:shd w:val="clear" w:color="auto" w:fill="auto"/>
        <w:ind w:firstLine="0"/>
      </w:pPr>
      <w:r>
        <w:t>Zástupce ve věcech technických: Telefon:</w:t>
      </w:r>
    </w:p>
    <w:p w:rsidR="004715F3" w:rsidRDefault="00EF4C10">
      <w:pPr>
        <w:pStyle w:val="Zkladntext20"/>
        <w:framePr w:w="3370" w:h="2731" w:hRule="exact" w:wrap="none" w:vAnchor="page" w:hAnchor="page" w:x="1305" w:y="4365"/>
        <w:shd w:val="clear" w:color="auto" w:fill="auto"/>
        <w:ind w:firstLine="0"/>
      </w:pPr>
      <w:r>
        <w:t>Adresa pro doručování:</w:t>
      </w:r>
    </w:p>
    <w:p w:rsidR="004715F3" w:rsidRDefault="00EF4C10">
      <w:pPr>
        <w:pStyle w:val="Zkladntext20"/>
        <w:framePr w:w="3370" w:h="2731" w:hRule="exact" w:wrap="none" w:vAnchor="page" w:hAnchor="page" w:x="1305" w:y="4365"/>
        <w:shd w:val="clear" w:color="auto" w:fill="auto"/>
        <w:ind w:firstLine="0"/>
      </w:pPr>
      <w:r>
        <w:t>Bankovní spojení:</w:t>
      </w:r>
    </w:p>
    <w:p w:rsidR="004715F3" w:rsidRDefault="00EF4C10">
      <w:pPr>
        <w:pStyle w:val="Zkladntext20"/>
        <w:framePr w:w="3370" w:h="2731" w:hRule="exact" w:wrap="none" w:vAnchor="page" w:hAnchor="page" w:x="1305" w:y="4365"/>
        <w:shd w:val="clear" w:color="auto" w:fill="auto"/>
        <w:ind w:firstLine="0"/>
      </w:pPr>
      <w:r>
        <w:t>Číslo účtu:</w:t>
      </w:r>
    </w:p>
    <w:p w:rsidR="004715F3" w:rsidRDefault="00EF4C10">
      <w:pPr>
        <w:pStyle w:val="Zkladntext60"/>
        <w:framePr w:w="3370" w:h="2731" w:hRule="exact" w:wrap="none" w:vAnchor="page" w:hAnchor="page" w:x="1305" w:y="4365"/>
        <w:shd w:val="clear" w:color="auto" w:fill="auto"/>
      </w:pPr>
      <w:r>
        <w:t>IČ:</w:t>
      </w:r>
    </w:p>
    <w:p w:rsidR="004715F3" w:rsidRDefault="00EF4C10">
      <w:pPr>
        <w:pStyle w:val="Zkladntext20"/>
        <w:framePr w:w="3370" w:h="2731" w:hRule="exact" w:wrap="none" w:vAnchor="page" w:hAnchor="page" w:x="1305" w:y="4365"/>
        <w:shd w:val="clear" w:color="auto" w:fill="auto"/>
        <w:ind w:firstLine="0"/>
      </w:pPr>
      <w:r>
        <w:t>DIČ:</w:t>
      </w:r>
    </w:p>
    <w:p w:rsidR="004715F3" w:rsidRDefault="00EF4C10">
      <w:pPr>
        <w:pStyle w:val="Zkladntext50"/>
        <w:framePr w:w="3830" w:h="2707" w:hRule="exact" w:wrap="none" w:vAnchor="page" w:hAnchor="page" w:x="4857" w:y="4394"/>
        <w:shd w:val="clear" w:color="auto" w:fill="auto"/>
        <w:spacing w:after="0" w:line="240" w:lineRule="exact"/>
        <w:ind w:firstLine="0"/>
        <w:jc w:val="left"/>
      </w:pPr>
      <w:r>
        <w:t>Správa a údržba silnic Zlínska, s.r.o</w:t>
      </w:r>
    </w:p>
    <w:p w:rsidR="00FF07D3" w:rsidRDefault="00EF4C10">
      <w:pPr>
        <w:pStyle w:val="Zkladntext20"/>
        <w:framePr w:w="3830" w:h="2707" w:hRule="exact" w:wrap="none" w:vAnchor="page" w:hAnchor="page" w:x="4857" w:y="4394"/>
        <w:shd w:val="clear" w:color="auto" w:fill="auto"/>
        <w:ind w:firstLine="0"/>
        <w:jc w:val="left"/>
      </w:pPr>
      <w:r>
        <w:t xml:space="preserve">K Majáku 5001, 760 01 Zlín </w:t>
      </w:r>
    </w:p>
    <w:p w:rsidR="00FF07D3" w:rsidRDefault="00EF4C10">
      <w:pPr>
        <w:pStyle w:val="Zkladntext20"/>
        <w:framePr w:w="3830" w:h="2707" w:hRule="exact" w:wrap="none" w:vAnchor="page" w:hAnchor="page" w:x="4857" w:y="4394"/>
        <w:shd w:val="clear" w:color="auto" w:fill="auto"/>
        <w:ind w:firstLine="0"/>
        <w:jc w:val="left"/>
      </w:pPr>
      <w:r>
        <w:t xml:space="preserve">Ing. Michalem </w:t>
      </w:r>
      <w:r>
        <w:t xml:space="preserve">Hanačíkem </w:t>
      </w:r>
    </w:p>
    <w:p w:rsidR="00FF07D3" w:rsidRDefault="00FF07D3">
      <w:pPr>
        <w:pStyle w:val="Zkladntext20"/>
        <w:framePr w:w="3830" w:h="2707" w:hRule="exact" w:wrap="none" w:vAnchor="page" w:hAnchor="page" w:x="4857" w:y="4394"/>
        <w:shd w:val="clear" w:color="auto" w:fill="auto"/>
        <w:ind w:firstLine="0"/>
        <w:jc w:val="left"/>
      </w:pPr>
      <w:r>
        <w:t>XXXXXXXXXXXX</w:t>
      </w:r>
    </w:p>
    <w:p w:rsidR="00FF07D3" w:rsidRDefault="00FF07D3">
      <w:pPr>
        <w:pStyle w:val="Zkladntext20"/>
        <w:framePr w:w="3830" w:h="2707" w:hRule="exact" w:wrap="none" w:vAnchor="page" w:hAnchor="page" w:x="4857" w:y="4394"/>
        <w:shd w:val="clear" w:color="auto" w:fill="auto"/>
        <w:ind w:firstLine="0"/>
        <w:jc w:val="left"/>
      </w:pPr>
      <w:r>
        <w:t>XXXXXXXXXXX</w:t>
      </w:r>
    </w:p>
    <w:p w:rsidR="004715F3" w:rsidRDefault="00FF07D3">
      <w:pPr>
        <w:pStyle w:val="Zkladntext20"/>
        <w:framePr w:w="3830" w:h="2707" w:hRule="exact" w:wrap="none" w:vAnchor="page" w:hAnchor="page" w:x="4857" w:y="4394"/>
        <w:shd w:val="clear" w:color="auto" w:fill="auto"/>
        <w:ind w:firstLine="0"/>
        <w:jc w:val="left"/>
      </w:pPr>
      <w:r>
        <w:t>XXXXXXXXX</w:t>
      </w:r>
    </w:p>
    <w:p w:rsidR="004715F3" w:rsidRDefault="00EF4C10">
      <w:pPr>
        <w:pStyle w:val="Zkladntext20"/>
        <w:framePr w:w="3830" w:h="2707" w:hRule="exact" w:wrap="none" w:vAnchor="page" w:hAnchor="page" w:x="4857" w:y="4394"/>
        <w:shd w:val="clear" w:color="auto" w:fill="auto"/>
        <w:ind w:firstLine="0"/>
        <w:jc w:val="left"/>
      </w:pPr>
      <w:r>
        <w:t>K Majáku 5001, 760 01 Zlín</w:t>
      </w:r>
    </w:p>
    <w:p w:rsidR="004715F3" w:rsidRDefault="00EF4C10">
      <w:pPr>
        <w:pStyle w:val="Zkladntext20"/>
        <w:framePr w:w="3830" w:h="2707" w:hRule="exact" w:wrap="none" w:vAnchor="page" w:hAnchor="page" w:x="4857" w:y="4394"/>
        <w:shd w:val="clear" w:color="auto" w:fill="auto"/>
        <w:ind w:firstLine="0"/>
        <w:jc w:val="left"/>
      </w:pPr>
      <w:r>
        <w:t>UniCredít Bank Czech Republic, a.s.</w:t>
      </w:r>
    </w:p>
    <w:p w:rsidR="004715F3" w:rsidRDefault="00FF07D3">
      <w:pPr>
        <w:pStyle w:val="Zkladntext20"/>
        <w:framePr w:w="3830" w:h="2707" w:hRule="exact" w:wrap="none" w:vAnchor="page" w:hAnchor="page" w:x="4857" w:y="4394"/>
        <w:shd w:val="clear" w:color="auto" w:fill="auto"/>
        <w:ind w:firstLine="0"/>
        <w:jc w:val="left"/>
      </w:pPr>
      <w:r>
        <w:t>XXXXXXXXXXXXXXX</w:t>
      </w:r>
    </w:p>
    <w:p w:rsidR="004715F3" w:rsidRDefault="00EF4C10">
      <w:pPr>
        <w:pStyle w:val="Zkladntext20"/>
        <w:framePr w:w="3830" w:h="2707" w:hRule="exact" w:wrap="none" w:vAnchor="page" w:hAnchor="page" w:x="4857" w:y="4394"/>
        <w:shd w:val="clear" w:color="auto" w:fill="auto"/>
        <w:ind w:firstLine="0"/>
        <w:jc w:val="left"/>
      </w:pPr>
      <w:r>
        <w:t>26913453</w:t>
      </w:r>
    </w:p>
    <w:p w:rsidR="004715F3" w:rsidRDefault="00EF4C10">
      <w:pPr>
        <w:pStyle w:val="Zkladntext20"/>
        <w:framePr w:w="3830" w:h="2707" w:hRule="exact" w:wrap="none" w:vAnchor="page" w:hAnchor="page" w:x="4857" w:y="4394"/>
        <w:shd w:val="clear" w:color="auto" w:fill="auto"/>
        <w:ind w:firstLine="0"/>
        <w:jc w:val="left"/>
      </w:pPr>
      <w:r>
        <w:t>CZ26913453</w:t>
      </w:r>
    </w:p>
    <w:p w:rsidR="004715F3" w:rsidRDefault="00EF4C10">
      <w:pPr>
        <w:pStyle w:val="Zkladntext20"/>
        <w:framePr w:w="9163" w:h="979" w:hRule="exact" w:wrap="none" w:vAnchor="page" w:hAnchor="page" w:x="1277" w:y="6883"/>
        <w:shd w:val="clear" w:color="auto" w:fill="auto"/>
        <w:spacing w:line="470" w:lineRule="exact"/>
        <w:ind w:firstLine="0"/>
        <w:jc w:val="left"/>
      </w:pPr>
      <w:r>
        <w:t xml:space="preserve">Zapsána v obchodním rejstříku vedeném Krajským soudem v Brně, oddíl C, vložka 44640 dále jen </w:t>
      </w:r>
      <w:r>
        <w:rPr>
          <w:rStyle w:val="Zkladntext2Tun"/>
        </w:rPr>
        <w:t xml:space="preserve">kupující </w:t>
      </w:r>
      <w:r>
        <w:t xml:space="preserve">na </w:t>
      </w:r>
      <w:r>
        <w:t>straně jedné</w:t>
      </w:r>
    </w:p>
    <w:p w:rsidR="004715F3" w:rsidRDefault="00EF4C10">
      <w:pPr>
        <w:pStyle w:val="Zkladntext50"/>
        <w:framePr w:w="1872" w:h="2222" w:hRule="exact" w:wrap="none" w:vAnchor="page" w:hAnchor="page" w:x="1296" w:y="8474"/>
        <w:shd w:val="clear" w:color="auto" w:fill="auto"/>
        <w:spacing w:after="0" w:line="240" w:lineRule="exact"/>
        <w:ind w:firstLine="0"/>
      </w:pPr>
      <w:r>
        <w:t>Dodavatel:</w:t>
      </w:r>
    </w:p>
    <w:p w:rsidR="004715F3" w:rsidRDefault="00EF4C10">
      <w:pPr>
        <w:pStyle w:val="Zkladntext20"/>
        <w:framePr w:w="1872" w:h="2222" w:hRule="exact" w:wrap="none" w:vAnchor="page" w:hAnchor="page" w:x="1296" w:y="8474"/>
        <w:shd w:val="clear" w:color="auto" w:fill="auto"/>
        <w:ind w:firstLine="0"/>
      </w:pPr>
      <w:r>
        <w:t>Sídlo:</w:t>
      </w:r>
    </w:p>
    <w:p w:rsidR="004715F3" w:rsidRDefault="00EF4C10">
      <w:pPr>
        <w:pStyle w:val="Zkladntext20"/>
        <w:framePr w:w="1872" w:h="2222" w:hRule="exact" w:wrap="none" w:vAnchor="page" w:hAnchor="page" w:x="1296" w:y="8474"/>
        <w:shd w:val="clear" w:color="auto" w:fill="auto"/>
        <w:ind w:firstLine="0"/>
      </w:pPr>
      <w:r>
        <w:t>Provoz:</w:t>
      </w:r>
    </w:p>
    <w:p w:rsidR="004715F3" w:rsidRDefault="00EF4C10">
      <w:pPr>
        <w:pStyle w:val="Zkladntext20"/>
        <w:framePr w:w="1872" w:h="2222" w:hRule="exact" w:wrap="none" w:vAnchor="page" w:hAnchor="page" w:x="1296" w:y="8474"/>
        <w:shd w:val="clear" w:color="auto" w:fill="auto"/>
        <w:ind w:firstLine="0"/>
      </w:pPr>
      <w:r>
        <w:t>Zastoupený:</w:t>
      </w:r>
    </w:p>
    <w:p w:rsidR="004715F3" w:rsidRDefault="00EF4C10">
      <w:pPr>
        <w:pStyle w:val="Zkladntext20"/>
        <w:framePr w:w="1872" w:h="2222" w:hRule="exact" w:wrap="none" w:vAnchor="page" w:hAnchor="page" w:x="1296" w:y="8474"/>
        <w:shd w:val="clear" w:color="auto" w:fill="auto"/>
        <w:ind w:firstLine="0"/>
      </w:pPr>
      <w:r>
        <w:t>Telefon:</w:t>
      </w:r>
    </w:p>
    <w:p w:rsidR="004715F3" w:rsidRDefault="00EF4C10">
      <w:pPr>
        <w:pStyle w:val="Zkladntext20"/>
        <w:framePr w:w="1872" w:h="2222" w:hRule="exact" w:wrap="none" w:vAnchor="page" w:hAnchor="page" w:x="1296" w:y="8474"/>
        <w:shd w:val="clear" w:color="auto" w:fill="auto"/>
        <w:ind w:firstLine="0"/>
      </w:pPr>
      <w:r>
        <w:t>Bankovní spojení: Číslo účtu:</w:t>
      </w:r>
    </w:p>
    <w:p w:rsidR="004715F3" w:rsidRDefault="00EF4C10">
      <w:pPr>
        <w:pStyle w:val="Zkladntext70"/>
        <w:framePr w:w="1872" w:h="2222" w:hRule="exact" w:wrap="none" w:vAnchor="page" w:hAnchor="page" w:x="1296" w:y="8474"/>
        <w:shd w:val="clear" w:color="auto" w:fill="auto"/>
      </w:pPr>
      <w:r>
        <w:t>IČ:</w:t>
      </w:r>
    </w:p>
    <w:p w:rsidR="004715F3" w:rsidRDefault="00EF4C10">
      <w:pPr>
        <w:pStyle w:val="Zkladntext20"/>
        <w:framePr w:w="1872" w:h="2222" w:hRule="exact" w:wrap="none" w:vAnchor="page" w:hAnchor="page" w:x="1296" w:y="8474"/>
        <w:shd w:val="clear" w:color="auto" w:fill="auto"/>
        <w:ind w:firstLine="0"/>
      </w:pPr>
      <w:r>
        <w:t>DIČ:</w:t>
      </w:r>
    </w:p>
    <w:p w:rsidR="004715F3" w:rsidRDefault="00EF4C10">
      <w:pPr>
        <w:pStyle w:val="Zkladntext50"/>
        <w:framePr w:w="9163" w:h="2232" w:hRule="exact" w:wrap="none" w:vAnchor="page" w:hAnchor="page" w:x="1277" w:y="8469"/>
        <w:shd w:val="clear" w:color="auto" w:fill="auto"/>
        <w:spacing w:after="0" w:line="240" w:lineRule="exact"/>
        <w:ind w:left="3562" w:firstLine="0"/>
        <w:jc w:val="left"/>
      </w:pPr>
      <w:r>
        <w:t>KOBIT, spol. s r.o</w:t>
      </w:r>
    </w:p>
    <w:p w:rsidR="004715F3" w:rsidRDefault="00EF4C10">
      <w:pPr>
        <w:pStyle w:val="Zkladntext20"/>
        <w:framePr w:w="9163" w:h="2232" w:hRule="exact" w:wrap="none" w:vAnchor="page" w:hAnchor="page" w:x="1277" w:y="8469"/>
        <w:shd w:val="clear" w:color="auto" w:fill="auto"/>
        <w:ind w:left="3562" w:firstLine="0"/>
        <w:jc w:val="left"/>
      </w:pPr>
      <w:r>
        <w:t>Rozvojová 269, 165 00 Praha 6</w:t>
      </w:r>
      <w:r>
        <w:br/>
        <w:t>Konecchlumského 1100, 506 01 Jičín</w:t>
      </w:r>
      <w:r>
        <w:br/>
        <w:t>Ing. Petrem Nožičkou, jednatelem společnosti</w:t>
      </w:r>
      <w:r>
        <w:br/>
      </w:r>
      <w:r w:rsidR="00FF07D3">
        <w:t>XXXXXXXXXXX</w:t>
      </w:r>
      <w:r>
        <w:br/>
        <w:t xml:space="preserve">Raiffeisenbank, </w:t>
      </w:r>
      <w:r>
        <w:t>a.s.</w:t>
      </w:r>
    </w:p>
    <w:p w:rsidR="004715F3" w:rsidRDefault="00FF07D3">
      <w:pPr>
        <w:pStyle w:val="Zkladntext20"/>
        <w:framePr w:w="9163" w:h="2232" w:hRule="exact" w:wrap="none" w:vAnchor="page" w:hAnchor="page" w:x="1277" w:y="8469"/>
        <w:shd w:val="clear" w:color="auto" w:fill="auto"/>
        <w:ind w:left="3562" w:firstLine="0"/>
        <w:jc w:val="left"/>
      </w:pPr>
      <w:r>
        <w:t>XXXXXXXXXXXXXXXX</w:t>
      </w:r>
    </w:p>
    <w:p w:rsidR="004715F3" w:rsidRDefault="00EF4C10">
      <w:pPr>
        <w:pStyle w:val="Zkladntext20"/>
        <w:framePr w:w="9163" w:h="2232" w:hRule="exact" w:wrap="none" w:vAnchor="page" w:hAnchor="page" w:x="1277" w:y="8469"/>
        <w:shd w:val="clear" w:color="auto" w:fill="auto"/>
        <w:ind w:left="3562" w:firstLine="0"/>
        <w:jc w:val="left"/>
      </w:pPr>
      <w:r>
        <w:t>44792247</w:t>
      </w:r>
    </w:p>
    <w:p w:rsidR="004715F3" w:rsidRDefault="00EF4C10">
      <w:pPr>
        <w:pStyle w:val="Zkladntext20"/>
        <w:framePr w:w="9163" w:h="2232" w:hRule="exact" w:wrap="none" w:vAnchor="page" w:hAnchor="page" w:x="1277" w:y="8469"/>
        <w:shd w:val="clear" w:color="auto" w:fill="auto"/>
        <w:ind w:left="3562" w:firstLine="0"/>
        <w:jc w:val="left"/>
      </w:pPr>
      <w:r>
        <w:t>CZ44792247</w:t>
      </w:r>
    </w:p>
    <w:p w:rsidR="004715F3" w:rsidRDefault="00EF4C10">
      <w:pPr>
        <w:pStyle w:val="Zkladntext20"/>
        <w:framePr w:wrap="none" w:vAnchor="page" w:hAnchor="page" w:x="1277" w:y="10683"/>
        <w:shd w:val="clear" w:color="auto" w:fill="auto"/>
        <w:spacing w:line="220" w:lineRule="exact"/>
        <w:ind w:firstLine="0"/>
        <w:jc w:val="left"/>
      </w:pPr>
      <w:r>
        <w:t>Zapsána v obchodním rejstříku vedeném Krajským soudem v Praze, oddíl C, vložka 5528</w:t>
      </w:r>
    </w:p>
    <w:p w:rsidR="004715F3" w:rsidRDefault="00EF4C10">
      <w:pPr>
        <w:pStyle w:val="Zkladntext20"/>
        <w:framePr w:wrap="none" w:vAnchor="page" w:hAnchor="page" w:x="1277" w:y="11125"/>
        <w:shd w:val="clear" w:color="auto" w:fill="auto"/>
        <w:spacing w:line="220" w:lineRule="exact"/>
        <w:ind w:firstLine="0"/>
        <w:jc w:val="left"/>
      </w:pPr>
      <w:r>
        <w:t xml:space="preserve">dále jen </w:t>
      </w:r>
      <w:r>
        <w:rPr>
          <w:rStyle w:val="Zkladntext2Tun"/>
        </w:rPr>
        <w:t xml:space="preserve">prodávající, </w:t>
      </w:r>
      <w:r>
        <w:t>na straně druhé</w:t>
      </w:r>
    </w:p>
    <w:p w:rsidR="004715F3" w:rsidRDefault="00EF4C10">
      <w:pPr>
        <w:pStyle w:val="Zkladntext50"/>
        <w:framePr w:w="9163" w:h="782" w:hRule="exact" w:wrap="none" w:vAnchor="page" w:hAnchor="page" w:x="1277" w:y="11874"/>
        <w:shd w:val="clear" w:color="auto" w:fill="auto"/>
        <w:spacing w:after="248" w:line="220" w:lineRule="exact"/>
        <w:ind w:right="40" w:firstLine="0"/>
        <w:jc w:val="center"/>
      </w:pPr>
      <w:r>
        <w:t>uzavírají</w:t>
      </w:r>
    </w:p>
    <w:p w:rsidR="004715F3" w:rsidRDefault="00EF4C10">
      <w:pPr>
        <w:pStyle w:val="Zkladntext20"/>
        <w:framePr w:w="9163" w:h="782" w:hRule="exact" w:wrap="none" w:vAnchor="page" w:hAnchor="page" w:x="1277" w:y="11874"/>
        <w:shd w:val="clear" w:color="auto" w:fill="auto"/>
        <w:spacing w:line="220" w:lineRule="exact"/>
        <w:ind w:right="40" w:firstLine="0"/>
        <w:jc w:val="center"/>
      </w:pPr>
      <w:r>
        <w:t>podle ustanovení § 2079 a násl. zák. č. 89/2012 Sb., tuto kupní smlouvu.</w:t>
      </w:r>
    </w:p>
    <w:p w:rsidR="004715F3" w:rsidRDefault="00EF4C10">
      <w:pPr>
        <w:pStyle w:val="Nadpis30"/>
        <w:framePr w:w="9163" w:h="1802" w:hRule="exact" w:wrap="none" w:vAnchor="page" w:hAnchor="page" w:x="1277" w:y="13136"/>
        <w:shd w:val="clear" w:color="auto" w:fill="auto"/>
        <w:spacing w:before="0" w:line="220" w:lineRule="exact"/>
        <w:ind w:right="40"/>
      </w:pPr>
      <w:bookmarkStart w:id="1" w:name="bookmark2"/>
      <w:r>
        <w:t>I.</w:t>
      </w:r>
      <w:bookmarkEnd w:id="1"/>
    </w:p>
    <w:p w:rsidR="004715F3" w:rsidRDefault="00EF4C10">
      <w:pPr>
        <w:pStyle w:val="Zkladntext50"/>
        <w:framePr w:w="9163" w:h="1802" w:hRule="exact" w:wrap="none" w:vAnchor="page" w:hAnchor="page" w:x="1277" w:y="13136"/>
        <w:shd w:val="clear" w:color="auto" w:fill="auto"/>
        <w:spacing w:after="226" w:line="220" w:lineRule="exact"/>
        <w:ind w:right="40" w:firstLine="0"/>
        <w:jc w:val="center"/>
      </w:pPr>
      <w:r>
        <w:t>Předmět smlouvy</w:t>
      </w:r>
    </w:p>
    <w:p w:rsidR="004715F3" w:rsidRDefault="00EF4C10">
      <w:pPr>
        <w:pStyle w:val="Zkladntext20"/>
        <w:framePr w:w="9163" w:h="1802" w:hRule="exact" w:wrap="none" w:vAnchor="page" w:hAnchor="page" w:x="1277" w:y="13136"/>
        <w:numPr>
          <w:ilvl w:val="0"/>
          <w:numId w:val="1"/>
        </w:numPr>
        <w:shd w:val="clear" w:color="auto" w:fill="auto"/>
        <w:tabs>
          <w:tab w:val="left" w:pos="725"/>
        </w:tabs>
        <w:spacing w:line="254" w:lineRule="exact"/>
        <w:ind w:left="780" w:hanging="780"/>
      </w:pPr>
      <w:r>
        <w:t xml:space="preserve">Prodávající za podmínek stanovených touto smlouvou prodává kupujícímu </w:t>
      </w:r>
      <w:r>
        <w:rPr>
          <w:rStyle w:val="Zkladntext2Tun"/>
        </w:rPr>
        <w:t xml:space="preserve">2 ks sněhových radlic, </w:t>
      </w:r>
      <w:r>
        <w:t xml:space="preserve">blíže specifikovaného v příloze č. </w:t>
      </w:r>
      <w:r>
        <w:rPr>
          <w:rStyle w:val="Zkladntext2Tun"/>
        </w:rPr>
        <w:t>1</w:t>
      </w:r>
      <w:r>
        <w:t xml:space="preserve">, která je nedílnou součástí této smlouvy a převádí na něho vlastnické právo k tomuto příslušenství a kupující </w:t>
      </w:r>
      <w:r>
        <w:t>uvedené příslušenství kupuje a zavazuje se zaplatit za podmínek uvedených v této</w:t>
      </w:r>
    </w:p>
    <w:p w:rsidR="004715F3" w:rsidRDefault="004715F3">
      <w:pPr>
        <w:rPr>
          <w:sz w:val="2"/>
          <w:szCs w:val="2"/>
        </w:rPr>
        <w:sectPr w:rsidR="004715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5F3" w:rsidRDefault="00EF4C10">
      <w:pPr>
        <w:pStyle w:val="ZhlavneboZpat0"/>
        <w:framePr w:wrap="none" w:vAnchor="page" w:hAnchor="page" w:x="1299" w:y="634"/>
        <w:shd w:val="clear" w:color="auto" w:fill="auto"/>
        <w:spacing w:line="220" w:lineRule="exact"/>
      </w:pPr>
      <w:r>
        <w:lastRenderedPageBreak/>
        <w:t>Číslo smlouvy objednatel</w:t>
      </w:r>
      <w:r>
        <w:t>e: A 24/2017</w:t>
      </w:r>
    </w:p>
    <w:p w:rsidR="004715F3" w:rsidRDefault="00EF4C10">
      <w:pPr>
        <w:pStyle w:val="ZhlavneboZpat0"/>
        <w:framePr w:wrap="none" w:vAnchor="page" w:hAnchor="page" w:x="7145" w:y="625"/>
        <w:shd w:val="clear" w:color="auto" w:fill="auto"/>
        <w:spacing w:line="220" w:lineRule="exact"/>
      </w:pPr>
      <w:r>
        <w:t>Číslo smlouvy dodavatele: 46/18</w:t>
      </w:r>
    </w:p>
    <w:p w:rsidR="004715F3" w:rsidRDefault="00EF4C10">
      <w:pPr>
        <w:pStyle w:val="Zkladntext20"/>
        <w:framePr w:w="9168" w:h="1576" w:hRule="exact" w:wrap="none" w:vAnchor="page" w:hAnchor="page" w:x="1251" w:y="1330"/>
        <w:shd w:val="clear" w:color="auto" w:fill="auto"/>
        <w:spacing w:after="211" w:line="259" w:lineRule="exact"/>
        <w:ind w:left="780" w:firstLine="0"/>
      </w:pPr>
      <w:r>
        <w:t>smlouvě kupní cenu uvedenou v článku IV níže. Příslušenství musí splňovat požadavky uvedené v příloze č. 1.</w:t>
      </w:r>
    </w:p>
    <w:p w:rsidR="004715F3" w:rsidRDefault="00EF4C10">
      <w:pPr>
        <w:pStyle w:val="Zkladntext20"/>
        <w:framePr w:w="9168" w:h="1576" w:hRule="exact" w:wrap="none" w:vAnchor="page" w:hAnchor="page" w:x="1251" w:y="1330"/>
        <w:numPr>
          <w:ilvl w:val="0"/>
          <w:numId w:val="1"/>
        </w:numPr>
        <w:shd w:val="clear" w:color="auto" w:fill="auto"/>
        <w:tabs>
          <w:tab w:val="left" w:pos="728"/>
        </w:tabs>
        <w:spacing w:after="248" w:line="220" w:lineRule="exact"/>
        <w:ind w:left="780" w:hanging="780"/>
      </w:pPr>
      <w:r>
        <w:t>Typové označení: sněhová radlice RSS 26</w:t>
      </w:r>
    </w:p>
    <w:p w:rsidR="004715F3" w:rsidRDefault="00EF4C10">
      <w:pPr>
        <w:pStyle w:val="Zkladntext20"/>
        <w:framePr w:w="9168" w:h="1576" w:hRule="exact" w:wrap="none" w:vAnchor="page" w:hAnchor="page" w:x="1251" w:y="1330"/>
        <w:numPr>
          <w:ilvl w:val="0"/>
          <w:numId w:val="1"/>
        </w:numPr>
        <w:shd w:val="clear" w:color="auto" w:fill="auto"/>
        <w:tabs>
          <w:tab w:val="left" w:pos="728"/>
        </w:tabs>
        <w:spacing w:line="220" w:lineRule="exact"/>
        <w:ind w:left="780" w:hanging="780"/>
      </w:pPr>
      <w:r>
        <w:t>Výrobce: KOBIT, spol. s r.o.</w:t>
      </w:r>
    </w:p>
    <w:p w:rsidR="004715F3" w:rsidRDefault="00EF4C10">
      <w:pPr>
        <w:pStyle w:val="Zkladntext20"/>
        <w:framePr w:w="9168" w:h="2087" w:hRule="exact" w:wrap="none" w:vAnchor="page" w:hAnchor="page" w:x="1251" w:y="3336"/>
        <w:numPr>
          <w:ilvl w:val="0"/>
          <w:numId w:val="1"/>
        </w:numPr>
        <w:shd w:val="clear" w:color="auto" w:fill="auto"/>
        <w:tabs>
          <w:tab w:val="left" w:pos="728"/>
        </w:tabs>
        <w:spacing w:after="188" w:line="259" w:lineRule="exact"/>
        <w:ind w:left="780" w:hanging="780"/>
      </w:pPr>
      <w:r>
        <w:t xml:space="preserve">Prodávající prohlašuje, že </w:t>
      </w:r>
      <w:r>
        <w:t>dodávané zboží je nové, tzn., že kupující je prvním majitelem zboží od jeho výrobce.</w:t>
      </w:r>
    </w:p>
    <w:p w:rsidR="004715F3" w:rsidRDefault="00EF4C10">
      <w:pPr>
        <w:pStyle w:val="Zkladntext20"/>
        <w:framePr w:w="9168" w:h="2087" w:hRule="exact" w:wrap="none" w:vAnchor="page" w:hAnchor="page" w:x="1251" w:y="3336"/>
        <w:numPr>
          <w:ilvl w:val="0"/>
          <w:numId w:val="1"/>
        </w:numPr>
        <w:shd w:val="clear" w:color="auto" w:fill="auto"/>
        <w:tabs>
          <w:tab w:val="left" w:pos="728"/>
        </w:tabs>
        <w:spacing w:after="176" w:line="250" w:lineRule="exact"/>
        <w:ind w:left="780" w:hanging="780"/>
      </w:pPr>
      <w:r>
        <w:t>Předmětem této Kupní smlouvy je dále doprava zboží do místa plnění, do sídla kupujícího, a uvedení zboží do plně provozního stavu.</w:t>
      </w:r>
    </w:p>
    <w:p w:rsidR="004715F3" w:rsidRDefault="00EF4C10">
      <w:pPr>
        <w:pStyle w:val="Zkladntext20"/>
        <w:framePr w:w="9168" w:h="2087" w:hRule="exact" w:wrap="none" w:vAnchor="page" w:hAnchor="page" w:x="1251" w:y="3336"/>
        <w:numPr>
          <w:ilvl w:val="0"/>
          <w:numId w:val="1"/>
        </w:numPr>
        <w:shd w:val="clear" w:color="auto" w:fill="auto"/>
        <w:tabs>
          <w:tab w:val="left" w:pos="728"/>
        </w:tabs>
        <w:spacing w:line="254" w:lineRule="exact"/>
        <w:ind w:left="780" w:hanging="780"/>
      </w:pPr>
      <w:r>
        <w:t xml:space="preserve">Předmět této Kupní smlouvy zahrnuje </w:t>
      </w:r>
      <w:r>
        <w:t>kvalifikované zaškolení obsluhy v místě plnění při převzetí příslušenství a vydání jmenovitého potvrzení o kvalifikovaném zaškolení.</w:t>
      </w:r>
    </w:p>
    <w:p w:rsidR="004715F3" w:rsidRDefault="00EF4C10">
      <w:pPr>
        <w:pStyle w:val="Zkladntext50"/>
        <w:framePr w:w="9168" w:h="2315" w:hRule="exact" w:wrap="none" w:vAnchor="page" w:hAnchor="page" w:x="1251" w:y="5891"/>
        <w:shd w:val="clear" w:color="auto" w:fill="auto"/>
        <w:spacing w:after="13" w:line="220" w:lineRule="exact"/>
        <w:ind w:left="4500" w:firstLine="0"/>
        <w:jc w:val="left"/>
      </w:pPr>
      <w:r>
        <w:t>II.</w:t>
      </w:r>
    </w:p>
    <w:p w:rsidR="004715F3" w:rsidRDefault="00EF4C10">
      <w:pPr>
        <w:pStyle w:val="Zkladntext50"/>
        <w:framePr w:w="9168" w:h="2315" w:hRule="exact" w:wrap="none" w:vAnchor="page" w:hAnchor="page" w:x="1251" w:y="5891"/>
        <w:shd w:val="clear" w:color="auto" w:fill="auto"/>
        <w:spacing w:after="224" w:line="220" w:lineRule="exact"/>
        <w:ind w:firstLine="0"/>
        <w:jc w:val="center"/>
      </w:pPr>
      <w:r>
        <w:t>Místo a způsob předání</w:t>
      </w:r>
    </w:p>
    <w:p w:rsidR="004715F3" w:rsidRDefault="00EF4C10">
      <w:pPr>
        <w:pStyle w:val="Zkladntext20"/>
        <w:framePr w:w="9168" w:h="2315" w:hRule="exact" w:wrap="none" w:vAnchor="page" w:hAnchor="page" w:x="1251" w:y="5891"/>
        <w:numPr>
          <w:ilvl w:val="0"/>
          <w:numId w:val="2"/>
        </w:numPr>
        <w:shd w:val="clear" w:color="auto" w:fill="auto"/>
        <w:tabs>
          <w:tab w:val="left" w:pos="728"/>
        </w:tabs>
        <w:spacing w:after="176" w:line="250" w:lineRule="exact"/>
        <w:ind w:left="780" w:hanging="780"/>
      </w:pPr>
      <w:r>
        <w:t>Prodávající se zavazuje dodat příslušenství nejpozději do 120 dnů ode dne podpisu této Kupní sml</w:t>
      </w:r>
      <w:r>
        <w:t>ouvy, a to do 12:00 hod v daný den.</w:t>
      </w:r>
    </w:p>
    <w:p w:rsidR="004715F3" w:rsidRDefault="00EF4C10">
      <w:pPr>
        <w:pStyle w:val="Zkladntext20"/>
        <w:framePr w:w="9168" w:h="2315" w:hRule="exact" w:wrap="none" w:vAnchor="page" w:hAnchor="page" w:x="1251" w:y="5891"/>
        <w:numPr>
          <w:ilvl w:val="0"/>
          <w:numId w:val="2"/>
        </w:numPr>
        <w:shd w:val="clear" w:color="auto" w:fill="auto"/>
        <w:tabs>
          <w:tab w:val="left" w:pos="728"/>
        </w:tabs>
        <w:spacing w:line="254" w:lineRule="exact"/>
        <w:ind w:left="780" w:hanging="780"/>
      </w:pPr>
      <w:r>
        <w:t>Příslušenství bude předáno v sídle kupujícího - K Majáku 5001, 760 01 Zlín. Prodávající nepřijímá žádnou odpovědnost za jiný čas a místo předání, než je určeno nebo jinak písemně dohodnuto s prodávajícím.</w:t>
      </w:r>
    </w:p>
    <w:p w:rsidR="004715F3" w:rsidRDefault="00EF4C10">
      <w:pPr>
        <w:pStyle w:val="Zkladntext20"/>
        <w:framePr w:w="9168" w:h="5594" w:hRule="exact" w:wrap="none" w:vAnchor="page" w:hAnchor="page" w:x="1251" w:y="8676"/>
        <w:shd w:val="clear" w:color="auto" w:fill="auto"/>
        <w:spacing w:after="3" w:line="220" w:lineRule="exact"/>
        <w:ind w:left="4500" w:firstLine="0"/>
        <w:jc w:val="left"/>
      </w:pPr>
      <w:r>
        <w:t>III.</w:t>
      </w:r>
    </w:p>
    <w:p w:rsidR="004715F3" w:rsidRDefault="00EF4C10">
      <w:pPr>
        <w:pStyle w:val="Zkladntext50"/>
        <w:framePr w:w="9168" w:h="5594" w:hRule="exact" w:wrap="none" w:vAnchor="page" w:hAnchor="page" w:x="1251" w:y="8676"/>
        <w:shd w:val="clear" w:color="auto" w:fill="auto"/>
        <w:spacing w:after="226" w:line="220" w:lineRule="exact"/>
        <w:ind w:firstLine="0"/>
        <w:jc w:val="center"/>
      </w:pPr>
      <w:r>
        <w:t>Kontrola</w:t>
      </w:r>
    </w:p>
    <w:p w:rsidR="004715F3" w:rsidRDefault="00EF4C10">
      <w:pPr>
        <w:pStyle w:val="Zkladntext20"/>
        <w:framePr w:w="9168" w:h="5594" w:hRule="exact" w:wrap="none" w:vAnchor="page" w:hAnchor="page" w:x="1251" w:y="8676"/>
        <w:numPr>
          <w:ilvl w:val="0"/>
          <w:numId w:val="3"/>
        </w:numPr>
        <w:shd w:val="clear" w:color="auto" w:fill="auto"/>
        <w:tabs>
          <w:tab w:val="left" w:pos="728"/>
        </w:tabs>
        <w:spacing w:after="180" w:line="254" w:lineRule="exact"/>
        <w:ind w:left="780" w:hanging="780"/>
      </w:pPr>
      <w:r>
        <w:t>Kupující je povinen zkontrolovat příslušenství při jeho předávání prodávajícím co do jeho kvality a zda odpovídá specifikacím uvedeným v příloze č. 1.</w:t>
      </w:r>
    </w:p>
    <w:p w:rsidR="004715F3" w:rsidRDefault="00EF4C10">
      <w:pPr>
        <w:pStyle w:val="Zkladntext20"/>
        <w:framePr w:w="9168" w:h="5594" w:hRule="exact" w:wrap="none" w:vAnchor="page" w:hAnchor="page" w:x="1251" w:y="8676"/>
        <w:numPr>
          <w:ilvl w:val="0"/>
          <w:numId w:val="3"/>
        </w:numPr>
        <w:shd w:val="clear" w:color="auto" w:fill="auto"/>
        <w:tabs>
          <w:tab w:val="left" w:pos="728"/>
        </w:tabs>
        <w:spacing w:after="184" w:line="254" w:lineRule="exact"/>
        <w:ind w:left="780" w:hanging="780"/>
      </w:pPr>
      <w:r>
        <w:t>Zjištěné případné závady a poškození mohou být důvodem k nepřevzetí příslušenství kupujícím až do doby je</w:t>
      </w:r>
      <w:r>
        <w:t>jich úplného odstranění prodávajícím.</w:t>
      </w:r>
    </w:p>
    <w:p w:rsidR="004715F3" w:rsidRDefault="00EF4C10">
      <w:pPr>
        <w:pStyle w:val="Zkladntext20"/>
        <w:framePr w:w="9168" w:h="5594" w:hRule="exact" w:wrap="none" w:vAnchor="page" w:hAnchor="page" w:x="1251" w:y="8676"/>
        <w:numPr>
          <w:ilvl w:val="0"/>
          <w:numId w:val="3"/>
        </w:numPr>
        <w:shd w:val="clear" w:color="auto" w:fill="auto"/>
        <w:tabs>
          <w:tab w:val="left" w:pos="728"/>
        </w:tabs>
        <w:spacing w:after="180" w:line="250" w:lineRule="exact"/>
        <w:ind w:left="780" w:hanging="780"/>
      </w:pPr>
      <w:r>
        <w:t>Po výše uvedené kontrole vyhotoví kupující s prodávajícím písemný protokol o předání a převzetí příslušenství, který podepíše oprávněný zástupce prodávajícího a za kupujícího výrobní náměstek Správy a údržby silnic Zlí</w:t>
      </w:r>
      <w:r>
        <w:t>nska, s.r.o., David Polášek (dále jen « Protokol »). V Protokolu musí být zapsána také zjištěná poškození.</w:t>
      </w:r>
    </w:p>
    <w:p w:rsidR="004715F3" w:rsidRDefault="00EF4C10">
      <w:pPr>
        <w:pStyle w:val="Zkladntext20"/>
        <w:framePr w:w="9168" w:h="5594" w:hRule="exact" w:wrap="none" w:vAnchor="page" w:hAnchor="page" w:x="1251" w:y="8676"/>
        <w:numPr>
          <w:ilvl w:val="0"/>
          <w:numId w:val="3"/>
        </w:numPr>
        <w:shd w:val="clear" w:color="auto" w:fill="auto"/>
        <w:tabs>
          <w:tab w:val="left" w:pos="728"/>
        </w:tabs>
        <w:spacing w:after="176" w:line="250" w:lineRule="exact"/>
        <w:ind w:left="780" w:hanging="780"/>
      </w:pPr>
      <w:r>
        <w:t>Příslušenství se považuje za předané a převzaté okamžikem podpisu Protokolu o předání a převzetí oběma smluvními stranami. Protokol bude vyhotoven ve</w:t>
      </w:r>
      <w:r>
        <w:t xml:space="preserve"> dvou stejnopisech, z nichž každá ze smluvních stran obdrží jedno vyhotovení.</w:t>
      </w:r>
    </w:p>
    <w:p w:rsidR="004715F3" w:rsidRDefault="00EF4C10">
      <w:pPr>
        <w:pStyle w:val="Zkladntext20"/>
        <w:framePr w:w="9168" w:h="5594" w:hRule="exact" w:wrap="none" w:vAnchor="page" w:hAnchor="page" w:x="1251" w:y="8676"/>
        <w:numPr>
          <w:ilvl w:val="0"/>
          <w:numId w:val="3"/>
        </w:numPr>
        <w:shd w:val="clear" w:color="auto" w:fill="auto"/>
        <w:tabs>
          <w:tab w:val="left" w:pos="728"/>
        </w:tabs>
        <w:spacing w:line="254" w:lineRule="exact"/>
        <w:ind w:left="780" w:hanging="780"/>
      </w:pPr>
      <w:r>
        <w:t>Prodávající se zavazuje před předáním zboží zajistit vlastním nákladem provedení všech potřebných zkoušek potřebných pro užívání zboží, pokud je jejich provedení obecně závaznými</w:t>
      </w:r>
      <w:r>
        <w:t xml:space="preserve"> právními předpisy nebo touto Kupní smlouvou požadováno, a k předání těchto dokladů kupujícímu.</w:t>
      </w:r>
    </w:p>
    <w:p w:rsidR="004715F3" w:rsidRDefault="004715F3">
      <w:pPr>
        <w:rPr>
          <w:sz w:val="2"/>
          <w:szCs w:val="2"/>
        </w:rPr>
        <w:sectPr w:rsidR="004715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5F3" w:rsidRDefault="00EF4C10">
      <w:pPr>
        <w:pStyle w:val="ZhlavneboZpat0"/>
        <w:framePr w:wrap="none" w:vAnchor="page" w:hAnchor="page" w:x="1344" w:y="769"/>
        <w:shd w:val="clear" w:color="auto" w:fill="auto"/>
        <w:spacing w:line="220" w:lineRule="exact"/>
      </w:pPr>
      <w:r>
        <w:lastRenderedPageBreak/>
        <w:t>Číslo smlouvy objednatele: A 24/2017</w:t>
      </w:r>
    </w:p>
    <w:p w:rsidR="004715F3" w:rsidRDefault="00EF4C10">
      <w:pPr>
        <w:pStyle w:val="ZhlavneboZpat0"/>
        <w:framePr w:wrap="none" w:vAnchor="page" w:hAnchor="page" w:x="7191" w:y="783"/>
        <w:shd w:val="clear" w:color="auto" w:fill="auto"/>
        <w:spacing w:line="220" w:lineRule="exact"/>
      </w:pPr>
      <w:r>
        <w:t>Číslo smlouvy dodavatele: 46/18</w:t>
      </w:r>
    </w:p>
    <w:p w:rsidR="004715F3" w:rsidRDefault="00EF4C10">
      <w:pPr>
        <w:pStyle w:val="Zkladntext50"/>
        <w:framePr w:w="9192" w:h="3317" w:hRule="exact" w:wrap="none" w:vAnchor="page" w:hAnchor="page" w:x="1239" w:y="1509"/>
        <w:shd w:val="clear" w:color="auto" w:fill="auto"/>
        <w:spacing w:after="0" w:line="220" w:lineRule="exact"/>
        <w:ind w:left="4500" w:firstLine="0"/>
        <w:jc w:val="left"/>
      </w:pPr>
      <w:r>
        <w:t>IV.</w:t>
      </w:r>
    </w:p>
    <w:p w:rsidR="004715F3" w:rsidRDefault="00EF4C10">
      <w:pPr>
        <w:pStyle w:val="Zkladntext50"/>
        <w:framePr w:w="9192" w:h="3317" w:hRule="exact" w:wrap="none" w:vAnchor="page" w:hAnchor="page" w:x="1239" w:y="1509"/>
        <w:shd w:val="clear" w:color="auto" w:fill="auto"/>
        <w:spacing w:after="0" w:line="504" w:lineRule="exact"/>
        <w:ind w:right="40" w:firstLine="0"/>
        <w:jc w:val="center"/>
      </w:pPr>
      <w:r>
        <w:t>Cena zboží a způsob úhrady</w:t>
      </w:r>
    </w:p>
    <w:p w:rsidR="004715F3" w:rsidRDefault="00EF4C10">
      <w:pPr>
        <w:pStyle w:val="Zkladntext20"/>
        <w:framePr w:w="9192" w:h="3317" w:hRule="exact" w:wrap="none" w:vAnchor="page" w:hAnchor="page" w:x="1239" w:y="1509"/>
        <w:numPr>
          <w:ilvl w:val="0"/>
          <w:numId w:val="4"/>
        </w:numPr>
        <w:shd w:val="clear" w:color="auto" w:fill="auto"/>
        <w:tabs>
          <w:tab w:val="left" w:pos="735"/>
        </w:tabs>
        <w:spacing w:line="504" w:lineRule="exact"/>
        <w:ind w:left="800" w:hanging="800"/>
      </w:pPr>
      <w:r>
        <w:t xml:space="preserve">Cena za dodávku příslušenství je </w:t>
      </w:r>
      <w:r>
        <w:t>stanovena následovně.</w:t>
      </w:r>
    </w:p>
    <w:p w:rsidR="004715F3" w:rsidRDefault="00EF4C10">
      <w:pPr>
        <w:pStyle w:val="Zkladntext50"/>
        <w:framePr w:w="9192" w:h="3317" w:hRule="exact" w:wrap="none" w:vAnchor="page" w:hAnchor="page" w:x="1239" w:y="1509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504" w:lineRule="exact"/>
        <w:ind w:left="800"/>
      </w:pPr>
      <w:r>
        <w:t>Celková cena za dodávku sněhových radlic:</w:t>
      </w:r>
    </w:p>
    <w:p w:rsidR="004715F3" w:rsidRDefault="00EF4C10">
      <w:pPr>
        <w:pStyle w:val="Zkladntext50"/>
        <w:framePr w:w="9192" w:h="3317" w:hRule="exact" w:wrap="none" w:vAnchor="page" w:hAnchor="page" w:x="1239" w:y="1509"/>
        <w:shd w:val="clear" w:color="auto" w:fill="auto"/>
        <w:tabs>
          <w:tab w:val="left" w:pos="4261"/>
        </w:tabs>
        <w:spacing w:after="0" w:line="254" w:lineRule="exact"/>
        <w:ind w:left="800" w:firstLine="0"/>
      </w:pPr>
      <w:r>
        <w:t>Cena za 1 ks bez DPH:</w:t>
      </w:r>
      <w:r>
        <w:tab/>
        <w:t>226 490 Kč</w:t>
      </w:r>
    </w:p>
    <w:p w:rsidR="004715F3" w:rsidRDefault="00EF4C10">
      <w:pPr>
        <w:pStyle w:val="Zkladntext50"/>
        <w:framePr w:w="9192" w:h="3317" w:hRule="exact" w:wrap="none" w:vAnchor="page" w:hAnchor="page" w:x="1239" w:y="1509"/>
        <w:shd w:val="clear" w:color="auto" w:fill="auto"/>
        <w:tabs>
          <w:tab w:val="left" w:pos="4261"/>
        </w:tabs>
        <w:spacing w:after="244" w:line="254" w:lineRule="exact"/>
        <w:ind w:left="800" w:firstLine="0"/>
      </w:pPr>
      <w:r>
        <w:t>Cena za 2 ks bez DPH:</w:t>
      </w:r>
      <w:r>
        <w:tab/>
        <w:t>452 980 Kč</w:t>
      </w:r>
    </w:p>
    <w:p w:rsidR="004715F3" w:rsidRDefault="00EF4C10">
      <w:pPr>
        <w:pStyle w:val="Zkladntext20"/>
        <w:framePr w:w="9192" w:h="3317" w:hRule="exact" w:wrap="none" w:vAnchor="page" w:hAnchor="page" w:x="1239" w:y="1509"/>
        <w:shd w:val="clear" w:color="auto" w:fill="auto"/>
        <w:tabs>
          <w:tab w:val="left" w:pos="3112"/>
        </w:tabs>
        <w:spacing w:line="250" w:lineRule="exact"/>
        <w:ind w:left="800" w:firstLine="0"/>
      </w:pPr>
      <w:r>
        <w:rPr>
          <w:rStyle w:val="Zkladntext2Tun"/>
        </w:rPr>
        <w:t>slovy:</w:t>
      </w:r>
      <w:r>
        <w:rPr>
          <w:rStyle w:val="Zkladntext2Tun"/>
        </w:rPr>
        <w:tab/>
      </w:r>
      <w:r>
        <w:t>čtyřístapadesátdvatisícedevětsetosmdesátkorunčeských</w:t>
      </w:r>
    </w:p>
    <w:p w:rsidR="004715F3" w:rsidRDefault="00EF4C10">
      <w:pPr>
        <w:pStyle w:val="Zkladntext20"/>
        <w:framePr w:w="9192" w:h="3317" w:hRule="exact" w:wrap="none" w:vAnchor="page" w:hAnchor="page" w:x="1239" w:y="1509"/>
        <w:shd w:val="clear" w:color="auto" w:fill="auto"/>
        <w:tabs>
          <w:tab w:val="left" w:pos="3112"/>
        </w:tabs>
        <w:spacing w:line="250" w:lineRule="exact"/>
        <w:ind w:left="800" w:firstLine="0"/>
      </w:pPr>
      <w:r>
        <w:rPr>
          <w:rStyle w:val="Zkladntext2Tun"/>
        </w:rPr>
        <w:t>DPH:</w:t>
      </w:r>
      <w:r>
        <w:rPr>
          <w:rStyle w:val="Zkladntext2Tun"/>
        </w:rPr>
        <w:tab/>
      </w:r>
      <w:r>
        <w:t>95 125,80 Kč</w:t>
      </w:r>
    </w:p>
    <w:p w:rsidR="004715F3" w:rsidRDefault="00EF4C10">
      <w:pPr>
        <w:pStyle w:val="Zkladntext50"/>
        <w:framePr w:w="9192" w:h="3317" w:hRule="exact" w:wrap="none" w:vAnchor="page" w:hAnchor="page" w:x="1239" w:y="1509"/>
        <w:shd w:val="clear" w:color="auto" w:fill="auto"/>
        <w:tabs>
          <w:tab w:val="left" w:pos="3112"/>
        </w:tabs>
        <w:spacing w:after="0" w:line="250" w:lineRule="exact"/>
        <w:ind w:left="800" w:firstLine="0"/>
      </w:pPr>
      <w:r>
        <w:t>Cena včetně DPH:</w:t>
      </w:r>
      <w:r>
        <w:tab/>
        <w:t>548 105,80 Kč</w:t>
      </w:r>
    </w:p>
    <w:p w:rsidR="004715F3" w:rsidRDefault="00EF4C10">
      <w:pPr>
        <w:pStyle w:val="Zkladntext20"/>
        <w:framePr w:w="9192" w:h="6868" w:hRule="exact" w:wrap="none" w:vAnchor="page" w:hAnchor="page" w:x="1239" w:y="5287"/>
        <w:numPr>
          <w:ilvl w:val="0"/>
          <w:numId w:val="4"/>
        </w:numPr>
        <w:shd w:val="clear" w:color="auto" w:fill="auto"/>
        <w:tabs>
          <w:tab w:val="left" w:pos="735"/>
        </w:tabs>
        <w:spacing w:line="250" w:lineRule="exact"/>
        <w:ind w:left="800" w:hanging="800"/>
      </w:pPr>
      <w:r>
        <w:t xml:space="preserve">Forma úhrady: </w:t>
      </w:r>
      <w:r>
        <w:t>bezhotovostně, na základě daňového dokladu - faktury.</w:t>
      </w:r>
    </w:p>
    <w:p w:rsidR="004715F3" w:rsidRDefault="00EF4C10">
      <w:pPr>
        <w:pStyle w:val="Zkladntext20"/>
        <w:framePr w:w="9192" w:h="6868" w:hRule="exact" w:wrap="none" w:vAnchor="page" w:hAnchor="page" w:x="1239" w:y="5287"/>
        <w:shd w:val="clear" w:color="auto" w:fill="auto"/>
        <w:spacing w:after="264" w:line="250" w:lineRule="exact"/>
        <w:ind w:left="800" w:firstLine="0"/>
      </w:pPr>
      <w:r>
        <w:t>Faktura bude vystavena k termínu dodání příslušenství. Splatnost faktury na příslušenství bude do 30 dnů od data jejího vystavení.</w:t>
      </w:r>
    </w:p>
    <w:p w:rsidR="004715F3" w:rsidRDefault="00EF4C10">
      <w:pPr>
        <w:pStyle w:val="Zkladntext20"/>
        <w:framePr w:w="9192" w:h="6868" w:hRule="exact" w:wrap="none" w:vAnchor="page" w:hAnchor="page" w:x="1239" w:y="5287"/>
        <w:numPr>
          <w:ilvl w:val="0"/>
          <w:numId w:val="4"/>
        </w:numPr>
        <w:shd w:val="clear" w:color="auto" w:fill="auto"/>
        <w:tabs>
          <w:tab w:val="left" w:pos="735"/>
        </w:tabs>
        <w:spacing w:after="248" w:line="220" w:lineRule="exact"/>
        <w:ind w:left="800" w:hanging="800"/>
      </w:pPr>
      <w:r>
        <w:t>Platba proběhne v českých korunách.</w:t>
      </w:r>
    </w:p>
    <w:p w:rsidR="004715F3" w:rsidRDefault="00EF4C10">
      <w:pPr>
        <w:pStyle w:val="Zkladntext20"/>
        <w:framePr w:w="9192" w:h="6868" w:hRule="exact" w:wrap="none" w:vAnchor="page" w:hAnchor="page" w:x="1239" w:y="5287"/>
        <w:numPr>
          <w:ilvl w:val="0"/>
          <w:numId w:val="4"/>
        </w:numPr>
        <w:shd w:val="clear" w:color="auto" w:fill="auto"/>
        <w:tabs>
          <w:tab w:val="left" w:pos="735"/>
        </w:tabs>
        <w:spacing w:after="423" w:line="220" w:lineRule="exact"/>
        <w:ind w:left="800" w:hanging="800"/>
      </w:pPr>
      <w:r>
        <w:t>Kupující neposkytuje zálohu.</w:t>
      </w:r>
    </w:p>
    <w:p w:rsidR="004715F3" w:rsidRDefault="00EF4C10">
      <w:pPr>
        <w:pStyle w:val="Zkladntext50"/>
        <w:framePr w:w="9192" w:h="6868" w:hRule="exact" w:wrap="none" w:vAnchor="page" w:hAnchor="page" w:x="1239" w:y="5287"/>
        <w:shd w:val="clear" w:color="auto" w:fill="auto"/>
        <w:spacing w:after="0" w:line="220" w:lineRule="exact"/>
        <w:ind w:left="4500" w:firstLine="0"/>
        <w:jc w:val="left"/>
      </w:pPr>
      <w:r>
        <w:t>V.</w:t>
      </w:r>
    </w:p>
    <w:p w:rsidR="004715F3" w:rsidRDefault="00EF4C10">
      <w:pPr>
        <w:pStyle w:val="Zkladntext50"/>
        <w:framePr w:w="9192" w:h="6868" w:hRule="exact" w:wrap="none" w:vAnchor="page" w:hAnchor="page" w:x="1239" w:y="5287"/>
        <w:shd w:val="clear" w:color="auto" w:fill="auto"/>
        <w:spacing w:after="253" w:line="220" w:lineRule="exact"/>
        <w:ind w:right="40" w:firstLine="0"/>
        <w:jc w:val="center"/>
      </w:pPr>
      <w:r>
        <w:t>Přechod vlastnictví a nebezpečí škody na zboží</w:t>
      </w:r>
    </w:p>
    <w:p w:rsidR="004715F3" w:rsidRDefault="00EF4C10">
      <w:pPr>
        <w:pStyle w:val="Zkladntext20"/>
        <w:framePr w:w="9192" w:h="6868" w:hRule="exact" w:wrap="none" w:vAnchor="page" w:hAnchor="page" w:x="1239" w:y="5287"/>
        <w:shd w:val="clear" w:color="auto" w:fill="auto"/>
        <w:spacing w:after="229" w:line="220" w:lineRule="exact"/>
        <w:ind w:left="800" w:hanging="800"/>
      </w:pPr>
      <w:r>
        <w:t>5.1 Vlastnické právo přejde na kupujícího okamžikem převzetí sněhových radlic.</w:t>
      </w:r>
    </w:p>
    <w:p w:rsidR="004715F3" w:rsidRDefault="00EF4C10">
      <w:pPr>
        <w:pStyle w:val="Zkladntext20"/>
        <w:framePr w:w="9192" w:h="6868" w:hRule="exact" w:wrap="none" w:vAnchor="page" w:hAnchor="page" w:x="1239" w:y="5287"/>
        <w:numPr>
          <w:ilvl w:val="0"/>
          <w:numId w:val="5"/>
        </w:numPr>
        <w:shd w:val="clear" w:color="auto" w:fill="auto"/>
        <w:tabs>
          <w:tab w:val="left" w:pos="735"/>
        </w:tabs>
        <w:spacing w:after="240" w:line="250" w:lineRule="exact"/>
        <w:ind w:left="800" w:hanging="800"/>
      </w:pPr>
      <w:r>
        <w:t>Dodávka příslušenství je splněna řádným dodáním zboží za podmínky dodržení kvalitativních podmínek vymezených státními normami, zá</w:t>
      </w:r>
      <w:r>
        <w:t>konnými a dalšími předpisy vztahujícími se ke zboží, uvedením do provozu, odstraněním vad a zaškolením obsluhy. Samotné zaškolení obsluhy proběhne v den předání příslušenství.</w:t>
      </w:r>
    </w:p>
    <w:p w:rsidR="004715F3" w:rsidRDefault="00EF4C10">
      <w:pPr>
        <w:pStyle w:val="Zkladntext20"/>
        <w:framePr w:w="9192" w:h="6868" w:hRule="exact" w:wrap="none" w:vAnchor="page" w:hAnchor="page" w:x="1239" w:y="5287"/>
        <w:numPr>
          <w:ilvl w:val="0"/>
          <w:numId w:val="5"/>
        </w:numPr>
        <w:shd w:val="clear" w:color="auto" w:fill="auto"/>
        <w:tabs>
          <w:tab w:val="left" w:pos="735"/>
        </w:tabs>
        <w:spacing w:after="244" w:line="250" w:lineRule="exact"/>
        <w:ind w:left="800" w:hanging="800"/>
      </w:pPr>
      <w:r>
        <w:t>Součástí dodávky bude mimo zboží vlastního dále zejména technický průkaz, dodací</w:t>
      </w:r>
      <w:r>
        <w:t xml:space="preserve"> list, atesty použitých materiálů, licenční povolení, certifikáty, záruční listy, návody k obsluze a údržbě, servisní knížky a další doklady a náležitosti vyžadované k provozu na pozemních komunikacích ČR a obsluze stanovené platnými právními normami. Vešk</w:t>
      </w:r>
      <w:r>
        <w:t>eré doklady budou předány v českém jazyce.</w:t>
      </w:r>
    </w:p>
    <w:p w:rsidR="004715F3" w:rsidRDefault="00EF4C10">
      <w:pPr>
        <w:pStyle w:val="Zkladntext20"/>
        <w:framePr w:w="9192" w:h="6868" w:hRule="exact" w:wrap="none" w:vAnchor="page" w:hAnchor="page" w:x="1239" w:y="5287"/>
        <w:shd w:val="clear" w:color="auto" w:fill="auto"/>
        <w:spacing w:line="245" w:lineRule="exact"/>
        <w:ind w:left="800" w:hanging="800"/>
      </w:pPr>
      <w:r>
        <w:t>5.4 Nebezpečí škody na zboží přejde na kupujícího v okamžiku, kdy kupující podepíše Protokol.</w:t>
      </w:r>
    </w:p>
    <w:p w:rsidR="004715F3" w:rsidRDefault="00EF4C10">
      <w:pPr>
        <w:pStyle w:val="Zkladntext50"/>
        <w:framePr w:w="9192" w:h="2040" w:hRule="exact" w:wrap="none" w:vAnchor="page" w:hAnchor="page" w:x="1239" w:y="12636"/>
        <w:shd w:val="clear" w:color="auto" w:fill="auto"/>
        <w:spacing w:after="0" w:line="220" w:lineRule="exact"/>
        <w:ind w:left="4500" w:firstLine="0"/>
        <w:jc w:val="left"/>
      </w:pPr>
      <w:r>
        <w:t>VI.</w:t>
      </w:r>
    </w:p>
    <w:p w:rsidR="004715F3" w:rsidRDefault="00EF4C10">
      <w:pPr>
        <w:pStyle w:val="Zkladntext50"/>
        <w:framePr w:w="9192" w:h="2040" w:hRule="exact" w:wrap="none" w:vAnchor="page" w:hAnchor="page" w:x="1239" w:y="12636"/>
        <w:shd w:val="clear" w:color="auto" w:fill="auto"/>
        <w:spacing w:after="226" w:line="220" w:lineRule="exact"/>
        <w:ind w:right="40" w:firstLine="0"/>
        <w:jc w:val="center"/>
      </w:pPr>
      <w:r>
        <w:t>Odpovědnost za vady, záruka za jakost</w:t>
      </w:r>
    </w:p>
    <w:p w:rsidR="004715F3" w:rsidRDefault="00EF4C10">
      <w:pPr>
        <w:pStyle w:val="Zkladntext20"/>
        <w:framePr w:w="9192" w:h="2040" w:hRule="exact" w:wrap="none" w:vAnchor="page" w:hAnchor="page" w:x="1239" w:y="12636"/>
        <w:numPr>
          <w:ilvl w:val="0"/>
          <w:numId w:val="6"/>
        </w:numPr>
        <w:shd w:val="clear" w:color="auto" w:fill="auto"/>
        <w:tabs>
          <w:tab w:val="left" w:pos="735"/>
        </w:tabs>
        <w:spacing w:after="248" w:line="254" w:lineRule="exact"/>
        <w:ind w:left="800" w:hanging="800"/>
      </w:pPr>
      <w:r>
        <w:t>Prodávající zaručuje, že příslušenství bude v době předání odpovídat co do ja</w:t>
      </w:r>
      <w:r>
        <w:t>kosti a provedení specifikacím uvedeným v příloze č. 1 této smlouvy.</w:t>
      </w:r>
    </w:p>
    <w:p w:rsidR="004715F3" w:rsidRDefault="00EF4C10">
      <w:pPr>
        <w:pStyle w:val="Zkladntext20"/>
        <w:framePr w:w="9192" w:h="2040" w:hRule="exact" w:wrap="none" w:vAnchor="page" w:hAnchor="page" w:x="1239" w:y="12636"/>
        <w:numPr>
          <w:ilvl w:val="0"/>
          <w:numId w:val="6"/>
        </w:numPr>
        <w:shd w:val="clear" w:color="auto" w:fill="auto"/>
        <w:tabs>
          <w:tab w:val="left" w:pos="735"/>
        </w:tabs>
        <w:spacing w:line="245" w:lineRule="exact"/>
        <w:ind w:left="800" w:hanging="800"/>
      </w:pPr>
      <w:r>
        <w:t xml:space="preserve">Prodávající poskytuje dále na příslušenství záruku v délce </w:t>
      </w:r>
      <w:r>
        <w:rPr>
          <w:rStyle w:val="Zkladntext2Tun"/>
        </w:rPr>
        <w:t xml:space="preserve">24 měsíců </w:t>
      </w:r>
      <w:r>
        <w:t>ode dne jeho předání.</w:t>
      </w:r>
    </w:p>
    <w:p w:rsidR="004715F3" w:rsidRDefault="004715F3">
      <w:pPr>
        <w:rPr>
          <w:sz w:val="2"/>
          <w:szCs w:val="2"/>
        </w:rPr>
        <w:sectPr w:rsidR="004715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5F3" w:rsidRDefault="00EF4C10">
      <w:pPr>
        <w:pStyle w:val="ZhlavneboZpat0"/>
        <w:framePr w:wrap="none" w:vAnchor="page" w:hAnchor="page" w:x="1325" w:y="682"/>
        <w:shd w:val="clear" w:color="auto" w:fill="auto"/>
        <w:spacing w:line="220" w:lineRule="exact"/>
      </w:pPr>
      <w:r>
        <w:lastRenderedPageBreak/>
        <w:t>Číslo smlouvy objednatele: A 24/2017</w:t>
      </w:r>
    </w:p>
    <w:p w:rsidR="004715F3" w:rsidRDefault="00EF4C10">
      <w:pPr>
        <w:pStyle w:val="ZhlavneboZpat0"/>
        <w:framePr w:wrap="none" w:vAnchor="page" w:hAnchor="page" w:x="7171" w:y="692"/>
        <w:shd w:val="clear" w:color="auto" w:fill="auto"/>
        <w:spacing w:line="220" w:lineRule="exact"/>
      </w:pPr>
      <w:r>
        <w:t>Číslo smlouvy dodavatele: 46/18</w:t>
      </w:r>
    </w:p>
    <w:p w:rsidR="004715F3" w:rsidRDefault="00EF4C10">
      <w:pPr>
        <w:pStyle w:val="Zkladntext20"/>
        <w:framePr w:w="9221" w:h="3339" w:hRule="exact" w:wrap="none" w:vAnchor="page" w:hAnchor="page" w:x="1224" w:y="1404"/>
        <w:numPr>
          <w:ilvl w:val="0"/>
          <w:numId w:val="6"/>
        </w:numPr>
        <w:shd w:val="clear" w:color="auto" w:fill="auto"/>
        <w:tabs>
          <w:tab w:val="left" w:pos="736"/>
        </w:tabs>
        <w:spacing w:after="264" w:line="250" w:lineRule="exact"/>
        <w:ind w:left="820"/>
      </w:pPr>
      <w:r>
        <w:t>Prodávající přijme reklamace týkající se kvality pouze za předpokladu splnění podmínek uvedených v návodu na obsluhu a dále za předpokladu následujících podmínek:</w:t>
      </w:r>
    </w:p>
    <w:p w:rsidR="004715F3" w:rsidRDefault="00EF4C10">
      <w:pPr>
        <w:pStyle w:val="Zkladntext20"/>
        <w:framePr w:w="9221" w:h="3339" w:hRule="exact" w:wrap="none" w:vAnchor="page" w:hAnchor="page" w:x="1224" w:y="1404"/>
        <w:numPr>
          <w:ilvl w:val="0"/>
          <w:numId w:val="7"/>
        </w:numPr>
        <w:shd w:val="clear" w:color="auto" w:fill="auto"/>
        <w:tabs>
          <w:tab w:val="left" w:pos="1530"/>
        </w:tabs>
        <w:spacing w:after="166" w:line="220" w:lineRule="exact"/>
        <w:ind w:left="1520" w:hanging="700"/>
      </w:pPr>
      <w:r>
        <w:t>Provedení garančních prohlídek v záruční době dle pokynů výrobce.</w:t>
      </w:r>
    </w:p>
    <w:p w:rsidR="004715F3" w:rsidRDefault="00EF4C10">
      <w:pPr>
        <w:pStyle w:val="Zkladntext20"/>
        <w:framePr w:w="9221" w:h="3339" w:hRule="exact" w:wrap="none" w:vAnchor="page" w:hAnchor="page" w:x="1224" w:y="1404"/>
        <w:numPr>
          <w:ilvl w:val="0"/>
          <w:numId w:val="7"/>
        </w:numPr>
        <w:shd w:val="clear" w:color="auto" w:fill="auto"/>
        <w:tabs>
          <w:tab w:val="left" w:pos="1530"/>
        </w:tabs>
        <w:spacing w:after="244" w:line="254" w:lineRule="exact"/>
        <w:ind w:left="1520" w:hanging="700"/>
        <w:jc w:val="left"/>
      </w:pPr>
      <w:r>
        <w:t xml:space="preserve">Prodávajícímu bude závada </w:t>
      </w:r>
      <w:r>
        <w:t>prokazatelně oznámena během přiměřené doby poté, co je zjištěna, nejpozději však do 3 dnů po zjištění takové závady.</w:t>
      </w:r>
    </w:p>
    <w:p w:rsidR="004715F3" w:rsidRDefault="00EF4C10">
      <w:pPr>
        <w:pStyle w:val="Zkladntext20"/>
        <w:framePr w:w="9221" w:h="3339" w:hRule="exact" w:wrap="none" w:vAnchor="page" w:hAnchor="page" w:x="1224" w:y="1404"/>
        <w:numPr>
          <w:ilvl w:val="0"/>
          <w:numId w:val="7"/>
        </w:numPr>
        <w:shd w:val="clear" w:color="auto" w:fill="auto"/>
        <w:tabs>
          <w:tab w:val="left" w:pos="1530"/>
        </w:tabs>
        <w:spacing w:line="250" w:lineRule="exact"/>
        <w:ind w:left="1520" w:hanging="700"/>
      </w:pPr>
      <w:r>
        <w:t>Závady nejsou způsobeny nepřiměřeným opotřebením, opomenutím či zanedbáním, nesprávným používáním nebo nesprávnou úpravou nebo použitím nes</w:t>
      </w:r>
      <w:r>
        <w:t>právných mazadel či použitím jiných náhradních dílů než náhradních dílů určených prodávajícím.</w:t>
      </w:r>
    </w:p>
    <w:p w:rsidR="004715F3" w:rsidRDefault="00EF4C10">
      <w:pPr>
        <w:pStyle w:val="Zkladntext20"/>
        <w:framePr w:w="9221" w:h="4609" w:hRule="exact" w:wrap="none" w:vAnchor="page" w:hAnchor="page" w:x="1224" w:y="5191"/>
        <w:numPr>
          <w:ilvl w:val="0"/>
          <w:numId w:val="6"/>
        </w:numPr>
        <w:shd w:val="clear" w:color="auto" w:fill="auto"/>
        <w:tabs>
          <w:tab w:val="left" w:pos="736"/>
        </w:tabs>
        <w:spacing w:after="240" w:line="250" w:lineRule="exact"/>
        <w:ind w:left="820"/>
      </w:pPr>
      <w:r>
        <w:t>Případné vady vzniklé na příslušenství v záruční době a oznámené prodávajícímu v souladu s tímto článkem budou odstraněny podle volby prodávajícího buď opravou p</w:t>
      </w:r>
      <w:r>
        <w:t>říslušenství, dodáním nového příslušenství nebo poskytnutím odpovídající slevy z kupní ceny příslušenství. Zvolený nárok nemůže prodávající měnit bez souhlasu kupujícího.</w:t>
      </w:r>
    </w:p>
    <w:p w:rsidR="004715F3" w:rsidRDefault="00EF4C10">
      <w:pPr>
        <w:pStyle w:val="Zkladntext20"/>
        <w:framePr w:w="9221" w:h="4609" w:hRule="exact" w:wrap="none" w:vAnchor="page" w:hAnchor="page" w:x="1224" w:y="5191"/>
        <w:numPr>
          <w:ilvl w:val="0"/>
          <w:numId w:val="6"/>
        </w:numPr>
        <w:shd w:val="clear" w:color="auto" w:fill="auto"/>
        <w:tabs>
          <w:tab w:val="left" w:pos="736"/>
        </w:tabs>
        <w:spacing w:after="240" w:line="250" w:lineRule="exact"/>
        <w:ind w:left="820"/>
      </w:pPr>
      <w:r>
        <w:t>Prodávající rozhodne o reklamaci nejpozději do tří pracovních dnů od jejího uplatnění</w:t>
      </w:r>
      <w:r>
        <w:t>. Do této lhůty se nezapočítává doba přiměřená k odbornému posouzení vady. Reklamace včetně odstranění vady musí být vyřízena bez zbytečného odkladu, nejpozději do 30 dnů ode dne uplatnění reklamace, pokud se prodávající s kupujícím nedohodne na delší lhůt</w:t>
      </w:r>
      <w:r>
        <w:t>ě. Po uplynutí této lhůty má kupující stejná práva, jako by se jednalo o vadu, kterou nelze odstranit.</w:t>
      </w:r>
    </w:p>
    <w:p w:rsidR="004715F3" w:rsidRDefault="00EF4C10">
      <w:pPr>
        <w:pStyle w:val="Zkladntext20"/>
        <w:framePr w:w="9221" w:h="4609" w:hRule="exact" w:wrap="none" w:vAnchor="page" w:hAnchor="page" w:x="1224" w:y="5191"/>
        <w:numPr>
          <w:ilvl w:val="0"/>
          <w:numId w:val="6"/>
        </w:numPr>
        <w:shd w:val="clear" w:color="auto" w:fill="auto"/>
        <w:tabs>
          <w:tab w:val="left" w:pos="736"/>
        </w:tabs>
        <w:spacing w:line="250" w:lineRule="exact"/>
        <w:ind w:left="820"/>
      </w:pPr>
      <w:r>
        <w:t xml:space="preserve">Kupující může požadovat náhradu škody, která mu z vadného plnění vzešla. Náhradu však nemůže požadovat v rozsahu, v jakém mohl dosáhnout uspokojení práv </w:t>
      </w:r>
      <w:r>
        <w:t>z odpovědnosti za vady a dále v případě poskytnutí odpovídající slevy z kupní ceny. Prokazatelné náklady vzniklé kupujícímu s uplatněním oprávněné odpovědnosti za vady či záruky nese prodávající.</w:t>
      </w:r>
    </w:p>
    <w:p w:rsidR="004715F3" w:rsidRDefault="00EF4C10">
      <w:pPr>
        <w:pStyle w:val="Zkladntext50"/>
        <w:framePr w:w="9221" w:h="2567" w:hRule="exact" w:wrap="none" w:vAnchor="page" w:hAnchor="page" w:x="1224" w:y="10264"/>
        <w:shd w:val="clear" w:color="auto" w:fill="auto"/>
        <w:spacing w:after="8" w:line="220" w:lineRule="exact"/>
        <w:ind w:left="4420" w:firstLine="0"/>
        <w:jc w:val="left"/>
      </w:pPr>
      <w:r>
        <w:t>VII.</w:t>
      </w:r>
    </w:p>
    <w:p w:rsidR="004715F3" w:rsidRDefault="00EF4C10">
      <w:pPr>
        <w:pStyle w:val="Zkladntext50"/>
        <w:framePr w:w="9221" w:h="2567" w:hRule="exact" w:wrap="none" w:vAnchor="page" w:hAnchor="page" w:x="1224" w:y="10264"/>
        <w:shd w:val="clear" w:color="auto" w:fill="auto"/>
        <w:spacing w:after="169" w:line="220" w:lineRule="exact"/>
        <w:ind w:left="20" w:firstLine="0"/>
        <w:jc w:val="center"/>
      </w:pPr>
      <w:r>
        <w:t>Smluvní sankce</w:t>
      </w:r>
    </w:p>
    <w:p w:rsidR="004715F3" w:rsidRDefault="00EF4C10">
      <w:pPr>
        <w:pStyle w:val="Zkladntext20"/>
        <w:framePr w:w="9221" w:h="2567" w:hRule="exact" w:wrap="none" w:vAnchor="page" w:hAnchor="page" w:x="1224" w:y="10264"/>
        <w:numPr>
          <w:ilvl w:val="0"/>
          <w:numId w:val="8"/>
        </w:numPr>
        <w:shd w:val="clear" w:color="auto" w:fill="auto"/>
        <w:tabs>
          <w:tab w:val="left" w:pos="736"/>
        </w:tabs>
        <w:spacing w:after="236" w:line="250" w:lineRule="exact"/>
        <w:ind w:left="820"/>
      </w:pPr>
      <w:r>
        <w:t xml:space="preserve">Prodávající se zavazuje zaplatit </w:t>
      </w:r>
      <w:r>
        <w:t>kupujícímu smluvní pokutu ve výši 0,05% Kč za každý započatý den prodlení s dodáním příslušenství.</w:t>
      </w:r>
    </w:p>
    <w:p w:rsidR="004715F3" w:rsidRDefault="00EF4C10">
      <w:pPr>
        <w:pStyle w:val="Zkladntext20"/>
        <w:framePr w:w="9221" w:h="2567" w:hRule="exact" w:wrap="none" w:vAnchor="page" w:hAnchor="page" w:x="1224" w:y="10264"/>
        <w:numPr>
          <w:ilvl w:val="0"/>
          <w:numId w:val="8"/>
        </w:numPr>
        <w:shd w:val="clear" w:color="auto" w:fill="auto"/>
        <w:tabs>
          <w:tab w:val="left" w:pos="736"/>
        </w:tabs>
        <w:spacing w:after="268" w:line="254" w:lineRule="exact"/>
        <w:ind w:left="820"/>
      </w:pPr>
      <w:r>
        <w:t>Prodávající se zavazuje zaplatit kupujícímu smluvní pokutu ve výši 0,02% Kč za každý den prodlení s odstraněním reklamované vady.</w:t>
      </w:r>
    </w:p>
    <w:p w:rsidR="004715F3" w:rsidRDefault="00EF4C10">
      <w:pPr>
        <w:pStyle w:val="Zkladntext20"/>
        <w:framePr w:w="9221" w:h="2567" w:hRule="exact" w:wrap="none" w:vAnchor="page" w:hAnchor="page" w:x="1224" w:y="10264"/>
        <w:numPr>
          <w:ilvl w:val="0"/>
          <w:numId w:val="8"/>
        </w:numPr>
        <w:shd w:val="clear" w:color="auto" w:fill="auto"/>
        <w:tabs>
          <w:tab w:val="left" w:pos="736"/>
        </w:tabs>
        <w:spacing w:line="220" w:lineRule="exact"/>
        <w:ind w:left="820"/>
      </w:pPr>
      <w:r>
        <w:t>Zaplacením smluvní pokuty n</w:t>
      </w:r>
      <w:r>
        <w:t>ení dotčeno právo kupujícího na náhradu škody.</w:t>
      </w:r>
    </w:p>
    <w:p w:rsidR="004715F3" w:rsidRDefault="00EF4C10">
      <w:pPr>
        <w:pStyle w:val="Zkladntext80"/>
        <w:framePr w:w="9221" w:h="2031" w:hRule="exact" w:wrap="none" w:vAnchor="page" w:hAnchor="page" w:x="1224" w:y="13316"/>
        <w:shd w:val="clear" w:color="auto" w:fill="auto"/>
        <w:spacing w:before="0" w:after="25" w:line="160" w:lineRule="exact"/>
        <w:ind w:left="4420"/>
      </w:pPr>
      <w:r>
        <w:t>Vlil.</w:t>
      </w:r>
    </w:p>
    <w:p w:rsidR="004715F3" w:rsidRDefault="00EF4C10">
      <w:pPr>
        <w:pStyle w:val="Zkladntext50"/>
        <w:framePr w:w="9221" w:h="2031" w:hRule="exact" w:wrap="none" w:vAnchor="page" w:hAnchor="page" w:x="1224" w:y="13316"/>
        <w:shd w:val="clear" w:color="auto" w:fill="auto"/>
        <w:spacing w:after="202" w:line="220" w:lineRule="exact"/>
        <w:ind w:left="20" w:firstLine="0"/>
        <w:jc w:val="center"/>
      </w:pPr>
      <w:r>
        <w:t>Rozhodné právo, řešení sporů</w:t>
      </w:r>
    </w:p>
    <w:p w:rsidR="004715F3" w:rsidRDefault="00EF4C10">
      <w:pPr>
        <w:pStyle w:val="Zkladntext20"/>
        <w:framePr w:w="9221" w:h="2031" w:hRule="exact" w:wrap="none" w:vAnchor="page" w:hAnchor="page" w:x="1224" w:y="13316"/>
        <w:numPr>
          <w:ilvl w:val="0"/>
          <w:numId w:val="9"/>
        </w:numPr>
        <w:shd w:val="clear" w:color="auto" w:fill="auto"/>
        <w:tabs>
          <w:tab w:val="left" w:pos="736"/>
        </w:tabs>
        <w:spacing w:after="240" w:line="245" w:lineRule="exact"/>
        <w:ind w:left="820"/>
      </w:pPr>
      <w:r>
        <w:t>Tato smlouva a její výklad se řídí právem České republiky, zejména občanským zákoníkem.</w:t>
      </w:r>
    </w:p>
    <w:p w:rsidR="004715F3" w:rsidRDefault="00EF4C10">
      <w:pPr>
        <w:pStyle w:val="Zkladntext20"/>
        <w:framePr w:w="9221" w:h="2031" w:hRule="exact" w:wrap="none" w:vAnchor="page" w:hAnchor="page" w:x="1224" w:y="13316"/>
        <w:numPr>
          <w:ilvl w:val="0"/>
          <w:numId w:val="9"/>
        </w:numPr>
        <w:shd w:val="clear" w:color="auto" w:fill="auto"/>
        <w:tabs>
          <w:tab w:val="left" w:pos="736"/>
        </w:tabs>
        <w:spacing w:line="245" w:lineRule="exact"/>
        <w:ind w:left="820"/>
      </w:pPr>
      <w:r>
        <w:t>Případné spory vzniklé z této smlouvy nebo v souvislosti s ní se smluvní strany pokusí</w:t>
      </w:r>
      <w:r>
        <w:t xml:space="preserve"> vyřešit smírně vzájemnou dohodou.</w:t>
      </w:r>
    </w:p>
    <w:p w:rsidR="004715F3" w:rsidRDefault="004715F3">
      <w:pPr>
        <w:rPr>
          <w:sz w:val="2"/>
          <w:szCs w:val="2"/>
        </w:rPr>
        <w:sectPr w:rsidR="004715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5F3" w:rsidRDefault="00EF4C10">
      <w:pPr>
        <w:pStyle w:val="ZhlavneboZpat0"/>
        <w:framePr w:wrap="none" w:vAnchor="page" w:hAnchor="page" w:x="1311" w:y="673"/>
        <w:shd w:val="clear" w:color="auto" w:fill="auto"/>
        <w:spacing w:line="220" w:lineRule="exact"/>
      </w:pPr>
      <w:r>
        <w:lastRenderedPageBreak/>
        <w:t>Číslo smlouvy objednatele: A 24/2017</w:t>
      </w:r>
    </w:p>
    <w:p w:rsidR="004715F3" w:rsidRDefault="00EF4C10">
      <w:pPr>
        <w:pStyle w:val="ZhlavneboZpat0"/>
        <w:framePr w:wrap="none" w:vAnchor="page" w:hAnchor="page" w:x="7152" w:y="682"/>
        <w:shd w:val="clear" w:color="auto" w:fill="auto"/>
        <w:spacing w:line="220" w:lineRule="exact"/>
      </w:pPr>
      <w:r>
        <w:t>Číslo smlouvy dodavatele: 46/18</w:t>
      </w:r>
    </w:p>
    <w:p w:rsidR="004715F3" w:rsidRDefault="00EF4C10">
      <w:pPr>
        <w:pStyle w:val="Zkladntext50"/>
        <w:framePr w:w="9173" w:h="532" w:hRule="exact" w:wrap="none" w:vAnchor="page" w:hAnchor="page" w:x="1248" w:y="1668"/>
        <w:shd w:val="clear" w:color="auto" w:fill="auto"/>
        <w:spacing w:after="13" w:line="220" w:lineRule="exact"/>
        <w:ind w:firstLine="0"/>
        <w:jc w:val="center"/>
      </w:pPr>
      <w:r>
        <w:t>IX.</w:t>
      </w:r>
    </w:p>
    <w:p w:rsidR="004715F3" w:rsidRDefault="00EF4C10">
      <w:pPr>
        <w:pStyle w:val="Zkladntext50"/>
        <w:framePr w:w="9173" w:h="532" w:hRule="exact" w:wrap="none" w:vAnchor="page" w:hAnchor="page" w:x="1248" w:y="1668"/>
        <w:shd w:val="clear" w:color="auto" w:fill="auto"/>
        <w:spacing w:after="0" w:line="220" w:lineRule="exact"/>
        <w:ind w:firstLine="0"/>
        <w:jc w:val="center"/>
      </w:pPr>
      <w:r>
        <w:t>Závěrečná ustanovení</w:t>
      </w:r>
    </w:p>
    <w:p w:rsidR="004715F3" w:rsidRDefault="00EF4C10">
      <w:pPr>
        <w:pStyle w:val="Zkladntext20"/>
        <w:framePr w:w="9173" w:h="7638" w:hRule="exact" w:wrap="none" w:vAnchor="page" w:hAnchor="page" w:x="1248" w:y="2402"/>
        <w:shd w:val="clear" w:color="auto" w:fill="auto"/>
        <w:spacing w:after="180" w:line="250" w:lineRule="exact"/>
        <w:ind w:left="780" w:hanging="780"/>
      </w:pPr>
      <w:r>
        <w:t xml:space="preserve">9.1 Pokud některé ustanovení této smlouvy je nebo se stane neplatným, nebude mít tato neplatnost žádný </w:t>
      </w:r>
      <w:r>
        <w:t>vliv na platnost ostatních ustanovení této smlouvy, pokud platné právní předpisy nestanoví jinak. Smluvní strany se dohodly, že neplatné ustanovení nahradí ustanovením novým, jež svým významem a povahou nejvíce odpovídá původnímu ustanovení.</w:t>
      </w:r>
    </w:p>
    <w:p w:rsidR="004715F3" w:rsidRDefault="00EF4C10">
      <w:pPr>
        <w:pStyle w:val="Zkladntext20"/>
        <w:framePr w:w="9173" w:h="7638" w:hRule="exact" w:wrap="none" w:vAnchor="page" w:hAnchor="page" w:x="1248" w:y="2402"/>
        <w:numPr>
          <w:ilvl w:val="0"/>
          <w:numId w:val="10"/>
        </w:numPr>
        <w:shd w:val="clear" w:color="auto" w:fill="auto"/>
        <w:tabs>
          <w:tab w:val="left" w:pos="730"/>
        </w:tabs>
        <w:spacing w:after="180" w:line="250" w:lineRule="exact"/>
        <w:ind w:left="780" w:hanging="780"/>
      </w:pPr>
      <w:r>
        <w:t xml:space="preserve">Kterákoliv ze </w:t>
      </w:r>
      <w:r>
        <w:t>stran je oprávněna vyžadovat, aby druhá strana do deseti dnů od obdržení písemné žádosti uzavřela příslušný dodatek smlouvy v souladu s tímto článkem.</w:t>
      </w:r>
    </w:p>
    <w:p w:rsidR="004715F3" w:rsidRDefault="00EF4C10">
      <w:pPr>
        <w:pStyle w:val="Zkladntext20"/>
        <w:framePr w:w="9173" w:h="7638" w:hRule="exact" w:wrap="none" w:vAnchor="page" w:hAnchor="page" w:x="1248" w:y="2402"/>
        <w:numPr>
          <w:ilvl w:val="0"/>
          <w:numId w:val="10"/>
        </w:numPr>
        <w:shd w:val="clear" w:color="auto" w:fill="auto"/>
        <w:tabs>
          <w:tab w:val="left" w:pos="730"/>
        </w:tabs>
        <w:spacing w:after="180" w:line="250" w:lineRule="exact"/>
        <w:ind w:left="780" w:hanging="780"/>
      </w:pPr>
      <w:r>
        <w:t>Tato smlouva může být měněna a doplňována pouze písemnou formou po dohodě obou stran.</w:t>
      </w:r>
    </w:p>
    <w:p w:rsidR="004715F3" w:rsidRDefault="00EF4C10">
      <w:pPr>
        <w:pStyle w:val="Zkladntext20"/>
        <w:framePr w:w="9173" w:h="7638" w:hRule="exact" w:wrap="none" w:vAnchor="page" w:hAnchor="page" w:x="1248" w:y="2402"/>
        <w:numPr>
          <w:ilvl w:val="0"/>
          <w:numId w:val="10"/>
        </w:numPr>
        <w:shd w:val="clear" w:color="auto" w:fill="auto"/>
        <w:tabs>
          <w:tab w:val="left" w:pos="730"/>
        </w:tabs>
        <w:spacing w:after="184" w:line="250" w:lineRule="exact"/>
        <w:ind w:left="780" w:hanging="780"/>
      </w:pPr>
      <w:r>
        <w:t>Tato smlouva nabývá</w:t>
      </w:r>
      <w:r>
        <w:t xml:space="preserve"> platnosti dnem podpisu obou smluvních stran a účinností dnem uveřejnění smlouvy v registru smluv.</w:t>
      </w:r>
    </w:p>
    <w:p w:rsidR="004715F3" w:rsidRDefault="00EF4C10">
      <w:pPr>
        <w:pStyle w:val="Zkladntext20"/>
        <w:framePr w:w="9173" w:h="7638" w:hRule="exact" w:wrap="none" w:vAnchor="page" w:hAnchor="page" w:x="1248" w:y="2402"/>
        <w:numPr>
          <w:ilvl w:val="0"/>
          <w:numId w:val="10"/>
        </w:numPr>
        <w:shd w:val="clear" w:color="auto" w:fill="auto"/>
        <w:tabs>
          <w:tab w:val="left" w:pos="730"/>
        </w:tabs>
        <w:spacing w:after="176" w:line="245" w:lineRule="exact"/>
        <w:ind w:left="780" w:hanging="780"/>
      </w:pPr>
      <w:r>
        <w:t>Tato smlouva je sepsána ve 2 vyhotoveních v jazyce českém a obě verze mají stejnou platnost.</w:t>
      </w:r>
    </w:p>
    <w:p w:rsidR="004715F3" w:rsidRDefault="00EF4C10">
      <w:pPr>
        <w:pStyle w:val="Zkladntext20"/>
        <w:framePr w:w="9173" w:h="7638" w:hRule="exact" w:wrap="none" w:vAnchor="page" w:hAnchor="page" w:x="1248" w:y="2402"/>
        <w:numPr>
          <w:ilvl w:val="0"/>
          <w:numId w:val="10"/>
        </w:numPr>
        <w:shd w:val="clear" w:color="auto" w:fill="auto"/>
        <w:tabs>
          <w:tab w:val="left" w:pos="730"/>
        </w:tabs>
        <w:spacing w:after="180" w:line="250" w:lineRule="exact"/>
        <w:ind w:left="780" w:hanging="780"/>
      </w:pPr>
      <w:r>
        <w:t>Tato smlouva je sjednána na základě svobodné, vážné a určitým zp</w:t>
      </w:r>
      <w:r>
        <w:t>ůsobem vyjádřené vůle stran a nikoli za nápadně nevýhodných podmínek. Na důkaz výše uvedeného připojují obě strany své podpisy.</w:t>
      </w:r>
    </w:p>
    <w:p w:rsidR="004715F3" w:rsidRDefault="00EF4C10">
      <w:pPr>
        <w:pStyle w:val="Zkladntext20"/>
        <w:framePr w:w="9173" w:h="7638" w:hRule="exact" w:wrap="none" w:vAnchor="page" w:hAnchor="page" w:x="1248" w:y="2402"/>
        <w:numPr>
          <w:ilvl w:val="0"/>
          <w:numId w:val="10"/>
        </w:numPr>
        <w:shd w:val="clear" w:color="auto" w:fill="auto"/>
        <w:tabs>
          <w:tab w:val="left" w:pos="730"/>
        </w:tabs>
        <w:spacing w:after="180" w:line="250" w:lineRule="exact"/>
        <w:ind w:left="780" w:hanging="780"/>
      </w:pPr>
      <w:r>
        <w:t xml:space="preserve">Smluvní strany se dohodly, že Správa a údržba silnic Zlínska, s.r.o. v zákonné lhůtě odešle^ smlouvu k řádnému uveřejnění do </w:t>
      </w:r>
      <w:r>
        <w:t>registru smluv vedeného Ministerstvem vnitra ČR.</w:t>
      </w:r>
    </w:p>
    <w:p w:rsidR="004715F3" w:rsidRDefault="00EF4C10">
      <w:pPr>
        <w:pStyle w:val="Zkladntext20"/>
        <w:framePr w:w="9173" w:h="7638" w:hRule="exact" w:wrap="none" w:vAnchor="page" w:hAnchor="page" w:x="1248" w:y="2402"/>
        <w:numPr>
          <w:ilvl w:val="0"/>
          <w:numId w:val="10"/>
        </w:numPr>
        <w:shd w:val="clear" w:color="auto" w:fill="auto"/>
        <w:tabs>
          <w:tab w:val="left" w:pos="730"/>
        </w:tabs>
        <w:spacing w:line="250" w:lineRule="exact"/>
        <w:ind w:left="780" w:hanging="780"/>
      </w:pPr>
      <w:r>
        <w:t>Smluvní strany prohlašují, že žádná část smlouvy nenaplňuje znaky obchodního tajemství dle § 504 zákona č. 89/2012 Sb., občanský zákoník, ve znění pozdějších předpisů.</w:t>
      </w:r>
    </w:p>
    <w:p w:rsidR="004715F3" w:rsidRDefault="00EF4C10">
      <w:pPr>
        <w:pStyle w:val="Zkladntext20"/>
        <w:framePr w:wrap="none" w:vAnchor="page" w:hAnchor="page" w:x="1248" w:y="10509"/>
        <w:shd w:val="clear" w:color="auto" w:fill="auto"/>
        <w:spacing w:line="220" w:lineRule="exact"/>
        <w:ind w:left="780" w:hanging="780"/>
      </w:pPr>
      <w:r>
        <w:t>Příloha č. 1: Specifikace sněhové radli</w:t>
      </w:r>
      <w:r>
        <w:t>ce</w:t>
      </w:r>
    </w:p>
    <w:p w:rsidR="004715F3" w:rsidRDefault="00FF07D3" w:rsidP="00FF07D3">
      <w:pPr>
        <w:pStyle w:val="Titulekobrzku0"/>
        <w:framePr w:w="2533" w:h="961" w:hRule="exact" w:wrap="none" w:vAnchor="page" w:hAnchor="page" w:x="7656" w:y="13041"/>
        <w:shd w:val="clear" w:color="auto" w:fill="auto"/>
        <w:spacing w:line="254" w:lineRule="exact"/>
        <w:ind w:right="160"/>
        <w:jc w:val="left"/>
      </w:pPr>
      <w:r>
        <w:t xml:space="preserve">Ing. Petr </w:t>
      </w:r>
      <w:r w:rsidR="00EF4C10">
        <w:t xml:space="preserve">Nožička jednatel </w:t>
      </w:r>
      <w:r>
        <w:t>společnosti</w:t>
      </w:r>
    </w:p>
    <w:p w:rsidR="00FF07D3" w:rsidRDefault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  <w:bookmarkStart w:id="2" w:name="_GoBack"/>
      <w:bookmarkEnd w:id="2"/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Default="00FF07D3" w:rsidP="00FF07D3">
      <w:pPr>
        <w:pStyle w:val="Zkladntext20"/>
        <w:framePr w:w="2659" w:h="359" w:hRule="exact" w:wrap="none" w:vAnchor="page" w:hAnchor="page" w:x="6907" w:y="11605"/>
        <w:shd w:val="clear" w:color="auto" w:fill="auto"/>
        <w:spacing w:line="220" w:lineRule="exact"/>
        <w:ind w:firstLine="0"/>
        <w:jc w:val="left"/>
      </w:pPr>
      <w:r>
        <w:t>V Jičíně dne 8.11.2017</w:t>
      </w: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tabs>
          <w:tab w:val="left" w:pos="1140"/>
        </w:tabs>
      </w:pPr>
      <w:r>
        <w:rPr>
          <w:sz w:val="2"/>
          <w:szCs w:val="2"/>
        </w:rPr>
        <w:tab/>
      </w:r>
      <w:r>
        <w:t>Ve Zlíně dne 8.11.2017</w:t>
      </w:r>
    </w:p>
    <w:p w:rsidR="00FF07D3" w:rsidRDefault="00FF07D3" w:rsidP="00FF07D3">
      <w:pPr>
        <w:tabs>
          <w:tab w:val="left" w:pos="11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Default="00FF07D3" w:rsidP="00FF07D3">
      <w:pPr>
        <w:rPr>
          <w:sz w:val="2"/>
          <w:szCs w:val="2"/>
        </w:rPr>
      </w:pPr>
    </w:p>
    <w:p w:rsidR="00FF07D3" w:rsidRPr="00FF07D3" w:rsidRDefault="00FF07D3" w:rsidP="00FF07D3">
      <w:pPr>
        <w:rPr>
          <w:sz w:val="2"/>
          <w:szCs w:val="2"/>
        </w:rPr>
      </w:pPr>
    </w:p>
    <w:p w:rsidR="00FF07D3" w:rsidRDefault="00FF07D3" w:rsidP="00FF07D3">
      <w:pPr>
        <w:tabs>
          <w:tab w:val="left" w:pos="1464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FF07D3" w:rsidRDefault="00FF07D3" w:rsidP="00FF07D3">
      <w:pPr>
        <w:tabs>
          <w:tab w:val="left" w:pos="14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Pr="00FF07D3">
        <w:rPr>
          <w:rFonts w:ascii="Arial" w:hAnsi="Arial" w:cs="Arial"/>
          <w:sz w:val="22"/>
          <w:szCs w:val="22"/>
        </w:rPr>
        <w:t>Ing. Michal Hanačík</w:t>
      </w:r>
    </w:p>
    <w:p w:rsidR="00FF07D3" w:rsidRPr="00FF07D3" w:rsidRDefault="00FF07D3" w:rsidP="00FF07D3">
      <w:pPr>
        <w:tabs>
          <w:tab w:val="left" w:pos="14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jednatel společnosti</w:t>
      </w:r>
    </w:p>
    <w:p w:rsidR="004715F3" w:rsidRPr="00FF07D3" w:rsidRDefault="00FF07D3" w:rsidP="00FF07D3">
      <w:pPr>
        <w:tabs>
          <w:tab w:val="left" w:pos="1464"/>
        </w:tabs>
        <w:rPr>
          <w:sz w:val="2"/>
          <w:szCs w:val="2"/>
        </w:rPr>
        <w:sectPr w:rsidR="004715F3" w:rsidRPr="00FF07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4715F3" w:rsidRDefault="00FF07D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5714365</wp:posOffset>
                </wp:positionH>
                <wp:positionV relativeFrom="page">
                  <wp:posOffset>2989580</wp:posOffset>
                </wp:positionV>
                <wp:extent cx="1359535" cy="1795145"/>
                <wp:effectExtent l="0" t="0" r="3175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1795145"/>
                        </a:xfrm>
                        <a:prstGeom prst="rect">
                          <a:avLst/>
                        </a:prstGeom>
                        <a:solidFill>
                          <a:srgbClr val="3838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6C1BE" id="Rectangle 6" o:spid="_x0000_s1026" style="position:absolute;margin-left:449.95pt;margin-top:235.4pt;width:107.05pt;height:141.3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" fillcolor="#383838" stroked="f">
                <w10:wrap anchorx="page" anchory="page"/>
              </v:rect>
            </w:pict>
          </mc:Fallback>
        </mc:AlternateContent>
      </w:r>
    </w:p>
    <w:p w:rsidR="004715F3" w:rsidRDefault="00EF4C10">
      <w:pPr>
        <w:pStyle w:val="ZhlavneboZpat0"/>
        <w:framePr w:wrap="none" w:vAnchor="page" w:hAnchor="page" w:x="1363" w:y="620"/>
        <w:shd w:val="clear" w:color="auto" w:fill="auto"/>
        <w:spacing w:line="220" w:lineRule="exact"/>
      </w:pPr>
      <w:r>
        <w:t xml:space="preserve">Číslo </w:t>
      </w:r>
      <w:r>
        <w:t>smlouvy objednatele: A 24/2017</w:t>
      </w:r>
    </w:p>
    <w:p w:rsidR="004715F3" w:rsidRDefault="00EF4C10">
      <w:pPr>
        <w:pStyle w:val="ZhlavneboZpat0"/>
        <w:framePr w:wrap="none" w:vAnchor="page" w:hAnchor="page" w:x="7205" w:y="620"/>
        <w:shd w:val="clear" w:color="auto" w:fill="auto"/>
        <w:spacing w:line="220" w:lineRule="exact"/>
      </w:pPr>
      <w:r>
        <w:t>Číslo smlouvy dodavatele: 46/18</w:t>
      </w:r>
    </w:p>
    <w:p w:rsidR="004715F3" w:rsidRDefault="00EF4C10">
      <w:pPr>
        <w:pStyle w:val="Zkladntext90"/>
        <w:framePr w:wrap="none" w:vAnchor="page" w:hAnchor="page" w:x="1210" w:y="1351"/>
        <w:shd w:val="clear" w:color="auto" w:fill="auto"/>
        <w:spacing w:after="0" w:line="220" w:lineRule="exact"/>
        <w:ind w:left="140"/>
      </w:pPr>
      <w:r>
        <w:t>Příloha č. 1: Specifikace příslušenství</w:t>
      </w:r>
    </w:p>
    <w:p w:rsidR="004715F3" w:rsidRDefault="00EF4C10">
      <w:pPr>
        <w:pStyle w:val="Nadpis10"/>
        <w:framePr w:w="9250" w:h="860" w:hRule="exact" w:wrap="none" w:vAnchor="page" w:hAnchor="page" w:x="1210" w:y="1873"/>
        <w:shd w:val="clear" w:color="auto" w:fill="auto"/>
        <w:spacing w:before="0" w:after="236" w:line="280" w:lineRule="exact"/>
      </w:pPr>
      <w:bookmarkStart w:id="3" w:name="bookmark3"/>
      <w:r>
        <w:t>Sněhová radlice RSS 26</w:t>
      </w:r>
      <w:bookmarkEnd w:id="3"/>
    </w:p>
    <w:p w:rsidR="004715F3" w:rsidRDefault="00EF4C10">
      <w:pPr>
        <w:pStyle w:val="Zkladntext50"/>
        <w:framePr w:w="9250" w:h="860" w:hRule="exact" w:wrap="none" w:vAnchor="page" w:hAnchor="page" w:x="1210" w:y="1873"/>
        <w:shd w:val="clear" w:color="auto" w:fill="auto"/>
        <w:spacing w:after="0" w:line="220" w:lineRule="exact"/>
        <w:ind w:left="140" w:right="5885" w:firstLine="0"/>
      </w:pPr>
      <w:r>
        <w:t>Technický popis</w:t>
      </w:r>
    </w:p>
    <w:p w:rsidR="004715F3" w:rsidRDefault="00EF4C10">
      <w:pPr>
        <w:pStyle w:val="Zkladntext100"/>
        <w:framePr w:wrap="none" w:vAnchor="page" w:hAnchor="page" w:x="7978" w:y="2247"/>
        <w:shd w:val="clear" w:color="auto" w:fill="auto"/>
        <w:spacing w:before="0" w:line="190" w:lineRule="exact"/>
        <w:jc w:val="left"/>
      </w:pPr>
      <w:r>
        <w:t>výrobce KOBIT, spol. s r.o.</w:t>
      </w:r>
    </w:p>
    <w:p w:rsidR="004715F3" w:rsidRDefault="00EF4C10">
      <w:pPr>
        <w:pStyle w:val="Zkladntext100"/>
        <w:framePr w:w="9250" w:h="1027" w:hRule="exact" w:wrap="none" w:vAnchor="page" w:hAnchor="page" w:x="1210" w:y="2809"/>
        <w:shd w:val="clear" w:color="auto" w:fill="auto"/>
        <w:spacing w:before="0"/>
        <w:ind w:left="140"/>
      </w:pPr>
      <w:r>
        <w:t>Sněhová radlice slouží k odstraňování sněhových vrstev.</w:t>
      </w:r>
    </w:p>
    <w:p w:rsidR="004715F3" w:rsidRDefault="00EF4C10">
      <w:pPr>
        <w:pStyle w:val="Zkladntext100"/>
        <w:framePr w:w="9250" w:h="1027" w:hRule="exact" w:wrap="none" w:vAnchor="page" w:hAnchor="page" w:x="1210" w:y="2809"/>
        <w:shd w:val="clear" w:color="auto" w:fill="auto"/>
        <w:spacing w:before="0"/>
        <w:ind w:left="140"/>
      </w:pPr>
      <w:r>
        <w:t xml:space="preserve">Radlice je upevněna na nosiči </w:t>
      </w:r>
      <w:r>
        <w:t>pomocí rychloupínacího zařízení na upínací desce DIN. Systém umožňuje montáž bez použití jeřábu. Radlice je vybavena dvěma opěrnými nohami pro případ jejich odstavení.</w:t>
      </w:r>
    </w:p>
    <w:p w:rsidR="004715F3" w:rsidRDefault="00EF4C10">
      <w:pPr>
        <w:pStyle w:val="Zkladntext100"/>
        <w:framePr w:w="9250" w:h="5155" w:hRule="exact" w:wrap="none" w:vAnchor="page" w:hAnchor="page" w:x="1210" w:y="4023"/>
        <w:shd w:val="clear" w:color="auto" w:fill="auto"/>
        <w:spacing w:before="0"/>
        <w:ind w:left="140" w:right="5"/>
      </w:pPr>
      <w:r>
        <w:t>Sněhová radlice se skládá čtyř pružně uložených segmentů, které umožňují bezpečnou</w:t>
      </w:r>
    </w:p>
    <w:p w:rsidR="004715F3" w:rsidRDefault="00EF4C10">
      <w:pPr>
        <w:pStyle w:val="Zkladntext100"/>
        <w:framePr w:w="9250" w:h="5155" w:hRule="exact" w:wrap="none" w:vAnchor="page" w:hAnchor="page" w:x="1210" w:y="4023"/>
        <w:shd w:val="clear" w:color="auto" w:fill="auto"/>
        <w:spacing w:before="0"/>
        <w:ind w:left="140" w:right="1628"/>
      </w:pPr>
      <w:r>
        <w:t>práci</w:t>
      </w:r>
      <w:r>
        <w:t xml:space="preserve"> zařízení až do rychlosti 50 km/hod.</w:t>
      </w:r>
    </w:p>
    <w:p w:rsidR="004715F3" w:rsidRDefault="00EF4C10">
      <w:pPr>
        <w:pStyle w:val="Zkladntext100"/>
        <w:framePr w:w="9250" w:h="5155" w:hRule="exact" w:wrap="none" w:vAnchor="page" w:hAnchor="page" w:x="1210" w:y="4023"/>
        <w:shd w:val="clear" w:color="auto" w:fill="auto"/>
        <w:spacing w:before="0"/>
        <w:ind w:left="140" w:right="1628"/>
      </w:pPr>
      <w:r>
        <w:t>Tímto ochranným systémem je chráněná vlastní radlice, ale i její</w:t>
      </w:r>
      <w:r>
        <w:br/>
        <w:t>příslušenství a podvozek. Segmenty jsou uchyceny pomocí</w:t>
      </w:r>
      <w:r>
        <w:br/>
        <w:t>vulkolamových pružin.</w:t>
      </w:r>
    </w:p>
    <w:p w:rsidR="004715F3" w:rsidRDefault="00EF4C10">
      <w:pPr>
        <w:pStyle w:val="Zkladntext100"/>
        <w:framePr w:w="9250" w:h="5155" w:hRule="exact" w:wrap="none" w:vAnchor="page" w:hAnchor="page" w:x="1210" w:y="4023"/>
        <w:shd w:val="clear" w:color="auto" w:fill="auto"/>
        <w:spacing w:before="0"/>
        <w:ind w:left="140" w:right="1628"/>
      </w:pPr>
      <w:r>
        <w:t>Při kontaktu radlice s překážkou až do výšky 100 mm se upevnění</w:t>
      </w:r>
      <w:r>
        <w:br/>
        <w:t xml:space="preserve">segmentů </w:t>
      </w:r>
      <w:r>
        <w:t>radlice přes plastické uchycení pružně deformuje a segment je</w:t>
      </w:r>
      <w:r>
        <w:br/>
        <w:t>nadzvednut. Po zdolání překážky se segment vrací do základní pracovní</w:t>
      </w:r>
      <w:r>
        <w:br/>
        <w:t>polohy. Úhel plužení mezi břity a vozovkou lze nastavit ve vymezených</w:t>
      </w:r>
      <w:r>
        <w:br/>
        <w:t>polohách.</w:t>
      </w:r>
    </w:p>
    <w:p w:rsidR="004715F3" w:rsidRDefault="00EF4C10">
      <w:pPr>
        <w:pStyle w:val="Zkladntext100"/>
        <w:framePr w:w="9250" w:h="5155" w:hRule="exact" w:wrap="none" w:vAnchor="page" w:hAnchor="page" w:x="1210" w:y="4023"/>
        <w:shd w:val="clear" w:color="auto" w:fill="auto"/>
        <w:spacing w:before="0"/>
        <w:ind w:left="140" w:right="1628"/>
      </w:pPr>
      <w:r>
        <w:t>Sněhová radlice je dodávána alternativně s o</w:t>
      </w:r>
      <w:r>
        <w:t>celovými, vulkolamovými</w:t>
      </w:r>
      <w:r>
        <w:br/>
        <w:t>břity, hydraulickým systémem umožňujícím přetáčení radlice na pravou i</w:t>
      </w:r>
      <w:r>
        <w:br/>
        <w:t>levou stranu. Součástí radlice jsou i dvě nastavitelná opěrná kola, která</w:t>
      </w:r>
      <w:r>
        <w:br/>
        <w:t>lze na přání nahradit kluzáky, která umožňují nastavení břitu radlice nad</w:t>
      </w:r>
      <w:r>
        <w:br/>
        <w:t>povrchem vozo</w:t>
      </w:r>
      <w:r>
        <w:t>vky. Radlice je vybavena plachtou, která zabraňuje úletu</w:t>
      </w:r>
    </w:p>
    <w:p w:rsidR="004715F3" w:rsidRDefault="00EF4C10">
      <w:pPr>
        <w:pStyle w:val="Zkladntext100"/>
        <w:framePr w:w="9250" w:h="5155" w:hRule="exact" w:wrap="none" w:vAnchor="page" w:hAnchor="page" w:x="1210" w:y="4023"/>
        <w:shd w:val="clear" w:color="auto" w:fill="auto"/>
        <w:spacing w:before="0"/>
        <w:ind w:left="140" w:right="15"/>
      </w:pPr>
      <w:r>
        <w:t>sněhu na kabinu nosiče. Radlice je vybavena elektrickým bočním výstražným LED</w:t>
      </w:r>
      <w:r>
        <w:br/>
        <w:t>osvětlením.</w:t>
      </w:r>
    </w:p>
    <w:p w:rsidR="004715F3" w:rsidRDefault="00EF4C10">
      <w:pPr>
        <w:pStyle w:val="Zkladntext100"/>
        <w:framePr w:w="9250" w:h="5155" w:hRule="exact" w:wrap="none" w:vAnchor="page" w:hAnchor="page" w:x="1210" w:y="4023"/>
        <w:shd w:val="clear" w:color="auto" w:fill="auto"/>
        <w:spacing w:before="0"/>
        <w:ind w:left="140" w:right="15"/>
      </w:pPr>
      <w:r>
        <w:t>Hydraulické zařízení radlice umožňuje nastavení poloh: nesená, plovoucí, přepravní se</w:t>
      </w:r>
      <w:r>
        <w:br/>
        <w:t>zajištěním proti samovo</w:t>
      </w:r>
      <w:r>
        <w:t>lnému poklesu. Veškeré ovládání hydraulického okruhu se</w:t>
      </w:r>
      <w:r>
        <w:br/>
        <w:t>provádí z kabiny řidiče.</w:t>
      </w:r>
    </w:p>
    <w:p w:rsidR="004715F3" w:rsidRDefault="00EF4C10">
      <w:pPr>
        <w:pStyle w:val="Zkladntext100"/>
        <w:framePr w:w="9250" w:h="5155" w:hRule="exact" w:wrap="none" w:vAnchor="page" w:hAnchor="page" w:x="1210" w:y="4023"/>
        <w:shd w:val="clear" w:color="auto" w:fill="auto"/>
        <w:spacing w:before="0"/>
        <w:ind w:left="140" w:right="15"/>
      </w:pPr>
      <w:r>
        <w:t>Uložení radlice umožňuje příčné nastavení dle sklonu vozovky.</w:t>
      </w:r>
    </w:p>
    <w:p w:rsidR="004715F3" w:rsidRDefault="00FF07D3">
      <w:pPr>
        <w:framePr w:wrap="none" w:vAnchor="page" w:hAnchor="page" w:x="9000" w:y="470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356360" cy="1805940"/>
            <wp:effectExtent l="0" t="0" r="0" b="0"/>
            <wp:docPr id="5" name="obrázek 5" descr="C:\Users\SEKRET~1.SUS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KRET~1.SUS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F3" w:rsidRDefault="00EF4C10">
      <w:pPr>
        <w:pStyle w:val="Zkladntext100"/>
        <w:framePr w:wrap="none" w:vAnchor="page" w:hAnchor="page" w:x="1210" w:y="9505"/>
        <w:shd w:val="clear" w:color="auto" w:fill="auto"/>
        <w:spacing w:before="0" w:line="190" w:lineRule="exact"/>
        <w:ind w:left="140" w:right="6989"/>
      </w:pPr>
      <w:r>
        <w:t>Technické parametry</w:t>
      </w:r>
    </w:p>
    <w:p w:rsidR="004715F3" w:rsidRDefault="00EF4C10">
      <w:pPr>
        <w:pStyle w:val="Zkladntext100"/>
        <w:framePr w:w="9250" w:h="1512" w:hRule="exact" w:wrap="none" w:vAnchor="page" w:hAnchor="page" w:x="1210" w:y="9850"/>
        <w:shd w:val="clear" w:color="auto" w:fill="auto"/>
        <w:spacing w:before="0"/>
        <w:ind w:left="140" w:right="6168"/>
      </w:pPr>
      <w:r>
        <w:t>šířka:</w:t>
      </w:r>
    </w:p>
    <w:p w:rsidR="004715F3" w:rsidRDefault="00EF4C10">
      <w:pPr>
        <w:pStyle w:val="Zkladntext100"/>
        <w:framePr w:w="9250" w:h="1512" w:hRule="exact" w:wrap="none" w:vAnchor="page" w:hAnchor="page" w:x="1210" w:y="9850"/>
        <w:shd w:val="clear" w:color="auto" w:fill="auto"/>
        <w:spacing w:before="0"/>
        <w:ind w:left="140"/>
        <w:jc w:val="left"/>
      </w:pPr>
      <w:r>
        <w:t>pracovní šířka při natočení:</w:t>
      </w:r>
      <w:r>
        <w:br/>
        <w:t>výška radlice (štít / celková):</w:t>
      </w:r>
      <w:r>
        <w:br/>
        <w:t>počet segmentů:</w:t>
      </w:r>
      <w:r>
        <w:br/>
        <w:t>hmotnost:</w:t>
      </w:r>
      <w:r>
        <w:br/>
        <w:t>barva:</w:t>
      </w:r>
    </w:p>
    <w:p w:rsidR="004715F3" w:rsidRDefault="00EF4C10">
      <w:pPr>
        <w:pStyle w:val="Zkladntext100"/>
        <w:framePr w:w="1622" w:h="1512" w:hRule="exact" w:wrap="none" w:vAnchor="page" w:hAnchor="page" w:x="4431" w:y="9850"/>
        <w:numPr>
          <w:ilvl w:val="0"/>
          <w:numId w:val="11"/>
        </w:numPr>
        <w:shd w:val="clear" w:color="auto" w:fill="auto"/>
        <w:tabs>
          <w:tab w:val="left" w:pos="1113"/>
        </w:tabs>
        <w:spacing w:before="0"/>
        <w:ind w:left="460" w:right="140"/>
      </w:pPr>
      <w:r>
        <w:t>mm 2.560 mm</w:t>
      </w:r>
    </w:p>
    <w:p w:rsidR="004715F3" w:rsidRDefault="00EF4C10">
      <w:pPr>
        <w:pStyle w:val="Zkladntext100"/>
        <w:framePr w:w="1622" w:h="1512" w:hRule="exact" w:wrap="none" w:vAnchor="page" w:hAnchor="page" w:x="4431" w:y="9850"/>
        <w:numPr>
          <w:ilvl w:val="0"/>
          <w:numId w:val="12"/>
        </w:numPr>
        <w:shd w:val="clear" w:color="auto" w:fill="auto"/>
        <w:tabs>
          <w:tab w:val="left" w:pos="1113"/>
        </w:tabs>
        <w:spacing w:before="0"/>
        <w:ind w:left="460" w:right="140"/>
      </w:pPr>
      <w:r>
        <w:t>mm 3</w:t>
      </w:r>
    </w:p>
    <w:p w:rsidR="004715F3" w:rsidRDefault="00EF4C10">
      <w:pPr>
        <w:pStyle w:val="Zkladntext100"/>
        <w:framePr w:w="1622" w:h="1512" w:hRule="exact" w:wrap="none" w:vAnchor="page" w:hAnchor="page" w:x="4431" w:y="9850"/>
        <w:shd w:val="clear" w:color="auto" w:fill="auto"/>
        <w:spacing w:before="0"/>
        <w:jc w:val="right"/>
      </w:pPr>
      <w:r>
        <w:t>cca. 720 kg oranž RAL 2011</w:t>
      </w:r>
    </w:p>
    <w:p w:rsidR="004715F3" w:rsidRDefault="00FF07D3">
      <w:pPr>
        <w:framePr w:wrap="none" w:vAnchor="page" w:hAnchor="page" w:x="6648" w:y="955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133600" cy="1203960"/>
            <wp:effectExtent l="0" t="0" r="0" b="0"/>
            <wp:docPr id="6" name="obrázek 6" descr="C:\Users\SEKRET~1.SUS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KRET~1.SUS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F3" w:rsidRDefault="00EF4C10">
      <w:pPr>
        <w:pStyle w:val="Zkladntext50"/>
        <w:framePr w:w="9250" w:h="1512" w:hRule="exact" w:wrap="none" w:vAnchor="page" w:hAnchor="page" w:x="1210" w:y="11789"/>
        <w:shd w:val="clear" w:color="auto" w:fill="auto"/>
        <w:spacing w:after="0" w:line="240" w:lineRule="exact"/>
        <w:ind w:left="140" w:firstLine="0"/>
      </w:pPr>
      <w:r>
        <w:t>Provedení a vybavení sněhové radlice</w:t>
      </w:r>
    </w:p>
    <w:p w:rsidR="004715F3" w:rsidRDefault="00EF4C10">
      <w:pPr>
        <w:pStyle w:val="Zkladntext100"/>
        <w:framePr w:w="9250" w:h="1512" w:hRule="exact" w:wrap="none" w:vAnchor="page" w:hAnchor="page" w:x="1210" w:y="11789"/>
        <w:shd w:val="clear" w:color="auto" w:fill="auto"/>
        <w:spacing w:before="0"/>
        <w:ind w:left="140"/>
      </w:pPr>
      <w:r>
        <w:t>Hydraulické zvedací a přetáčecí zařízení, boční doraz na pravé straně, ovládání z kabiny řidič</w:t>
      </w:r>
      <w:r>
        <w:t>e, výstražné praporky, výškově stavitelná pojezdová kola, poziční osvětlení 24V s připojením pomocí zástrčky u upínací desky, odstavné nohy s kolečky, výstražné červenobílé pruhy a piktogramy, štít (plachta) proti úletu sněhu, plastové břity. Barva oranžov</w:t>
      </w:r>
      <w:r>
        <w:t>á RAL 2011.</w:t>
      </w:r>
    </w:p>
    <w:p w:rsidR="004715F3" w:rsidRDefault="004715F3">
      <w:pPr>
        <w:rPr>
          <w:sz w:val="2"/>
          <w:szCs w:val="2"/>
        </w:rPr>
      </w:pPr>
    </w:p>
    <w:sectPr w:rsidR="004715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C10" w:rsidRDefault="00EF4C10">
      <w:r>
        <w:separator/>
      </w:r>
    </w:p>
  </w:endnote>
  <w:endnote w:type="continuationSeparator" w:id="0">
    <w:p w:rsidR="00EF4C10" w:rsidRDefault="00EF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C10" w:rsidRDefault="00EF4C10"/>
  </w:footnote>
  <w:footnote w:type="continuationSeparator" w:id="0">
    <w:p w:rsidR="00EF4C10" w:rsidRDefault="00EF4C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7C60"/>
    <w:multiLevelType w:val="multilevel"/>
    <w:tmpl w:val="94EC92C4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CB553D"/>
    <w:multiLevelType w:val="multilevel"/>
    <w:tmpl w:val="A60A3E2A"/>
    <w:lvl w:ilvl="0">
      <w:start w:val="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A92990"/>
    <w:multiLevelType w:val="multilevel"/>
    <w:tmpl w:val="70F49FE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A971D0"/>
    <w:multiLevelType w:val="multilevel"/>
    <w:tmpl w:val="38160CB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9F49D4"/>
    <w:multiLevelType w:val="multilevel"/>
    <w:tmpl w:val="195C1D84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F45EF3"/>
    <w:multiLevelType w:val="multilevel"/>
    <w:tmpl w:val="D9C623E6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A515FA"/>
    <w:multiLevelType w:val="multilevel"/>
    <w:tmpl w:val="8D603AB0"/>
    <w:lvl w:ilvl="0">
      <w:start w:val="2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9807A3"/>
    <w:multiLevelType w:val="multilevel"/>
    <w:tmpl w:val="2EC6C580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631045"/>
    <w:multiLevelType w:val="multilevel"/>
    <w:tmpl w:val="BCF23514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4E07A5"/>
    <w:multiLevelType w:val="multilevel"/>
    <w:tmpl w:val="E5520294"/>
    <w:lvl w:ilvl="0"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927EAC"/>
    <w:multiLevelType w:val="multilevel"/>
    <w:tmpl w:val="E14A7A8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A41E74"/>
    <w:multiLevelType w:val="multilevel"/>
    <w:tmpl w:val="E70C42B8"/>
    <w:lvl w:ilvl="0"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F3"/>
    <w:rsid w:val="004715F3"/>
    <w:rsid w:val="00EF4C10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CCE2"/>
  <w15:docId w15:val="{99BC4DD4-FFF9-4A2B-8243-832E32AC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Titulekobrzku21">
    <w:name w:val="Titulek obrázku (2)"/>
    <w:basedOn w:val="Titulekobrzku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11ptNetun">
    <w:name w:val="Nadpis #4 + 11 pt;Ne tučné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obrzku31">
    <w:name w:val="Titulek obrázku (3)"/>
    <w:basedOn w:val="Titulekobrzku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obrzku41">
    <w:name w:val="Titulek obrázku (4)"/>
    <w:basedOn w:val="Titulekobrzku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42">
    <w:name w:val="Titulek obrázku (4)"/>
    <w:basedOn w:val="Titulekobrzku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7ptKurzva">
    <w:name w:val="Titulek obrázku + 7 pt;Kurzíva"/>
    <w:basedOn w:val="Titulekobrzku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Garamond" w:eastAsia="Garamond" w:hAnsi="Garamond" w:cs="Garamond"/>
      <w:spacing w:val="30"/>
      <w:sz w:val="8"/>
      <w:szCs w:val="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  <w:ind w:hanging="820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  <w:ind w:hanging="80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533" w:lineRule="exact"/>
      <w:ind w:firstLine="4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540" w:after="60"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80" w:line="240" w:lineRule="exact"/>
      <w:jc w:val="both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1764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KM_C258-20171113094313</vt:lpstr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KM_C258-20171113094313</dc:title>
  <dc:subject/>
  <dc:creator>Petra Mikošková</dc:creator>
  <cp:keywords/>
  <cp:lastModifiedBy>Sekretariat</cp:lastModifiedBy>
  <cp:revision>1</cp:revision>
  <dcterms:created xsi:type="dcterms:W3CDTF">2017-11-13T09:10:00Z</dcterms:created>
  <dcterms:modified xsi:type="dcterms:W3CDTF">2017-11-13T09:16:00Z</dcterms:modified>
</cp:coreProperties>
</file>