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B0" w:rsidRDefault="001B06A5">
      <w:pPr>
        <w:tabs>
          <w:tab w:val="right" w:pos="9544"/>
        </w:tabs>
        <w:spacing w:line="389" w:lineRule="exact"/>
        <w:rPr>
          <w:rFonts w:ascii="Tahoma" w:hAnsi="Tahoma"/>
          <w:b/>
          <w:color w:val="000000"/>
          <w:spacing w:val="-18"/>
          <w:w w:val="115"/>
          <w:sz w:val="53"/>
          <w:lang w:val="cs-CZ"/>
        </w:rPr>
      </w:pPr>
      <w:r>
        <w:rPr>
          <w:rFonts w:ascii="Tahoma" w:hAnsi="Tahoma"/>
          <w:b/>
          <w:color w:val="000000"/>
          <w:spacing w:val="-18"/>
          <w:w w:val="115"/>
          <w:sz w:val="53"/>
          <w:lang w:val="cs-CZ"/>
        </w:rPr>
        <w:t>F</w:t>
      </w:r>
      <w:r>
        <w:rPr>
          <w:rFonts w:ascii="Tahoma" w:hAnsi="Tahoma"/>
          <w:b/>
          <w:color w:val="000000"/>
          <w:spacing w:val="-18"/>
          <w:w w:val="115"/>
          <w:sz w:val="53"/>
          <w:lang w:val="cs-CZ"/>
        </w:rPr>
        <w:t>inezza</w:t>
      </w:r>
      <w:r>
        <w:rPr>
          <w:rFonts w:ascii="Tahoma" w:hAnsi="Tahoma"/>
          <w:b/>
          <w:color w:val="000000"/>
          <w:spacing w:val="-18"/>
          <w:w w:val="115"/>
          <w:sz w:val="53"/>
          <w:lang w:val="cs-CZ"/>
        </w:rPr>
        <w:tab/>
      </w:r>
      <w:r>
        <w:rPr>
          <w:rFonts w:ascii="Verdana" w:hAnsi="Verdana"/>
          <w:color w:val="000000"/>
          <w:spacing w:val="-2"/>
          <w:lang w:val="cs-CZ"/>
        </w:rPr>
        <w:t>gastronomické technologie</w:t>
      </w:r>
    </w:p>
    <w:p w:rsidR="003F1CB0" w:rsidRDefault="001B06A5">
      <w:pPr>
        <w:spacing w:before="36" w:after="972" w:line="97" w:lineRule="exact"/>
        <w:ind w:left="72"/>
        <w:rPr>
          <w:rFonts w:ascii="Verdana" w:hAnsi="Verdana"/>
          <w:color w:val="000000"/>
          <w:spacing w:val="170"/>
          <w:sz w:val="12"/>
          <w:lang w:val="cs-CZ"/>
        </w:rPr>
      </w:pPr>
      <w:r>
        <w:rPr>
          <w:rFonts w:ascii="Verdana" w:hAnsi="Verdana"/>
          <w:color w:val="000000"/>
          <w:spacing w:val="170"/>
          <w:sz w:val="12"/>
          <w:lang w:val="cs-CZ"/>
        </w:rPr>
        <w:t>FACIL1TY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852"/>
      </w:tblGrid>
      <w:tr w:rsidR="003F1CB0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37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CB0" w:rsidRDefault="001B06A5">
            <w:pPr>
              <w:ind w:right="1404"/>
              <w:rPr>
                <w:rFonts w:ascii="Arial" w:hAnsi="Arial"/>
                <w:color w:val="000000"/>
                <w:lang w:val="cs-CZ"/>
              </w:rPr>
            </w:pPr>
            <w:r>
              <w:rPr>
                <w:rFonts w:ascii="Arial" w:hAnsi="Arial"/>
                <w:color w:val="000000"/>
                <w:lang w:val="cs-CZ"/>
              </w:rPr>
              <w:t xml:space="preserve">Naše zn.: CN/201704 </w:t>
            </w:r>
            <w:r>
              <w:rPr>
                <w:rFonts w:ascii="Arial" w:hAnsi="Arial"/>
                <w:color w:val="000000"/>
                <w:spacing w:val="-4"/>
                <w:lang w:val="cs-CZ"/>
              </w:rPr>
              <w:t xml:space="preserve">Vyřizuje: Patrik Anderle </w:t>
            </w:r>
            <w:r>
              <w:rPr>
                <w:rFonts w:ascii="Arial" w:hAnsi="Arial"/>
                <w:color w:val="000000"/>
                <w:lang w:val="cs-CZ"/>
              </w:rPr>
              <w:t>Datum: 22.09.2017</w:t>
            </w:r>
          </w:p>
        </w:tc>
        <w:tc>
          <w:tcPr>
            <w:tcW w:w="5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CB0" w:rsidRDefault="001B06A5">
            <w:pPr>
              <w:spacing w:before="108"/>
              <w:ind w:left="1404" w:right="1152"/>
              <w:jc w:val="both"/>
              <w:rPr>
                <w:rFonts w:ascii="Tahoma" w:hAnsi="Tahoma"/>
                <w:b/>
                <w:color w:val="000000"/>
                <w:spacing w:val="-3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21"/>
                <w:lang w:val="cs-CZ"/>
              </w:rPr>
              <w:t xml:space="preserve">Mateřská škola Orlová - Lutyně </w:t>
            </w:r>
            <w:r>
              <w:rPr>
                <w:rFonts w:ascii="Arial" w:hAnsi="Arial"/>
                <w:color w:val="000000"/>
                <w:spacing w:val="-1"/>
                <w:lang w:val="cs-CZ"/>
              </w:rPr>
              <w:t xml:space="preserve">K. Dvořáčka 1228 okres Karviná </w:t>
            </w:r>
            <w:r>
              <w:rPr>
                <w:rFonts w:ascii="Arial" w:hAnsi="Arial"/>
                <w:color w:val="000000"/>
                <w:lang w:val="cs-CZ"/>
              </w:rPr>
              <w:t>příspěvková organizace</w:t>
            </w:r>
          </w:p>
        </w:tc>
      </w:tr>
    </w:tbl>
    <w:p w:rsidR="003F1CB0" w:rsidRDefault="003F1CB0">
      <w:pPr>
        <w:spacing w:after="808" w:line="20" w:lineRule="exact"/>
      </w:pPr>
    </w:p>
    <w:p w:rsidR="003F1CB0" w:rsidRDefault="001B06A5">
      <w:pPr>
        <w:spacing w:line="206" w:lineRule="auto"/>
        <w:rPr>
          <w:rFonts w:ascii="Tahoma" w:hAnsi="Tahoma"/>
          <w:b/>
          <w:color w:val="000000"/>
          <w:spacing w:val="4"/>
          <w:sz w:val="21"/>
          <w:lang w:val="cs-CZ"/>
        </w:rPr>
      </w:pPr>
      <w:r>
        <w:rPr>
          <w:rFonts w:ascii="Tahoma" w:hAnsi="Tahoma"/>
          <w:b/>
          <w:color w:val="000000"/>
          <w:spacing w:val="4"/>
          <w:sz w:val="21"/>
          <w:lang w:val="cs-CZ"/>
        </w:rPr>
        <w:t>Cenová nabídka - Dodávka konvektomatu</w:t>
      </w:r>
    </w:p>
    <w:p w:rsidR="003F1CB0" w:rsidRDefault="001B06A5">
      <w:pPr>
        <w:spacing w:before="288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Dobrý den,</w:t>
      </w:r>
    </w:p>
    <w:p w:rsidR="003F1CB0" w:rsidRDefault="001B06A5">
      <w:pPr>
        <w:spacing w:before="108" w:after="108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dovoluji si Vám zaslat nabídku na dodávku konvektomatu 10 GN 1/1.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2"/>
        <w:gridCol w:w="421"/>
        <w:gridCol w:w="1319"/>
      </w:tblGrid>
      <w:tr w:rsidR="003F1CB0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6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CB0" w:rsidRDefault="001B06A5">
            <w:pPr>
              <w:spacing w:before="108" w:line="216" w:lineRule="auto"/>
              <w:ind w:left="18"/>
              <w:rPr>
                <w:rFonts w:ascii="Arial" w:hAnsi="Arial"/>
                <w:color w:val="000000"/>
                <w:spacing w:val="-6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>1 ks Konvektomat 10 GN 1/1</w:t>
            </w:r>
          </w:p>
          <w:p w:rsidR="003F1CB0" w:rsidRDefault="001B06A5">
            <w:pPr>
              <w:spacing w:before="72" w:line="220" w:lineRule="auto"/>
              <w:ind w:left="18"/>
              <w:rPr>
                <w:rFonts w:ascii="Arial" w:hAnsi="Arial"/>
                <w:color w:val="000000"/>
                <w:spacing w:val="-4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lang w:val="cs-CZ"/>
              </w:rPr>
              <w:t>1 ks Nerezový podstavec se zásuvy</w:t>
            </w:r>
          </w:p>
        </w:tc>
        <w:tc>
          <w:tcPr>
            <w:tcW w:w="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CB0" w:rsidRDefault="001B06A5">
            <w:pPr>
              <w:spacing w:before="108" w:line="206" w:lineRule="auto"/>
              <w:ind w:right="2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139</w:t>
            </w:r>
          </w:p>
          <w:p w:rsidR="003F1CB0" w:rsidRDefault="001B06A5">
            <w:pPr>
              <w:spacing w:before="72" w:line="204" w:lineRule="auto"/>
              <w:ind w:right="2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8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CB0" w:rsidRDefault="001B06A5">
            <w:pPr>
              <w:spacing w:before="72" w:line="278" w:lineRule="auto"/>
              <w:jc w:val="center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900,-</w:t>
            </w:r>
            <w:r>
              <w:rPr>
                <w:rFonts w:ascii="Tahoma" w:hAnsi="Tahoma"/>
                <w:color w:val="000000"/>
                <w:sz w:val="20"/>
              </w:rPr>
              <w:t xml:space="preserve"> </w:t>
            </w:r>
            <w:r>
              <w:rPr>
                <w:rFonts w:ascii="Tahoma" w:hAnsi="Tahoma"/>
                <w:color w:val="000000"/>
                <w:sz w:val="20"/>
              </w:rPr>
              <w:br/>
            </w:r>
            <w:r>
              <w:rPr>
                <w:rFonts w:ascii="Arial" w:hAnsi="Arial"/>
                <w:color w:val="000000"/>
                <w:w w:val="105"/>
                <w:lang w:val="cs-CZ"/>
              </w:rPr>
              <w:t>500,-</w:t>
            </w:r>
          </w:p>
        </w:tc>
      </w:tr>
      <w:tr w:rsidR="003F1CB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left="18"/>
              <w:rPr>
                <w:rFonts w:ascii="Arial" w:hAnsi="Arial"/>
                <w:color w:val="000000"/>
                <w:spacing w:val="-4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lang w:val="cs-CZ"/>
              </w:rPr>
              <w:t>1 sada gastro nádobí</w:t>
            </w:r>
          </w:p>
        </w:tc>
        <w:tc>
          <w:tcPr>
            <w:tcW w:w="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right="2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tabs>
                <w:tab w:val="decimal" w:pos="429"/>
              </w:tabs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000,-</w:t>
            </w:r>
          </w:p>
        </w:tc>
      </w:tr>
      <w:tr w:rsidR="003F1CB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left="18"/>
              <w:rPr>
                <w:rFonts w:ascii="Arial" w:hAnsi="Arial"/>
                <w:color w:val="000000"/>
                <w:spacing w:val="-4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lang w:val="cs-CZ"/>
              </w:rPr>
              <w:t>1 Nerezová digestoř nad konvektomat</w:t>
            </w:r>
          </w:p>
        </w:tc>
        <w:tc>
          <w:tcPr>
            <w:tcW w:w="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right="2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15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tabs>
                <w:tab w:val="decimal" w:pos="429"/>
              </w:tabs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500,-</w:t>
            </w:r>
          </w:p>
        </w:tc>
      </w:tr>
      <w:tr w:rsidR="003F1CB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left="18"/>
              <w:rPr>
                <w:rFonts w:ascii="Arial" w:hAnsi="Arial"/>
                <w:color w:val="000000"/>
                <w:spacing w:val="-3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3"/>
                <w:w w:val="105"/>
                <w:lang w:val="cs-CZ"/>
              </w:rPr>
              <w:t>1 Montáž digesto</w:t>
            </w:r>
            <w:r>
              <w:rPr>
                <w:rFonts w:ascii="Arial" w:hAnsi="Arial"/>
                <w:color w:val="000000"/>
                <w:spacing w:val="-3"/>
                <w:w w:val="105"/>
                <w:lang w:val="cs-CZ"/>
              </w:rPr>
              <w:t>ře a odsávacího potrubí do stávající VZT</w:t>
            </w:r>
          </w:p>
        </w:tc>
        <w:tc>
          <w:tcPr>
            <w:tcW w:w="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right="2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6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tabs>
                <w:tab w:val="decimal" w:pos="429"/>
              </w:tabs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400,-</w:t>
            </w:r>
          </w:p>
        </w:tc>
      </w:tr>
      <w:tr w:rsidR="003F1CB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left="18"/>
              <w:rPr>
                <w:rFonts w:ascii="Arial" w:hAnsi="Arial"/>
                <w:color w:val="000000"/>
                <w:spacing w:val="-4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lang w:val="cs-CZ"/>
              </w:rPr>
              <w:t>Zaškolení kuchařem</w:t>
            </w:r>
          </w:p>
        </w:tc>
        <w:tc>
          <w:tcPr>
            <w:tcW w:w="17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right="922"/>
              <w:jc w:val="right"/>
              <w:rPr>
                <w:rFonts w:ascii="Arial" w:hAnsi="Arial"/>
                <w:color w:val="000000"/>
                <w:spacing w:val="-8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05"/>
                <w:lang w:val="cs-CZ"/>
              </w:rPr>
              <w:t>zdarma</w:t>
            </w:r>
          </w:p>
        </w:tc>
      </w:tr>
      <w:tr w:rsidR="003F1CB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left="18"/>
              <w:rPr>
                <w:rFonts w:ascii="Arial" w:hAnsi="Arial"/>
                <w:color w:val="000000"/>
                <w:spacing w:val="-5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5"/>
                <w:w w:val="105"/>
                <w:lang w:val="cs-CZ"/>
              </w:rPr>
              <w:t>Montáž digestoře včetně napojení do VZT, montáž konvektomatu</w:t>
            </w:r>
          </w:p>
        </w:tc>
        <w:tc>
          <w:tcPr>
            <w:tcW w:w="17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CB0" w:rsidRDefault="003F1CB0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3F1CB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CB0" w:rsidRDefault="001B06A5">
            <w:pPr>
              <w:ind w:left="18"/>
              <w:rPr>
                <w:rFonts w:ascii="Arial" w:hAnsi="Arial"/>
                <w:color w:val="000000"/>
                <w:spacing w:val="-4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lang w:val="cs-CZ"/>
              </w:rPr>
              <w:t>Včetně uvedení do provozu, doprava:</w:t>
            </w:r>
          </w:p>
        </w:tc>
        <w:tc>
          <w:tcPr>
            <w:tcW w:w="17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CB0" w:rsidRDefault="001B06A5">
            <w:pPr>
              <w:ind w:right="922"/>
              <w:jc w:val="right"/>
              <w:rPr>
                <w:rFonts w:ascii="Arial" w:hAnsi="Arial"/>
                <w:color w:val="000000"/>
                <w:spacing w:val="-6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>zdarma</w:t>
            </w:r>
          </w:p>
        </w:tc>
      </w:tr>
      <w:tr w:rsidR="003F1CB0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6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left="18"/>
              <w:rPr>
                <w:rFonts w:ascii="Arial" w:hAnsi="Arial"/>
                <w:color w:val="000000"/>
                <w:spacing w:val="-4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lang w:val="cs-CZ"/>
              </w:rPr>
              <w:t>Cena celkem bez DPH</w:t>
            </w:r>
          </w:p>
        </w:tc>
        <w:tc>
          <w:tcPr>
            <w:tcW w:w="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right="2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177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tabs>
                <w:tab w:val="decimal" w:pos="429"/>
              </w:tabs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300,-</w:t>
            </w:r>
          </w:p>
        </w:tc>
      </w:tr>
      <w:tr w:rsidR="003F1CB0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6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left="18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21 % DPH</w:t>
            </w:r>
          </w:p>
        </w:tc>
        <w:tc>
          <w:tcPr>
            <w:tcW w:w="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right="2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37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tabs>
                <w:tab w:val="decimal" w:pos="429"/>
              </w:tabs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233,-</w:t>
            </w:r>
          </w:p>
        </w:tc>
      </w:tr>
      <w:tr w:rsidR="003F1CB0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645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left="18"/>
              <w:rPr>
                <w:rFonts w:ascii="Tahoma" w:hAnsi="Tahoma"/>
                <w:b/>
                <w:color w:val="000000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21"/>
                <w:lang w:val="cs-CZ"/>
              </w:rPr>
              <w:t>Cena celkem v</w:t>
            </w:r>
            <w:r>
              <w:rPr>
                <w:rFonts w:ascii="Tahoma" w:hAnsi="Tahoma"/>
                <w:b/>
                <w:color w:val="000000"/>
                <w:sz w:val="21"/>
                <w:lang w:val="cs-CZ"/>
              </w:rPr>
              <w:t>četně 21 % DPH</w:t>
            </w:r>
          </w:p>
        </w:tc>
        <w:tc>
          <w:tcPr>
            <w:tcW w:w="42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ind w:right="2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214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3F1CB0" w:rsidRDefault="001B06A5">
            <w:pPr>
              <w:tabs>
                <w:tab w:val="decimal" w:pos="429"/>
              </w:tabs>
              <w:rPr>
                <w:rFonts w:ascii="Tahoma" w:hAnsi="Tahoma"/>
                <w:b/>
                <w:color w:val="000000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21"/>
                <w:lang w:val="cs-CZ"/>
              </w:rPr>
              <w:t>533,-</w:t>
            </w:r>
          </w:p>
        </w:tc>
      </w:tr>
    </w:tbl>
    <w:p w:rsidR="003F1CB0" w:rsidRDefault="003F1CB0">
      <w:pPr>
        <w:spacing w:after="1079" w:line="20" w:lineRule="exact"/>
      </w:pPr>
    </w:p>
    <w:p w:rsidR="003F1CB0" w:rsidRDefault="003F1CB0">
      <w:pPr>
        <w:sectPr w:rsidR="003F1CB0">
          <w:pgSz w:w="11918" w:h="16854"/>
          <w:pgMar w:top="726" w:right="1029" w:bottom="358" w:left="1269" w:header="720" w:footer="720" w:gutter="0"/>
          <w:cols w:space="708"/>
        </w:sectPr>
      </w:pPr>
    </w:p>
    <w:p w:rsidR="003F1CB0" w:rsidRDefault="003F1CB0">
      <w:pPr>
        <w:spacing w:line="208" w:lineRule="exact"/>
        <w:rPr>
          <w:rFonts w:ascii="Times New Roman" w:hAnsi="Times New Roman"/>
          <w:color w:val="000000"/>
          <w:sz w:val="24"/>
        </w:rPr>
      </w:pPr>
    </w:p>
    <w:p w:rsidR="003F1CB0" w:rsidRDefault="003F1CB0">
      <w:pPr>
        <w:sectPr w:rsidR="003F1CB0">
          <w:type w:val="continuous"/>
          <w:pgSz w:w="11918" w:h="16854"/>
          <w:pgMar w:top="726" w:right="1041" w:bottom="358" w:left="1100" w:header="720" w:footer="720" w:gutter="0"/>
          <w:cols w:space="708"/>
        </w:sectPr>
      </w:pPr>
    </w:p>
    <w:p w:rsidR="003F1CB0" w:rsidRDefault="001B06A5">
      <w:pPr>
        <w:jc w:val="center"/>
      </w:pPr>
      <w:r>
        <w:rPr>
          <w:noProof/>
          <w:lang w:val="cs-CZ" w:eastAsia="cs-CZ"/>
        </w:rPr>
        <w:drawing>
          <wp:inline distT="0" distB="0" distL="0" distR="0">
            <wp:extent cx="1398905" cy="196342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CB0" w:rsidRDefault="001B06A5">
      <w:pPr>
        <w:rPr>
          <w:rFonts w:ascii="Arial" w:hAnsi="Arial"/>
          <w:color w:val="000000"/>
          <w:sz w:val="20"/>
          <w:lang w:val="cs-CZ"/>
        </w:rPr>
      </w:pPr>
      <w:r>
        <w:br w:type="column"/>
      </w:r>
      <w:r>
        <w:rPr>
          <w:rFonts w:ascii="Arial" w:hAnsi="Arial"/>
          <w:color w:val="000000"/>
          <w:sz w:val="20"/>
          <w:lang w:val="cs-CZ"/>
        </w:rPr>
        <w:t>Celkový příkon</w:t>
      </w:r>
    </w:p>
    <w:p w:rsidR="003F1CB0" w:rsidRDefault="001B06A5">
      <w:pPr>
        <w:spacing w:before="36"/>
        <w:rPr>
          <w:rFonts w:ascii="Arial" w:hAnsi="Arial"/>
          <w:color w:val="000000"/>
          <w:sz w:val="2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6617970</wp:posOffset>
                </wp:positionV>
                <wp:extent cx="2802890" cy="666750"/>
                <wp:effectExtent l="0" t="0" r="0" b="1905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CB0" w:rsidRDefault="001B06A5">
                            <w:pPr>
                              <w:tabs>
                                <w:tab w:val="right" w:pos="4363"/>
                              </w:tabs>
                              <w:rPr>
                                <w:rFonts w:ascii="Arial" w:hAnsi="Arial"/>
                                <w:color w:val="000000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lang w:val="cs-CZ"/>
                              </w:rPr>
                              <w:t>Kapacita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lang w:val="cs-CZ"/>
                              </w:rPr>
                              <w:tab/>
                              <w:t xml:space="preserve">10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cs-CZ"/>
                              </w:rPr>
                              <w:t>x GN1/1</w:t>
                            </w:r>
                          </w:p>
                          <w:p w:rsidR="003F1CB0" w:rsidRDefault="001B06A5">
                            <w:pPr>
                              <w:rPr>
                                <w:rFonts w:ascii="Arial" w:hAnsi="Arial"/>
                                <w:color w:val="000000"/>
                                <w:spacing w:val="3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3"/>
                                <w:sz w:val="20"/>
                                <w:lang w:val="cs-CZ"/>
                              </w:rPr>
                              <w:t>Zásuvy na hloubku (vyjímatelné) rozteč 70 mm</w:t>
                            </w:r>
                          </w:p>
                          <w:p w:rsidR="003F1CB0" w:rsidRDefault="001B06A5">
                            <w:pPr>
                              <w:tabs>
                                <w:tab w:val="right" w:pos="4363"/>
                              </w:tabs>
                              <w:spacing w:before="36"/>
                              <w:rPr>
                                <w:rFonts w:ascii="Arial" w:hAnsi="Arial"/>
                                <w:color w:val="000000"/>
                                <w:spacing w:val="-4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0"/>
                                <w:lang w:val="cs-CZ"/>
                              </w:rPr>
                              <w:t>Počet jídel na výdej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lang w:val="cs-CZ"/>
                              </w:rPr>
                              <w:t>do 240</w:t>
                            </w:r>
                          </w:p>
                          <w:p w:rsidR="003F1CB0" w:rsidRDefault="001B06A5">
                            <w:pPr>
                              <w:tabs>
                                <w:tab w:val="right" w:pos="4363"/>
                              </w:tabs>
                              <w:spacing w:after="72"/>
                              <w:rPr>
                                <w:rFonts w:ascii="Arial" w:hAnsi="Arial"/>
                                <w:color w:val="000000"/>
                                <w:spacing w:val="-6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20"/>
                                <w:lang w:val="cs-CZ"/>
                              </w:rPr>
                              <w:t>Rozměry (šxhxv)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2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lang w:val="cs-CZ"/>
                              </w:rPr>
                              <w:t>898x867x1117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97.65pt;margin-top:521.1pt;width:220.7pt;height:52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" filled="f" stroked="f">
                <v:textbox inset="0,0,0,0">
                  <w:txbxContent>
                    <w:p w:rsidR="003F1CB0" w:rsidRDefault="001B06A5">
                      <w:pPr>
                        <w:tabs>
                          <w:tab w:val="right" w:pos="4363"/>
                        </w:tabs>
                        <w:rPr>
                          <w:rFonts w:ascii="Arial" w:hAnsi="Arial"/>
                          <w:color w:val="000000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lang w:val="cs-CZ"/>
                        </w:rPr>
                        <w:t>Kapacita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lang w:val="cs-CZ"/>
                        </w:rPr>
                        <w:tab/>
                        <w:t xml:space="preserve">10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cs-CZ"/>
                        </w:rPr>
                        <w:t>x GN1/1</w:t>
                      </w:r>
                    </w:p>
                    <w:p w:rsidR="003F1CB0" w:rsidRDefault="001B06A5">
                      <w:pPr>
                        <w:rPr>
                          <w:rFonts w:ascii="Arial" w:hAnsi="Arial"/>
                          <w:color w:val="000000"/>
                          <w:spacing w:val="3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3"/>
                          <w:sz w:val="20"/>
                          <w:lang w:val="cs-CZ"/>
                        </w:rPr>
                        <w:t>Zásuvy na hloubku (vyjímatelné) rozteč 70 mm</w:t>
                      </w:r>
                    </w:p>
                    <w:p w:rsidR="003F1CB0" w:rsidRDefault="001B06A5">
                      <w:pPr>
                        <w:tabs>
                          <w:tab w:val="right" w:pos="4363"/>
                        </w:tabs>
                        <w:spacing w:before="36"/>
                        <w:rPr>
                          <w:rFonts w:ascii="Arial" w:hAnsi="Arial"/>
                          <w:color w:val="000000"/>
                          <w:spacing w:val="-4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4"/>
                          <w:sz w:val="20"/>
                          <w:lang w:val="cs-CZ"/>
                        </w:rPr>
                        <w:t>Počet jídel na výdej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20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lang w:val="cs-CZ"/>
                        </w:rPr>
                        <w:t>do 240</w:t>
                      </w:r>
                    </w:p>
                    <w:p w:rsidR="003F1CB0" w:rsidRDefault="001B06A5">
                      <w:pPr>
                        <w:tabs>
                          <w:tab w:val="right" w:pos="4363"/>
                        </w:tabs>
                        <w:spacing w:after="72"/>
                        <w:rPr>
                          <w:rFonts w:ascii="Arial" w:hAnsi="Arial"/>
                          <w:color w:val="000000"/>
                          <w:spacing w:val="-6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6"/>
                          <w:sz w:val="20"/>
                          <w:lang w:val="cs-CZ"/>
                        </w:rPr>
                        <w:t>Rozměry (šxhxv)</w:t>
                      </w:r>
                      <w:r>
                        <w:rPr>
                          <w:rFonts w:ascii="Arial" w:hAnsi="Arial"/>
                          <w:color w:val="000000"/>
                          <w:spacing w:val="-6"/>
                          <w:sz w:val="20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lang w:val="cs-CZ"/>
                        </w:rPr>
                        <w:t>898x867x1117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color w:val="000000"/>
          <w:sz w:val="20"/>
          <w:lang w:val="cs-CZ"/>
        </w:rPr>
        <w:t>Napětí</w:t>
      </w:r>
    </w:p>
    <w:p w:rsidR="003F1CB0" w:rsidRDefault="001B06A5">
      <w:pPr>
        <w:spacing w:line="278" w:lineRule="auto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 xml:space="preserve">Ovládání combi easy Systém vývinu páry Provozní režimy </w:t>
      </w:r>
      <w:r>
        <w:rPr>
          <w:rFonts w:ascii="Arial" w:hAnsi="Arial"/>
          <w:color w:val="000000"/>
          <w:spacing w:val="-4"/>
          <w:sz w:val="20"/>
          <w:lang w:val="cs-CZ"/>
        </w:rPr>
        <w:t xml:space="preserve">Ventilátor (auto-reverse) </w:t>
      </w:r>
      <w:r>
        <w:rPr>
          <w:rFonts w:ascii="Arial" w:hAnsi="Arial"/>
          <w:color w:val="000000"/>
          <w:spacing w:val="-5"/>
          <w:sz w:val="20"/>
          <w:lang w:val="cs-CZ"/>
        </w:rPr>
        <w:t xml:space="preserve">Teplotní vpichová sonda </w:t>
      </w:r>
      <w:r>
        <w:rPr>
          <w:rFonts w:ascii="Arial" w:hAnsi="Arial"/>
          <w:color w:val="000000"/>
          <w:sz w:val="20"/>
          <w:lang w:val="cs-CZ"/>
        </w:rPr>
        <w:t>Pracovní teplota</w:t>
      </w:r>
    </w:p>
    <w:p w:rsidR="003F1CB0" w:rsidRDefault="001B06A5">
      <w:pPr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Stupeň krytí (ochrana)</w:t>
      </w:r>
    </w:p>
    <w:p w:rsidR="003F1CB0" w:rsidRDefault="001B06A5">
      <w:pPr>
        <w:spacing w:line="280" w:lineRule="auto"/>
        <w:jc w:val="right"/>
        <w:rPr>
          <w:rFonts w:ascii="Arial" w:hAnsi="Arial"/>
          <w:color w:val="000000"/>
          <w:sz w:val="20"/>
          <w:lang w:val="cs-CZ"/>
        </w:rPr>
      </w:pPr>
      <w:r>
        <w:br w:type="column"/>
      </w:r>
      <w:r>
        <w:rPr>
          <w:rFonts w:ascii="Arial" w:hAnsi="Arial"/>
          <w:color w:val="000000"/>
          <w:sz w:val="20"/>
          <w:lang w:val="cs-CZ"/>
        </w:rPr>
        <w:t xml:space="preserve">19,2 kW / 20A </w:t>
      </w:r>
      <w:r>
        <w:rPr>
          <w:rFonts w:ascii="Arial" w:hAnsi="Arial"/>
          <w:color w:val="000000"/>
          <w:sz w:val="20"/>
          <w:lang w:val="cs-CZ"/>
        </w:rPr>
        <w:br/>
        <w:t xml:space="preserve">400V/3N/50Hz </w:t>
      </w:r>
      <w:r>
        <w:rPr>
          <w:rFonts w:ascii="Arial" w:hAnsi="Arial"/>
          <w:color w:val="000000"/>
          <w:sz w:val="20"/>
          <w:lang w:val="cs-CZ"/>
        </w:rPr>
        <w:br/>
        <w:t xml:space="preserve">elektromechanické </w:t>
      </w:r>
      <w:r>
        <w:rPr>
          <w:rFonts w:ascii="Arial" w:hAnsi="Arial"/>
          <w:color w:val="000000"/>
          <w:sz w:val="20"/>
          <w:lang w:val="cs-CZ"/>
        </w:rPr>
        <w:br/>
      </w:r>
      <w:r>
        <w:rPr>
          <w:rFonts w:ascii="Arial" w:hAnsi="Arial"/>
          <w:color w:val="000000"/>
          <w:spacing w:val="-2"/>
          <w:sz w:val="20"/>
          <w:lang w:val="cs-CZ"/>
        </w:rPr>
        <w:t xml:space="preserve">řízený nástřik (0-100 %) </w:t>
      </w:r>
      <w:r>
        <w:rPr>
          <w:rFonts w:ascii="Arial" w:hAnsi="Arial"/>
          <w:color w:val="000000"/>
          <w:spacing w:val="-2"/>
          <w:sz w:val="20"/>
          <w:lang w:val="cs-CZ"/>
        </w:rPr>
        <w:br/>
        <w:t xml:space="preserve">4 (kombinace) + Delta </w:t>
      </w:r>
      <w:r>
        <w:rPr>
          <w:rFonts w:ascii="Arial" w:hAnsi="Arial"/>
          <w:b/>
          <w:color w:val="000000"/>
          <w:spacing w:val="-2"/>
          <w:sz w:val="20"/>
          <w:lang w:val="cs-CZ"/>
        </w:rPr>
        <w:t xml:space="preserve">T </w:t>
      </w:r>
      <w:r>
        <w:rPr>
          <w:rFonts w:ascii="Arial" w:hAnsi="Arial"/>
          <w:b/>
          <w:color w:val="000000"/>
          <w:spacing w:val="-2"/>
          <w:sz w:val="20"/>
          <w:lang w:val="cs-CZ"/>
        </w:rPr>
        <w:br/>
      </w:r>
      <w:r>
        <w:rPr>
          <w:rFonts w:ascii="Arial" w:hAnsi="Arial"/>
          <w:color w:val="000000"/>
          <w:sz w:val="20"/>
          <w:lang w:val="cs-CZ"/>
        </w:rPr>
        <w:t xml:space="preserve">2 rychlosti/2 výkony </w:t>
      </w:r>
      <w:r>
        <w:rPr>
          <w:rFonts w:ascii="Arial" w:hAnsi="Arial"/>
          <w:color w:val="000000"/>
          <w:sz w:val="20"/>
          <w:lang w:val="cs-CZ"/>
        </w:rPr>
        <w:br/>
        <w:t xml:space="preserve">ano (vícebodová) </w:t>
      </w:r>
      <w:r>
        <w:rPr>
          <w:rFonts w:ascii="Arial" w:hAnsi="Arial"/>
          <w:color w:val="000000"/>
          <w:sz w:val="20"/>
          <w:lang w:val="cs-CZ"/>
        </w:rPr>
        <w:br/>
        <w:t xml:space="preserve">do 300 °C </w:t>
      </w:r>
      <w:r>
        <w:rPr>
          <w:rFonts w:ascii="Arial" w:hAnsi="Arial"/>
          <w:color w:val="000000"/>
          <w:sz w:val="20"/>
          <w:lang w:val="cs-CZ"/>
        </w:rPr>
        <w:br/>
      </w:r>
      <w:r>
        <w:rPr>
          <w:rFonts w:ascii="Arial" w:hAnsi="Arial"/>
          <w:b/>
          <w:color w:val="000000"/>
          <w:sz w:val="20"/>
          <w:lang w:val="cs-CZ"/>
        </w:rPr>
        <w:t>I PX5</w:t>
      </w:r>
    </w:p>
    <w:p w:rsidR="003F1CB0" w:rsidRDefault="003F1CB0">
      <w:pPr>
        <w:sectPr w:rsidR="003F1CB0">
          <w:type w:val="continuous"/>
          <w:pgSz w:w="11918" w:h="16854"/>
          <w:pgMar w:top="726" w:right="1491" w:bottom="358" w:left="2641" w:header="720" w:footer="720" w:gutter="0"/>
          <w:cols w:num="3" w:space="0" w:equalWidth="0">
            <w:col w:w="2203" w:space="1109"/>
            <w:col w:w="2178" w:space="54"/>
            <w:col w:w="2182" w:space="0"/>
          </w:cols>
        </w:sectPr>
      </w:pPr>
    </w:p>
    <w:p w:rsidR="003F1CB0" w:rsidRDefault="001B06A5">
      <w:pPr>
        <w:tabs>
          <w:tab w:val="right" w:pos="5479"/>
          <w:tab w:val="right" w:pos="8907"/>
        </w:tabs>
        <w:spacing w:before="1620" w:line="206" w:lineRule="auto"/>
        <w:rPr>
          <w:rFonts w:ascii="Arial" w:hAnsi="Arial"/>
          <w:color w:val="000000"/>
          <w:spacing w:val="-4"/>
          <w:sz w:val="18"/>
          <w:lang w:val="cs-CZ"/>
        </w:rPr>
      </w:pPr>
      <w:r>
        <w:rPr>
          <w:rFonts w:ascii="Arial" w:hAnsi="Arial"/>
          <w:color w:val="000000"/>
          <w:spacing w:val="-4"/>
          <w:sz w:val="18"/>
          <w:lang w:val="cs-CZ"/>
        </w:rPr>
        <w:t>FINEZZA FACILITY s.r.o.</w:t>
      </w:r>
      <w:r>
        <w:rPr>
          <w:rFonts w:ascii="Arial" w:hAnsi="Arial"/>
          <w:color w:val="000000"/>
          <w:spacing w:val="-4"/>
          <w:sz w:val="18"/>
          <w:lang w:val="cs-CZ"/>
        </w:rPr>
        <w:tab/>
      </w:r>
      <w:r>
        <w:rPr>
          <w:rFonts w:ascii="Arial" w:hAnsi="Arial"/>
          <w:color w:val="000000"/>
          <w:spacing w:val="-10"/>
          <w:lang w:val="cs-CZ"/>
        </w:rPr>
        <w:t>xxx xxx xxx</w:t>
      </w:r>
      <w:r>
        <w:rPr>
          <w:rFonts w:ascii="Arial" w:hAnsi="Arial"/>
          <w:color w:val="000000"/>
          <w:spacing w:val="-10"/>
          <w:sz w:val="18"/>
          <w:lang w:val="cs-CZ"/>
        </w:rPr>
        <w:tab/>
      </w:r>
      <w:r>
        <w:rPr>
          <w:rFonts w:ascii="Arial" w:hAnsi="Arial"/>
          <w:color w:val="000000"/>
          <w:sz w:val="18"/>
          <w:lang w:val="cs-CZ"/>
        </w:rPr>
        <w:t>IČ 29398096</w:t>
      </w:r>
    </w:p>
    <w:p w:rsidR="003F1CB0" w:rsidRDefault="001B06A5">
      <w:pPr>
        <w:tabs>
          <w:tab w:val="right" w:pos="5479"/>
          <w:tab w:val="right" w:pos="9274"/>
        </w:tabs>
        <w:spacing w:line="278" w:lineRule="auto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>Pavlovova 1351/44</w:t>
      </w:r>
      <w:r>
        <w:rPr>
          <w:rFonts w:ascii="Arial" w:hAnsi="Arial"/>
          <w:color w:val="000000"/>
          <w:sz w:val="18"/>
          <w:lang w:val="cs-CZ"/>
        </w:rPr>
        <w:tab/>
      </w:r>
      <w:hyperlink r:id="rId5">
        <w:r>
          <w:rPr>
            <w:rFonts w:ascii="Arial" w:hAnsi="Arial"/>
            <w:color w:val="0000FF"/>
            <w:spacing w:val="-6"/>
            <w:sz w:val="18"/>
            <w:u w:val="single"/>
            <w:lang w:val="cs-CZ"/>
          </w:rPr>
          <w:t>info@finezza.cz</w:t>
        </w:r>
      </w:hyperlink>
      <w:r>
        <w:rPr>
          <w:rFonts w:ascii="Arial" w:hAnsi="Arial"/>
          <w:color w:val="000000"/>
          <w:spacing w:val="-6"/>
          <w:sz w:val="18"/>
          <w:lang w:val="cs-CZ"/>
        </w:rPr>
        <w:tab/>
      </w:r>
      <w:r>
        <w:rPr>
          <w:rFonts w:ascii="Arial" w:hAnsi="Arial"/>
          <w:color w:val="000000"/>
          <w:sz w:val="18"/>
          <w:lang w:val="cs-CZ"/>
        </w:rPr>
        <w:t>DIČ CZ29398096</w:t>
      </w:r>
    </w:p>
    <w:p w:rsidR="003F1CB0" w:rsidRDefault="001B06A5">
      <w:pPr>
        <w:tabs>
          <w:tab w:val="right" w:pos="5479"/>
        </w:tabs>
        <w:spacing w:line="213" w:lineRule="auto"/>
        <w:rPr>
          <w:rFonts w:ascii="Arial" w:hAnsi="Arial"/>
          <w:color w:val="000000"/>
          <w:spacing w:val="-8"/>
          <w:sz w:val="18"/>
          <w:lang w:val="cs-CZ"/>
        </w:rPr>
      </w:pPr>
      <w:r>
        <w:rPr>
          <w:rFonts w:ascii="Arial" w:hAnsi="Arial"/>
          <w:color w:val="000000"/>
          <w:spacing w:val="-8"/>
          <w:sz w:val="18"/>
          <w:lang w:val="cs-CZ"/>
        </w:rPr>
        <w:t>730 00 Ostrava — Záb</w:t>
      </w:r>
      <w:r>
        <w:rPr>
          <w:rFonts w:ascii="Arial" w:hAnsi="Arial"/>
          <w:color w:val="000000"/>
          <w:spacing w:val="-8"/>
          <w:sz w:val="18"/>
          <w:lang w:val="cs-CZ"/>
        </w:rPr>
        <w:t>řeh</w:t>
      </w:r>
      <w:r>
        <w:rPr>
          <w:rFonts w:ascii="Arial" w:hAnsi="Arial"/>
          <w:color w:val="000000"/>
          <w:spacing w:val="-8"/>
          <w:sz w:val="18"/>
          <w:lang w:val="cs-CZ"/>
        </w:rPr>
        <w:tab/>
      </w:r>
      <w:hyperlink r:id="rId6">
        <w:r>
          <w:rPr>
            <w:rFonts w:ascii="Arial" w:hAnsi="Arial"/>
            <w:color w:val="0000FF"/>
            <w:sz w:val="18"/>
            <w:u w:val="single"/>
            <w:lang w:val="cs-CZ"/>
          </w:rPr>
          <w:t>www.finezza.cz</w:t>
        </w:r>
      </w:hyperlink>
    </w:p>
    <w:p w:rsidR="003F1CB0" w:rsidRDefault="003F1CB0">
      <w:pPr>
        <w:sectPr w:rsidR="003F1CB0">
          <w:type w:val="continuous"/>
          <w:pgSz w:w="11918" w:h="16854"/>
          <w:pgMar w:top="726" w:right="1478" w:bottom="358" w:left="1100" w:header="720" w:footer="720" w:gutter="0"/>
          <w:cols w:space="708"/>
        </w:sectPr>
      </w:pPr>
    </w:p>
    <w:p w:rsidR="003F1CB0" w:rsidRDefault="001B06A5">
      <w:pPr>
        <w:ind w:left="288"/>
        <w:rPr>
          <w:rFonts w:ascii="Tahoma" w:hAnsi="Tahoma"/>
          <w:color w:val="000000"/>
          <w:spacing w:val="-4"/>
          <w:w w:val="120"/>
          <w:sz w:val="20"/>
          <w:u w:val="single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325120</wp:posOffset>
                </wp:positionH>
                <wp:positionV relativeFrom="page">
                  <wp:posOffset>33020</wp:posOffset>
                </wp:positionV>
                <wp:extent cx="6917690" cy="998855"/>
                <wp:effectExtent l="1270" t="4445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769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58"/>
                              <w:gridCol w:w="7636"/>
                            </w:tblGrid>
                            <w:tr w:rsidR="003F1C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73"/>
                              </w:trPr>
                              <w:tc>
                                <w:tcPr>
                                  <w:tcW w:w="325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3F1CB0" w:rsidRDefault="001B06A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cs-CZ" w:eastAsia="cs-CZ"/>
                                    </w:rPr>
                                    <w:drawing>
                                      <wp:inline distT="0" distB="0" distL="0" distR="0">
                                        <wp:extent cx="2068830" cy="998855"/>
                                        <wp:effectExtent l="0" t="0" r="0" b="0"/>
                                        <wp:docPr id="3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68830" cy="9988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63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3F1CB0" w:rsidRDefault="001B06A5">
                                  <w:pPr>
                                    <w:ind w:right="4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4"/>
                                      <w:sz w:val="2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4"/>
                                      <w:sz w:val="23"/>
                                      <w:lang w:val="cs-CZ"/>
                                    </w:rPr>
                                    <w:t>gastronomické technologie</w:t>
                                  </w:r>
                                </w:p>
                              </w:tc>
                            </w:tr>
                          </w:tbl>
                          <w:p w:rsidR="00000000" w:rsidRDefault="001B06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.6pt;margin-top:2.6pt;width:544.7pt;height:78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zsrgIAALA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58"/>
                        <w:gridCol w:w="7636"/>
                      </w:tblGrid>
                      <w:tr w:rsidR="003F1C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73"/>
                        </w:trPr>
                        <w:tc>
                          <w:tcPr>
                            <w:tcW w:w="325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3F1CB0" w:rsidRDefault="001B06A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2068830" cy="99885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8830" cy="998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63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3F1CB0" w:rsidRDefault="001B06A5">
                            <w:pPr>
                              <w:ind w:right="4"/>
                              <w:jc w:val="right"/>
                              <w:rPr>
                                <w:rFonts w:ascii="Arial" w:hAnsi="Arial"/>
                                <w:color w:val="000000"/>
                                <w:spacing w:val="4"/>
                                <w:sz w:val="2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23"/>
                                <w:lang w:val="cs-CZ"/>
                              </w:rPr>
                              <w:t>gastronomické technologie</w:t>
                            </w:r>
                          </w:p>
                        </w:tc>
                      </w:tr>
                    </w:tbl>
                    <w:p w:rsidR="00000000" w:rsidRDefault="001B06A5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000000"/>
          <w:spacing w:val="-4"/>
          <w:w w:val="120"/>
          <w:sz w:val="20"/>
          <w:u w:val="single"/>
          <w:lang w:val="cs-CZ"/>
        </w:rPr>
        <w:t xml:space="preserve">Popis: </w:t>
      </w:r>
    </w:p>
    <w:p w:rsidR="003F1CB0" w:rsidRDefault="001B06A5">
      <w:pPr>
        <w:spacing w:line="278" w:lineRule="auto"/>
        <w:ind w:left="288" w:right="72"/>
        <w:jc w:val="both"/>
        <w:rPr>
          <w:rFonts w:ascii="Arial" w:hAnsi="Arial"/>
          <w:color w:val="000000"/>
          <w:spacing w:val="-3"/>
          <w:lang w:val="cs-CZ"/>
        </w:rPr>
      </w:pPr>
      <w:r>
        <w:rPr>
          <w:rFonts w:ascii="Arial" w:hAnsi="Arial"/>
          <w:color w:val="000000"/>
          <w:spacing w:val="-3"/>
          <w:lang w:val="cs-CZ"/>
        </w:rPr>
        <w:t xml:space="preserve">Nový konvektomat je navržen jako řešení ke zlepšení efektivity v profesionálních kuchyních. </w:t>
      </w:r>
      <w:r>
        <w:rPr>
          <w:rFonts w:ascii="Arial" w:hAnsi="Arial"/>
          <w:color w:val="000000"/>
          <w:spacing w:val="1"/>
          <w:lang w:val="cs-CZ"/>
        </w:rPr>
        <w:t xml:space="preserve">Konvektomat je robustní v hygienickém provedení, výkonný, snadno ovladatelný, cenově </w:t>
      </w:r>
      <w:r>
        <w:rPr>
          <w:rFonts w:ascii="Arial" w:hAnsi="Arial"/>
          <w:color w:val="000000"/>
          <w:lang w:val="cs-CZ"/>
        </w:rPr>
        <w:t xml:space="preserve">dostupný, uspokojující potřeby každého kuchaře. CombiEasy-výroba kvalitní páry řízeným </w:t>
      </w:r>
      <w:r>
        <w:rPr>
          <w:rFonts w:ascii="Arial" w:hAnsi="Arial"/>
          <w:color w:val="000000"/>
          <w:spacing w:val="2"/>
          <w:lang w:val="cs-CZ"/>
        </w:rPr>
        <w:t>nástřikem, rozhraní se skládá z osmi tlačítek pro volbu různých funkcí, dva otočné v</w:t>
      </w:r>
      <w:r>
        <w:rPr>
          <w:rFonts w:ascii="Arial" w:hAnsi="Arial"/>
          <w:color w:val="000000"/>
          <w:spacing w:val="2"/>
          <w:lang w:val="cs-CZ"/>
        </w:rPr>
        <w:t xml:space="preserve">oliče a </w:t>
      </w:r>
      <w:r>
        <w:rPr>
          <w:rFonts w:ascii="Arial" w:hAnsi="Arial"/>
          <w:color w:val="000000"/>
          <w:spacing w:val="3"/>
          <w:lang w:val="cs-CZ"/>
        </w:rPr>
        <w:t xml:space="preserve">2+2 displeje pro výběr hodnot (zobrazení reálných a nastavených hodnot). Ovládací panel </w:t>
      </w:r>
      <w:r>
        <w:rPr>
          <w:rFonts w:ascii="Arial" w:hAnsi="Arial"/>
          <w:color w:val="000000"/>
          <w:lang w:val="cs-CZ"/>
        </w:rPr>
        <w:t>má max. jednoduchý design, s intuitivním zobrazením a rozmístěním symbolů.</w:t>
      </w:r>
    </w:p>
    <w:p w:rsidR="003F1CB0" w:rsidRDefault="001B06A5">
      <w:pPr>
        <w:spacing w:before="468"/>
        <w:ind w:left="288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Záruční doba: 24 měsíců (v případě připojení konvektomatu k internetu).</w:t>
      </w:r>
    </w:p>
    <w:p w:rsidR="003F1CB0" w:rsidRDefault="001B06A5">
      <w:pPr>
        <w:spacing w:before="288"/>
        <w:ind w:left="288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Termín dodání: 3 týdny</w:t>
      </w:r>
    </w:p>
    <w:p w:rsidR="003F1CB0" w:rsidRDefault="001B06A5">
      <w:pPr>
        <w:spacing w:before="576" w:line="480" w:lineRule="auto"/>
        <w:ind w:left="288" w:right="576"/>
        <w:rPr>
          <w:rFonts w:ascii="Arial" w:hAnsi="Arial"/>
          <w:color w:val="000000"/>
          <w:spacing w:val="1"/>
          <w:lang w:val="cs-CZ"/>
        </w:rPr>
      </w:pPr>
      <w:r>
        <w:rPr>
          <w:rFonts w:ascii="Arial" w:hAnsi="Arial"/>
          <w:color w:val="000000"/>
          <w:spacing w:val="1"/>
          <w:lang w:val="cs-CZ"/>
        </w:rPr>
        <w:t>Pevně věříme, že Vás naše nabídka zaujala, těšíme na případnou úspěšnou spolupráci. V případě potřeby nás neváhejte kontaktovat.</w:t>
      </w:r>
    </w:p>
    <w:p w:rsidR="003F1CB0" w:rsidRDefault="003F1CB0" w:rsidP="001B06A5">
      <w:pPr>
        <w:spacing w:before="540"/>
        <w:ind w:right="648"/>
        <w:jc w:val="right"/>
        <w:rPr>
          <w:rFonts w:ascii="Times New Roman" w:hAnsi="Times New Roman"/>
          <w:color w:val="000000"/>
          <w:spacing w:val="-4"/>
          <w:sz w:val="12"/>
          <w:lang w:val="cs-CZ"/>
        </w:rPr>
      </w:pPr>
    </w:p>
    <w:p w:rsidR="001B06A5" w:rsidRDefault="001B06A5" w:rsidP="001B06A5">
      <w:pPr>
        <w:spacing w:before="540"/>
        <w:ind w:right="648"/>
        <w:jc w:val="right"/>
        <w:rPr>
          <w:rFonts w:ascii="Times New Roman" w:hAnsi="Times New Roman"/>
          <w:color w:val="000000"/>
          <w:spacing w:val="-4"/>
          <w:sz w:val="12"/>
          <w:lang w:val="cs-CZ"/>
        </w:rPr>
      </w:pPr>
    </w:p>
    <w:p w:rsidR="001B06A5" w:rsidRDefault="001B06A5" w:rsidP="001B06A5">
      <w:pPr>
        <w:spacing w:before="540"/>
        <w:ind w:right="648"/>
        <w:jc w:val="right"/>
        <w:rPr>
          <w:rFonts w:ascii="Times New Roman" w:hAnsi="Times New Roman"/>
          <w:color w:val="000000"/>
          <w:spacing w:val="-4"/>
          <w:sz w:val="12"/>
          <w:lang w:val="cs-CZ"/>
        </w:rPr>
      </w:pPr>
    </w:p>
    <w:p w:rsidR="001B06A5" w:rsidRDefault="001B06A5" w:rsidP="001B06A5">
      <w:pPr>
        <w:spacing w:before="540"/>
        <w:ind w:right="648"/>
        <w:jc w:val="right"/>
        <w:rPr>
          <w:rFonts w:ascii="Times New Roman" w:hAnsi="Times New Roman"/>
          <w:color w:val="000000"/>
          <w:spacing w:val="-4"/>
          <w:sz w:val="12"/>
          <w:lang w:val="cs-CZ"/>
        </w:rPr>
      </w:pPr>
    </w:p>
    <w:p w:rsidR="001B06A5" w:rsidRDefault="001B06A5" w:rsidP="001B06A5">
      <w:pPr>
        <w:spacing w:before="540"/>
        <w:ind w:right="648"/>
        <w:jc w:val="right"/>
        <w:rPr>
          <w:rFonts w:ascii="Times New Roman" w:hAnsi="Times New Roman"/>
          <w:color w:val="000000"/>
          <w:spacing w:val="-4"/>
          <w:sz w:val="12"/>
          <w:lang w:val="cs-CZ"/>
        </w:rPr>
      </w:pPr>
    </w:p>
    <w:p w:rsidR="001B06A5" w:rsidRDefault="001B06A5" w:rsidP="001B06A5">
      <w:pPr>
        <w:spacing w:before="540"/>
        <w:ind w:right="648"/>
        <w:jc w:val="right"/>
        <w:rPr>
          <w:rFonts w:ascii="Times New Roman" w:hAnsi="Times New Roman"/>
          <w:color w:val="000000"/>
          <w:spacing w:val="-4"/>
          <w:sz w:val="12"/>
          <w:lang w:val="cs-CZ"/>
        </w:rPr>
      </w:pPr>
    </w:p>
    <w:p w:rsidR="001B06A5" w:rsidRDefault="001B06A5" w:rsidP="001B06A5">
      <w:pPr>
        <w:spacing w:before="540"/>
        <w:ind w:right="648"/>
        <w:jc w:val="right"/>
        <w:rPr>
          <w:rFonts w:ascii="Times New Roman" w:hAnsi="Times New Roman"/>
          <w:color w:val="000000"/>
          <w:spacing w:val="-4"/>
          <w:sz w:val="12"/>
          <w:lang w:val="cs-CZ"/>
        </w:rPr>
      </w:pPr>
    </w:p>
    <w:p w:rsidR="001B06A5" w:rsidRDefault="001B06A5" w:rsidP="001B06A5">
      <w:pPr>
        <w:spacing w:before="540"/>
        <w:ind w:right="648"/>
        <w:jc w:val="right"/>
        <w:rPr>
          <w:rFonts w:ascii="Times New Roman" w:hAnsi="Times New Roman"/>
          <w:color w:val="000000"/>
          <w:spacing w:val="-4"/>
          <w:sz w:val="12"/>
          <w:lang w:val="cs-CZ"/>
        </w:rPr>
      </w:pPr>
    </w:p>
    <w:p w:rsidR="001B06A5" w:rsidRDefault="001B06A5" w:rsidP="001B06A5">
      <w:pPr>
        <w:spacing w:before="540"/>
        <w:ind w:right="648"/>
        <w:jc w:val="right"/>
        <w:rPr>
          <w:rFonts w:ascii="Times New Roman" w:hAnsi="Times New Roman"/>
          <w:color w:val="000000"/>
          <w:spacing w:val="-4"/>
          <w:sz w:val="12"/>
          <w:lang w:val="cs-CZ"/>
        </w:rPr>
      </w:pPr>
    </w:p>
    <w:p w:rsidR="001B06A5" w:rsidRDefault="001B06A5" w:rsidP="001B06A5">
      <w:pPr>
        <w:spacing w:before="540"/>
        <w:ind w:right="648"/>
        <w:jc w:val="right"/>
        <w:rPr>
          <w:rFonts w:ascii="Times New Roman" w:hAnsi="Times New Roman"/>
          <w:color w:val="000000"/>
          <w:spacing w:val="-4"/>
          <w:sz w:val="12"/>
          <w:lang w:val="cs-CZ"/>
        </w:rPr>
      </w:pPr>
    </w:p>
    <w:p w:rsidR="001B06A5" w:rsidRDefault="001B06A5" w:rsidP="001B06A5">
      <w:pPr>
        <w:spacing w:before="540"/>
        <w:ind w:right="648"/>
        <w:jc w:val="right"/>
        <w:rPr>
          <w:rFonts w:ascii="Times New Roman" w:hAnsi="Times New Roman"/>
          <w:color w:val="000000"/>
          <w:spacing w:val="-4"/>
          <w:sz w:val="12"/>
          <w:lang w:val="cs-CZ"/>
        </w:rPr>
      </w:pPr>
    </w:p>
    <w:p w:rsidR="001B06A5" w:rsidRPr="001B06A5" w:rsidRDefault="001B06A5" w:rsidP="001B06A5">
      <w:pPr>
        <w:spacing w:before="540"/>
        <w:ind w:right="648"/>
        <w:jc w:val="right"/>
        <w:rPr>
          <w:rFonts w:ascii="Times New Roman" w:hAnsi="Times New Roman"/>
          <w:color w:val="000000"/>
          <w:spacing w:val="-4"/>
          <w:sz w:val="12"/>
          <w:lang w:val="cs-CZ"/>
        </w:rPr>
      </w:pPr>
    </w:p>
    <w:p w:rsidR="003F1CB0" w:rsidRDefault="001B06A5">
      <w:pPr>
        <w:tabs>
          <w:tab w:val="left" w:pos="4402"/>
          <w:tab w:val="right" w:pos="9025"/>
        </w:tabs>
        <w:ind w:left="72"/>
        <w:rPr>
          <w:rFonts w:ascii="Arial" w:hAnsi="Arial"/>
          <w:color w:val="000000"/>
          <w:spacing w:val="-4"/>
          <w:sz w:val="18"/>
          <w:lang w:val="cs-CZ"/>
        </w:rPr>
      </w:pPr>
      <w:r>
        <w:rPr>
          <w:rFonts w:ascii="Arial" w:hAnsi="Arial"/>
          <w:color w:val="000000"/>
          <w:spacing w:val="-4"/>
          <w:sz w:val="18"/>
          <w:lang w:val="cs-CZ"/>
        </w:rPr>
        <w:t>FINEZZA FACILITY s.r.o.</w:t>
      </w:r>
      <w:r>
        <w:rPr>
          <w:rFonts w:ascii="Arial" w:hAnsi="Arial"/>
          <w:color w:val="000000"/>
          <w:spacing w:val="-4"/>
          <w:sz w:val="18"/>
          <w:lang w:val="cs-CZ"/>
        </w:rPr>
        <w:tab/>
      </w:r>
      <w:r>
        <w:rPr>
          <w:rFonts w:ascii="Arial" w:hAnsi="Arial"/>
          <w:color w:val="000000"/>
          <w:spacing w:val="-10"/>
          <w:sz w:val="18"/>
          <w:lang w:val="cs-CZ"/>
        </w:rPr>
        <w:t>xxx xxx xxx</w:t>
      </w:r>
      <w:bookmarkStart w:id="0" w:name="_GoBack"/>
      <w:bookmarkEnd w:id="0"/>
      <w:r>
        <w:rPr>
          <w:rFonts w:ascii="Arial" w:hAnsi="Arial"/>
          <w:color w:val="000000"/>
          <w:spacing w:val="-10"/>
          <w:sz w:val="18"/>
          <w:lang w:val="cs-CZ"/>
        </w:rPr>
        <w:tab/>
      </w:r>
      <w:r>
        <w:rPr>
          <w:rFonts w:ascii="Arial" w:hAnsi="Arial"/>
          <w:color w:val="000000"/>
          <w:sz w:val="18"/>
          <w:lang w:val="cs-CZ"/>
        </w:rPr>
        <w:t>IČ 29398096</w:t>
      </w:r>
    </w:p>
    <w:p w:rsidR="003F1CB0" w:rsidRDefault="001B06A5">
      <w:pPr>
        <w:tabs>
          <w:tab w:val="left" w:pos="4402"/>
          <w:tab w:val="right" w:pos="9395"/>
        </w:tabs>
        <w:spacing w:line="283" w:lineRule="auto"/>
        <w:ind w:left="72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>Pavlovova 1361/44</w:t>
      </w:r>
      <w:r>
        <w:rPr>
          <w:rFonts w:ascii="Arial" w:hAnsi="Arial"/>
          <w:color w:val="000000"/>
          <w:sz w:val="18"/>
          <w:lang w:val="cs-CZ"/>
        </w:rPr>
        <w:tab/>
      </w:r>
      <w:hyperlink r:id="rId8">
        <w:r>
          <w:rPr>
            <w:rFonts w:ascii="Arial" w:hAnsi="Arial"/>
            <w:color w:val="0000FF"/>
            <w:spacing w:val="-6"/>
            <w:sz w:val="18"/>
            <w:u w:val="single"/>
            <w:lang w:val="cs-CZ"/>
          </w:rPr>
          <w:t>info@finezza.cz</w:t>
        </w:r>
      </w:hyperlink>
      <w:r>
        <w:rPr>
          <w:rFonts w:ascii="Arial" w:hAnsi="Arial"/>
          <w:color w:val="000000"/>
          <w:spacing w:val="-6"/>
          <w:sz w:val="18"/>
          <w:lang w:val="cs-CZ"/>
        </w:rPr>
        <w:tab/>
      </w:r>
      <w:r>
        <w:rPr>
          <w:rFonts w:ascii="Arial" w:hAnsi="Arial"/>
          <w:color w:val="000000"/>
          <w:sz w:val="18"/>
          <w:lang w:val="cs-CZ"/>
        </w:rPr>
        <w:t>DIČ CZ29398096</w:t>
      </w:r>
    </w:p>
    <w:p w:rsidR="003F1CB0" w:rsidRDefault="001B06A5">
      <w:pPr>
        <w:tabs>
          <w:tab w:val="right" w:pos="5651"/>
        </w:tabs>
        <w:spacing w:line="213" w:lineRule="auto"/>
        <w:ind w:left="72"/>
        <w:rPr>
          <w:rFonts w:ascii="Arial" w:hAnsi="Arial"/>
          <w:color w:val="000000"/>
          <w:spacing w:val="-12"/>
          <w:sz w:val="18"/>
          <w:lang w:val="cs-CZ"/>
        </w:rPr>
      </w:pPr>
      <w:r>
        <w:rPr>
          <w:rFonts w:ascii="Arial" w:hAnsi="Arial"/>
          <w:color w:val="000000"/>
          <w:spacing w:val="-12"/>
          <w:sz w:val="18"/>
          <w:lang w:val="cs-CZ"/>
        </w:rPr>
        <w:t>730 OO Ostrava — Zábřeh</w:t>
      </w:r>
      <w:r>
        <w:rPr>
          <w:rFonts w:ascii="Arial" w:hAnsi="Arial"/>
          <w:color w:val="000000"/>
          <w:spacing w:val="-12"/>
          <w:sz w:val="18"/>
          <w:lang w:val="cs-CZ"/>
        </w:rPr>
        <w:tab/>
      </w:r>
      <w:hyperlink r:id="rId9">
        <w:r>
          <w:rPr>
            <w:rFonts w:ascii="Arial" w:hAnsi="Arial"/>
            <w:color w:val="0000FF"/>
            <w:sz w:val="18"/>
            <w:u w:val="single"/>
            <w:lang w:val="cs-CZ"/>
          </w:rPr>
          <w:t>www.finezza.cz</w:t>
        </w:r>
      </w:hyperlink>
    </w:p>
    <w:sectPr w:rsidR="003F1CB0">
      <w:pgSz w:w="11918" w:h="16854"/>
      <w:pgMar w:top="2287" w:right="709" w:bottom="392" w:left="158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Courier New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B0"/>
    <w:rsid w:val="001B06A5"/>
    <w:rsid w:val="003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BC624-430C-4C58-886E-E762F195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nezz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www.finezz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finezz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inezz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2017-11-13T07:23:00Z</dcterms:created>
  <dcterms:modified xsi:type="dcterms:W3CDTF">2017-11-13T07:23:00Z</dcterms:modified>
</cp:coreProperties>
</file>