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P-2017/189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0B6D19">
        <w:t>em Medkem</w:t>
      </w:r>
      <w:r w:rsidRPr="007B6B27">
        <w:t>, obchodní</w:t>
      </w:r>
      <w:r w:rsidR="000B6D19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 hl.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:rsidR="007B6B27" w:rsidRPr="007B6B27" w:rsidRDefault="000B6D19" w:rsidP="007B6B27">
      <w:pPr>
        <w:jc w:val="center"/>
      </w:pPr>
      <w:r>
        <w:t>zastoupený</w:t>
      </w:r>
      <w:r w:rsidR="007B6B27" w:rsidRPr="007B6B27">
        <w:t xml:space="preserve">: </w:t>
      </w:r>
      <w:r w:rsidR="00FF4087">
        <w:t>Ing. Daniel</w:t>
      </w:r>
      <w:r>
        <w:t>em Sobotkou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P-2017/189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Světová klavírní tvorba - klavírní recitál, Antii Siirala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143 000,00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B6D19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2017-11-10T11:40:00Z</dcterms:created>
  <dcterms:modified xsi:type="dcterms:W3CDTF">2017-11-10T11:40:00Z</dcterms:modified>
</cp:coreProperties>
</file>