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FC" w:rsidRDefault="001861CF">
      <w:pPr>
        <w:pStyle w:val="Zkladntext1"/>
        <w:framePr w:w="1574" w:h="230" w:wrap="none" w:vAnchor="text" w:hAnchor="margin" w:x="83" w:y="505"/>
        <w:shd w:val="clear" w:color="auto" w:fill="auto"/>
      </w:pPr>
      <w:r>
        <w:rPr>
          <w:b/>
          <w:bCs/>
        </w:rPr>
        <w:t xml:space="preserve">Doklad </w:t>
      </w:r>
      <w:r>
        <w:t>OJE- 2691</w:t>
      </w:r>
    </w:p>
    <w:p w:rsidR="007268FC" w:rsidRDefault="001861CF">
      <w:pPr>
        <w:pStyle w:val="Nadpis20"/>
        <w:keepNext/>
        <w:keepLines/>
        <w:framePr w:w="3677" w:h="1594" w:wrap="none" w:vAnchor="text" w:hAnchor="margin" w:x="83" w:y="1033"/>
        <w:shd w:val="clear" w:color="auto" w:fill="auto"/>
      </w:pPr>
      <w:bookmarkStart w:id="0" w:name="bookmark0"/>
      <w:r>
        <w:rPr>
          <w:sz w:val="28"/>
          <w:szCs w:val="28"/>
        </w:rPr>
        <w:t xml:space="preserve">ODBĚRATEL </w:t>
      </w:r>
      <w:r>
        <w:t>- fakturační adresa</w:t>
      </w:r>
      <w:bookmarkEnd w:id="0"/>
    </w:p>
    <w:p w:rsidR="00700247" w:rsidRDefault="001861CF" w:rsidP="00700247">
      <w:pPr>
        <w:pStyle w:val="Zkladntext1"/>
        <w:framePr w:w="3677" w:h="1594" w:wrap="none" w:vAnchor="text" w:hAnchor="margin" w:x="83" w:y="1033"/>
        <w:shd w:val="clear" w:color="auto" w:fill="auto"/>
      </w:pPr>
      <w:r>
        <w:t>Národní galerie v</w:t>
      </w:r>
      <w:r w:rsidR="00700247">
        <w:t> </w:t>
      </w:r>
      <w:r>
        <w:t>Praze</w:t>
      </w:r>
    </w:p>
    <w:p w:rsidR="00700247" w:rsidRDefault="001861CF" w:rsidP="00700247">
      <w:pPr>
        <w:pStyle w:val="Zkladntext1"/>
        <w:framePr w:w="3677" w:h="1594" w:wrap="none" w:vAnchor="text" w:hAnchor="margin" w:x="83" w:y="1033"/>
        <w:shd w:val="clear" w:color="auto" w:fill="auto"/>
      </w:pPr>
      <w:r>
        <w:t xml:space="preserve"> Staroměstské náměstí 12 </w:t>
      </w:r>
    </w:p>
    <w:p w:rsidR="007268FC" w:rsidRDefault="001861CF" w:rsidP="00700247">
      <w:pPr>
        <w:pStyle w:val="Zkladntext1"/>
        <w:framePr w:w="3677" w:h="1594" w:wrap="none" w:vAnchor="text" w:hAnchor="margin" w:x="83" w:y="1033"/>
        <w:shd w:val="clear" w:color="auto" w:fill="auto"/>
      </w:pPr>
      <w:r>
        <w:t>110 15 Praha 1</w:t>
      </w:r>
    </w:p>
    <w:p w:rsidR="00700247" w:rsidRDefault="00700247" w:rsidP="00700247">
      <w:pPr>
        <w:pStyle w:val="Zkladntext1"/>
        <w:framePr w:w="3677" w:h="1594" w:wrap="none" w:vAnchor="text" w:hAnchor="margin" w:x="83" w:y="1033"/>
        <w:shd w:val="clear" w:color="auto" w:fill="auto"/>
      </w:pPr>
    </w:p>
    <w:p w:rsidR="00700247" w:rsidRDefault="001861CF" w:rsidP="00700247">
      <w:pPr>
        <w:pStyle w:val="Zkladntext1"/>
        <w:framePr w:w="3677" w:h="1594" w:wrap="none" w:vAnchor="text" w:hAnchor="margin" w:x="83" w:y="1033"/>
        <w:shd w:val="clear" w:color="auto" w:fill="auto"/>
      </w:pPr>
      <w:r>
        <w:t>Zřízena zákonem č. 148/1949 Sb.,</w:t>
      </w:r>
    </w:p>
    <w:p w:rsidR="007268FC" w:rsidRDefault="001861CF" w:rsidP="00700247">
      <w:pPr>
        <w:pStyle w:val="Zkladntext1"/>
        <w:framePr w:w="3677" w:h="1594" w:wrap="none" w:vAnchor="text" w:hAnchor="margin" w:x="83" w:y="1033"/>
        <w:shd w:val="clear" w:color="auto" w:fill="auto"/>
      </w:pPr>
      <w:r>
        <w:t xml:space="preserve"> o Národní galerii v Praze</w:t>
      </w:r>
    </w:p>
    <w:p w:rsidR="00700247" w:rsidRDefault="001861CF">
      <w:pPr>
        <w:pStyle w:val="Zkladntext1"/>
        <w:framePr w:w="3014" w:h="538" w:wrap="none" w:vAnchor="text" w:hAnchor="margin" w:x="73" w:y="3174"/>
        <w:shd w:val="clear" w:color="auto" w:fill="auto"/>
        <w:spacing w:line="310" w:lineRule="auto"/>
        <w:jc w:val="both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7268FC" w:rsidRDefault="001861CF">
      <w:pPr>
        <w:pStyle w:val="Zkladntext1"/>
        <w:framePr w:w="3014" w:h="538" w:wrap="none" w:vAnchor="text" w:hAnchor="margin" w:x="73" w:y="3174"/>
        <w:shd w:val="clear" w:color="auto" w:fill="auto"/>
        <w:spacing w:line="310" w:lineRule="auto"/>
        <w:jc w:val="both"/>
      </w:pPr>
      <w:r>
        <w:rPr>
          <w:b/>
          <w:bCs/>
        </w:rPr>
        <w:t>T</w:t>
      </w:r>
      <w:r>
        <w:rPr>
          <w:b/>
          <w:bCs/>
        </w:rPr>
        <w:t xml:space="preserve">yp </w:t>
      </w:r>
      <w:r>
        <w:t>Příspěvková organizace</w:t>
      </w:r>
    </w:p>
    <w:p w:rsidR="007268FC" w:rsidRDefault="001861CF">
      <w:pPr>
        <w:pStyle w:val="Nadpis10"/>
        <w:keepNext/>
        <w:keepLines/>
        <w:framePr w:w="1954" w:h="374" w:wrap="none" w:vAnchor="text" w:hAnchor="margin" w:x="9025" w:y="21"/>
        <w:shd w:val="clear" w:color="auto" w:fill="auto"/>
      </w:pPr>
      <w:bookmarkStart w:id="1" w:name="bookmark1"/>
      <w:r>
        <w:t>OBJEDNÁVKA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4003"/>
      </w:tblGrid>
      <w:tr w:rsidR="007268FC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8FC" w:rsidRDefault="001861CF">
            <w:pPr>
              <w:pStyle w:val="Jin0"/>
              <w:framePr w:w="5731" w:h="5150" w:wrap="none" w:vAnchor="text" w:hAnchor="margin" w:x="5276" w:y="409"/>
              <w:shd w:val="clear" w:color="auto" w:fill="auto"/>
              <w:ind w:firstLine="14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 objednávky</w:t>
            </w:r>
          </w:p>
        </w:tc>
        <w:tc>
          <w:tcPr>
            <w:tcW w:w="4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8FC" w:rsidRDefault="001861CF">
            <w:pPr>
              <w:pStyle w:val="Jin0"/>
              <w:framePr w:w="5731" w:h="5150" w:wrap="none" w:vAnchor="text" w:hAnchor="margin" w:x="5276" w:y="409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color w:val="363636"/>
                <w:sz w:val="28"/>
                <w:szCs w:val="28"/>
              </w:rPr>
              <w:t>2691/2017</w:t>
            </w:r>
          </w:p>
        </w:tc>
      </w:tr>
      <w:tr w:rsidR="007268F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8FC" w:rsidRDefault="001861CF">
            <w:pPr>
              <w:pStyle w:val="Jin0"/>
              <w:framePr w:w="5731" w:h="5150" w:wrap="none" w:vAnchor="text" w:hAnchor="margin" w:x="5276" w:y="409"/>
              <w:shd w:val="clear" w:color="auto" w:fill="auto"/>
              <w:ind w:left="140" w:firstLine="20"/>
              <w:rPr>
                <w:sz w:val="28"/>
                <w:szCs w:val="28"/>
              </w:rPr>
            </w:pPr>
            <w:r>
              <w:rPr>
                <w:b/>
                <w:bCs/>
                <w:color w:val="363636"/>
                <w:sz w:val="28"/>
                <w:szCs w:val="28"/>
              </w:rPr>
              <w:t>DODAVATEL</w:t>
            </w:r>
          </w:p>
        </w:tc>
      </w:tr>
      <w:tr w:rsidR="007268FC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7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8FC" w:rsidRDefault="001861CF">
            <w:pPr>
              <w:pStyle w:val="Jin0"/>
              <w:framePr w:w="5731" w:h="5150" w:wrap="none" w:vAnchor="text" w:hAnchor="margin" w:x="5276" w:y="409"/>
              <w:shd w:val="clear" w:color="auto" w:fill="auto"/>
              <w:ind w:left="140" w:firstLine="20"/>
            </w:pPr>
            <w:proofErr w:type="spellStart"/>
            <w:r>
              <w:t>GeoNet</w:t>
            </w:r>
            <w:proofErr w:type="spellEnd"/>
            <w:r>
              <w:t xml:space="preserve"> Praha, s.r.o.</w:t>
            </w:r>
          </w:p>
        </w:tc>
      </w:tr>
      <w:tr w:rsidR="007268F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7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8FC" w:rsidRDefault="001861CF">
            <w:pPr>
              <w:pStyle w:val="Jin0"/>
              <w:framePr w:w="5731" w:h="5150" w:wrap="none" w:vAnchor="text" w:hAnchor="margin" w:x="5276" w:y="409"/>
              <w:shd w:val="clear" w:color="auto" w:fill="auto"/>
              <w:ind w:left="140" w:firstLine="20"/>
            </w:pPr>
            <w:r>
              <w:t>Heleny Mahrové 282/11</w:t>
            </w:r>
          </w:p>
        </w:tc>
      </w:tr>
      <w:tr w:rsidR="007268F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7268FC" w:rsidRDefault="001861CF">
            <w:pPr>
              <w:pStyle w:val="Jin0"/>
              <w:framePr w:w="5731" w:h="5150" w:wrap="none" w:vAnchor="text" w:hAnchor="margin" w:x="5276" w:y="409"/>
              <w:shd w:val="clear" w:color="auto" w:fill="auto"/>
              <w:ind w:firstLine="140"/>
              <w:jc w:val="both"/>
            </w:pPr>
            <w:r>
              <w:t>169 00 Praha 6</w:t>
            </w:r>
          </w:p>
        </w:tc>
        <w:tc>
          <w:tcPr>
            <w:tcW w:w="4003" w:type="dxa"/>
            <w:tcBorders>
              <w:right w:val="single" w:sz="4" w:space="0" w:color="auto"/>
            </w:tcBorders>
            <w:shd w:val="clear" w:color="auto" w:fill="FFFFFF"/>
          </w:tcPr>
          <w:p w:rsidR="007268FC" w:rsidRDefault="007268FC">
            <w:pPr>
              <w:framePr w:w="5731" w:h="5150" w:wrap="none" w:vAnchor="text" w:hAnchor="margin" w:x="5276" w:y="409"/>
              <w:rPr>
                <w:sz w:val="10"/>
                <w:szCs w:val="10"/>
              </w:rPr>
            </w:pPr>
          </w:p>
        </w:tc>
      </w:tr>
      <w:tr w:rsidR="007268FC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7268FC" w:rsidRDefault="001861CF">
            <w:pPr>
              <w:pStyle w:val="Jin0"/>
              <w:framePr w:w="5731" w:h="5150" w:wrap="none" w:vAnchor="text" w:hAnchor="margin" w:x="5276" w:y="409"/>
              <w:shd w:val="clear" w:color="auto" w:fill="auto"/>
              <w:ind w:firstLine="140"/>
              <w:jc w:val="both"/>
            </w:pPr>
            <w:r>
              <w:rPr>
                <w:color w:val="000000"/>
              </w:rPr>
              <w:t>Česká republika</w:t>
            </w:r>
          </w:p>
        </w:tc>
        <w:tc>
          <w:tcPr>
            <w:tcW w:w="4003" w:type="dxa"/>
            <w:tcBorders>
              <w:right w:val="single" w:sz="4" w:space="0" w:color="auto"/>
            </w:tcBorders>
            <w:shd w:val="clear" w:color="auto" w:fill="FFFFFF"/>
          </w:tcPr>
          <w:p w:rsidR="007268FC" w:rsidRDefault="007268FC">
            <w:pPr>
              <w:framePr w:w="5731" w:h="5150" w:wrap="none" w:vAnchor="text" w:hAnchor="margin" w:x="5276" w:y="409"/>
              <w:rPr>
                <w:sz w:val="10"/>
                <w:szCs w:val="10"/>
              </w:rPr>
            </w:pPr>
          </w:p>
        </w:tc>
      </w:tr>
      <w:tr w:rsidR="007268FC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68FC" w:rsidRDefault="001861CF">
            <w:pPr>
              <w:pStyle w:val="Jin0"/>
              <w:framePr w:w="5731" w:h="5150" w:wrap="none" w:vAnchor="text" w:hAnchor="margin" w:x="5276" w:y="409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 xml:space="preserve">IČ </w:t>
            </w:r>
            <w:r>
              <w:t>25629930</w:t>
            </w:r>
          </w:p>
        </w:tc>
        <w:tc>
          <w:tcPr>
            <w:tcW w:w="4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268FC" w:rsidRDefault="001861CF">
            <w:pPr>
              <w:pStyle w:val="Jin0"/>
              <w:framePr w:w="5731" w:h="5150" w:wrap="none" w:vAnchor="text" w:hAnchor="margin" w:x="5276" w:y="409"/>
              <w:shd w:val="clear" w:color="auto" w:fill="auto"/>
            </w:pPr>
            <w:r>
              <w:rPr>
                <w:b/>
                <w:bCs/>
              </w:rPr>
              <w:t xml:space="preserve">DIČ </w:t>
            </w:r>
            <w:r>
              <w:t>CZ25629930</w:t>
            </w:r>
          </w:p>
        </w:tc>
      </w:tr>
      <w:tr w:rsidR="007268F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8FC" w:rsidRDefault="001861CF" w:rsidP="00700247">
            <w:pPr>
              <w:pStyle w:val="Jin0"/>
              <w:framePr w:w="5731" w:h="5150" w:wrap="none" w:vAnchor="text" w:hAnchor="margin" w:x="5276" w:y="409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 xml:space="preserve">Datum vystavení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8FC" w:rsidRDefault="001861CF" w:rsidP="00700247">
            <w:pPr>
              <w:pStyle w:val="Jin0"/>
              <w:framePr w:w="5731" w:h="5150" w:wrap="none" w:vAnchor="text" w:hAnchor="margin" w:x="5276" w:y="409"/>
              <w:shd w:val="clear" w:color="auto" w:fill="auto"/>
            </w:pPr>
            <w:proofErr w:type="gramStart"/>
            <w:r>
              <w:t>07.11.2017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 xml:space="preserve"> Číslo jednací </w:t>
            </w:r>
          </w:p>
        </w:tc>
      </w:tr>
      <w:tr w:rsidR="007268F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8FC" w:rsidRDefault="001861CF" w:rsidP="00700247">
            <w:pPr>
              <w:pStyle w:val="Jin0"/>
              <w:framePr w:w="5731" w:h="5150" w:wrap="none" w:vAnchor="text" w:hAnchor="margin" w:x="5276" w:y="409"/>
              <w:shd w:val="clear" w:color="auto" w:fill="auto"/>
              <w:tabs>
                <w:tab w:val="left" w:pos="2638"/>
                <w:tab w:val="left" w:pos="3914"/>
              </w:tabs>
              <w:ind w:left="1620"/>
              <w:jc w:val="both"/>
            </w:pPr>
            <w:r>
              <w:tab/>
            </w: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</w:p>
        </w:tc>
      </w:tr>
      <w:tr w:rsidR="007268F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8FC" w:rsidRDefault="001861CF">
            <w:pPr>
              <w:pStyle w:val="Jin0"/>
              <w:framePr w:w="5731" w:h="5150" w:wrap="none" w:vAnchor="text" w:hAnchor="margin" w:x="5276" w:y="409"/>
              <w:shd w:val="clear" w:color="auto" w:fill="auto"/>
              <w:ind w:left="140" w:firstLine="20"/>
            </w:pPr>
            <w:r>
              <w:rPr>
                <w:b/>
                <w:bCs/>
              </w:rPr>
              <w:t>Požadujeme:</w:t>
            </w:r>
          </w:p>
        </w:tc>
      </w:tr>
      <w:tr w:rsidR="007268F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8FC" w:rsidRDefault="001861CF" w:rsidP="00700247">
            <w:pPr>
              <w:pStyle w:val="Jin0"/>
              <w:framePr w:w="5731" w:h="5150" w:wrap="none" w:vAnchor="text" w:hAnchor="margin" w:x="5276" w:y="409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 xml:space="preserve">Termín dodání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8FC" w:rsidRDefault="001861CF">
            <w:pPr>
              <w:pStyle w:val="Jin0"/>
              <w:framePr w:w="5731" w:h="5150" w:wrap="none" w:vAnchor="text" w:hAnchor="margin" w:x="5276" w:y="409"/>
              <w:shd w:val="clear" w:color="auto" w:fill="auto"/>
              <w:ind w:left="960"/>
            </w:pPr>
            <w:r>
              <w:t>-</w:t>
            </w:r>
            <w:r>
              <w:t xml:space="preserve"> </w:t>
            </w:r>
            <w:proofErr w:type="gramStart"/>
            <w:r>
              <w:t>31.12.2017</w:t>
            </w:r>
            <w:proofErr w:type="gramEnd"/>
          </w:p>
        </w:tc>
      </w:tr>
      <w:tr w:rsidR="007268F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8FC" w:rsidRDefault="001861CF" w:rsidP="00700247">
            <w:pPr>
              <w:pStyle w:val="Jin0"/>
              <w:framePr w:w="5731" w:h="5150" w:wrap="none" w:vAnchor="text" w:hAnchor="margin" w:x="5276" w:y="409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 xml:space="preserve">Způsob dopravy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8FC" w:rsidRDefault="001861CF">
            <w:pPr>
              <w:pStyle w:val="Jin0"/>
              <w:framePr w:w="5731" w:h="5150" w:wrap="none" w:vAnchor="text" w:hAnchor="margin" w:x="5276" w:y="409"/>
              <w:shd w:val="clear" w:color="auto" w:fill="auto"/>
            </w:pPr>
            <w:r>
              <w:t>O</w:t>
            </w:r>
            <w:r>
              <w:t>desílá zadávající útvar</w:t>
            </w:r>
          </w:p>
        </w:tc>
      </w:tr>
      <w:tr w:rsidR="007268F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8FC" w:rsidRDefault="00700247">
            <w:pPr>
              <w:pStyle w:val="Jin0"/>
              <w:framePr w:w="5731" w:h="5150" w:wrap="none" w:vAnchor="text" w:hAnchor="margin" w:x="5276" w:y="409"/>
              <w:shd w:val="clear" w:color="auto" w:fill="auto"/>
              <w:tabs>
                <w:tab w:val="left" w:pos="1628"/>
              </w:tabs>
              <w:ind w:firstLine="140"/>
              <w:jc w:val="both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8FC" w:rsidRDefault="001861CF">
            <w:pPr>
              <w:pStyle w:val="Jin0"/>
              <w:framePr w:w="5731" w:h="5150" w:wrap="none" w:vAnchor="text" w:hAnchor="margin" w:x="5276" w:y="409"/>
              <w:shd w:val="clear" w:color="auto" w:fill="auto"/>
            </w:pPr>
            <w:r>
              <w:t>Platebním příkazem</w:t>
            </w:r>
          </w:p>
        </w:tc>
      </w:tr>
      <w:tr w:rsidR="007268F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8FC" w:rsidRDefault="001861CF" w:rsidP="00700247">
            <w:pPr>
              <w:pStyle w:val="Jin0"/>
              <w:framePr w:w="5731" w:h="5150" w:wrap="none" w:vAnchor="text" w:hAnchor="margin" w:x="5276" w:y="409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 xml:space="preserve">Splatnost faktury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8FC" w:rsidRDefault="001861CF">
            <w:pPr>
              <w:pStyle w:val="Jin0"/>
              <w:framePr w:w="5731" w:h="5150" w:wrap="none" w:vAnchor="text" w:hAnchor="margin" w:x="5276" w:y="409"/>
              <w:shd w:val="clear" w:color="auto" w:fill="auto"/>
            </w:pPr>
            <w:r>
              <w:t>3</w:t>
            </w:r>
            <w:r>
              <w:t>0 dnů</w:t>
            </w:r>
          </w:p>
        </w:tc>
      </w:tr>
    </w:tbl>
    <w:p w:rsidR="007268FC" w:rsidRDefault="001861CF">
      <w:pPr>
        <w:pStyle w:val="Zkladntext1"/>
        <w:framePr w:w="8890" w:h="240" w:wrap="none" w:vAnchor="text" w:hAnchor="margin" w:x="73" w:y="5612"/>
        <w:pBdr>
          <w:bottom w:val="single" w:sz="4" w:space="0" w:color="auto"/>
        </w:pBdr>
        <w:shd w:val="clear" w:color="auto" w:fill="auto"/>
      </w:pPr>
      <w:r>
        <w:t xml:space="preserve">Objednáváme u Vás zaměření stávajícího stavu vybraných částí areálu Anežského kláštera dle cenové nabídky z </w:t>
      </w:r>
      <w:proofErr w:type="gramStart"/>
      <w:r>
        <w:t>3.11.2017</w:t>
      </w:r>
      <w:proofErr w:type="gramEnd"/>
      <w:r>
        <w:t>.</w:t>
      </w:r>
    </w:p>
    <w:p w:rsidR="007268FC" w:rsidRDefault="001861CF">
      <w:pPr>
        <w:pStyle w:val="Zkladntext1"/>
        <w:framePr w:w="2246" w:h="547" w:wrap="none" w:vAnchor="text" w:hAnchor="margin" w:x="73" w:y="5953"/>
        <w:shd w:val="clear" w:color="auto" w:fill="auto"/>
        <w:spacing w:after="120"/>
      </w:pPr>
      <w:r>
        <w:t>Položka</w:t>
      </w:r>
    </w:p>
    <w:p w:rsidR="007268FC" w:rsidRDefault="001861CF">
      <w:pPr>
        <w:pStyle w:val="Zkladntext1"/>
        <w:framePr w:w="2246" w:h="547" w:wrap="none" w:vAnchor="text" w:hAnchor="margin" w:x="73" w:y="5953"/>
        <w:shd w:val="clear" w:color="auto" w:fill="auto"/>
      </w:pPr>
      <w:r>
        <w:t>AK zaměření stávajícího stavu</w:t>
      </w:r>
    </w:p>
    <w:p w:rsidR="007268FC" w:rsidRDefault="001861CF">
      <w:pPr>
        <w:pStyle w:val="Zkladntext1"/>
        <w:framePr w:w="1037" w:h="648" w:wrap="none" w:vAnchor="text" w:hAnchor="margin" w:x="3855" w:y="5963"/>
        <w:shd w:val="clear" w:color="auto" w:fill="auto"/>
        <w:spacing w:line="394" w:lineRule="auto"/>
        <w:jc w:val="center"/>
      </w:pPr>
      <w:r>
        <w:t xml:space="preserve">Množství </w:t>
      </w:r>
      <w:r>
        <w:t>MJ</w:t>
      </w:r>
      <w:r>
        <w:br/>
        <w:t>1.00</w:t>
      </w:r>
    </w:p>
    <w:p w:rsidR="007268FC" w:rsidRDefault="001861CF">
      <w:pPr>
        <w:pStyle w:val="Zkladntext1"/>
        <w:framePr w:w="595" w:h="547" w:wrap="none" w:vAnchor="text" w:hAnchor="margin" w:x="5315" w:y="5963"/>
        <w:shd w:val="clear" w:color="auto" w:fill="auto"/>
        <w:spacing w:after="120"/>
      </w:pPr>
      <w:r>
        <w:t>%DPH</w:t>
      </w:r>
    </w:p>
    <w:p w:rsidR="007268FC" w:rsidRDefault="001861CF">
      <w:pPr>
        <w:pStyle w:val="Zkladntext1"/>
        <w:framePr w:w="595" w:h="547" w:wrap="none" w:vAnchor="text" w:hAnchor="margin" w:x="5315" w:y="5963"/>
        <w:shd w:val="clear" w:color="auto" w:fill="auto"/>
        <w:ind w:left="220"/>
      </w:pPr>
      <w:r>
        <w:t>21</w:t>
      </w:r>
    </w:p>
    <w:p w:rsidR="007268FC" w:rsidRDefault="001861CF">
      <w:pPr>
        <w:pStyle w:val="Zkladntext1"/>
        <w:framePr w:w="1402" w:h="648" w:wrap="none" w:vAnchor="text" w:hAnchor="margin" w:x="6150" w:y="5963"/>
        <w:shd w:val="clear" w:color="auto" w:fill="auto"/>
        <w:spacing w:line="401" w:lineRule="auto"/>
        <w:jc w:val="right"/>
      </w:pPr>
      <w:r>
        <w:t>Cena bez DPH/MJ 139 450.00</w:t>
      </w:r>
    </w:p>
    <w:p w:rsidR="007268FC" w:rsidRDefault="001861CF">
      <w:pPr>
        <w:pStyle w:val="Zkladntext1"/>
        <w:framePr w:w="902" w:h="643" w:wrap="none" w:vAnchor="text" w:hAnchor="margin" w:x="8329" w:y="5967"/>
        <w:shd w:val="clear" w:color="auto" w:fill="auto"/>
        <w:spacing w:line="394" w:lineRule="auto"/>
        <w:jc w:val="right"/>
      </w:pPr>
      <w:r>
        <w:t>DPH/MJ 29 284.50</w:t>
      </w:r>
    </w:p>
    <w:p w:rsidR="007268FC" w:rsidRDefault="001861CF">
      <w:pPr>
        <w:pStyle w:val="Zkladntext1"/>
        <w:framePr w:w="1094" w:h="547" w:wrap="none" w:vAnchor="text" w:hAnchor="margin" w:x="9817" w:y="5967"/>
        <w:shd w:val="clear" w:color="auto" w:fill="auto"/>
        <w:spacing w:after="120"/>
      </w:pPr>
      <w:r>
        <w:t>Celkem s DPH</w:t>
      </w:r>
    </w:p>
    <w:p w:rsidR="007268FC" w:rsidRDefault="001861CF">
      <w:pPr>
        <w:pStyle w:val="Zkladntext1"/>
        <w:framePr w:w="1094" w:h="547" w:wrap="none" w:vAnchor="text" w:hAnchor="margin" w:x="9817" w:y="5967"/>
        <w:shd w:val="clear" w:color="auto" w:fill="auto"/>
        <w:ind w:left="220"/>
      </w:pPr>
      <w:r>
        <w:t>168 734.50</w:t>
      </w:r>
    </w:p>
    <w:p w:rsidR="007268FC" w:rsidRDefault="001861CF">
      <w:pPr>
        <w:pStyle w:val="Nadpis30"/>
        <w:keepNext/>
        <w:keepLines/>
        <w:framePr w:w="1690" w:h="485" w:wrap="none" w:vAnchor="text" w:hAnchor="margin" w:x="73" w:y="6611"/>
        <w:shd w:val="clear" w:color="auto" w:fill="auto"/>
        <w:spacing w:after="40"/>
      </w:pPr>
      <w:bookmarkStart w:id="2" w:name="bookmark2"/>
      <w:proofErr w:type="gramStart"/>
      <w:r>
        <w:t>Vystavil(a)</w:t>
      </w:r>
      <w:bookmarkEnd w:id="2"/>
      <w:proofErr w:type="gramEnd"/>
    </w:p>
    <w:p w:rsidR="007268FC" w:rsidRDefault="00700247">
      <w:pPr>
        <w:pStyle w:val="Zkladntext1"/>
        <w:framePr w:w="1690" w:h="485" w:wrap="none" w:vAnchor="text" w:hAnchor="margin" w:x="73" w:y="6611"/>
        <w:shd w:val="clear" w:color="auto" w:fill="auto"/>
      </w:pPr>
      <w:r>
        <w:t>XXXXXXXXXXXXXXXXXX</w:t>
      </w:r>
    </w:p>
    <w:p w:rsidR="007268FC" w:rsidRDefault="001861CF">
      <w:pPr>
        <w:pStyle w:val="Nadpis30"/>
        <w:keepNext/>
        <w:keepLines/>
        <w:framePr w:w="1920" w:h="230" w:wrap="none" w:vAnchor="text" w:hAnchor="margin" w:x="5497" w:y="6625"/>
        <w:shd w:val="clear" w:color="auto" w:fill="auto"/>
        <w:spacing w:after="0"/>
      </w:pPr>
      <w:bookmarkStart w:id="3" w:name="bookmark3"/>
      <w:r>
        <w:t>Přibližná celková cena</w:t>
      </w:r>
      <w:bookmarkEnd w:id="3"/>
    </w:p>
    <w:p w:rsidR="007268FC" w:rsidRDefault="001861CF">
      <w:pPr>
        <w:pStyle w:val="Nadpis30"/>
        <w:keepNext/>
        <w:keepLines/>
        <w:framePr w:w="1344" w:h="230" w:wrap="none" w:vAnchor="text" w:hAnchor="margin" w:x="9414" w:y="6625"/>
        <w:shd w:val="clear" w:color="auto" w:fill="auto"/>
        <w:spacing w:after="0"/>
      </w:pPr>
      <w:bookmarkStart w:id="4" w:name="bookmark4"/>
      <w:r>
        <w:t>168 734.50 KČ</w:t>
      </w:r>
      <w:bookmarkEnd w:id="4"/>
    </w:p>
    <w:p w:rsidR="007268FC" w:rsidRDefault="001861CF">
      <w:pPr>
        <w:pStyle w:val="Nadpis30"/>
        <w:keepNext/>
        <w:keepLines/>
        <w:framePr w:w="1430" w:h="230" w:wrap="none" w:vAnchor="text" w:hAnchor="margin" w:x="83" w:y="8199"/>
        <w:shd w:val="clear" w:color="auto" w:fill="auto"/>
        <w:spacing w:after="0"/>
      </w:pPr>
      <w:bookmarkStart w:id="5" w:name="bookmark5"/>
      <w:r>
        <w:t>Razítko a podpis</w:t>
      </w:r>
      <w:bookmarkEnd w:id="5"/>
    </w:p>
    <w:p w:rsidR="007268FC" w:rsidRDefault="00700247">
      <w:pPr>
        <w:pStyle w:val="Zkladntext1"/>
        <w:framePr w:w="10714" w:h="1382" w:wrap="none" w:vAnchor="text" w:hAnchor="margin" w:x="73" w:y="8521"/>
        <w:shd w:val="clear" w:color="auto" w:fill="auto"/>
        <w:spacing w:after="360" w:line="233" w:lineRule="auto"/>
        <w:jc w:val="both"/>
      </w:pPr>
      <w:r>
        <w:t xml:space="preserve">Dle § 6 </w:t>
      </w:r>
      <w:proofErr w:type="gramStart"/>
      <w:r>
        <w:t>odst.1</w:t>
      </w:r>
      <w:r w:rsidR="001861CF">
        <w:t xml:space="preserve"> zákona</w:t>
      </w:r>
      <w:proofErr w:type="gramEnd"/>
      <w:r w:rsidR="001861CF">
        <w:t xml:space="preserve"> c. 340/2015 Sb. o registru smluv nabývá objednávka s předmětem </w:t>
      </w:r>
      <w:r w:rsidR="001861CF">
        <w:t>plnění vyšší než hodnota 50.000,- Kč bez DPH účinnosti až uveřejněním (včetně jejího písemného potvrzení) v registru smluv. Uveřejnění provede objednatel.</w:t>
      </w:r>
    </w:p>
    <w:p w:rsidR="007268FC" w:rsidRDefault="001861CF">
      <w:pPr>
        <w:pStyle w:val="Zkladntext1"/>
        <w:framePr w:w="10714" w:h="1382" w:wrap="none" w:vAnchor="text" w:hAnchor="margin" w:x="73" w:y="8521"/>
        <w:shd w:val="clear" w:color="auto" w:fill="auto"/>
        <w:spacing w:after="180" w:line="233" w:lineRule="auto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7268FC" w:rsidRDefault="001861CF">
      <w:pPr>
        <w:pStyle w:val="Zkladntext1"/>
        <w:framePr w:w="10714" w:h="1382" w:wrap="none" w:vAnchor="text" w:hAnchor="margin" w:x="73" w:y="8521"/>
        <w:shd w:val="clear" w:color="auto" w:fill="auto"/>
        <w:tabs>
          <w:tab w:val="left" w:pos="4238"/>
        </w:tabs>
        <w:spacing w:after="280" w:line="233" w:lineRule="auto"/>
        <w:jc w:val="both"/>
      </w:pPr>
      <w:r>
        <w:t>Datum:</w:t>
      </w:r>
      <w:r>
        <w:tab/>
        <w:t>Podpis:</w:t>
      </w:r>
    </w:p>
    <w:p w:rsidR="007268FC" w:rsidRDefault="001861CF">
      <w:pPr>
        <w:pStyle w:val="Nadpis30"/>
        <w:keepNext/>
        <w:keepLines/>
        <w:framePr w:w="4133" w:h="667" w:wrap="none" w:vAnchor="text" w:hAnchor="margin" w:x="83" w:y="9961"/>
        <w:shd w:val="clear" w:color="auto" w:fill="auto"/>
        <w:spacing w:after="40" w:line="233" w:lineRule="auto"/>
      </w:pPr>
      <w:bookmarkStart w:id="6" w:name="bookmark6"/>
      <w:r>
        <w:t xml:space="preserve">Platné elektronické </w:t>
      </w:r>
      <w:r>
        <w:t>podpisy:</w:t>
      </w:r>
      <w:bookmarkEnd w:id="6"/>
    </w:p>
    <w:p w:rsidR="007268FC" w:rsidRDefault="001861CF">
      <w:pPr>
        <w:pStyle w:val="Zkladntext1"/>
        <w:framePr w:w="4133" w:h="667" w:wrap="none" w:vAnchor="text" w:hAnchor="margin" w:x="83" w:y="9961"/>
        <w:shd w:val="clear" w:color="auto" w:fill="auto"/>
        <w:spacing w:line="233" w:lineRule="auto"/>
      </w:pPr>
      <w:r>
        <w:t xml:space="preserve">08.11.2017 07:57:46 - </w:t>
      </w:r>
      <w:r w:rsidR="00700247">
        <w:t>XXXXXXXXXXXX</w:t>
      </w:r>
      <w:r>
        <w:t xml:space="preserve"> - příkazce operace 08.1</w:t>
      </w:r>
      <w:r w:rsidR="00700247">
        <w:t>1.2017 11:56:24 - XXXXXXXXXXXX</w:t>
      </w:r>
      <w:r>
        <w:t xml:space="preserve"> - správce rozpočtu</w:t>
      </w: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360" w:lineRule="exact"/>
      </w:pPr>
    </w:p>
    <w:p w:rsidR="007268FC" w:rsidRDefault="007268FC">
      <w:pPr>
        <w:spacing w:line="547" w:lineRule="exact"/>
      </w:pPr>
    </w:p>
    <w:p w:rsidR="007268FC" w:rsidRDefault="007268FC">
      <w:pPr>
        <w:spacing w:line="14" w:lineRule="exact"/>
      </w:pPr>
      <w:bookmarkStart w:id="7" w:name="_GoBack"/>
      <w:bookmarkEnd w:id="7"/>
    </w:p>
    <w:sectPr w:rsidR="007268FC">
      <w:footerReference w:type="default" r:id="rId6"/>
      <w:pgSz w:w="11900" w:h="16840"/>
      <w:pgMar w:top="306" w:right="659" w:bottom="489" w:left="23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CF" w:rsidRDefault="001861CF">
      <w:r>
        <w:separator/>
      </w:r>
    </w:p>
  </w:endnote>
  <w:endnote w:type="continuationSeparator" w:id="0">
    <w:p w:rsidR="001861CF" w:rsidRDefault="0018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8FC" w:rsidRDefault="001861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148590</wp:posOffset>
              </wp:positionH>
              <wp:positionV relativeFrom="page">
                <wp:posOffset>10319385</wp:posOffset>
              </wp:positionV>
              <wp:extent cx="6931025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102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68FC" w:rsidRDefault="001861CF">
                          <w:pPr>
                            <w:pStyle w:val="Zhlavnebozpat20"/>
                            <w:shd w:val="clear" w:color="auto" w:fill="auto"/>
                            <w:tabs>
                              <w:tab w:val="right" w:pos="6936"/>
                              <w:tab w:val="right" w:pos="1091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D1D1D"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color w:val="1D1D1D"/>
                              <w:sz w:val="16"/>
                              <w:szCs w:val="16"/>
                            </w:rPr>
                            <w:t>2691/2017</w:t>
                          </w:r>
                          <w:r>
                            <w:rPr>
                              <w:rFonts w:ascii="Tahoma" w:eastAsia="Tahoma" w:hAnsi="Tahoma" w:cs="Tahoma"/>
                              <w:color w:val="1D1D1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color w:val="1D1D1D"/>
                              <w:sz w:val="16"/>
                              <w:szCs w:val="16"/>
                            </w:rPr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color w:val="1D1D1D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color w:val="1D1D1D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D1D1D"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.699999999999999pt;margin-top:812.54999999999995pt;width:545.75pt;height:9.8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6" w:val="right"/>
                        <w:tab w:pos="109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1D1D1D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1D1D1D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2691/2017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1D1D1D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1D1D1D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130175</wp:posOffset>
              </wp:positionH>
              <wp:positionV relativeFrom="page">
                <wp:posOffset>10262870</wp:posOffset>
              </wp:positionV>
              <wp:extent cx="69735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35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.25pt;margin-top:808.10000000000002pt;width:549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CF" w:rsidRDefault="001861CF"/>
  </w:footnote>
  <w:footnote w:type="continuationSeparator" w:id="0">
    <w:p w:rsidR="001861CF" w:rsidRDefault="001861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FC"/>
    <w:rsid w:val="001861CF"/>
    <w:rsid w:val="00700247"/>
    <w:rsid w:val="0072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1788"/>
  <w15:docId w15:val="{99C62171-CBBF-4DD1-8594-A5BAF174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D1D1D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color w:val="1D1D1D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color w:val="363636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D1D1D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color w:val="1D1D1D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color w:val="1D1D1D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outlineLvl w:val="1"/>
    </w:pPr>
    <w:rPr>
      <w:rFonts w:ascii="Tahoma" w:eastAsia="Tahoma" w:hAnsi="Tahoma" w:cs="Tahoma"/>
      <w:b/>
      <w:bCs/>
      <w:color w:val="1D1D1D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b/>
      <w:bCs/>
      <w:color w:val="363636"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color w:val="1D1D1D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"/>
      <w:outlineLvl w:val="2"/>
    </w:pPr>
    <w:rPr>
      <w:rFonts w:ascii="Tahoma" w:eastAsia="Tahoma" w:hAnsi="Tahoma" w:cs="Tahoma"/>
      <w:b/>
      <w:bCs/>
      <w:color w:val="1D1D1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kopirka1.PK-20171110120923</dc:title>
  <dc:subject/>
  <dc:creator/>
  <cp:keywords/>
  <cp:lastModifiedBy>Zdenka Šímová</cp:lastModifiedBy>
  <cp:revision>2</cp:revision>
  <dcterms:created xsi:type="dcterms:W3CDTF">2017-11-10T10:02:00Z</dcterms:created>
  <dcterms:modified xsi:type="dcterms:W3CDTF">2017-11-10T10:05:00Z</dcterms:modified>
</cp:coreProperties>
</file>