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AEA" w:rsidRPr="005F239C" w:rsidRDefault="00CE6AEA" w:rsidP="007E5B08">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pacing w:val="15"/>
          <w:sz w:val="22"/>
          <w:szCs w:val="22"/>
        </w:rPr>
      </w:pPr>
      <w:bookmarkStart w:id="0" w:name="_GoBack"/>
      <w:bookmarkEnd w:id="0"/>
    </w:p>
    <w:tbl>
      <w:tblPr>
        <w:tblW w:w="0" w:type="auto"/>
        <w:tblCellMar>
          <w:left w:w="70" w:type="dxa"/>
          <w:right w:w="70" w:type="dxa"/>
        </w:tblCellMar>
        <w:tblLook w:val="0000" w:firstRow="0" w:lastRow="0" w:firstColumn="0" w:lastColumn="0" w:noHBand="0" w:noVBand="0"/>
      </w:tblPr>
      <w:tblGrid>
        <w:gridCol w:w="1510"/>
        <w:gridCol w:w="7700"/>
      </w:tblGrid>
      <w:tr w:rsidR="00E02F96" w:rsidRPr="005F239C" w:rsidTr="00486675">
        <w:tblPrEx>
          <w:tblCellMar>
            <w:top w:w="0" w:type="dxa"/>
            <w:bottom w:w="0" w:type="dxa"/>
          </w:tblCellMar>
        </w:tblPrEx>
        <w:tc>
          <w:tcPr>
            <w:tcW w:w="9210" w:type="dxa"/>
            <w:gridSpan w:val="2"/>
          </w:tcPr>
          <w:p w:rsidR="00E02F96" w:rsidRPr="005F239C" w:rsidRDefault="00E02F96" w:rsidP="00E02F96">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rFonts w:ascii="Times" w:hAnsi="Times" w:cs="Times"/>
                <w:b/>
                <w:bCs/>
                <w:spacing w:val="15"/>
              </w:rPr>
            </w:pPr>
            <w:r w:rsidRPr="005F239C">
              <w:rPr>
                <w:rFonts w:ascii="Times" w:hAnsi="Times" w:cs="Times"/>
                <w:b/>
                <w:bCs/>
                <w:spacing w:val="15"/>
              </w:rPr>
              <w:t>SAMOSTATNÉ PŘÍLOHY</w:t>
            </w:r>
          </w:p>
          <w:p w:rsidR="00E02F96" w:rsidRPr="005F239C" w:rsidRDefault="00E02F96" w:rsidP="00E02F96">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rFonts w:ascii="Times" w:hAnsi="Times" w:cs="Times"/>
                <w:b/>
                <w:bCs/>
                <w:spacing w:val="15"/>
              </w:rPr>
            </w:pPr>
          </w:p>
          <w:p w:rsidR="00E02F96" w:rsidRPr="005F239C" w:rsidRDefault="00E02F96" w:rsidP="00E02F96">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rFonts w:ascii="Times" w:hAnsi="Times" w:cs="Times"/>
                <w:b/>
                <w:bCs/>
                <w:spacing w:val="15"/>
                <w:sz w:val="22"/>
                <w:szCs w:val="22"/>
              </w:rPr>
            </w:pPr>
            <w:r w:rsidRPr="005F239C">
              <w:rPr>
                <w:rFonts w:ascii="Times" w:hAnsi="Times" w:cs="Times"/>
                <w:b/>
                <w:bCs/>
                <w:spacing w:val="15"/>
              </w:rPr>
              <w:t>POŠTOVNÍCH PODMÍNEK – ZÁKLADNÍ POŠTOVNÍ SLUŽBY</w:t>
            </w:r>
          </w:p>
          <w:p w:rsidR="00E02F96" w:rsidRPr="005F239C" w:rsidRDefault="00E02F96" w:rsidP="008F5222">
            <w:pPr>
              <w:pStyle w:val="Zkladntext"/>
              <w:rPr>
                <w:bCs w:val="0"/>
                <w:color w:val="auto"/>
                <w:szCs w:val="24"/>
              </w:rPr>
            </w:pPr>
          </w:p>
        </w:tc>
      </w:tr>
      <w:tr w:rsidR="00CE6AEA" w:rsidRPr="005F239C">
        <w:tblPrEx>
          <w:tblCellMar>
            <w:top w:w="0" w:type="dxa"/>
            <w:bottom w:w="0" w:type="dxa"/>
          </w:tblCellMar>
        </w:tblPrEx>
        <w:tc>
          <w:tcPr>
            <w:tcW w:w="1510" w:type="dxa"/>
          </w:tcPr>
          <w:p w:rsidR="00CE6AEA" w:rsidRPr="005F239C" w:rsidRDefault="00CE6AEA" w:rsidP="008F5222">
            <w:pPr>
              <w:rPr>
                <w:bCs/>
                <w:iCs/>
              </w:rPr>
            </w:pPr>
            <w:r w:rsidRPr="005F239C">
              <w:rPr>
                <w:bCs/>
                <w:iCs/>
              </w:rPr>
              <w:t>Příloha č. 1</w:t>
            </w:r>
          </w:p>
        </w:tc>
        <w:tc>
          <w:tcPr>
            <w:tcW w:w="7700" w:type="dxa"/>
          </w:tcPr>
          <w:p w:rsidR="00CE6AEA" w:rsidRPr="005F239C" w:rsidRDefault="00CE6AEA" w:rsidP="008F5222">
            <w:pPr>
              <w:pStyle w:val="Zkladntext"/>
              <w:rPr>
                <w:bCs w:val="0"/>
                <w:color w:val="auto"/>
                <w:szCs w:val="24"/>
              </w:rPr>
            </w:pPr>
            <w:r w:rsidRPr="005F239C">
              <w:rPr>
                <w:bCs w:val="0"/>
                <w:color w:val="auto"/>
                <w:szCs w:val="24"/>
              </w:rPr>
              <w:t>Přehled zkratek základních služeb, doplňkových služeb a dispozic odesílatele používaných v podací stvrzence</w:t>
            </w:r>
          </w:p>
          <w:p w:rsidR="008F5222" w:rsidRPr="005F239C" w:rsidRDefault="008F5222" w:rsidP="008F5222">
            <w:pPr>
              <w:pStyle w:val="Zkladntext"/>
              <w:rPr>
                <w:bCs w:val="0"/>
                <w:caps/>
                <w:color w:val="auto"/>
                <w:szCs w:val="24"/>
              </w:rPr>
            </w:pPr>
          </w:p>
        </w:tc>
      </w:tr>
      <w:tr w:rsidR="00CE6AEA" w:rsidRPr="005F239C">
        <w:tblPrEx>
          <w:tblCellMar>
            <w:top w:w="0" w:type="dxa"/>
            <w:bottom w:w="0" w:type="dxa"/>
          </w:tblCellMar>
        </w:tblPrEx>
        <w:tc>
          <w:tcPr>
            <w:tcW w:w="1510" w:type="dxa"/>
          </w:tcPr>
          <w:p w:rsidR="00CE6AEA" w:rsidRPr="005F239C" w:rsidRDefault="00CE6AEA" w:rsidP="008F5222">
            <w:pPr>
              <w:rPr>
                <w:bCs/>
                <w:iCs/>
              </w:rPr>
            </w:pPr>
            <w:r w:rsidRPr="005F239C">
              <w:rPr>
                <w:bCs/>
                <w:iCs/>
              </w:rPr>
              <w:t>Příloha č. 2</w:t>
            </w:r>
          </w:p>
        </w:tc>
        <w:tc>
          <w:tcPr>
            <w:tcW w:w="7700" w:type="dxa"/>
          </w:tcPr>
          <w:p w:rsidR="00CE6AEA" w:rsidRPr="005F239C" w:rsidRDefault="008F4521" w:rsidP="008F5222">
            <w:pPr>
              <w:pStyle w:val="Zkladntext"/>
              <w:jc w:val="both"/>
              <w:rPr>
                <w:bCs w:val="0"/>
                <w:color w:val="auto"/>
                <w:szCs w:val="24"/>
              </w:rPr>
            </w:pPr>
            <w:r w:rsidRPr="005F239C">
              <w:rPr>
                <w:bCs w:val="0"/>
                <w:color w:val="auto"/>
                <w:szCs w:val="24"/>
              </w:rPr>
              <w:t>Doporučené vzory</w:t>
            </w:r>
            <w:r w:rsidR="00CE6AEA" w:rsidRPr="005F239C">
              <w:rPr>
                <w:bCs w:val="0"/>
                <w:color w:val="auto"/>
                <w:szCs w:val="24"/>
              </w:rPr>
              <w:t xml:space="preserve"> psaní poštovních adres na vnitrostátních poštovních zásilkách</w:t>
            </w:r>
            <w:r w:rsidRPr="005F239C">
              <w:rPr>
                <w:bCs w:val="0"/>
                <w:color w:val="auto"/>
                <w:szCs w:val="24"/>
              </w:rPr>
              <w:t xml:space="preserve"> a na vnitrostátních poštovních poukázkách</w:t>
            </w:r>
          </w:p>
          <w:p w:rsidR="008F5222" w:rsidRPr="005F239C" w:rsidRDefault="008F5222" w:rsidP="008F5222">
            <w:pPr>
              <w:pStyle w:val="Zkladntext"/>
              <w:jc w:val="both"/>
              <w:rPr>
                <w:bCs w:val="0"/>
                <w:color w:val="auto"/>
                <w:szCs w:val="24"/>
              </w:rPr>
            </w:pPr>
          </w:p>
        </w:tc>
      </w:tr>
      <w:tr w:rsidR="00CE6AEA" w:rsidRPr="005F239C">
        <w:tblPrEx>
          <w:tblCellMar>
            <w:top w:w="0" w:type="dxa"/>
            <w:bottom w:w="0" w:type="dxa"/>
          </w:tblCellMar>
        </w:tblPrEx>
        <w:tc>
          <w:tcPr>
            <w:tcW w:w="1510" w:type="dxa"/>
          </w:tcPr>
          <w:p w:rsidR="00CE6AEA" w:rsidRPr="005F239C" w:rsidRDefault="00CE6AEA" w:rsidP="008F5222">
            <w:pPr>
              <w:rPr>
                <w:bCs/>
                <w:iCs/>
              </w:rPr>
            </w:pPr>
            <w:r w:rsidRPr="005F239C">
              <w:rPr>
                <w:bCs/>
                <w:iCs/>
              </w:rPr>
              <w:t>Příloha č. 3</w:t>
            </w:r>
          </w:p>
        </w:tc>
        <w:tc>
          <w:tcPr>
            <w:tcW w:w="7700" w:type="dxa"/>
          </w:tcPr>
          <w:p w:rsidR="00CE6AEA" w:rsidRPr="005F239C" w:rsidRDefault="008F4521" w:rsidP="008F5222">
            <w:pPr>
              <w:pStyle w:val="Zkladntext"/>
              <w:jc w:val="both"/>
              <w:rPr>
                <w:bCs w:val="0"/>
                <w:color w:val="auto"/>
                <w:szCs w:val="24"/>
              </w:rPr>
            </w:pPr>
            <w:r w:rsidRPr="005F239C">
              <w:rPr>
                <w:bCs w:val="0"/>
                <w:color w:val="auto"/>
                <w:szCs w:val="24"/>
              </w:rPr>
              <w:t>Doporučené vzory</w:t>
            </w:r>
            <w:r w:rsidR="00CE6AEA" w:rsidRPr="005F239C">
              <w:rPr>
                <w:bCs w:val="0"/>
                <w:color w:val="auto"/>
                <w:szCs w:val="24"/>
              </w:rPr>
              <w:t xml:space="preserve"> psaní poštovních adres na poštovních zásilkách do</w:t>
            </w:r>
            <w:r w:rsidR="00693FA6" w:rsidRPr="005F239C">
              <w:rPr>
                <w:bCs w:val="0"/>
                <w:color w:val="auto"/>
                <w:szCs w:val="24"/>
              </w:rPr>
              <w:t> </w:t>
            </w:r>
            <w:r w:rsidR="00CE6AEA" w:rsidRPr="005F239C">
              <w:rPr>
                <w:bCs w:val="0"/>
                <w:color w:val="auto"/>
                <w:szCs w:val="24"/>
              </w:rPr>
              <w:t>zahraničí</w:t>
            </w:r>
          </w:p>
          <w:p w:rsidR="00CE6AEA" w:rsidRPr="005F239C" w:rsidRDefault="00CE6AEA" w:rsidP="008F5222">
            <w:pPr>
              <w:pStyle w:val="Zkladntext"/>
              <w:jc w:val="both"/>
              <w:rPr>
                <w:bCs w:val="0"/>
                <w:color w:val="auto"/>
                <w:szCs w:val="24"/>
              </w:rPr>
            </w:pPr>
          </w:p>
        </w:tc>
      </w:tr>
      <w:tr w:rsidR="00CE6AEA" w:rsidRPr="005F239C">
        <w:tblPrEx>
          <w:tblCellMar>
            <w:top w:w="0" w:type="dxa"/>
            <w:bottom w:w="0" w:type="dxa"/>
          </w:tblCellMar>
        </w:tblPrEx>
        <w:tc>
          <w:tcPr>
            <w:tcW w:w="1510" w:type="dxa"/>
          </w:tcPr>
          <w:p w:rsidR="00CE6AEA" w:rsidRPr="005F239C" w:rsidRDefault="00CE6AEA" w:rsidP="008F5222">
            <w:pPr>
              <w:rPr>
                <w:bCs/>
                <w:iCs/>
              </w:rPr>
            </w:pPr>
            <w:r w:rsidRPr="005F239C">
              <w:rPr>
                <w:bCs/>
                <w:iCs/>
              </w:rPr>
              <w:t>Příloha č. 4</w:t>
            </w:r>
          </w:p>
        </w:tc>
        <w:tc>
          <w:tcPr>
            <w:tcW w:w="7700" w:type="dxa"/>
          </w:tcPr>
          <w:p w:rsidR="00CE6AEA" w:rsidRPr="005F239C" w:rsidRDefault="00CE6AEA" w:rsidP="008F5222">
            <w:pPr>
              <w:pStyle w:val="Zkladntext"/>
              <w:rPr>
                <w:bCs w:val="0"/>
                <w:color w:val="auto"/>
                <w:szCs w:val="24"/>
              </w:rPr>
            </w:pPr>
            <w:r w:rsidRPr="005F239C">
              <w:rPr>
                <w:bCs w:val="0"/>
                <w:color w:val="auto"/>
                <w:szCs w:val="24"/>
              </w:rPr>
              <w:t>Hmotnost a rozměry jednotlivých druhů poštovních zásilek</w:t>
            </w:r>
          </w:p>
          <w:p w:rsidR="008F5222" w:rsidRPr="005F239C" w:rsidRDefault="008F5222" w:rsidP="008F5222">
            <w:pPr>
              <w:pStyle w:val="Zkladntext"/>
              <w:rPr>
                <w:bCs w:val="0"/>
                <w:color w:val="auto"/>
                <w:szCs w:val="24"/>
              </w:rPr>
            </w:pPr>
          </w:p>
        </w:tc>
      </w:tr>
      <w:tr w:rsidR="00CE6AEA" w:rsidRPr="005F239C">
        <w:tblPrEx>
          <w:tblCellMar>
            <w:top w:w="0" w:type="dxa"/>
            <w:bottom w:w="0" w:type="dxa"/>
          </w:tblCellMar>
        </w:tblPrEx>
        <w:tc>
          <w:tcPr>
            <w:tcW w:w="1510" w:type="dxa"/>
          </w:tcPr>
          <w:p w:rsidR="00CE6AEA" w:rsidRPr="005F239C" w:rsidRDefault="00CE6AEA" w:rsidP="008F5222">
            <w:pPr>
              <w:rPr>
                <w:bCs/>
                <w:iCs/>
              </w:rPr>
            </w:pPr>
            <w:r w:rsidRPr="005F239C">
              <w:rPr>
                <w:bCs/>
                <w:iCs/>
              </w:rPr>
              <w:t>Příloha č. 5</w:t>
            </w:r>
          </w:p>
        </w:tc>
        <w:tc>
          <w:tcPr>
            <w:tcW w:w="7700" w:type="dxa"/>
          </w:tcPr>
          <w:p w:rsidR="00CE6AEA" w:rsidRPr="005F239C" w:rsidRDefault="00CE6AEA" w:rsidP="008F5222">
            <w:pPr>
              <w:pStyle w:val="Zkladntext"/>
              <w:rPr>
                <w:bCs w:val="0"/>
                <w:color w:val="auto"/>
                <w:szCs w:val="24"/>
              </w:rPr>
            </w:pPr>
            <w:r w:rsidRPr="005F239C">
              <w:rPr>
                <w:bCs w:val="0"/>
                <w:color w:val="auto"/>
                <w:szCs w:val="24"/>
              </w:rPr>
              <w:t>Přehled udaných cen cenných psaní a cenných balíků a hmotností standardních a cenných balíků do zahraničí</w:t>
            </w:r>
          </w:p>
          <w:p w:rsidR="008F5222" w:rsidRPr="005F239C" w:rsidRDefault="008F5222" w:rsidP="008F5222">
            <w:pPr>
              <w:pStyle w:val="Zkladntext"/>
              <w:rPr>
                <w:bCs w:val="0"/>
                <w:color w:val="auto"/>
                <w:szCs w:val="24"/>
              </w:rPr>
            </w:pPr>
          </w:p>
        </w:tc>
      </w:tr>
      <w:tr w:rsidR="00CE6AEA" w:rsidRPr="005F239C">
        <w:tblPrEx>
          <w:tblCellMar>
            <w:top w:w="0" w:type="dxa"/>
            <w:bottom w:w="0" w:type="dxa"/>
          </w:tblCellMar>
        </w:tblPrEx>
        <w:tc>
          <w:tcPr>
            <w:tcW w:w="1510" w:type="dxa"/>
          </w:tcPr>
          <w:p w:rsidR="00CE6AEA" w:rsidRPr="005F239C" w:rsidRDefault="00CE6AEA" w:rsidP="008F5222">
            <w:pPr>
              <w:rPr>
                <w:bCs/>
                <w:iCs/>
              </w:rPr>
            </w:pPr>
            <w:r w:rsidRPr="005F239C">
              <w:rPr>
                <w:bCs/>
                <w:iCs/>
              </w:rPr>
              <w:t>Příloha č. 6</w:t>
            </w:r>
          </w:p>
        </w:tc>
        <w:tc>
          <w:tcPr>
            <w:tcW w:w="7700" w:type="dxa"/>
          </w:tcPr>
          <w:p w:rsidR="00CE6AEA" w:rsidRPr="005F239C" w:rsidRDefault="00CE6AEA" w:rsidP="008F5222">
            <w:pPr>
              <w:pStyle w:val="Zkladntext"/>
              <w:jc w:val="both"/>
              <w:rPr>
                <w:color w:val="auto"/>
                <w:szCs w:val="24"/>
              </w:rPr>
            </w:pPr>
            <w:r w:rsidRPr="005F239C">
              <w:rPr>
                <w:color w:val="auto"/>
                <w:szCs w:val="24"/>
              </w:rPr>
              <w:t>Používání příležitostných poštovních razítek, propagačních štočků (strojové propagace), příležitostných podacích nálepek a cenných nálepek APOST s</w:t>
            </w:r>
            <w:r w:rsidR="008F5222" w:rsidRPr="005F239C">
              <w:rPr>
                <w:color w:val="auto"/>
                <w:szCs w:val="24"/>
              </w:rPr>
              <w:t> </w:t>
            </w:r>
            <w:r w:rsidRPr="005F239C">
              <w:rPr>
                <w:color w:val="auto"/>
                <w:szCs w:val="24"/>
              </w:rPr>
              <w:t>přítiskem</w:t>
            </w:r>
          </w:p>
          <w:p w:rsidR="008F5222" w:rsidRPr="005F239C" w:rsidRDefault="008F5222" w:rsidP="008F5222">
            <w:pPr>
              <w:pStyle w:val="Zkladntext"/>
              <w:jc w:val="both"/>
              <w:rPr>
                <w:bCs w:val="0"/>
                <w:color w:val="auto"/>
                <w:szCs w:val="24"/>
              </w:rPr>
            </w:pPr>
          </w:p>
        </w:tc>
      </w:tr>
      <w:tr w:rsidR="00C21F9A" w:rsidRPr="005F239C">
        <w:tblPrEx>
          <w:tblCellMar>
            <w:top w:w="0" w:type="dxa"/>
            <w:bottom w:w="0" w:type="dxa"/>
          </w:tblCellMar>
        </w:tblPrEx>
        <w:tc>
          <w:tcPr>
            <w:tcW w:w="1510" w:type="dxa"/>
          </w:tcPr>
          <w:p w:rsidR="00C21F9A" w:rsidRPr="005F239C" w:rsidRDefault="00C21F9A" w:rsidP="008F5222">
            <w:pPr>
              <w:rPr>
                <w:bCs/>
                <w:iCs/>
              </w:rPr>
            </w:pPr>
            <w:r w:rsidRPr="005F239C">
              <w:rPr>
                <w:bCs/>
                <w:iCs/>
              </w:rPr>
              <w:t>Příloha č. 7</w:t>
            </w:r>
          </w:p>
        </w:tc>
        <w:tc>
          <w:tcPr>
            <w:tcW w:w="7700" w:type="dxa"/>
          </w:tcPr>
          <w:p w:rsidR="0098607B" w:rsidRPr="005F239C" w:rsidRDefault="0098607B" w:rsidP="0098607B">
            <w:pPr>
              <w:rPr>
                <w:bCs/>
              </w:rPr>
            </w:pPr>
            <w:r w:rsidRPr="005F239C">
              <w:rPr>
                <w:bCs/>
              </w:rPr>
              <w:t>Vyhláška č. 464/2012 Sb., o stanovení specifikace jednotlivých základních služeb a základních kvalitativních požadavků na jejich poskytování</w:t>
            </w:r>
          </w:p>
          <w:p w:rsidR="001B65E6" w:rsidRPr="005F239C" w:rsidRDefault="001B65E6" w:rsidP="008F5222">
            <w:pPr>
              <w:pStyle w:val="Zkladntext"/>
              <w:jc w:val="both"/>
              <w:rPr>
                <w:color w:val="auto"/>
                <w:szCs w:val="24"/>
              </w:rPr>
            </w:pPr>
          </w:p>
        </w:tc>
      </w:tr>
      <w:tr w:rsidR="00540568" w:rsidRPr="005F239C">
        <w:tblPrEx>
          <w:tblCellMar>
            <w:top w:w="0" w:type="dxa"/>
            <w:bottom w:w="0" w:type="dxa"/>
          </w:tblCellMar>
        </w:tblPrEx>
        <w:tc>
          <w:tcPr>
            <w:tcW w:w="1510" w:type="dxa"/>
          </w:tcPr>
          <w:p w:rsidR="00540568" w:rsidRPr="005F239C" w:rsidRDefault="00540568" w:rsidP="008F5222">
            <w:pPr>
              <w:rPr>
                <w:bCs/>
                <w:iCs/>
              </w:rPr>
            </w:pPr>
            <w:r w:rsidRPr="005F239C">
              <w:rPr>
                <w:bCs/>
                <w:iCs/>
              </w:rPr>
              <w:t>Příloha č. 8</w:t>
            </w:r>
          </w:p>
        </w:tc>
        <w:tc>
          <w:tcPr>
            <w:tcW w:w="7700" w:type="dxa"/>
          </w:tcPr>
          <w:p w:rsidR="00540568" w:rsidRPr="005F239C" w:rsidRDefault="00540568" w:rsidP="008F5222">
            <w:pPr>
              <w:pStyle w:val="Zkladntext"/>
              <w:jc w:val="both"/>
              <w:rPr>
                <w:color w:val="auto"/>
                <w:szCs w:val="24"/>
              </w:rPr>
            </w:pPr>
            <w:r w:rsidRPr="005F239C">
              <w:rPr>
                <w:color w:val="auto"/>
                <w:szCs w:val="24"/>
              </w:rPr>
              <w:t>Podmínky pro používání výplatních strojů</w:t>
            </w:r>
          </w:p>
        </w:tc>
      </w:tr>
    </w:tbl>
    <w:p w:rsidR="00CE6AEA" w:rsidRPr="005F239C" w:rsidRDefault="00CE6AEA" w:rsidP="007E5B08">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pacing w:val="15"/>
          <w:sz w:val="22"/>
          <w:szCs w:val="22"/>
        </w:rPr>
      </w:pPr>
    </w:p>
    <w:p w:rsidR="00CE6AEA" w:rsidRPr="005F239C" w:rsidRDefault="00CE6AEA" w:rsidP="007E5B08">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pacing w:val="15"/>
          <w:sz w:val="22"/>
          <w:szCs w:val="22"/>
        </w:rPr>
      </w:pPr>
    </w:p>
    <w:p w:rsidR="001514DC" w:rsidRPr="005F239C" w:rsidRDefault="00CE6AEA" w:rsidP="001514DC">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pacing w:val="15"/>
          <w:sz w:val="22"/>
          <w:szCs w:val="22"/>
        </w:rPr>
      </w:pPr>
      <w:r w:rsidRPr="005F239C">
        <w:rPr>
          <w:rFonts w:ascii="Times" w:hAnsi="Times" w:cs="Times"/>
          <w:b/>
          <w:bCs/>
          <w:spacing w:val="15"/>
          <w:sz w:val="22"/>
          <w:szCs w:val="22"/>
        </w:rPr>
        <w:br w:type="page"/>
      </w:r>
    </w:p>
    <w:tbl>
      <w:tblPr>
        <w:tblW w:w="0" w:type="auto"/>
        <w:tblLook w:val="01E0" w:firstRow="1" w:lastRow="1" w:firstColumn="1" w:lastColumn="1" w:noHBand="0" w:noVBand="0"/>
      </w:tblPr>
      <w:tblGrid>
        <w:gridCol w:w="6771"/>
      </w:tblGrid>
      <w:tr w:rsidR="00706D73" w:rsidRPr="005F239C" w:rsidTr="00071B4E">
        <w:tc>
          <w:tcPr>
            <w:tcW w:w="6771" w:type="dxa"/>
          </w:tcPr>
          <w:p w:rsidR="00706D73" w:rsidRPr="005F239C" w:rsidRDefault="00706D73" w:rsidP="00706D73">
            <w:pPr>
              <w:jc w:val="right"/>
              <w:rPr>
                <w:b/>
                <w:sz w:val="20"/>
                <w:szCs w:val="20"/>
              </w:rPr>
            </w:pPr>
            <w:r w:rsidRPr="005F239C">
              <w:rPr>
                <w:b/>
                <w:sz w:val="20"/>
                <w:szCs w:val="20"/>
              </w:rPr>
              <w:t>Příloha č. 1</w:t>
            </w:r>
          </w:p>
          <w:p w:rsidR="00706D73" w:rsidRPr="005F239C" w:rsidRDefault="00706D73" w:rsidP="00706D73">
            <w:pPr>
              <w:spacing w:before="120"/>
              <w:jc w:val="center"/>
              <w:rPr>
                <w:b/>
                <w:caps/>
                <w:sz w:val="20"/>
                <w:szCs w:val="20"/>
              </w:rPr>
            </w:pPr>
            <w:r w:rsidRPr="005F239C">
              <w:rPr>
                <w:b/>
                <w:caps/>
                <w:sz w:val="20"/>
                <w:szCs w:val="20"/>
              </w:rPr>
              <w:t>Přehled zkratek ZÁKLADNÍCH služeb,</w:t>
            </w:r>
          </w:p>
          <w:p w:rsidR="00706D73" w:rsidRPr="005F239C" w:rsidRDefault="00706D73" w:rsidP="00706D73">
            <w:pPr>
              <w:spacing w:after="120"/>
              <w:jc w:val="center"/>
              <w:rPr>
                <w:b/>
                <w:iCs/>
                <w:sz w:val="20"/>
                <w:szCs w:val="20"/>
              </w:rPr>
            </w:pPr>
            <w:r w:rsidRPr="005F239C">
              <w:rPr>
                <w:b/>
                <w:bCs/>
                <w:iCs/>
                <w:caps/>
                <w:sz w:val="20"/>
                <w:szCs w:val="20"/>
              </w:rPr>
              <w:t>doplňkových služeb a DISPozic odesílatele používaných v podací stvrzence</w:t>
            </w:r>
          </w:p>
        </w:tc>
      </w:tr>
      <w:tr w:rsidR="00706D73" w:rsidRPr="005F239C" w:rsidTr="00071B4E">
        <w:tc>
          <w:tcPr>
            <w:tcW w:w="6771" w:type="dxa"/>
          </w:tcPr>
          <w:p w:rsidR="00706D73" w:rsidRPr="005F239C" w:rsidRDefault="00706D73" w:rsidP="00706D73">
            <w:pPr>
              <w:jc w:val="both"/>
              <w:rPr>
                <w:b/>
                <w:iCs/>
                <w:sz w:val="20"/>
                <w:szCs w:val="20"/>
              </w:rPr>
            </w:pPr>
            <w:r w:rsidRPr="005F239C">
              <w:rPr>
                <w:b/>
                <w:iCs/>
                <w:sz w:val="20"/>
                <w:szCs w:val="20"/>
              </w:rPr>
              <w:t>A) Označení zásilky</w:t>
            </w:r>
          </w:p>
          <w:p w:rsidR="00706D73" w:rsidRPr="005F239C" w:rsidRDefault="00706D73" w:rsidP="00706D73">
            <w:pPr>
              <w:ind w:left="360"/>
              <w:jc w:val="both"/>
              <w:rPr>
                <w:iCs/>
                <w:sz w:val="20"/>
                <w:szCs w:val="20"/>
              </w:rPr>
            </w:pPr>
            <w:r w:rsidRPr="005F239C">
              <w:rPr>
                <w:iCs/>
                <w:sz w:val="20"/>
                <w:szCs w:val="20"/>
              </w:rPr>
              <w:t>(v závorce je uvedeno číslo článku poštovních podmínek)</w:t>
            </w:r>
          </w:p>
        </w:tc>
      </w:tr>
      <w:tr w:rsidR="00706D73" w:rsidRPr="005F239C" w:rsidTr="00071B4E">
        <w:tc>
          <w:tcPr>
            <w:tcW w:w="6771" w:type="dxa"/>
          </w:tcPr>
          <w:tbl>
            <w:tblPr>
              <w:tblW w:w="0" w:type="auto"/>
              <w:tblInd w:w="175" w:type="dxa"/>
              <w:tblLook w:val="01E0" w:firstRow="1" w:lastRow="1" w:firstColumn="1" w:lastColumn="1" w:noHBand="0" w:noVBand="0"/>
            </w:tblPr>
            <w:tblGrid>
              <w:gridCol w:w="725"/>
              <w:gridCol w:w="360"/>
              <w:gridCol w:w="5040"/>
            </w:tblGrid>
            <w:tr w:rsidR="00706D73" w:rsidRPr="005F239C" w:rsidTr="00071B4E">
              <w:tc>
                <w:tcPr>
                  <w:tcW w:w="6125" w:type="dxa"/>
                  <w:gridSpan w:val="3"/>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 xml:space="preserve">vnitrostátní </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R</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doporučená zásilka (čl. 13)</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BA</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doporučený balíček (čl. 13)</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R</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doporučená slepecká zásilka (čl. 14)</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CP</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cenné psaní (čl. 15)</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B</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cenný balík s udanou cenou do 10 000 Kč (čl. 16)</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V</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cenný balík s udanou cenou nad 10 000 Kč (čl. 16)</w:t>
                  </w:r>
                </w:p>
              </w:tc>
            </w:tr>
            <w:tr w:rsidR="00706D73" w:rsidRPr="005F239C" w:rsidTr="00071B4E">
              <w:tc>
                <w:tcPr>
                  <w:tcW w:w="6125" w:type="dxa"/>
                  <w:gridSpan w:val="3"/>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do zahraničí</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R</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doporučená zásilka (čl. 118)</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R</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doporučený tiskovinový pytel (čl. 119)</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R</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doporučená slepecká zásilka (čl. 120)</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VL</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cenné psaní (čl. 121)</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CS</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standardní balík (čl. 122)</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CV</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cenný balík (čl. 123)</w:t>
                  </w:r>
                </w:p>
              </w:tc>
            </w:tr>
          </w:tbl>
          <w:p w:rsidR="00706D73" w:rsidRPr="005F239C" w:rsidRDefault="00706D73" w:rsidP="00706D73">
            <w:pPr>
              <w:widowControl w:val="0"/>
              <w:autoSpaceDE w:val="0"/>
              <w:autoSpaceDN w:val="0"/>
              <w:adjustRightInd w:val="0"/>
              <w:spacing w:before="120"/>
              <w:rPr>
                <w:b/>
                <w:sz w:val="20"/>
                <w:szCs w:val="20"/>
              </w:rPr>
            </w:pPr>
            <w:r w:rsidRPr="005F239C">
              <w:rPr>
                <w:b/>
                <w:bCs/>
                <w:sz w:val="20"/>
                <w:szCs w:val="20"/>
              </w:rPr>
              <w:t xml:space="preserve">B) Označení služby nebo dispozice odesílatele </w:t>
            </w:r>
          </w:p>
          <w:p w:rsidR="00706D73" w:rsidRPr="005F239C" w:rsidRDefault="00706D73" w:rsidP="00706D73">
            <w:pPr>
              <w:widowControl w:val="0"/>
              <w:autoSpaceDE w:val="0"/>
              <w:autoSpaceDN w:val="0"/>
              <w:adjustRightInd w:val="0"/>
              <w:ind w:left="360"/>
              <w:rPr>
                <w:sz w:val="20"/>
                <w:szCs w:val="20"/>
              </w:rPr>
            </w:pPr>
            <w:r w:rsidRPr="005F239C">
              <w:rPr>
                <w:sz w:val="20"/>
                <w:szCs w:val="20"/>
              </w:rPr>
              <w:t>(v závorce je uvedeno číslo článku poštovních podmínek)</w:t>
            </w:r>
          </w:p>
          <w:tbl>
            <w:tblPr>
              <w:tblW w:w="0" w:type="auto"/>
              <w:tblInd w:w="175" w:type="dxa"/>
              <w:tblLook w:val="01E0" w:firstRow="1" w:lastRow="1" w:firstColumn="1" w:lastColumn="1" w:noHBand="0" w:noVBand="0"/>
            </w:tblPr>
            <w:tblGrid>
              <w:gridCol w:w="720"/>
              <w:gridCol w:w="360"/>
              <w:gridCol w:w="5095"/>
            </w:tblGrid>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D</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dodejka (čl. 17, 60, 124, 410)</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VZ</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bCs/>
                      <w:iCs/>
                      <w:sz w:val="20"/>
                      <w:szCs w:val="20"/>
                    </w:rPr>
                    <w:t>dodání do vlastních rukou (čl. 18, 61) – tj. dodání do vlastních rukou adresáta, jeho zmocněnce, zákonného zástupce, zmocněnce zákonného zástupce nebo oprávněné osoby</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DZ</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dodejka + dodání do vlastních rukou (čl. 17+18, čl. 60+61)</w:t>
                  </w:r>
                  <w:r w:rsidRPr="005F239C">
                    <w:rPr>
                      <w:bCs/>
                      <w:sz w:val="20"/>
                      <w:szCs w:val="20"/>
                    </w:rPr>
                    <w:t xml:space="preserve"> </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VR</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p w:rsidR="00706D73" w:rsidRPr="005F239C" w:rsidRDefault="00706D73" w:rsidP="00706D73">
                  <w:pPr>
                    <w:widowControl w:val="0"/>
                    <w:autoSpaceDE w:val="0"/>
                    <w:autoSpaceDN w:val="0"/>
                    <w:adjustRightInd w:val="0"/>
                    <w:rPr>
                      <w:bCs/>
                      <w:sz w:val="20"/>
                      <w:szCs w:val="20"/>
                    </w:rPr>
                  </w:pPr>
                </w:p>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dodání do vlastních rukou výhradně jen adresáta (u vnitrostátních zásilek nebo poukázek - čl. 19, 62)</w:t>
                  </w:r>
                </w:p>
                <w:p w:rsidR="00706D73" w:rsidRPr="005F239C" w:rsidRDefault="00706D73" w:rsidP="00706D73">
                  <w:pPr>
                    <w:widowControl w:val="0"/>
                    <w:tabs>
                      <w:tab w:val="left" w:pos="1416"/>
                      <w:tab w:val="left" w:pos="2124"/>
                      <w:tab w:val="left" w:pos="2832"/>
                      <w:tab w:val="left" w:pos="3540"/>
                      <w:tab w:val="left" w:pos="4248"/>
                      <w:tab w:val="left" w:pos="4956"/>
                      <w:tab w:val="left" w:pos="5664"/>
                      <w:tab w:val="left" w:pos="6372"/>
                    </w:tabs>
                    <w:jc w:val="both"/>
                    <w:rPr>
                      <w:iCs/>
                      <w:sz w:val="20"/>
                      <w:szCs w:val="20"/>
                    </w:rPr>
                  </w:pPr>
                  <w:r w:rsidRPr="005F239C">
                    <w:rPr>
                      <w:iCs/>
                      <w:sz w:val="20"/>
                      <w:szCs w:val="20"/>
                    </w:rPr>
                    <w:t>dodání do vlastních rukou adresáta (u zásilek nebo poukázek do zahraničí - čl. 125, 411)</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DR</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p w:rsidR="00706D73" w:rsidRPr="005F239C" w:rsidRDefault="00706D73" w:rsidP="00706D73">
                  <w:pPr>
                    <w:widowControl w:val="0"/>
                    <w:autoSpaceDE w:val="0"/>
                    <w:autoSpaceDN w:val="0"/>
                    <w:adjustRightInd w:val="0"/>
                    <w:rPr>
                      <w:bCs/>
                      <w:sz w:val="20"/>
                      <w:szCs w:val="20"/>
                    </w:rPr>
                  </w:pPr>
                </w:p>
                <w:p w:rsidR="00706D73" w:rsidRPr="005F239C" w:rsidRDefault="00706D73" w:rsidP="00706D73">
                  <w:pPr>
                    <w:widowControl w:val="0"/>
                    <w:autoSpaceDE w:val="0"/>
                    <w:autoSpaceDN w:val="0"/>
                    <w:adjustRightInd w:val="0"/>
                    <w:rPr>
                      <w:bCs/>
                      <w:sz w:val="20"/>
                      <w:szCs w:val="20"/>
                    </w:rPr>
                  </w:pPr>
                </w:p>
                <w:p w:rsidR="00706D73" w:rsidRPr="005F239C" w:rsidRDefault="00706D73" w:rsidP="00706D73">
                  <w:pPr>
                    <w:widowControl w:val="0"/>
                    <w:autoSpaceDE w:val="0"/>
                    <w:autoSpaceDN w:val="0"/>
                    <w:adjustRightInd w:val="0"/>
                    <w:rPr>
                      <w:bCs/>
                      <w:sz w:val="20"/>
                      <w:szCs w:val="20"/>
                    </w:rPr>
                  </w:pPr>
                  <w:r w:rsidRPr="005F239C">
                    <w:rPr>
                      <w:bCs/>
                      <w:sz w:val="20"/>
                      <w:szCs w:val="20"/>
                    </w:rPr>
                    <w:t>-</w:t>
                  </w:r>
                </w:p>
                <w:p w:rsidR="00706D73" w:rsidRPr="005F239C" w:rsidRDefault="00706D73" w:rsidP="00706D73">
                  <w:pPr>
                    <w:widowControl w:val="0"/>
                    <w:autoSpaceDE w:val="0"/>
                    <w:autoSpaceDN w:val="0"/>
                    <w:adjustRightInd w:val="0"/>
                    <w:rPr>
                      <w:bCs/>
                      <w:sz w:val="20"/>
                      <w:szCs w:val="20"/>
                    </w:rPr>
                  </w:pPr>
                </w:p>
              </w:tc>
              <w:tc>
                <w:tcPr>
                  <w:tcW w:w="5095" w:type="dxa"/>
                  <w:shd w:val="clear" w:color="auto" w:fill="auto"/>
                </w:tcPr>
                <w:p w:rsidR="00706D73" w:rsidRPr="005F239C" w:rsidRDefault="00706D73" w:rsidP="00706D73">
                  <w:pPr>
                    <w:widowControl w:val="0"/>
                    <w:tabs>
                      <w:tab w:val="left" w:pos="1416"/>
                      <w:tab w:val="left" w:pos="2124"/>
                      <w:tab w:val="left" w:pos="2832"/>
                      <w:tab w:val="left" w:pos="3540"/>
                      <w:tab w:val="left" w:pos="4248"/>
                      <w:tab w:val="left" w:pos="4956"/>
                      <w:tab w:val="left" w:pos="5664"/>
                      <w:tab w:val="left" w:pos="6372"/>
                    </w:tabs>
                    <w:jc w:val="both"/>
                    <w:rPr>
                      <w:iCs/>
                      <w:sz w:val="20"/>
                      <w:szCs w:val="20"/>
                    </w:rPr>
                  </w:pPr>
                  <w:r w:rsidRPr="005F239C">
                    <w:rPr>
                      <w:iCs/>
                      <w:sz w:val="20"/>
                      <w:szCs w:val="20"/>
                    </w:rPr>
                    <w:t>dodejka + dodání do vlastních rukou výhradně jen adresáta (u vnitrostátních zásilek nebo poukázek - čl. 17+19, čl. 60+62)</w:t>
                  </w:r>
                </w:p>
                <w:p w:rsidR="00706D73" w:rsidRPr="005F239C" w:rsidRDefault="00706D73" w:rsidP="00706D73">
                  <w:pPr>
                    <w:widowControl w:val="0"/>
                    <w:autoSpaceDE w:val="0"/>
                    <w:autoSpaceDN w:val="0"/>
                    <w:adjustRightInd w:val="0"/>
                    <w:jc w:val="both"/>
                    <w:rPr>
                      <w:bCs/>
                      <w:sz w:val="20"/>
                      <w:szCs w:val="20"/>
                    </w:rPr>
                  </w:pPr>
                  <w:r w:rsidRPr="005F239C">
                    <w:rPr>
                      <w:iCs/>
                      <w:sz w:val="20"/>
                      <w:szCs w:val="20"/>
                    </w:rPr>
                    <w:t>dodejka + dodání do vlastních rukou adresáta (u zásilek nebo poukázek do zahraničí – čl. 124+125, čl. 410+411)</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U3</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tabs>
                      <w:tab w:val="left" w:pos="1416"/>
                      <w:tab w:val="left" w:pos="2124"/>
                      <w:tab w:val="left" w:pos="2832"/>
                      <w:tab w:val="left" w:pos="3540"/>
                      <w:tab w:val="left" w:pos="4248"/>
                      <w:tab w:val="left" w:pos="4956"/>
                      <w:tab w:val="left" w:pos="5664"/>
                      <w:tab w:val="left" w:pos="6372"/>
                    </w:tabs>
                    <w:jc w:val="both"/>
                    <w:rPr>
                      <w:iCs/>
                      <w:sz w:val="20"/>
                      <w:szCs w:val="20"/>
                    </w:rPr>
                  </w:pPr>
                  <w:r w:rsidRPr="005F239C">
                    <w:rPr>
                      <w:iCs/>
                      <w:sz w:val="20"/>
                      <w:szCs w:val="20"/>
                    </w:rPr>
                    <w:t>uložit jen 3 dny (zkrácení lhůty pro vyzvednutí - čl. 21 odst. 1 písm. a))</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U7</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 xml:space="preserve">- </w:t>
                  </w:r>
                </w:p>
              </w:tc>
              <w:tc>
                <w:tcPr>
                  <w:tcW w:w="5095" w:type="dxa"/>
                  <w:shd w:val="clear" w:color="auto" w:fill="auto"/>
                </w:tcPr>
                <w:p w:rsidR="00706D73" w:rsidRPr="005F239C" w:rsidRDefault="00706D73" w:rsidP="00706D73">
                  <w:pPr>
                    <w:widowControl w:val="0"/>
                    <w:tabs>
                      <w:tab w:val="left" w:pos="1416"/>
                      <w:tab w:val="left" w:pos="2124"/>
                      <w:tab w:val="left" w:pos="2832"/>
                      <w:tab w:val="left" w:pos="3540"/>
                      <w:tab w:val="left" w:pos="4248"/>
                      <w:tab w:val="left" w:pos="4956"/>
                      <w:tab w:val="left" w:pos="5664"/>
                      <w:tab w:val="left" w:pos="6372"/>
                    </w:tabs>
                    <w:jc w:val="both"/>
                    <w:rPr>
                      <w:iCs/>
                      <w:sz w:val="20"/>
                      <w:szCs w:val="20"/>
                    </w:rPr>
                  </w:pPr>
                  <w:r w:rsidRPr="005F239C">
                    <w:rPr>
                      <w:iCs/>
                      <w:sz w:val="20"/>
                      <w:szCs w:val="20"/>
                    </w:rPr>
                    <w:t>uložit jen 7 dní (zkrácení lhůty pro vyzvednutí - čl. 21 odst. 2)</w:t>
                  </w:r>
                </w:p>
              </w:tc>
            </w:tr>
          </w:tbl>
          <w:p w:rsidR="00706D73" w:rsidRPr="005F239C" w:rsidRDefault="00706D73" w:rsidP="00AA2FBA">
            <w:pPr>
              <w:widowControl w:val="0"/>
              <w:tabs>
                <w:tab w:val="left" w:pos="283"/>
                <w:tab w:val="left" w:pos="567"/>
                <w:tab w:val="left" w:pos="850"/>
                <w:tab w:val="left" w:pos="1077"/>
                <w:tab w:val="left" w:pos="1361"/>
                <w:tab w:val="left" w:pos="1701"/>
              </w:tabs>
              <w:jc w:val="center"/>
              <w:rPr>
                <w:iCs/>
                <w:sz w:val="20"/>
                <w:szCs w:val="20"/>
              </w:rPr>
            </w:pPr>
          </w:p>
        </w:tc>
      </w:tr>
    </w:tbl>
    <w:p w:rsidR="00706D73" w:rsidRPr="005F239C" w:rsidRDefault="00706D73" w:rsidP="001514DC">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pacing w:val="15"/>
          <w:sz w:val="22"/>
          <w:szCs w:val="22"/>
        </w:rPr>
      </w:pPr>
    </w:p>
    <w:p w:rsidR="00706D73" w:rsidRPr="005F239C" w:rsidRDefault="00706D73" w:rsidP="001514DC">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pacing w:val="15"/>
          <w:sz w:val="22"/>
          <w:szCs w:val="22"/>
        </w:rPr>
      </w:pPr>
    </w:p>
    <w:p w:rsidR="00706D73" w:rsidRPr="005F239C" w:rsidRDefault="001B65E6" w:rsidP="00706D73">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
          <w:iCs/>
          <w:spacing w:val="15"/>
          <w:sz w:val="22"/>
          <w:szCs w:val="22"/>
        </w:rPr>
      </w:pPr>
      <w:r w:rsidRPr="005F239C">
        <w:rPr>
          <w:rFonts w:ascii="Times" w:hAnsi="Times" w:cs="Times"/>
          <w:b/>
          <w:bCs/>
          <w:spacing w:val="15"/>
          <w:sz w:val="22"/>
          <w:szCs w:val="22"/>
        </w:rPr>
        <w:br w:type="page"/>
      </w:r>
    </w:p>
    <w:tbl>
      <w:tblPr>
        <w:tblW w:w="0" w:type="auto"/>
        <w:tblLook w:val="01E0" w:firstRow="1" w:lastRow="1" w:firstColumn="1" w:lastColumn="1" w:noHBand="0" w:noVBand="0"/>
      </w:tblPr>
      <w:tblGrid>
        <w:gridCol w:w="6768"/>
      </w:tblGrid>
      <w:tr w:rsidR="00706D73" w:rsidRPr="005F239C" w:rsidTr="00071B4E">
        <w:tc>
          <w:tcPr>
            <w:tcW w:w="6768" w:type="dxa"/>
          </w:tcPr>
          <w:tbl>
            <w:tblPr>
              <w:tblW w:w="0" w:type="auto"/>
              <w:tblInd w:w="175" w:type="dxa"/>
              <w:tblLook w:val="01E0" w:firstRow="1" w:lastRow="1" w:firstColumn="1" w:lastColumn="1" w:noHBand="0" w:noVBand="0"/>
            </w:tblPr>
            <w:tblGrid>
              <w:gridCol w:w="720"/>
              <w:gridCol w:w="360"/>
              <w:gridCol w:w="5095"/>
            </w:tblGrid>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UX</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uložit jen 10 dní (zkrácení lhůty pro vyzvednutí – čl. 21 odst. 1 písm. b))</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UO</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uložit, i když je adresát neznámý nebo se odstěhoval</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DA</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dobírka s poštovní poukázkou A (čl. 20+57, 126)</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DC</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dobírka s poštovní poukázkou C (čl. 20+59, 126)</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DS</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dobírka s dobírkovou složenkou (čl. 20)</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F</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křehce (čl. 16 odst. 8, čl. 122 odst. 9, čl. 123 odst. 11)</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EN</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neskladně (čl. 11a odst. 5, čl. 16 odst. 7, čl. 122 odst. 8, čl. 123 odst. 10)</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EF</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neskladně + křehce (čl. 122 odst. 8+9, čl. 123 odst. 10+11)</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UC</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udaná cena (čl. 15 odst. 3, čl. 16 odst. 3, čl. 121 odst. 4, čl. 123 odst. 6)</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PR</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prioritně (zahraniční podmínky jednotlivých zemí)</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NP</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termínovaná výplata (nevyplácet před…..) - (čl. 63)</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NU</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neukládat (čl. 25 odst. 27, čl. 26 odst. 20)</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ND</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nedosílat (čl. 29 odst. 2, čl. 128 odst. 2)</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NL</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neprodlužovat lhůtu pro vyzvednutí poštovní zásilky (čl. 24 odst. 15, čl. 25 odst. 20, čl. 26 odst. 13)</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LH</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prodloužení lhůty pro vyzvednutí poštovní zásilky (čl. 22)</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SA</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nevracet, vložit do schránky (čl. 32 odst. 3)</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NS</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nevkládat do schránky (čl. 32 odst. 3)</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PS</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opis podací stvrzenky (čl. 8 odst. 7, čl. 54 odst. 9, čl. 108 odst. 7, čl. 404 odst. 9)</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Z</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podání po mezním čase pro podání (čl. 57 odst. 5, čl. 58 odst. 7, čl. 59 odst. 6)</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AT</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oznámení příchodu poštovní zásilky krátkou textovou zprávou (SMS) – (čl. 22a)</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AE</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oznámení příchodu poštovní zásilky elektronickou zprávou (e-mail) – (čl. 22b)</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eA</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oznámení o příchodu poštovní zásilky krátkou textovou zprávou (SMS) a elektronickou zprávou (e-mail) – (čl. 22a, čl. 22b)</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DM</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oznámení o dodání poštovní zásilky krátkou textovou zprávou (SMS) – (čl. 22c)</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DE</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oznámení o dodání poštovní zásilky elektronickou zprávou (e-mail) – (čl. 22d)</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eD</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oznámení o dodání poštovní zásilky krátkou textovou zprávou (SMS) a elektronickou zprávou (e-mail) – (čl. 22c, čl. 22d)</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OZ</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odpovědní zásilka (čl. 13 odst. 8, čl. 15 odst. 8, čl. 16 odst. 12, čl. 55 odst. 6)</w:t>
                  </w:r>
                </w:p>
              </w:tc>
            </w:tr>
          </w:tbl>
          <w:p w:rsidR="00706D73" w:rsidRPr="005F239C" w:rsidRDefault="00706D73" w:rsidP="00706D73">
            <w:pPr>
              <w:tabs>
                <w:tab w:val="left" w:pos="360"/>
              </w:tabs>
              <w:jc w:val="both"/>
              <w:rPr>
                <w:iCs/>
                <w:sz w:val="20"/>
                <w:szCs w:val="20"/>
              </w:rPr>
            </w:pPr>
          </w:p>
        </w:tc>
      </w:tr>
      <w:tr w:rsidR="00706D73" w:rsidRPr="005F239C" w:rsidTr="00071B4E">
        <w:tc>
          <w:tcPr>
            <w:tcW w:w="6768" w:type="dxa"/>
          </w:tcPr>
          <w:p w:rsidR="00706D73" w:rsidRPr="005F239C" w:rsidRDefault="00706D73" w:rsidP="00AA2FBA">
            <w:pPr>
              <w:tabs>
                <w:tab w:val="left" w:pos="360"/>
              </w:tabs>
              <w:jc w:val="center"/>
              <w:rPr>
                <w:iCs/>
                <w:sz w:val="20"/>
                <w:szCs w:val="20"/>
              </w:rPr>
            </w:pPr>
          </w:p>
        </w:tc>
      </w:tr>
    </w:tbl>
    <w:p w:rsidR="00706D73" w:rsidRPr="005F239C" w:rsidRDefault="00706D73" w:rsidP="00706D73">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Cs/>
          <w:spacing w:val="15"/>
          <w:sz w:val="22"/>
          <w:szCs w:val="22"/>
        </w:rPr>
      </w:pPr>
    </w:p>
    <w:p w:rsidR="00890E31" w:rsidRPr="005F239C" w:rsidRDefault="001B65E6" w:rsidP="001B65E6">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pacing w:val="15"/>
          <w:sz w:val="22"/>
          <w:szCs w:val="22"/>
        </w:rPr>
      </w:pPr>
      <w:r w:rsidRPr="005F239C">
        <w:rPr>
          <w:rFonts w:ascii="Times" w:hAnsi="Times" w:cs="Times"/>
          <w:b/>
          <w:bCs/>
          <w:spacing w:val="15"/>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3420"/>
      </w:tblGrid>
      <w:tr w:rsidR="008F4521" w:rsidRPr="005F239C" w:rsidTr="0092757C">
        <w:tc>
          <w:tcPr>
            <w:tcW w:w="6768" w:type="dxa"/>
            <w:gridSpan w:val="2"/>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right"/>
              <w:rPr>
                <w:rFonts w:ascii="Times" w:hAnsi="Times" w:cs="Times"/>
                <w:b/>
                <w:bCs/>
                <w:spacing w:val="15"/>
                <w:sz w:val="22"/>
                <w:szCs w:val="22"/>
              </w:rPr>
            </w:pPr>
            <w:r w:rsidRPr="005F239C">
              <w:rPr>
                <w:rFonts w:ascii="Times" w:hAnsi="Times" w:cs="Times"/>
                <w:b/>
                <w:bCs/>
                <w:spacing w:val="15"/>
                <w:sz w:val="22"/>
                <w:szCs w:val="22"/>
              </w:rPr>
              <w:t>Příloha č. 2</w:t>
            </w:r>
          </w:p>
          <w:p w:rsidR="008F4521" w:rsidRPr="005F239C" w:rsidRDefault="008F4521" w:rsidP="0092757C">
            <w:pPr>
              <w:pStyle w:val="Zkladntext"/>
              <w:jc w:val="right"/>
              <w:rPr>
                <w:b/>
                <w:bCs w:val="0"/>
                <w:caps/>
                <w:color w:val="auto"/>
                <w:sz w:val="20"/>
              </w:rPr>
            </w:pPr>
          </w:p>
          <w:p w:rsidR="008F4521" w:rsidRPr="005F239C" w:rsidRDefault="008F4521" w:rsidP="0092757C">
            <w:pPr>
              <w:pStyle w:val="Zkladntext"/>
              <w:jc w:val="center"/>
              <w:rPr>
                <w:b/>
                <w:bCs w:val="0"/>
                <w:caps/>
                <w:color w:val="auto"/>
                <w:sz w:val="20"/>
              </w:rPr>
            </w:pPr>
            <w:r w:rsidRPr="005F239C">
              <w:rPr>
                <w:b/>
                <w:bCs w:val="0"/>
                <w:caps/>
                <w:color w:val="auto"/>
                <w:sz w:val="20"/>
              </w:rPr>
              <w:t>Doporučené Vzory psaní poštovních adres</w:t>
            </w:r>
          </w:p>
          <w:p w:rsidR="008F4521" w:rsidRPr="005F239C" w:rsidRDefault="008F4521" w:rsidP="0092757C">
            <w:pPr>
              <w:pStyle w:val="Zkladntext"/>
              <w:jc w:val="center"/>
              <w:rPr>
                <w:b/>
                <w:bCs w:val="0"/>
                <w:caps/>
                <w:color w:val="auto"/>
                <w:sz w:val="20"/>
              </w:rPr>
            </w:pPr>
            <w:r w:rsidRPr="005F239C">
              <w:rPr>
                <w:b/>
                <w:bCs w:val="0"/>
                <w:caps/>
                <w:color w:val="auto"/>
                <w:sz w:val="20"/>
              </w:rPr>
              <w:t>na vnitrostátních poštovních zásilkách</w:t>
            </w:r>
          </w:p>
          <w:p w:rsidR="008F4521" w:rsidRPr="005F239C" w:rsidRDefault="008F4521" w:rsidP="0092757C">
            <w:pPr>
              <w:pStyle w:val="Zkladntext"/>
              <w:jc w:val="center"/>
              <w:rPr>
                <w:b/>
                <w:bCs w:val="0"/>
                <w:caps/>
                <w:color w:val="auto"/>
                <w:sz w:val="20"/>
              </w:rPr>
            </w:pPr>
            <w:r w:rsidRPr="005F239C">
              <w:rPr>
                <w:b/>
                <w:bCs w:val="0"/>
                <w:caps/>
                <w:color w:val="auto"/>
                <w:sz w:val="20"/>
              </w:rPr>
              <w:t>a na vnitrostátních poštovních poukázkách</w:t>
            </w:r>
          </w:p>
          <w:p w:rsidR="008F4521" w:rsidRPr="005F239C" w:rsidRDefault="008F4521" w:rsidP="0092757C">
            <w:pPr>
              <w:widowControl w:val="0"/>
              <w:tabs>
                <w:tab w:val="left" w:pos="3572"/>
              </w:tabs>
              <w:autoSpaceDE w:val="0"/>
              <w:autoSpaceDN w:val="0"/>
              <w:adjustRightInd w:val="0"/>
              <w:spacing w:line="252" w:lineRule="atLeast"/>
              <w:jc w:val="center"/>
              <w:rPr>
                <w:rFonts w:ascii="Times" w:hAnsi="Times" w:cs="Times"/>
                <w:b/>
                <w:iCs/>
                <w:sz w:val="20"/>
                <w:szCs w:val="20"/>
              </w:rPr>
            </w:pPr>
          </w:p>
        </w:tc>
      </w:tr>
      <w:tr w:rsidR="008F4521" w:rsidRPr="005F239C" w:rsidTr="0092757C">
        <w:tc>
          <w:tcPr>
            <w:tcW w:w="3348"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Běžná poštovní adresa zásilky</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adresované fyzické osobě</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Poštovní adresa zásilky</w:t>
            </w:r>
          </w:p>
          <w:p w:rsidR="008F4521" w:rsidRPr="005F239C" w:rsidRDefault="008F4521" w:rsidP="0092757C">
            <w:pPr>
              <w:widowControl w:val="0"/>
              <w:tabs>
                <w:tab w:val="left" w:pos="3600"/>
              </w:tabs>
              <w:autoSpaceDE w:val="0"/>
              <w:autoSpaceDN w:val="0"/>
              <w:adjustRightInd w:val="0"/>
              <w:spacing w:line="252" w:lineRule="atLeast"/>
              <w:ind w:right="142"/>
              <w:jc w:val="both"/>
              <w:rPr>
                <w:rFonts w:ascii="Times" w:hAnsi="Times" w:cs="Times"/>
                <w:b/>
                <w:iCs/>
                <w:sz w:val="20"/>
                <w:szCs w:val="20"/>
              </w:rPr>
            </w:pPr>
            <w:r w:rsidRPr="005F239C">
              <w:rPr>
                <w:rFonts w:ascii="Times" w:hAnsi="Times" w:cs="Times"/>
                <w:b/>
                <w:iCs/>
                <w:sz w:val="20"/>
                <w:szCs w:val="20"/>
              </w:rPr>
              <w:t>adresované právnické osobě</w:t>
            </w:r>
          </w:p>
        </w:tc>
      </w:tr>
      <w:tr w:rsidR="008F4521" w:rsidRPr="005F239C" w:rsidTr="0092757C">
        <w:tc>
          <w:tcPr>
            <w:tcW w:w="3348"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caps/>
                <w:sz w:val="20"/>
                <w:szCs w:val="20"/>
              </w:rPr>
              <w:t>p</w:t>
            </w:r>
            <w:r w:rsidRPr="005F239C">
              <w:rPr>
                <w:rFonts w:ascii="Times" w:hAnsi="Times" w:cs="Times"/>
                <w:bCs/>
                <w:sz w:val="20"/>
                <w:szCs w:val="20"/>
              </w:rPr>
              <w:t>aní</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Božena Novotná</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Stavbařů 4211</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190 16  PRAHA 916</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MOTOSPORT, a. s.</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do rukou p. Ptáčka</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Plantážníků 421</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caps/>
                <w:sz w:val="20"/>
                <w:szCs w:val="20"/>
              </w:rPr>
            </w:pPr>
            <w:r w:rsidRPr="005F239C">
              <w:rPr>
                <w:rFonts w:ascii="Times" w:hAnsi="Times" w:cs="Times"/>
                <w:bCs/>
                <w:sz w:val="20"/>
                <w:szCs w:val="20"/>
              </w:rPr>
              <w:t xml:space="preserve">378 08  </w:t>
            </w:r>
            <w:r w:rsidRPr="005F239C">
              <w:rPr>
                <w:rFonts w:ascii="Times" w:hAnsi="Times" w:cs="Times"/>
                <w:bCs/>
                <w:caps/>
                <w:sz w:val="20"/>
                <w:szCs w:val="20"/>
              </w:rPr>
              <w:t>Dvory nad Lužnicí</w:t>
            </w:r>
          </w:p>
        </w:tc>
      </w:tr>
      <w:tr w:rsidR="008F4521" w:rsidRPr="005F239C" w:rsidTr="0092757C">
        <w:tc>
          <w:tcPr>
            <w:tcW w:w="3348"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Poštovní adresa zásilky adresované fyzické osobě do vlastních rukou, doplněná datem narození</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600"/>
              </w:tabs>
              <w:autoSpaceDE w:val="0"/>
              <w:autoSpaceDN w:val="0"/>
              <w:adjustRightInd w:val="0"/>
              <w:spacing w:line="252" w:lineRule="atLeast"/>
              <w:ind w:left="72" w:right="142"/>
              <w:rPr>
                <w:rFonts w:ascii="Times" w:hAnsi="Times" w:cs="Times"/>
                <w:b/>
                <w:iCs/>
                <w:sz w:val="20"/>
                <w:szCs w:val="20"/>
              </w:rPr>
            </w:pPr>
            <w:r w:rsidRPr="005F239C">
              <w:rPr>
                <w:rFonts w:ascii="Times" w:hAnsi="Times" w:cs="Times"/>
                <w:b/>
                <w:iCs/>
                <w:sz w:val="20"/>
                <w:szCs w:val="20"/>
              </w:rPr>
              <w:t>Poštovní adresa zásilky adresované fyzické osobě k dodání prostřednictvím právnické osoby</w:t>
            </w:r>
          </w:p>
        </w:tc>
      </w:tr>
      <w:tr w:rsidR="008F4521" w:rsidRPr="005F239C" w:rsidTr="0092757C">
        <w:tc>
          <w:tcPr>
            <w:tcW w:w="3348"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Paní</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Božena Novotná</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nar. 1. 4. 1946</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Stavbařů 4211</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caps/>
                <w:sz w:val="20"/>
                <w:szCs w:val="20"/>
              </w:rPr>
            </w:pPr>
            <w:r w:rsidRPr="005F239C">
              <w:rPr>
                <w:rFonts w:ascii="Times" w:hAnsi="Times" w:cs="Times"/>
                <w:bCs/>
                <w:sz w:val="20"/>
                <w:szCs w:val="20"/>
              </w:rPr>
              <w:t xml:space="preserve">190 16  </w:t>
            </w:r>
            <w:r w:rsidRPr="005F239C">
              <w:rPr>
                <w:rFonts w:ascii="Times" w:hAnsi="Times" w:cs="Times"/>
                <w:bCs/>
                <w:caps/>
                <w:sz w:val="20"/>
                <w:szCs w:val="20"/>
              </w:rPr>
              <w:t>Praha 916</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caps/>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Pan</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Václav Ptáček</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MOTOSPORT, a. s.</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Plantážníků 421</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caps/>
                <w:sz w:val="20"/>
                <w:szCs w:val="20"/>
              </w:rPr>
            </w:pPr>
            <w:r w:rsidRPr="005F239C">
              <w:rPr>
                <w:rFonts w:ascii="Times" w:hAnsi="Times" w:cs="Times"/>
                <w:bCs/>
                <w:sz w:val="20"/>
                <w:szCs w:val="20"/>
              </w:rPr>
              <w:t xml:space="preserve">378 08  </w:t>
            </w:r>
            <w:r w:rsidRPr="005F239C">
              <w:rPr>
                <w:rFonts w:ascii="Times" w:hAnsi="Times" w:cs="Times"/>
                <w:bCs/>
                <w:caps/>
                <w:sz w:val="20"/>
                <w:szCs w:val="20"/>
              </w:rPr>
              <w:t>Dvory nad Lužnicí</w:t>
            </w:r>
          </w:p>
        </w:tc>
      </w:tr>
      <w:tr w:rsidR="008F4521" w:rsidRPr="005F239C" w:rsidTr="0092757C">
        <w:tc>
          <w:tcPr>
            <w:tcW w:w="3348"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Poštovní adresa zásilky adresované fyzické osobě k dodání prostřednictvím jiné osoby</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Poštovní adresa zásilky adresované ústavnímu činiteli, která má být dodána jako právnické osobě</w:t>
            </w:r>
          </w:p>
        </w:tc>
      </w:tr>
      <w:tr w:rsidR="008F4521" w:rsidRPr="005F239C" w:rsidTr="0092757C">
        <w:tc>
          <w:tcPr>
            <w:tcW w:w="3348"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Slečna</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Kamila Zelená</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u p. T. Červeného</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Borovského 33</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186 00  PRAHA 86</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Vážená paní</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Václava Kroupová, senátorka PČR</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Valdštejnské náměstí 17/4</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118 00  PRAHA 011</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p>
        </w:tc>
      </w:tr>
      <w:tr w:rsidR="008F4521" w:rsidRPr="005F239C" w:rsidTr="0092757C">
        <w:tc>
          <w:tcPr>
            <w:tcW w:w="3348"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
                <w:iCs/>
                <w:sz w:val="20"/>
                <w:szCs w:val="20"/>
              </w:rPr>
              <w:t>Poštovní adresa zásilky adresované fyzické osobě poste restante</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Běžná poštovní adresa zásilky adresované právnické osobě</w:t>
            </w:r>
          </w:p>
        </w:tc>
      </w:tr>
      <w:tr w:rsidR="008F4521" w:rsidRPr="005F239C" w:rsidTr="0092757C">
        <w:tc>
          <w:tcPr>
            <w:tcW w:w="3348"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Vážený pan</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MUDr. Matěj Kopecký</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poste restante</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397 04  PÍSEK 4</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OKNOPLAST, a. s.</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nám. Svobody 45</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460 15  LIBEREC 15</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p>
        </w:tc>
      </w:tr>
    </w:tbl>
    <w:p w:rsidR="008F4521" w:rsidRPr="005F239C" w:rsidRDefault="008F4521" w:rsidP="008F4521">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rFonts w:ascii="Times" w:hAnsi="Times" w:cs="Times"/>
          <w:b/>
          <w:bCs/>
          <w:spacing w:val="15"/>
          <w:sz w:val="22"/>
          <w:szCs w:val="22"/>
        </w:rPr>
      </w:pPr>
    </w:p>
    <w:p w:rsidR="008F4521" w:rsidRPr="005F239C" w:rsidRDefault="008F4521" w:rsidP="008F4521">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rFonts w:ascii="Times" w:hAnsi="Times" w:cs="Times"/>
          <w:b/>
          <w:bCs/>
          <w:spacing w:val="15"/>
          <w:sz w:val="22"/>
          <w:szCs w:val="22"/>
        </w:rPr>
      </w:pPr>
      <w:r w:rsidRPr="005F239C">
        <w:rPr>
          <w:rFonts w:ascii="Times" w:hAnsi="Times" w:cs="Times"/>
          <w:b/>
          <w:bCs/>
          <w:spacing w:val="15"/>
          <w:sz w:val="22"/>
          <w:szCs w:val="22"/>
        </w:rPr>
        <w:br w:type="page"/>
      </w:r>
    </w:p>
    <w:p w:rsidR="008F4521" w:rsidRPr="005F239C" w:rsidRDefault="008F4521" w:rsidP="00CE6AEA">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right"/>
        <w:rPr>
          <w:rFonts w:ascii="Times" w:hAnsi="Times" w:cs="Times"/>
          <w:b/>
          <w:bCs/>
          <w:spacing w:val="15"/>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3"/>
        <w:gridCol w:w="3709"/>
      </w:tblGrid>
      <w:tr w:rsidR="008F4521" w:rsidRPr="005F239C" w:rsidTr="0092757C">
        <w:tc>
          <w:tcPr>
            <w:tcW w:w="3333"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Poštovní adresa zásilky adresované právnické osobě (přesné označení je důležité pro vyloučení záměny s fyzickou osobou)</w:t>
            </w:r>
          </w:p>
        </w:tc>
        <w:tc>
          <w:tcPr>
            <w:tcW w:w="3709"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bCs/>
                <w:sz w:val="20"/>
                <w:szCs w:val="20"/>
              </w:rPr>
            </w:pPr>
            <w:r w:rsidRPr="005F239C">
              <w:rPr>
                <w:rFonts w:ascii="Times" w:hAnsi="Times" w:cs="Times"/>
                <w:b/>
                <w:iCs/>
                <w:sz w:val="20"/>
                <w:szCs w:val="20"/>
              </w:rPr>
              <w:t>Poštovní adresa zásilky adresované daňovému poradci, advokátovi, soudnímu exekutorovi, notáři, nebo patentovému zástupci, která má být dodána jako právnické osobě</w:t>
            </w:r>
          </w:p>
        </w:tc>
      </w:tr>
      <w:tr w:rsidR="008F4521" w:rsidRPr="005F239C" w:rsidTr="0092757C">
        <w:tc>
          <w:tcPr>
            <w:tcW w:w="3333"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Firma</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Vojtěch Pavlát, s. r. o.</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Truhlářská 7</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623 00  BRNO 23</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p>
        </w:tc>
        <w:tc>
          <w:tcPr>
            <w:tcW w:w="3709"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Mgr. Eva Hásková</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daňová poradkyně</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Věnceslava Metelky 114</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caps/>
                <w:sz w:val="20"/>
                <w:szCs w:val="20"/>
              </w:rPr>
            </w:pPr>
            <w:r w:rsidRPr="005F239C">
              <w:rPr>
                <w:rFonts w:ascii="Times" w:hAnsi="Times" w:cs="Times"/>
                <w:sz w:val="20"/>
                <w:szCs w:val="20"/>
              </w:rPr>
              <w:t xml:space="preserve">512 11  </w:t>
            </w:r>
            <w:r w:rsidRPr="005F239C">
              <w:rPr>
                <w:rFonts w:ascii="Times" w:hAnsi="Times" w:cs="Times"/>
                <w:caps/>
                <w:sz w:val="20"/>
                <w:szCs w:val="20"/>
              </w:rPr>
              <w:t>Vysoké nad Jizerou</w:t>
            </w:r>
          </w:p>
        </w:tc>
      </w:tr>
      <w:tr w:rsidR="008F4521" w:rsidRPr="005F239C" w:rsidTr="0092757C">
        <w:tc>
          <w:tcPr>
            <w:tcW w:w="3333"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Poštovní adresa zásilky adresované několika osobám do místa, kde není používán systém ulic</w:t>
            </w:r>
          </w:p>
        </w:tc>
        <w:tc>
          <w:tcPr>
            <w:tcW w:w="3709"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bCs/>
                <w:sz w:val="20"/>
                <w:szCs w:val="20"/>
              </w:rPr>
            </w:pPr>
            <w:r w:rsidRPr="005F239C">
              <w:rPr>
                <w:rFonts w:ascii="Times" w:hAnsi="Times" w:cs="Times"/>
                <w:b/>
                <w:bCs/>
                <w:sz w:val="20"/>
                <w:szCs w:val="20"/>
              </w:rPr>
              <w:t>Poštovní adresa zásilky adresované podnikateli, který je fyzickou osobou, která má být dodána jako právnické osobě</w:t>
            </w:r>
          </w:p>
        </w:tc>
      </w:tr>
      <w:tr w:rsidR="008F4521" w:rsidRPr="005F239C" w:rsidTr="0092757C">
        <w:tc>
          <w:tcPr>
            <w:tcW w:w="3333"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Sourozenci</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Karel a Bedřich Weberovi</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č. p. 8</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378 07  RAPŠACH</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p>
        </w:tc>
        <w:tc>
          <w:tcPr>
            <w:tcW w:w="3709"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Pan</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Josef Novák, podnikatel</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Hlavní 1234</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130 00  PRAHA 3</w:t>
            </w:r>
          </w:p>
        </w:tc>
      </w:tr>
      <w:tr w:rsidR="008F4521" w:rsidRPr="005F239C" w:rsidTr="0092757C">
        <w:tc>
          <w:tcPr>
            <w:tcW w:w="3333"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
                <w:iCs/>
                <w:sz w:val="20"/>
                <w:szCs w:val="20"/>
              </w:rPr>
              <w:t>Poštovní adresa zásilky adresované do poštovní přihrádky</w:t>
            </w:r>
          </w:p>
        </w:tc>
        <w:tc>
          <w:tcPr>
            <w:tcW w:w="3709"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Poštov</w:t>
            </w:r>
            <w:r w:rsidR="00B90117" w:rsidRPr="005F239C">
              <w:rPr>
                <w:rFonts w:ascii="Times" w:hAnsi="Times" w:cs="Times"/>
                <w:b/>
                <w:iCs/>
                <w:sz w:val="20"/>
                <w:szCs w:val="20"/>
              </w:rPr>
              <w:t>ní adresa zásilky adresované do </w:t>
            </w:r>
            <w:r w:rsidRPr="005F239C">
              <w:rPr>
                <w:rFonts w:ascii="Times" w:hAnsi="Times" w:cs="Times"/>
                <w:b/>
                <w:iCs/>
                <w:sz w:val="20"/>
                <w:szCs w:val="20"/>
              </w:rPr>
              <w:t>obce, ve které nesídlí adresní pošta</w:t>
            </w:r>
          </w:p>
          <w:p w:rsidR="00B90117" w:rsidRPr="005F239C" w:rsidRDefault="00B90117"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(s uvedením názvu pošty)</w:t>
            </w:r>
          </w:p>
        </w:tc>
      </w:tr>
      <w:tr w:rsidR="008F4521" w:rsidRPr="005F239C" w:rsidTr="0092757C">
        <w:tc>
          <w:tcPr>
            <w:tcW w:w="3333"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Pan</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František Koucký</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poštovní přihrádka 72</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caps/>
                <w:sz w:val="20"/>
                <w:szCs w:val="20"/>
              </w:rPr>
            </w:pPr>
            <w:r w:rsidRPr="005F239C">
              <w:rPr>
                <w:rFonts w:ascii="Times" w:hAnsi="Times" w:cs="Times"/>
                <w:sz w:val="20"/>
                <w:szCs w:val="20"/>
              </w:rPr>
              <w:t xml:space="preserve">273 </w:t>
            </w:r>
            <w:r w:rsidRPr="005F239C">
              <w:rPr>
                <w:rFonts w:ascii="Times" w:hAnsi="Times" w:cs="Times"/>
                <w:caps/>
                <w:sz w:val="20"/>
                <w:szCs w:val="20"/>
              </w:rPr>
              <w:t>01  Kamenné Žehrovice</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p>
        </w:tc>
        <w:tc>
          <w:tcPr>
            <w:tcW w:w="3709"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Vážená paní</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Marie Kousalová</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Roprachtice 129</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513 01  SEMILY</w:t>
            </w:r>
          </w:p>
        </w:tc>
      </w:tr>
      <w:tr w:rsidR="008F4521" w:rsidRPr="005F239C" w:rsidTr="0092757C">
        <w:tc>
          <w:tcPr>
            <w:tcW w:w="3333"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bCs/>
                <w:sz w:val="20"/>
                <w:szCs w:val="20"/>
              </w:rPr>
            </w:pPr>
            <w:r w:rsidRPr="005F239C">
              <w:rPr>
                <w:rFonts w:ascii="Times" w:hAnsi="Times" w:cs="Times"/>
                <w:b/>
                <w:iCs/>
                <w:sz w:val="20"/>
                <w:szCs w:val="20"/>
              </w:rPr>
              <w:t>Poštovní adresa zásilky adresované do dodávací schrány</w:t>
            </w:r>
          </w:p>
        </w:tc>
        <w:tc>
          <w:tcPr>
            <w:tcW w:w="3709"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B90117" w:rsidP="00B90117">
            <w:pPr>
              <w:widowControl w:val="0"/>
              <w:tabs>
                <w:tab w:val="left" w:pos="3572"/>
              </w:tabs>
              <w:autoSpaceDE w:val="0"/>
              <w:autoSpaceDN w:val="0"/>
              <w:adjustRightInd w:val="0"/>
              <w:spacing w:line="252" w:lineRule="atLeast"/>
              <w:ind w:left="69" w:right="113"/>
              <w:rPr>
                <w:rFonts w:ascii="Times" w:hAnsi="Times" w:cs="Times"/>
                <w:b/>
                <w:iCs/>
                <w:sz w:val="20"/>
                <w:szCs w:val="20"/>
              </w:rPr>
            </w:pPr>
            <w:r w:rsidRPr="005F239C">
              <w:rPr>
                <w:rFonts w:ascii="Times" w:hAnsi="Times" w:cs="Times"/>
                <w:b/>
                <w:iCs/>
                <w:sz w:val="20"/>
                <w:szCs w:val="20"/>
              </w:rPr>
              <w:t>Poštovní adresa zásilky adresované do obce, ve které nesídlí adresní pošta (bez uvedení názvu pošty)</w:t>
            </w:r>
          </w:p>
        </w:tc>
      </w:tr>
      <w:tr w:rsidR="008F4521" w:rsidRPr="005F239C" w:rsidTr="0092757C">
        <w:tc>
          <w:tcPr>
            <w:tcW w:w="3333"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Pan</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Bohumil Frkal</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dodávací schrána B/52</w:t>
            </w:r>
          </w:p>
          <w:p w:rsidR="008F4521" w:rsidRPr="005F239C" w:rsidRDefault="008F4521" w:rsidP="0092757C">
            <w:pPr>
              <w:widowControl w:val="0"/>
              <w:tabs>
                <w:tab w:val="left" w:pos="3572"/>
              </w:tabs>
              <w:autoSpaceDE w:val="0"/>
              <w:autoSpaceDN w:val="0"/>
              <w:adjustRightInd w:val="0"/>
              <w:spacing w:line="252" w:lineRule="atLeast"/>
              <w:ind w:right="113"/>
              <w:rPr>
                <w:rFonts w:ascii="Times" w:hAnsi="Times" w:cs="Times"/>
                <w:sz w:val="20"/>
                <w:szCs w:val="20"/>
              </w:rPr>
            </w:pPr>
            <w:r w:rsidRPr="005F239C">
              <w:rPr>
                <w:rFonts w:ascii="Times" w:hAnsi="Times" w:cs="Times"/>
                <w:sz w:val="20"/>
                <w:szCs w:val="20"/>
              </w:rPr>
              <w:t>398 11  PROTIVÍN</w:t>
            </w:r>
          </w:p>
        </w:tc>
        <w:tc>
          <w:tcPr>
            <w:tcW w:w="3709"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B90117"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Vážená paní</w:t>
            </w:r>
          </w:p>
          <w:p w:rsidR="00B90117" w:rsidRPr="005F239C" w:rsidRDefault="00B90117"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Marie Kousalová</w:t>
            </w:r>
          </w:p>
          <w:p w:rsidR="00B90117" w:rsidRPr="005F239C" w:rsidRDefault="00B90117"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č. p. 129</w:t>
            </w:r>
          </w:p>
          <w:p w:rsidR="00B90117" w:rsidRPr="005F239C" w:rsidRDefault="00B90117"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513 01  ROPRACHTICE</w:t>
            </w:r>
          </w:p>
          <w:p w:rsidR="00B90117" w:rsidRPr="005F239C" w:rsidRDefault="00B90117" w:rsidP="0092757C">
            <w:pPr>
              <w:widowControl w:val="0"/>
              <w:tabs>
                <w:tab w:val="left" w:pos="3572"/>
              </w:tabs>
              <w:autoSpaceDE w:val="0"/>
              <w:autoSpaceDN w:val="0"/>
              <w:adjustRightInd w:val="0"/>
              <w:spacing w:line="252" w:lineRule="atLeast"/>
              <w:rPr>
                <w:rFonts w:ascii="Times" w:hAnsi="Times" w:cs="Times"/>
                <w:caps/>
                <w:sz w:val="20"/>
                <w:szCs w:val="20"/>
              </w:rPr>
            </w:pPr>
          </w:p>
        </w:tc>
      </w:tr>
      <w:tr w:rsidR="008F4521" w:rsidRPr="005F239C" w:rsidTr="0092757C">
        <w:tc>
          <w:tcPr>
            <w:tcW w:w="7042" w:type="dxa"/>
            <w:gridSpan w:val="2"/>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sz w:val="20"/>
                <w:szCs w:val="20"/>
              </w:rPr>
            </w:pPr>
          </w:p>
          <w:p w:rsidR="008F4521" w:rsidRPr="005F239C" w:rsidRDefault="003F414D" w:rsidP="0092757C">
            <w:pPr>
              <w:widowControl w:val="0"/>
              <w:tabs>
                <w:tab w:val="left" w:pos="3572"/>
              </w:tabs>
              <w:autoSpaceDE w:val="0"/>
              <w:autoSpaceDN w:val="0"/>
              <w:adjustRightInd w:val="0"/>
              <w:spacing w:line="252" w:lineRule="atLeast"/>
              <w:rPr>
                <w:rFonts w:ascii="Times" w:hAnsi="Times" w:cs="Times"/>
                <w:bCs/>
                <w:sz w:val="20"/>
                <w:szCs w:val="20"/>
              </w:rPr>
            </w:pPr>
            <w:r>
              <w:rPr>
                <w:noProof/>
                <w:sz w:val="20"/>
                <w:szCs w:val="20"/>
              </w:rPr>
              <w:drawing>
                <wp:inline distT="0" distB="0" distL="0" distR="0">
                  <wp:extent cx="4333240" cy="628015"/>
                  <wp:effectExtent l="0" t="0" r="0" b="63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3240" cy="628015"/>
                          </a:xfrm>
                          <a:prstGeom prst="rect">
                            <a:avLst/>
                          </a:prstGeom>
                          <a:noFill/>
                          <a:ln>
                            <a:noFill/>
                          </a:ln>
                        </pic:spPr>
                      </pic:pic>
                    </a:graphicData>
                  </a:graphic>
                </wp:inline>
              </w:drawing>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
                <w:spacing w:val="15"/>
                <w:sz w:val="20"/>
                <w:szCs w:val="20"/>
              </w:rPr>
              <w:br w:type="page"/>
            </w:r>
          </w:p>
        </w:tc>
      </w:tr>
    </w:tbl>
    <w:p w:rsidR="008F4521" w:rsidRPr="005F239C" w:rsidRDefault="008F4521" w:rsidP="008F4521">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rFonts w:ascii="Times" w:hAnsi="Times" w:cs="Times"/>
          <w:b/>
          <w:bCs/>
          <w:spacing w:val="15"/>
          <w:sz w:val="22"/>
          <w:szCs w:val="22"/>
        </w:rPr>
      </w:pPr>
    </w:p>
    <w:p w:rsidR="00AA2FBA" w:rsidRPr="005F239C" w:rsidRDefault="008F4521" w:rsidP="00AA2FBA">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rFonts w:ascii="Times" w:hAnsi="Times" w:cs="Times"/>
          <w:b/>
          <w:bCs/>
          <w:spacing w:val="15"/>
          <w:sz w:val="22"/>
          <w:szCs w:val="22"/>
        </w:rPr>
      </w:pPr>
      <w:r w:rsidRPr="005F239C">
        <w:rPr>
          <w:rFonts w:ascii="Times" w:hAnsi="Times" w:cs="Times"/>
          <w:b/>
          <w:bCs/>
          <w:spacing w:val="15"/>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50"/>
        <w:gridCol w:w="3960"/>
      </w:tblGrid>
      <w:tr w:rsidR="00AA2FBA" w:rsidRPr="005F239C" w:rsidTr="005A3ED2">
        <w:tc>
          <w:tcPr>
            <w:tcW w:w="6910" w:type="dxa"/>
            <w:gridSpan w:val="2"/>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keepNext/>
              <w:spacing w:after="60"/>
              <w:jc w:val="right"/>
              <w:outlineLvl w:val="2"/>
              <w:rPr>
                <w:rFonts w:cs="Arial"/>
                <w:b/>
                <w:bCs/>
                <w:sz w:val="22"/>
                <w:szCs w:val="22"/>
              </w:rPr>
            </w:pPr>
            <w:r w:rsidRPr="005F239C">
              <w:rPr>
                <w:rFonts w:cs="Arial"/>
                <w:b/>
                <w:bCs/>
                <w:sz w:val="22"/>
                <w:szCs w:val="22"/>
              </w:rPr>
              <w:t>Příloha č. 3</w:t>
            </w:r>
          </w:p>
          <w:p w:rsidR="00AA2FBA" w:rsidRPr="005F239C" w:rsidRDefault="00AA2FBA" w:rsidP="00AA2FBA">
            <w:pPr>
              <w:jc w:val="center"/>
              <w:rPr>
                <w:b/>
                <w:caps/>
                <w:sz w:val="22"/>
                <w:szCs w:val="22"/>
              </w:rPr>
            </w:pPr>
            <w:r w:rsidRPr="005F239C">
              <w:rPr>
                <w:b/>
                <w:caps/>
                <w:sz w:val="22"/>
                <w:szCs w:val="22"/>
              </w:rPr>
              <w:t>Doporučené Vzory psaní poštovních adres na poštovních zásilkách do zahraničí</w:t>
            </w:r>
          </w:p>
          <w:p w:rsidR="00AA2FBA" w:rsidRPr="005F239C" w:rsidRDefault="00AA2FBA" w:rsidP="00AA2FBA">
            <w:pPr>
              <w:keepNext/>
              <w:jc w:val="center"/>
              <w:outlineLvl w:val="7"/>
              <w:rPr>
                <w:b/>
                <w:sz w:val="16"/>
                <w:szCs w:val="16"/>
              </w:rPr>
            </w:pPr>
          </w:p>
        </w:tc>
      </w:tr>
      <w:tr w:rsidR="00AA2FBA" w:rsidRPr="005F239C" w:rsidTr="005A3ED2">
        <w:tc>
          <w:tcPr>
            <w:tcW w:w="2950"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spacing w:before="60" w:after="60"/>
              <w:jc w:val="center"/>
              <w:rPr>
                <w:b/>
                <w:sz w:val="16"/>
                <w:szCs w:val="16"/>
              </w:rPr>
            </w:pPr>
            <w:r w:rsidRPr="005F239C">
              <w:rPr>
                <w:b/>
                <w:sz w:val="22"/>
                <w:szCs w:val="22"/>
              </w:rPr>
              <w:t>Běžná adresa zásilky</w:t>
            </w:r>
          </w:p>
        </w:tc>
        <w:tc>
          <w:tcPr>
            <w:tcW w:w="3960"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keepNext/>
              <w:spacing w:before="60" w:after="60"/>
              <w:jc w:val="center"/>
              <w:outlineLvl w:val="7"/>
              <w:rPr>
                <w:b/>
                <w:sz w:val="16"/>
                <w:szCs w:val="16"/>
              </w:rPr>
            </w:pPr>
            <w:r w:rsidRPr="005F239C">
              <w:rPr>
                <w:b/>
                <w:sz w:val="22"/>
                <w:szCs w:val="22"/>
              </w:rPr>
              <w:t>Další možnosti označení země určení</w:t>
            </w:r>
          </w:p>
        </w:tc>
      </w:tr>
      <w:tr w:rsidR="00AA2FBA" w:rsidRPr="005F239C" w:rsidTr="005A3ED2">
        <w:tc>
          <w:tcPr>
            <w:tcW w:w="2950"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r w:rsidRPr="005F239C">
              <w:rPr>
                <w:sz w:val="20"/>
                <w:szCs w:val="20"/>
              </w:rPr>
              <w:t>Paní</w:t>
            </w:r>
          </w:p>
          <w:p w:rsidR="00AA2FBA" w:rsidRPr="005F239C" w:rsidRDefault="00AA2FBA" w:rsidP="00AA2FBA">
            <w:pPr>
              <w:rPr>
                <w:sz w:val="20"/>
                <w:szCs w:val="20"/>
              </w:rPr>
            </w:pPr>
            <w:r w:rsidRPr="005F239C">
              <w:rPr>
                <w:sz w:val="20"/>
                <w:szCs w:val="20"/>
              </w:rPr>
              <w:t>Anna Osvaldová</w:t>
            </w:r>
          </w:p>
          <w:p w:rsidR="00AA2FBA" w:rsidRPr="005F239C" w:rsidRDefault="00AA2FBA" w:rsidP="00AA2FBA">
            <w:pPr>
              <w:rPr>
                <w:sz w:val="20"/>
                <w:szCs w:val="20"/>
              </w:rPr>
            </w:pPr>
            <w:r w:rsidRPr="005F239C">
              <w:rPr>
                <w:sz w:val="20"/>
                <w:szCs w:val="20"/>
              </w:rPr>
              <w:t>Staničná 503</w:t>
            </w:r>
          </w:p>
          <w:p w:rsidR="00AA2FBA" w:rsidRPr="005F239C" w:rsidRDefault="00AA2FBA" w:rsidP="00AA2FBA">
            <w:pPr>
              <w:rPr>
                <w:sz w:val="20"/>
                <w:szCs w:val="20"/>
              </w:rPr>
            </w:pPr>
            <w:r w:rsidRPr="005F239C">
              <w:rPr>
                <w:sz w:val="20"/>
                <w:szCs w:val="20"/>
              </w:rPr>
              <w:t>SK-952 17 NITRA</w:t>
            </w:r>
          </w:p>
          <w:p w:rsidR="00AA2FBA" w:rsidRPr="005F239C" w:rsidRDefault="00AA2FBA" w:rsidP="00AA2FBA">
            <w:pPr>
              <w:rPr>
                <w:sz w:val="20"/>
                <w:szCs w:val="20"/>
              </w:rPr>
            </w:pPr>
            <w:r w:rsidRPr="005F239C">
              <w:rPr>
                <w:sz w:val="20"/>
                <w:szCs w:val="20"/>
              </w:rPr>
              <w:t>SLOVENSKO</w:t>
            </w:r>
          </w:p>
          <w:p w:rsidR="00AA2FBA" w:rsidRPr="005F239C" w:rsidRDefault="00AA2FBA" w:rsidP="00AA2FBA">
            <w:pPr>
              <w:rPr>
                <w:b/>
                <w:sz w:val="16"/>
                <w:szCs w:val="16"/>
              </w:rPr>
            </w:pPr>
          </w:p>
        </w:tc>
        <w:tc>
          <w:tcPr>
            <w:tcW w:w="3960"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b/>
                <w:sz w:val="20"/>
                <w:szCs w:val="20"/>
              </w:rPr>
            </w:pPr>
          </w:p>
          <w:p w:rsidR="00AA2FBA" w:rsidRPr="005F239C" w:rsidRDefault="00AA2FBA" w:rsidP="00AA2FBA">
            <w:pPr>
              <w:rPr>
                <w:b/>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SLOVAQUIE, SLOVAKIA, SLOWAKEI,</w:t>
            </w:r>
          </w:p>
          <w:p w:rsidR="00AA2FBA" w:rsidRPr="005F239C" w:rsidRDefault="00AA2FBA" w:rsidP="00AA2FBA">
            <w:pPr>
              <w:rPr>
                <w:sz w:val="20"/>
                <w:szCs w:val="20"/>
              </w:rPr>
            </w:pPr>
            <w:r w:rsidRPr="005F239C">
              <w:rPr>
                <w:sz w:val="20"/>
                <w:szCs w:val="20"/>
              </w:rPr>
              <w:t>SLOWAKISCHE REPUBLIK</w:t>
            </w:r>
          </w:p>
          <w:p w:rsidR="00AA2FBA" w:rsidRPr="005F239C" w:rsidRDefault="00AA2FBA" w:rsidP="00AA2FBA">
            <w:pPr>
              <w:rPr>
                <w:b/>
                <w:sz w:val="16"/>
                <w:szCs w:val="16"/>
              </w:rPr>
            </w:pPr>
          </w:p>
        </w:tc>
      </w:tr>
      <w:tr w:rsidR="00AA2FBA" w:rsidRPr="005F239C" w:rsidTr="005A3ED2">
        <w:tc>
          <w:tcPr>
            <w:tcW w:w="2950"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r w:rsidRPr="005F239C">
              <w:rPr>
                <w:sz w:val="20"/>
                <w:szCs w:val="20"/>
              </w:rPr>
              <w:t>Mr. Wes Rogers</w:t>
            </w:r>
          </w:p>
          <w:p w:rsidR="00AA2FBA" w:rsidRPr="005F239C" w:rsidRDefault="00AA2FBA" w:rsidP="00AA2FBA">
            <w:pPr>
              <w:rPr>
                <w:sz w:val="20"/>
                <w:szCs w:val="20"/>
              </w:rPr>
            </w:pPr>
            <w:r w:rsidRPr="005F239C">
              <w:rPr>
                <w:sz w:val="20"/>
                <w:szCs w:val="20"/>
              </w:rPr>
              <w:t>7612 12</w:t>
            </w:r>
            <w:r w:rsidRPr="005F239C">
              <w:rPr>
                <w:sz w:val="20"/>
                <w:szCs w:val="20"/>
                <w:vertAlign w:val="superscript"/>
              </w:rPr>
              <w:t>th</w:t>
            </w:r>
            <w:r w:rsidRPr="005F239C">
              <w:rPr>
                <w:sz w:val="20"/>
                <w:szCs w:val="20"/>
              </w:rPr>
              <w:t xml:space="preserve"> Street</w:t>
            </w:r>
          </w:p>
          <w:p w:rsidR="00AA2FBA" w:rsidRPr="005F239C" w:rsidRDefault="00AA2FBA" w:rsidP="00AA2FBA">
            <w:pPr>
              <w:rPr>
                <w:sz w:val="20"/>
                <w:szCs w:val="20"/>
              </w:rPr>
            </w:pPr>
            <w:r w:rsidRPr="005F239C">
              <w:rPr>
                <w:sz w:val="20"/>
                <w:szCs w:val="20"/>
              </w:rPr>
              <w:t>SEATTLE, WA 98117</w:t>
            </w:r>
          </w:p>
          <w:p w:rsidR="00AA2FBA" w:rsidRPr="005F239C" w:rsidRDefault="00AA2FBA" w:rsidP="00AA2FBA">
            <w:pPr>
              <w:rPr>
                <w:sz w:val="20"/>
                <w:szCs w:val="20"/>
              </w:rPr>
            </w:pPr>
            <w:r w:rsidRPr="005F239C">
              <w:rPr>
                <w:sz w:val="20"/>
                <w:szCs w:val="20"/>
              </w:rPr>
              <w:t>U.S.A.</w:t>
            </w:r>
          </w:p>
          <w:p w:rsidR="00AA2FBA" w:rsidRPr="005F239C" w:rsidRDefault="00AA2FBA" w:rsidP="00AA2FBA">
            <w:pPr>
              <w:rPr>
                <w:sz w:val="16"/>
                <w:szCs w:val="16"/>
              </w:rPr>
            </w:pPr>
          </w:p>
        </w:tc>
        <w:tc>
          <w:tcPr>
            <w:tcW w:w="3960"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UNITED STATES OF AMERICA,</w:t>
            </w:r>
          </w:p>
          <w:p w:rsidR="00AA2FBA" w:rsidRPr="005F239C" w:rsidRDefault="00AA2FBA" w:rsidP="00AA2FBA">
            <w:pPr>
              <w:rPr>
                <w:sz w:val="20"/>
                <w:szCs w:val="20"/>
              </w:rPr>
            </w:pPr>
            <w:r w:rsidRPr="005F239C">
              <w:rPr>
                <w:sz w:val="20"/>
                <w:szCs w:val="20"/>
              </w:rPr>
              <w:t>ETATS – UNIS D`AMERIQUE,</w:t>
            </w:r>
          </w:p>
          <w:p w:rsidR="00AA2FBA" w:rsidRPr="005F239C" w:rsidRDefault="00AA2FBA" w:rsidP="00AA2FBA">
            <w:pPr>
              <w:rPr>
                <w:sz w:val="20"/>
                <w:szCs w:val="20"/>
              </w:rPr>
            </w:pPr>
            <w:r w:rsidRPr="005F239C">
              <w:rPr>
                <w:sz w:val="20"/>
                <w:szCs w:val="20"/>
              </w:rPr>
              <w:t>VEREINIGTE STAATEN VON AMERIKA</w:t>
            </w:r>
          </w:p>
          <w:p w:rsidR="00AA2FBA" w:rsidRPr="005F239C" w:rsidRDefault="00AA2FBA" w:rsidP="00AA2FBA">
            <w:pPr>
              <w:rPr>
                <w:sz w:val="16"/>
                <w:szCs w:val="16"/>
              </w:rPr>
            </w:pPr>
          </w:p>
        </w:tc>
      </w:tr>
      <w:tr w:rsidR="00AA2FBA" w:rsidRPr="005F239C" w:rsidTr="005A3ED2">
        <w:tc>
          <w:tcPr>
            <w:tcW w:w="2950"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r w:rsidRPr="005F239C">
              <w:rPr>
                <w:sz w:val="20"/>
                <w:szCs w:val="20"/>
              </w:rPr>
              <w:t>Herrn</w:t>
            </w:r>
          </w:p>
          <w:p w:rsidR="00AA2FBA" w:rsidRPr="005F239C" w:rsidRDefault="00AA2FBA" w:rsidP="00AA2FBA">
            <w:pPr>
              <w:rPr>
                <w:sz w:val="20"/>
                <w:szCs w:val="20"/>
              </w:rPr>
            </w:pPr>
            <w:r w:rsidRPr="005F239C">
              <w:rPr>
                <w:sz w:val="20"/>
                <w:szCs w:val="20"/>
              </w:rPr>
              <w:t xml:space="preserve">Erich Müller </w:t>
            </w:r>
          </w:p>
          <w:p w:rsidR="00AA2FBA" w:rsidRPr="005F239C" w:rsidRDefault="00AA2FBA" w:rsidP="00AA2FBA">
            <w:pPr>
              <w:rPr>
                <w:sz w:val="20"/>
                <w:szCs w:val="20"/>
              </w:rPr>
            </w:pPr>
            <w:r w:rsidRPr="005F239C">
              <w:rPr>
                <w:sz w:val="20"/>
                <w:szCs w:val="20"/>
              </w:rPr>
              <w:t>Goethestr. 13</w:t>
            </w:r>
          </w:p>
          <w:p w:rsidR="00AA2FBA" w:rsidRPr="005F239C" w:rsidRDefault="00AA2FBA" w:rsidP="00AA2FBA">
            <w:pPr>
              <w:rPr>
                <w:sz w:val="20"/>
                <w:szCs w:val="20"/>
              </w:rPr>
            </w:pPr>
            <w:r w:rsidRPr="005F239C">
              <w:rPr>
                <w:sz w:val="20"/>
                <w:szCs w:val="20"/>
              </w:rPr>
              <w:t>22767 HAMBURG</w:t>
            </w:r>
          </w:p>
          <w:p w:rsidR="00AA2FBA" w:rsidRPr="005F239C" w:rsidRDefault="00AA2FBA" w:rsidP="00AA2FBA">
            <w:pPr>
              <w:rPr>
                <w:sz w:val="20"/>
                <w:szCs w:val="20"/>
              </w:rPr>
            </w:pPr>
            <w:r w:rsidRPr="005F239C">
              <w:rPr>
                <w:sz w:val="20"/>
                <w:szCs w:val="20"/>
              </w:rPr>
              <w:t>B.R.D.</w:t>
            </w:r>
          </w:p>
          <w:p w:rsidR="00AA2FBA" w:rsidRPr="005F239C" w:rsidRDefault="00AA2FBA" w:rsidP="00AA2FBA">
            <w:pPr>
              <w:rPr>
                <w:sz w:val="16"/>
                <w:szCs w:val="16"/>
              </w:rPr>
            </w:pP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DEUTSCHLAND, ALLEMAGNE, GERMANY,</w:t>
            </w:r>
          </w:p>
          <w:p w:rsidR="00AA2FBA" w:rsidRPr="005F239C" w:rsidRDefault="00AA2FBA" w:rsidP="00AA2FBA">
            <w:pPr>
              <w:rPr>
                <w:sz w:val="20"/>
                <w:szCs w:val="20"/>
              </w:rPr>
            </w:pPr>
            <w:r w:rsidRPr="005F239C">
              <w:rPr>
                <w:sz w:val="20"/>
                <w:szCs w:val="20"/>
              </w:rPr>
              <w:t>BUNDESREPUBLIK DEUTSCHLAND</w:t>
            </w:r>
          </w:p>
          <w:p w:rsidR="00AA2FBA" w:rsidRPr="005F239C" w:rsidRDefault="00AA2FBA" w:rsidP="00AA2FBA">
            <w:pPr>
              <w:rPr>
                <w:sz w:val="16"/>
                <w:szCs w:val="16"/>
              </w:rPr>
            </w:pPr>
          </w:p>
        </w:tc>
      </w:tr>
      <w:tr w:rsidR="00AA2FBA" w:rsidRPr="005F239C" w:rsidTr="005A3ED2">
        <w:tc>
          <w:tcPr>
            <w:tcW w:w="2950"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r w:rsidRPr="005F239C">
              <w:rPr>
                <w:sz w:val="20"/>
                <w:szCs w:val="20"/>
              </w:rPr>
              <w:t>Mr. Walter C. Brown</w:t>
            </w:r>
          </w:p>
          <w:p w:rsidR="00AA2FBA" w:rsidRPr="005F239C" w:rsidRDefault="00AA2FBA" w:rsidP="00AA2FBA">
            <w:pPr>
              <w:rPr>
                <w:sz w:val="20"/>
                <w:szCs w:val="20"/>
              </w:rPr>
            </w:pPr>
            <w:r w:rsidRPr="005F239C">
              <w:rPr>
                <w:sz w:val="20"/>
                <w:szCs w:val="20"/>
              </w:rPr>
              <w:t>49 Featherstone Street</w:t>
            </w:r>
          </w:p>
          <w:p w:rsidR="00AA2FBA" w:rsidRPr="005F239C" w:rsidRDefault="00AA2FBA" w:rsidP="00AA2FBA">
            <w:pPr>
              <w:rPr>
                <w:sz w:val="20"/>
                <w:szCs w:val="20"/>
              </w:rPr>
            </w:pPr>
            <w:r w:rsidRPr="005F239C">
              <w:rPr>
                <w:sz w:val="20"/>
                <w:szCs w:val="20"/>
              </w:rPr>
              <w:t>LONDON</w:t>
            </w:r>
          </w:p>
          <w:p w:rsidR="00AA2FBA" w:rsidRPr="005F239C" w:rsidRDefault="00AA2FBA" w:rsidP="00AA2FBA">
            <w:pPr>
              <w:rPr>
                <w:sz w:val="20"/>
                <w:szCs w:val="20"/>
              </w:rPr>
            </w:pPr>
            <w:r w:rsidRPr="005F239C">
              <w:rPr>
                <w:sz w:val="20"/>
                <w:szCs w:val="20"/>
              </w:rPr>
              <w:t>EC1Y 8SY</w:t>
            </w:r>
          </w:p>
          <w:p w:rsidR="00AA2FBA" w:rsidRPr="005F239C" w:rsidRDefault="00AA2FBA" w:rsidP="00AA2FBA">
            <w:pPr>
              <w:rPr>
                <w:sz w:val="20"/>
                <w:szCs w:val="20"/>
              </w:rPr>
            </w:pPr>
            <w:r w:rsidRPr="005F239C">
              <w:rPr>
                <w:sz w:val="20"/>
                <w:szCs w:val="20"/>
              </w:rPr>
              <w:t xml:space="preserve">UNITED KINGDOM </w:t>
            </w:r>
          </w:p>
          <w:p w:rsidR="00AA2FBA" w:rsidRPr="005F239C" w:rsidRDefault="00AA2FBA" w:rsidP="00AA2FBA">
            <w:pPr>
              <w:rPr>
                <w:sz w:val="16"/>
                <w:szCs w:val="16"/>
              </w:rPr>
            </w:pPr>
          </w:p>
        </w:tc>
        <w:tc>
          <w:tcPr>
            <w:tcW w:w="3960"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GRANDE BRETAGNE,</w:t>
            </w:r>
          </w:p>
          <w:p w:rsidR="00AA2FBA" w:rsidRPr="005F239C" w:rsidRDefault="00AA2FBA" w:rsidP="00AA2FBA">
            <w:pPr>
              <w:rPr>
                <w:sz w:val="20"/>
                <w:szCs w:val="20"/>
              </w:rPr>
            </w:pPr>
            <w:r w:rsidRPr="005F239C">
              <w:rPr>
                <w:sz w:val="20"/>
                <w:szCs w:val="20"/>
              </w:rPr>
              <w:t>ENGLAND,</w:t>
            </w:r>
          </w:p>
          <w:p w:rsidR="00AA2FBA" w:rsidRPr="005F239C" w:rsidRDefault="00AA2FBA" w:rsidP="00AA2FBA">
            <w:pPr>
              <w:rPr>
                <w:caps/>
                <w:sz w:val="20"/>
                <w:szCs w:val="20"/>
              </w:rPr>
            </w:pPr>
            <w:r w:rsidRPr="005F239C">
              <w:rPr>
                <w:caps/>
                <w:sz w:val="20"/>
                <w:szCs w:val="20"/>
              </w:rPr>
              <w:t>Great Britain</w:t>
            </w:r>
          </w:p>
          <w:p w:rsidR="00AA2FBA" w:rsidRPr="005F239C" w:rsidRDefault="00AA2FBA" w:rsidP="00AA2FBA">
            <w:pPr>
              <w:rPr>
                <w:sz w:val="16"/>
                <w:szCs w:val="16"/>
                <w:lang w:val="de-DE"/>
              </w:rPr>
            </w:pPr>
          </w:p>
        </w:tc>
      </w:tr>
      <w:tr w:rsidR="00AA2FBA" w:rsidRPr="005F239C" w:rsidTr="005A3ED2">
        <w:tc>
          <w:tcPr>
            <w:tcW w:w="2950"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r w:rsidRPr="005F239C">
              <w:rPr>
                <w:sz w:val="20"/>
                <w:szCs w:val="20"/>
              </w:rPr>
              <w:t>Nagy Sándor</w:t>
            </w:r>
          </w:p>
          <w:p w:rsidR="00AA2FBA" w:rsidRPr="005F239C" w:rsidRDefault="00AA2FBA" w:rsidP="00AA2FBA">
            <w:pPr>
              <w:rPr>
                <w:sz w:val="20"/>
                <w:szCs w:val="20"/>
              </w:rPr>
            </w:pPr>
            <w:r w:rsidRPr="005F239C">
              <w:rPr>
                <w:sz w:val="20"/>
                <w:szCs w:val="20"/>
              </w:rPr>
              <w:t>Hermann Ottó út 2</w:t>
            </w:r>
          </w:p>
          <w:p w:rsidR="00AA2FBA" w:rsidRPr="005F239C" w:rsidRDefault="00AA2FBA" w:rsidP="00AA2FBA">
            <w:pPr>
              <w:rPr>
                <w:sz w:val="20"/>
                <w:szCs w:val="20"/>
              </w:rPr>
            </w:pPr>
            <w:r w:rsidRPr="005F239C">
              <w:rPr>
                <w:sz w:val="20"/>
                <w:szCs w:val="20"/>
              </w:rPr>
              <w:t>H – 1022 BUDAPEST</w:t>
            </w:r>
          </w:p>
          <w:p w:rsidR="00AA2FBA" w:rsidRPr="005F239C" w:rsidRDefault="00AA2FBA" w:rsidP="00AA2FBA">
            <w:pPr>
              <w:rPr>
                <w:sz w:val="20"/>
                <w:szCs w:val="20"/>
              </w:rPr>
            </w:pPr>
            <w:r w:rsidRPr="005F239C">
              <w:rPr>
                <w:sz w:val="20"/>
                <w:szCs w:val="20"/>
              </w:rPr>
              <w:t>MAGYARORSZÁG</w:t>
            </w:r>
          </w:p>
          <w:p w:rsidR="00AA2FBA" w:rsidRPr="005F239C" w:rsidRDefault="00AA2FBA" w:rsidP="00AA2FBA">
            <w:pPr>
              <w:rPr>
                <w:sz w:val="16"/>
                <w:szCs w:val="16"/>
              </w:rPr>
            </w:pP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REP. DE HONGRIE, HUNGARY, HONGRIE (REP), UNGARN</w:t>
            </w:r>
          </w:p>
          <w:p w:rsidR="00AA2FBA" w:rsidRPr="005F239C" w:rsidRDefault="00AA2FBA" w:rsidP="00AA2FBA">
            <w:pPr>
              <w:rPr>
                <w:sz w:val="16"/>
                <w:szCs w:val="16"/>
              </w:rPr>
            </w:pPr>
          </w:p>
        </w:tc>
      </w:tr>
      <w:tr w:rsidR="00AA2FBA" w:rsidRPr="005F239C" w:rsidTr="005A3ED2">
        <w:tc>
          <w:tcPr>
            <w:tcW w:w="2950"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r w:rsidRPr="005F239C">
              <w:rPr>
                <w:sz w:val="20"/>
                <w:szCs w:val="20"/>
              </w:rPr>
              <w:t>Herrn</w:t>
            </w:r>
          </w:p>
          <w:p w:rsidR="00AA2FBA" w:rsidRPr="005F239C" w:rsidRDefault="00AA2FBA" w:rsidP="00AA2FBA">
            <w:pPr>
              <w:rPr>
                <w:sz w:val="20"/>
                <w:szCs w:val="20"/>
              </w:rPr>
            </w:pPr>
            <w:r w:rsidRPr="005F239C">
              <w:rPr>
                <w:sz w:val="20"/>
                <w:szCs w:val="20"/>
              </w:rPr>
              <w:t>Ulrich Muster</w:t>
            </w:r>
          </w:p>
          <w:p w:rsidR="00AA2FBA" w:rsidRPr="005F239C" w:rsidRDefault="00AA2FBA" w:rsidP="00AA2FBA">
            <w:pPr>
              <w:rPr>
                <w:sz w:val="20"/>
                <w:szCs w:val="20"/>
              </w:rPr>
            </w:pPr>
            <w:r w:rsidRPr="005F239C">
              <w:rPr>
                <w:sz w:val="20"/>
                <w:szCs w:val="20"/>
              </w:rPr>
              <w:t>Dorfbachweg 4</w:t>
            </w:r>
          </w:p>
          <w:p w:rsidR="00AA2FBA" w:rsidRPr="005F239C" w:rsidRDefault="00AA2FBA" w:rsidP="00AA2FBA">
            <w:pPr>
              <w:rPr>
                <w:sz w:val="20"/>
                <w:szCs w:val="20"/>
              </w:rPr>
            </w:pPr>
            <w:r w:rsidRPr="005F239C">
              <w:rPr>
                <w:sz w:val="20"/>
                <w:szCs w:val="20"/>
              </w:rPr>
              <w:t>CH-3324 HINDELBANK</w:t>
            </w:r>
          </w:p>
          <w:p w:rsidR="00AA2FBA" w:rsidRPr="005F239C" w:rsidRDefault="00AA2FBA" w:rsidP="00AA2FBA">
            <w:pPr>
              <w:rPr>
                <w:sz w:val="20"/>
                <w:szCs w:val="20"/>
              </w:rPr>
            </w:pPr>
            <w:r w:rsidRPr="005F239C">
              <w:rPr>
                <w:sz w:val="20"/>
                <w:szCs w:val="20"/>
              </w:rPr>
              <w:t>SCHWEIZ</w:t>
            </w:r>
          </w:p>
          <w:p w:rsidR="00AA2FBA" w:rsidRPr="005F239C" w:rsidRDefault="00AA2FBA" w:rsidP="00AA2FBA">
            <w:pPr>
              <w:rPr>
                <w:sz w:val="16"/>
                <w:szCs w:val="16"/>
              </w:rPr>
            </w:pP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SWITZERLAND, SUISSE</w:t>
            </w:r>
          </w:p>
          <w:p w:rsidR="00AA2FBA" w:rsidRPr="005F239C" w:rsidRDefault="00AA2FBA" w:rsidP="00AA2FBA">
            <w:pPr>
              <w:rPr>
                <w:sz w:val="16"/>
                <w:szCs w:val="16"/>
              </w:rPr>
            </w:pPr>
          </w:p>
        </w:tc>
      </w:tr>
      <w:tr w:rsidR="00AA2FBA" w:rsidRPr="005F239C" w:rsidTr="005A3ED2">
        <w:tc>
          <w:tcPr>
            <w:tcW w:w="2950"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r w:rsidRPr="005F239C">
              <w:rPr>
                <w:sz w:val="20"/>
                <w:szCs w:val="20"/>
              </w:rPr>
              <w:t>Mme Anna Kowalska</w:t>
            </w:r>
          </w:p>
          <w:p w:rsidR="00AA2FBA" w:rsidRPr="005F239C" w:rsidRDefault="00AA2FBA" w:rsidP="00AA2FBA">
            <w:pPr>
              <w:rPr>
                <w:sz w:val="20"/>
                <w:szCs w:val="20"/>
              </w:rPr>
            </w:pPr>
            <w:r w:rsidRPr="005F239C">
              <w:rPr>
                <w:sz w:val="20"/>
                <w:szCs w:val="20"/>
              </w:rPr>
              <w:t>Ul. Bosmanska 1</w:t>
            </w:r>
          </w:p>
          <w:p w:rsidR="00AA2FBA" w:rsidRPr="005F239C" w:rsidRDefault="00AA2FBA" w:rsidP="00AA2FBA">
            <w:pPr>
              <w:rPr>
                <w:sz w:val="20"/>
                <w:szCs w:val="20"/>
              </w:rPr>
            </w:pPr>
            <w:r w:rsidRPr="005F239C">
              <w:rPr>
                <w:sz w:val="20"/>
                <w:szCs w:val="20"/>
              </w:rPr>
              <w:t>81 – 116 GDYNIA</w:t>
            </w:r>
          </w:p>
          <w:p w:rsidR="00AA2FBA" w:rsidRPr="005F239C" w:rsidRDefault="00AA2FBA" w:rsidP="00AA2FBA">
            <w:pPr>
              <w:rPr>
                <w:sz w:val="20"/>
                <w:szCs w:val="20"/>
              </w:rPr>
            </w:pPr>
            <w:r w:rsidRPr="005F239C">
              <w:rPr>
                <w:sz w:val="20"/>
                <w:szCs w:val="20"/>
              </w:rPr>
              <w:t>REP. DE POLOGNE</w:t>
            </w:r>
          </w:p>
          <w:p w:rsidR="00AA2FBA" w:rsidRPr="005F239C" w:rsidRDefault="00AA2FBA" w:rsidP="00AA2FBA">
            <w:pPr>
              <w:rPr>
                <w:sz w:val="16"/>
                <w:szCs w:val="16"/>
              </w:rPr>
            </w:pP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POLAND, POLAND (REP), POLEN, REPUBLIQUE POLOGNE,</w:t>
            </w:r>
          </w:p>
          <w:p w:rsidR="00AA2FBA" w:rsidRPr="005F239C" w:rsidRDefault="00AA2FBA" w:rsidP="00AA2FBA">
            <w:pPr>
              <w:rPr>
                <w:sz w:val="20"/>
                <w:szCs w:val="20"/>
              </w:rPr>
            </w:pPr>
            <w:r w:rsidRPr="005F239C">
              <w:rPr>
                <w:sz w:val="20"/>
                <w:szCs w:val="20"/>
              </w:rPr>
              <w:t>RZECZPOSPOLITA POLSKA</w:t>
            </w:r>
          </w:p>
          <w:p w:rsidR="00AA2FBA" w:rsidRPr="005F239C" w:rsidRDefault="00AA2FBA" w:rsidP="00AA2FBA">
            <w:pPr>
              <w:rPr>
                <w:sz w:val="16"/>
                <w:szCs w:val="16"/>
              </w:rPr>
            </w:pPr>
          </w:p>
        </w:tc>
      </w:tr>
      <w:tr w:rsidR="00AA2FBA" w:rsidRPr="005F239C" w:rsidTr="005A3ED2">
        <w:tc>
          <w:tcPr>
            <w:tcW w:w="6910" w:type="dxa"/>
            <w:gridSpan w:val="2"/>
            <w:tcBorders>
              <w:top w:val="single" w:sz="4" w:space="0" w:color="auto"/>
              <w:left w:val="nil"/>
              <w:bottom w:val="nil"/>
              <w:right w:val="nil"/>
            </w:tcBorders>
            <w:shd w:val="clear" w:color="auto" w:fill="auto"/>
          </w:tcPr>
          <w:p w:rsidR="00AA2FBA" w:rsidRPr="005F239C" w:rsidRDefault="00AA2FBA" w:rsidP="00AA2FBA">
            <w:pPr>
              <w:jc w:val="center"/>
              <w:rPr>
                <w:sz w:val="20"/>
                <w:szCs w:val="20"/>
              </w:rPr>
            </w:pPr>
          </w:p>
        </w:tc>
      </w:tr>
    </w:tbl>
    <w:p w:rsidR="00AA2FBA" w:rsidRPr="005F239C" w:rsidRDefault="00AA2FBA" w:rsidP="00AA2FBA">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rFonts w:ascii="Times" w:hAnsi="Times" w:cs="Times"/>
          <w:b/>
          <w:bCs/>
          <w:spacing w:val="15"/>
          <w:sz w:val="22"/>
          <w:szCs w:val="22"/>
        </w:rPr>
      </w:pPr>
    </w:p>
    <w:p w:rsidR="00AA2FBA" w:rsidRPr="005F239C" w:rsidRDefault="00AA2FBA" w:rsidP="00AA2FBA">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rFonts w:ascii="Times" w:hAnsi="Times" w:cs="Times"/>
          <w:b/>
          <w:bCs/>
          <w:spacing w:val="15"/>
          <w:sz w:val="22"/>
          <w:szCs w:val="22"/>
        </w:rPr>
      </w:pPr>
      <w:r w:rsidRPr="005F239C">
        <w:rPr>
          <w:rFonts w:ascii="Times" w:hAnsi="Times" w:cs="Times"/>
          <w:b/>
          <w:bCs/>
          <w:spacing w:val="15"/>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50"/>
        <w:gridCol w:w="180"/>
        <w:gridCol w:w="3319"/>
      </w:tblGrid>
      <w:tr w:rsidR="00AA2FBA" w:rsidRPr="005F239C" w:rsidTr="005A3ED2">
        <w:trPr>
          <w:cantSplit/>
        </w:trPr>
        <w:tc>
          <w:tcPr>
            <w:tcW w:w="2950"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r w:rsidRPr="005F239C">
              <w:rPr>
                <w:sz w:val="20"/>
                <w:szCs w:val="20"/>
              </w:rPr>
              <w:t>Mr. S. Tan</w:t>
            </w:r>
          </w:p>
          <w:p w:rsidR="00AA2FBA" w:rsidRPr="005F239C" w:rsidRDefault="00AA2FBA" w:rsidP="00AA2FBA">
            <w:pPr>
              <w:rPr>
                <w:sz w:val="20"/>
                <w:szCs w:val="20"/>
              </w:rPr>
            </w:pPr>
            <w:r w:rsidRPr="005F239C">
              <w:rPr>
                <w:sz w:val="20"/>
                <w:szCs w:val="20"/>
              </w:rPr>
              <w:t>200 Brodway Rd.</w:t>
            </w:r>
          </w:p>
          <w:p w:rsidR="00AA2FBA" w:rsidRPr="005F239C" w:rsidRDefault="00AA2FBA" w:rsidP="00AA2FBA">
            <w:pPr>
              <w:rPr>
                <w:sz w:val="20"/>
                <w:szCs w:val="20"/>
              </w:rPr>
            </w:pPr>
            <w:r w:rsidRPr="005F239C">
              <w:rPr>
                <w:sz w:val="20"/>
                <w:szCs w:val="20"/>
              </w:rPr>
              <w:t>WEST BEACH SA 5024</w:t>
            </w:r>
          </w:p>
          <w:p w:rsidR="00AA2FBA" w:rsidRPr="005F239C" w:rsidRDefault="00AA2FBA" w:rsidP="00AA2FBA">
            <w:pPr>
              <w:rPr>
                <w:sz w:val="20"/>
                <w:szCs w:val="20"/>
              </w:rPr>
            </w:pPr>
            <w:r w:rsidRPr="005F239C">
              <w:rPr>
                <w:sz w:val="20"/>
                <w:szCs w:val="20"/>
              </w:rPr>
              <w:t>AUSTRALIE</w:t>
            </w:r>
          </w:p>
          <w:p w:rsidR="00AA2FBA" w:rsidRPr="005F239C" w:rsidRDefault="00AA2FBA" w:rsidP="00AA2FBA">
            <w:pPr>
              <w:rPr>
                <w:sz w:val="16"/>
                <w:szCs w:val="16"/>
              </w:rPr>
            </w:pPr>
          </w:p>
        </w:tc>
        <w:tc>
          <w:tcPr>
            <w:tcW w:w="3499" w:type="dxa"/>
            <w:gridSpan w:val="2"/>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AUSTRALIA, AUSTRALIEN</w:t>
            </w:r>
          </w:p>
          <w:p w:rsidR="00AA2FBA" w:rsidRPr="005F239C" w:rsidRDefault="00AA2FBA" w:rsidP="00AA2FBA">
            <w:pPr>
              <w:rPr>
                <w:sz w:val="16"/>
                <w:szCs w:val="16"/>
              </w:rPr>
            </w:pPr>
          </w:p>
        </w:tc>
      </w:tr>
      <w:tr w:rsidR="00AA2FBA" w:rsidRPr="005F239C" w:rsidTr="005A3ED2">
        <w:trPr>
          <w:trHeight w:val="1339"/>
        </w:trPr>
        <w:tc>
          <w:tcPr>
            <w:tcW w:w="2950"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r w:rsidRPr="005F239C">
              <w:rPr>
                <w:sz w:val="20"/>
                <w:szCs w:val="20"/>
              </w:rPr>
              <w:t>Sigma d.o.o.</w:t>
            </w:r>
          </w:p>
          <w:p w:rsidR="00AA2FBA" w:rsidRPr="005F239C" w:rsidRDefault="00AA2FBA" w:rsidP="00AA2FBA">
            <w:pPr>
              <w:rPr>
                <w:sz w:val="20"/>
                <w:szCs w:val="20"/>
              </w:rPr>
            </w:pPr>
            <w:r w:rsidRPr="005F239C">
              <w:rPr>
                <w:sz w:val="20"/>
                <w:szCs w:val="20"/>
              </w:rPr>
              <w:t>Attn. Mr. A. Marin</w:t>
            </w:r>
          </w:p>
          <w:p w:rsidR="00AA2FBA" w:rsidRPr="005F239C" w:rsidRDefault="00AA2FBA" w:rsidP="00AA2FBA">
            <w:pPr>
              <w:rPr>
                <w:sz w:val="20"/>
                <w:szCs w:val="20"/>
              </w:rPr>
            </w:pPr>
            <w:r w:rsidRPr="005F239C">
              <w:rPr>
                <w:sz w:val="20"/>
                <w:szCs w:val="20"/>
              </w:rPr>
              <w:t>Zagrebacka 17</w:t>
            </w:r>
          </w:p>
          <w:p w:rsidR="00AA2FBA" w:rsidRPr="005F239C" w:rsidRDefault="00AA2FBA" w:rsidP="00AA2FBA">
            <w:pPr>
              <w:rPr>
                <w:sz w:val="20"/>
                <w:szCs w:val="20"/>
              </w:rPr>
            </w:pPr>
            <w:r w:rsidRPr="005F239C">
              <w:rPr>
                <w:sz w:val="20"/>
                <w:szCs w:val="20"/>
              </w:rPr>
              <w:t>HR-21001 SPLIT</w:t>
            </w:r>
          </w:p>
          <w:p w:rsidR="00AA2FBA" w:rsidRPr="005F239C" w:rsidRDefault="00AA2FBA" w:rsidP="00AA2FBA">
            <w:pPr>
              <w:rPr>
                <w:sz w:val="20"/>
                <w:szCs w:val="20"/>
              </w:rPr>
            </w:pPr>
            <w:r w:rsidRPr="005F239C">
              <w:rPr>
                <w:sz w:val="20"/>
                <w:szCs w:val="20"/>
              </w:rPr>
              <w:t>CROATIA</w:t>
            </w:r>
          </w:p>
        </w:tc>
        <w:tc>
          <w:tcPr>
            <w:tcW w:w="3499" w:type="dxa"/>
            <w:gridSpan w:val="2"/>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CROATIE, KROATIEN</w:t>
            </w:r>
          </w:p>
        </w:tc>
      </w:tr>
      <w:tr w:rsidR="00AA2FBA" w:rsidRPr="005F239C" w:rsidTr="005A3ED2">
        <w:trPr>
          <w:trHeight w:val="1089"/>
        </w:trPr>
        <w:tc>
          <w:tcPr>
            <w:tcW w:w="2950"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r w:rsidRPr="005F239C">
              <w:rPr>
                <w:sz w:val="20"/>
                <w:szCs w:val="20"/>
              </w:rPr>
              <w:t>Magazin Pravda</w:t>
            </w:r>
          </w:p>
          <w:p w:rsidR="00AA2FBA" w:rsidRPr="005F239C" w:rsidRDefault="00AA2FBA" w:rsidP="00AA2FBA">
            <w:pPr>
              <w:rPr>
                <w:sz w:val="20"/>
                <w:szCs w:val="20"/>
              </w:rPr>
            </w:pPr>
            <w:r w:rsidRPr="005F239C">
              <w:rPr>
                <w:sz w:val="20"/>
                <w:szCs w:val="20"/>
              </w:rPr>
              <w:t>Medyn, rue Gagarin 7</w:t>
            </w:r>
          </w:p>
          <w:p w:rsidR="00AA2FBA" w:rsidRPr="005F239C" w:rsidRDefault="00AA2FBA" w:rsidP="00AA2FBA">
            <w:pPr>
              <w:rPr>
                <w:sz w:val="20"/>
                <w:szCs w:val="20"/>
              </w:rPr>
            </w:pPr>
            <w:r w:rsidRPr="005F239C">
              <w:rPr>
                <w:sz w:val="20"/>
                <w:szCs w:val="20"/>
              </w:rPr>
              <w:t>270045 BRESTSKAJA</w:t>
            </w:r>
          </w:p>
          <w:p w:rsidR="00AA2FBA" w:rsidRPr="005F239C" w:rsidRDefault="00AA2FBA" w:rsidP="00AA2FBA">
            <w:pPr>
              <w:rPr>
                <w:sz w:val="20"/>
                <w:szCs w:val="20"/>
              </w:rPr>
            </w:pPr>
            <w:r w:rsidRPr="005F239C">
              <w:rPr>
                <w:sz w:val="20"/>
                <w:szCs w:val="20"/>
              </w:rPr>
              <w:t>RUSSIE</w:t>
            </w:r>
          </w:p>
          <w:p w:rsidR="00AA2FBA" w:rsidRPr="005F239C" w:rsidRDefault="00AA2FBA" w:rsidP="00AA2FBA">
            <w:pPr>
              <w:rPr>
                <w:sz w:val="16"/>
                <w:szCs w:val="16"/>
              </w:rPr>
            </w:pPr>
          </w:p>
        </w:tc>
        <w:tc>
          <w:tcPr>
            <w:tcW w:w="3499" w:type="dxa"/>
            <w:gridSpan w:val="2"/>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RUSSIA, FEDERATION DE RUSSIE, RUSSLAND</w:t>
            </w:r>
          </w:p>
        </w:tc>
      </w:tr>
      <w:tr w:rsidR="00AA2FBA" w:rsidRPr="005F239C" w:rsidTr="005A3ED2">
        <w:tblPrEx>
          <w:tblLook w:val="04A0" w:firstRow="1" w:lastRow="0" w:firstColumn="1" w:lastColumn="0" w:noHBand="0" w:noVBand="1"/>
        </w:tblPrEx>
        <w:trPr>
          <w:trHeight w:val="911"/>
        </w:trPr>
        <w:tc>
          <w:tcPr>
            <w:tcW w:w="2950" w:type="dxa"/>
            <w:tcBorders>
              <w:top w:val="single" w:sz="4" w:space="0" w:color="auto"/>
              <w:left w:val="single" w:sz="4" w:space="0" w:color="auto"/>
              <w:bottom w:val="single" w:sz="4" w:space="0" w:color="auto"/>
              <w:right w:val="single" w:sz="4" w:space="0" w:color="auto"/>
            </w:tcBorders>
          </w:tcPr>
          <w:p w:rsidR="00AA2FBA" w:rsidRPr="005F239C" w:rsidRDefault="00AA2FBA" w:rsidP="00AA2FBA">
            <w:pPr>
              <w:rPr>
                <w:sz w:val="20"/>
                <w:szCs w:val="20"/>
              </w:rPr>
            </w:pPr>
            <w:r w:rsidRPr="005F239C">
              <w:rPr>
                <w:sz w:val="20"/>
                <w:szCs w:val="20"/>
              </w:rPr>
              <w:t>Ms. Maria Huberto</w:t>
            </w:r>
          </w:p>
          <w:p w:rsidR="00AA2FBA" w:rsidRPr="005F239C" w:rsidRDefault="00AA2FBA" w:rsidP="00AA2FBA">
            <w:pPr>
              <w:rPr>
                <w:sz w:val="20"/>
                <w:szCs w:val="20"/>
              </w:rPr>
            </w:pPr>
            <w:r w:rsidRPr="005F239C">
              <w:rPr>
                <w:sz w:val="20"/>
                <w:szCs w:val="20"/>
              </w:rPr>
              <w:t>Plaza Reina Vilmina 23</w:t>
            </w:r>
          </w:p>
          <w:p w:rsidR="00AA2FBA" w:rsidRPr="005F239C" w:rsidRDefault="00AA2FBA" w:rsidP="00AA2FBA">
            <w:pPr>
              <w:rPr>
                <w:sz w:val="20"/>
                <w:szCs w:val="20"/>
              </w:rPr>
            </w:pPr>
            <w:r w:rsidRPr="005F239C">
              <w:rPr>
                <w:sz w:val="20"/>
                <w:szCs w:val="20"/>
              </w:rPr>
              <w:t>KRALENDIJK</w:t>
            </w:r>
          </w:p>
          <w:p w:rsidR="00AA2FBA" w:rsidRPr="005F239C" w:rsidRDefault="00AA2FBA" w:rsidP="00AA2FBA">
            <w:pPr>
              <w:rPr>
                <w:sz w:val="20"/>
                <w:szCs w:val="20"/>
              </w:rPr>
            </w:pPr>
            <w:r w:rsidRPr="005F239C">
              <w:rPr>
                <w:sz w:val="20"/>
                <w:szCs w:val="20"/>
              </w:rPr>
              <w:t>BONAIRE</w:t>
            </w:r>
          </w:p>
          <w:p w:rsidR="00AA2FBA" w:rsidRPr="005F239C" w:rsidRDefault="00AA2FBA" w:rsidP="00AA2FBA">
            <w:pPr>
              <w:rPr>
                <w:caps/>
                <w:sz w:val="20"/>
                <w:szCs w:val="20"/>
              </w:rPr>
            </w:pPr>
            <w:r w:rsidRPr="005F239C">
              <w:rPr>
                <w:caps/>
                <w:sz w:val="20"/>
                <w:szCs w:val="20"/>
              </w:rPr>
              <w:t>Dutch Caribbean</w:t>
            </w:r>
          </w:p>
          <w:p w:rsidR="00AA2FBA" w:rsidRPr="005F239C" w:rsidRDefault="00AA2FBA" w:rsidP="00AA2FBA">
            <w:pPr>
              <w:rPr>
                <w:sz w:val="16"/>
                <w:szCs w:val="16"/>
              </w:rPr>
            </w:pPr>
          </w:p>
        </w:tc>
        <w:tc>
          <w:tcPr>
            <w:tcW w:w="3499" w:type="dxa"/>
            <w:gridSpan w:val="2"/>
            <w:tcBorders>
              <w:top w:val="single" w:sz="4" w:space="0" w:color="auto"/>
              <w:left w:val="single" w:sz="4" w:space="0" w:color="auto"/>
              <w:bottom w:val="single" w:sz="4" w:space="0" w:color="auto"/>
              <w:right w:val="single" w:sz="4" w:space="0" w:color="auto"/>
            </w:tcBorders>
          </w:tcPr>
          <w:p w:rsidR="00AA2FBA" w:rsidRPr="005F239C" w:rsidRDefault="00AA2FBA" w:rsidP="00AA2FBA">
            <w:pPr>
              <w:rPr>
                <w:caps/>
                <w:sz w:val="20"/>
                <w:szCs w:val="20"/>
              </w:rPr>
            </w:pPr>
          </w:p>
          <w:p w:rsidR="00AA2FBA" w:rsidRPr="005F239C" w:rsidRDefault="00AA2FBA" w:rsidP="00AA2FBA">
            <w:pPr>
              <w:rPr>
                <w:caps/>
                <w:sz w:val="20"/>
                <w:szCs w:val="20"/>
              </w:rPr>
            </w:pPr>
          </w:p>
          <w:p w:rsidR="00AA2FBA" w:rsidRPr="005F239C" w:rsidRDefault="00AA2FBA" w:rsidP="00AA2FBA">
            <w:pPr>
              <w:rPr>
                <w:caps/>
                <w:sz w:val="20"/>
                <w:szCs w:val="20"/>
              </w:rPr>
            </w:pPr>
          </w:p>
          <w:p w:rsidR="00AA2FBA" w:rsidRPr="005F239C" w:rsidRDefault="00AA2FBA" w:rsidP="00AA2FBA">
            <w:pPr>
              <w:rPr>
                <w:caps/>
                <w:sz w:val="20"/>
                <w:szCs w:val="20"/>
              </w:rPr>
            </w:pPr>
            <w:r w:rsidRPr="005F239C">
              <w:rPr>
                <w:caps/>
                <w:sz w:val="20"/>
                <w:szCs w:val="20"/>
              </w:rPr>
              <w:t>Bonaire, Netherlands,</w:t>
            </w:r>
          </w:p>
          <w:p w:rsidR="00AA2FBA" w:rsidRPr="005F239C" w:rsidRDefault="00AA2FBA" w:rsidP="00AA2FBA">
            <w:pPr>
              <w:rPr>
                <w:sz w:val="20"/>
                <w:szCs w:val="20"/>
                <w:lang w:val="nl-NL"/>
              </w:rPr>
            </w:pPr>
            <w:r w:rsidRPr="005F239C">
              <w:rPr>
                <w:caps/>
                <w:sz w:val="20"/>
                <w:szCs w:val="20"/>
                <w:lang w:val="nl-NL"/>
              </w:rPr>
              <w:t>Caribisch Nederland</w:t>
            </w:r>
          </w:p>
          <w:p w:rsidR="00AA2FBA" w:rsidRPr="005F239C" w:rsidRDefault="00AA2FBA" w:rsidP="00AA2FBA">
            <w:pPr>
              <w:rPr>
                <w:sz w:val="16"/>
                <w:szCs w:val="16"/>
              </w:rPr>
            </w:pPr>
          </w:p>
        </w:tc>
      </w:tr>
      <w:tr w:rsidR="00AA2FBA" w:rsidRPr="005F239C" w:rsidTr="005A3ED2">
        <w:trPr>
          <w:cantSplit/>
          <w:trHeight w:val="482"/>
        </w:trPr>
        <w:tc>
          <w:tcPr>
            <w:tcW w:w="644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A2FBA" w:rsidRPr="005F239C" w:rsidRDefault="00AA2FBA" w:rsidP="00AA2FBA">
            <w:pPr>
              <w:jc w:val="center"/>
              <w:rPr>
                <w:b/>
                <w:sz w:val="20"/>
                <w:szCs w:val="20"/>
              </w:rPr>
            </w:pPr>
            <w:r w:rsidRPr="005F239C">
              <w:rPr>
                <w:b/>
                <w:sz w:val="22"/>
                <w:szCs w:val="22"/>
              </w:rPr>
              <w:t>Adresa zásilky adresované do poštovní přihrádky</w:t>
            </w:r>
          </w:p>
        </w:tc>
      </w:tr>
      <w:tr w:rsidR="00AA2FBA" w:rsidRPr="005F239C" w:rsidTr="005A3ED2">
        <w:tc>
          <w:tcPr>
            <w:tcW w:w="3130" w:type="dxa"/>
            <w:gridSpan w:val="2"/>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r w:rsidRPr="005F239C">
              <w:rPr>
                <w:sz w:val="20"/>
                <w:szCs w:val="20"/>
              </w:rPr>
              <w:t>Neuhaus GmbH</w:t>
            </w:r>
          </w:p>
          <w:p w:rsidR="00AA2FBA" w:rsidRPr="005F239C" w:rsidRDefault="00AA2FBA" w:rsidP="00AA2FBA">
            <w:pPr>
              <w:rPr>
                <w:sz w:val="20"/>
                <w:szCs w:val="20"/>
              </w:rPr>
            </w:pPr>
            <w:r w:rsidRPr="005F239C">
              <w:rPr>
                <w:sz w:val="20"/>
                <w:szCs w:val="20"/>
              </w:rPr>
              <w:t>Postfach 10 00 02</w:t>
            </w:r>
          </w:p>
          <w:p w:rsidR="00AA2FBA" w:rsidRPr="005F239C" w:rsidRDefault="00AA2FBA" w:rsidP="00AA2FBA">
            <w:pPr>
              <w:rPr>
                <w:sz w:val="20"/>
                <w:szCs w:val="20"/>
              </w:rPr>
            </w:pPr>
            <w:r w:rsidRPr="005F239C">
              <w:rPr>
                <w:sz w:val="20"/>
                <w:szCs w:val="20"/>
              </w:rPr>
              <w:t>A-9020 KLAGENFURRT</w:t>
            </w:r>
          </w:p>
          <w:p w:rsidR="00AA2FBA" w:rsidRPr="005F239C" w:rsidRDefault="00AA2FBA" w:rsidP="00AA2FBA">
            <w:pPr>
              <w:rPr>
                <w:sz w:val="20"/>
                <w:szCs w:val="20"/>
              </w:rPr>
            </w:pPr>
            <w:r w:rsidRPr="005F239C">
              <w:rPr>
                <w:sz w:val="20"/>
                <w:szCs w:val="20"/>
              </w:rPr>
              <w:t>ÖSTERREICH</w:t>
            </w:r>
          </w:p>
          <w:p w:rsidR="00AA2FBA" w:rsidRPr="005F239C" w:rsidRDefault="00AA2FBA" w:rsidP="00AA2FBA">
            <w:pPr>
              <w:rPr>
                <w:sz w:val="16"/>
                <w:szCs w:val="16"/>
              </w:rPr>
            </w:pPr>
          </w:p>
        </w:tc>
        <w:tc>
          <w:tcPr>
            <w:tcW w:w="3319"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AUTRICHE, AUSTRIA</w:t>
            </w:r>
          </w:p>
          <w:p w:rsidR="00AA2FBA" w:rsidRPr="005F239C" w:rsidRDefault="00AA2FBA" w:rsidP="00AA2FBA">
            <w:pPr>
              <w:rPr>
                <w:sz w:val="16"/>
                <w:szCs w:val="16"/>
              </w:rPr>
            </w:pPr>
          </w:p>
        </w:tc>
      </w:tr>
      <w:tr w:rsidR="00AA2FBA" w:rsidRPr="005F239C" w:rsidTr="005A3ED2">
        <w:tc>
          <w:tcPr>
            <w:tcW w:w="3130" w:type="dxa"/>
            <w:gridSpan w:val="2"/>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r w:rsidRPr="005F239C">
              <w:rPr>
                <w:sz w:val="20"/>
                <w:szCs w:val="20"/>
              </w:rPr>
              <w:t>Monsieur</w:t>
            </w:r>
          </w:p>
          <w:p w:rsidR="00AA2FBA" w:rsidRPr="005F239C" w:rsidRDefault="00AA2FBA" w:rsidP="00AA2FBA">
            <w:pPr>
              <w:rPr>
                <w:sz w:val="20"/>
                <w:szCs w:val="20"/>
              </w:rPr>
            </w:pPr>
            <w:r w:rsidRPr="005F239C">
              <w:rPr>
                <w:sz w:val="20"/>
                <w:szCs w:val="20"/>
              </w:rPr>
              <w:t>Aulikki Laasko</w:t>
            </w:r>
          </w:p>
          <w:p w:rsidR="00AA2FBA" w:rsidRPr="005F239C" w:rsidRDefault="00AA2FBA" w:rsidP="00AA2FBA">
            <w:pPr>
              <w:rPr>
                <w:sz w:val="20"/>
                <w:szCs w:val="20"/>
              </w:rPr>
            </w:pPr>
            <w:r w:rsidRPr="005F239C">
              <w:rPr>
                <w:sz w:val="20"/>
                <w:szCs w:val="20"/>
              </w:rPr>
              <w:t>Case postale 123</w:t>
            </w:r>
          </w:p>
          <w:p w:rsidR="00AA2FBA" w:rsidRPr="005F239C" w:rsidRDefault="00AA2FBA" w:rsidP="00AA2FBA">
            <w:pPr>
              <w:rPr>
                <w:sz w:val="20"/>
                <w:szCs w:val="20"/>
              </w:rPr>
            </w:pPr>
            <w:r w:rsidRPr="005F239C">
              <w:rPr>
                <w:sz w:val="20"/>
                <w:szCs w:val="20"/>
              </w:rPr>
              <w:t>FIN-39140 AKOENMAA</w:t>
            </w:r>
          </w:p>
          <w:p w:rsidR="00AA2FBA" w:rsidRPr="005F239C" w:rsidRDefault="00AA2FBA" w:rsidP="00AA2FBA">
            <w:pPr>
              <w:rPr>
                <w:sz w:val="20"/>
                <w:szCs w:val="20"/>
              </w:rPr>
            </w:pPr>
            <w:r w:rsidRPr="005F239C">
              <w:rPr>
                <w:sz w:val="20"/>
                <w:szCs w:val="20"/>
              </w:rPr>
              <w:t>FINLANDE</w:t>
            </w:r>
          </w:p>
          <w:p w:rsidR="00AA2FBA" w:rsidRPr="005F239C" w:rsidRDefault="00AA2FBA" w:rsidP="00AA2FBA">
            <w:pPr>
              <w:rPr>
                <w:sz w:val="16"/>
                <w:szCs w:val="16"/>
              </w:rPr>
            </w:pPr>
          </w:p>
        </w:tc>
        <w:tc>
          <w:tcPr>
            <w:tcW w:w="3319"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FINLAND, FINNLAND</w:t>
            </w:r>
          </w:p>
          <w:p w:rsidR="00AA2FBA" w:rsidRPr="005F239C" w:rsidRDefault="00AA2FBA" w:rsidP="00AA2FBA">
            <w:pPr>
              <w:rPr>
                <w:sz w:val="16"/>
                <w:szCs w:val="16"/>
              </w:rPr>
            </w:pPr>
          </w:p>
        </w:tc>
      </w:tr>
      <w:tr w:rsidR="00AA2FBA" w:rsidRPr="005F239C" w:rsidTr="005A3ED2">
        <w:trPr>
          <w:cantSplit/>
          <w:trHeight w:val="489"/>
        </w:trPr>
        <w:tc>
          <w:tcPr>
            <w:tcW w:w="644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A2FBA" w:rsidRPr="005F239C" w:rsidRDefault="00AA2FBA" w:rsidP="00AA2FBA">
            <w:pPr>
              <w:jc w:val="center"/>
              <w:rPr>
                <w:b/>
                <w:sz w:val="22"/>
                <w:szCs w:val="22"/>
              </w:rPr>
            </w:pPr>
            <w:r w:rsidRPr="005F239C">
              <w:rPr>
                <w:b/>
                <w:sz w:val="22"/>
                <w:szCs w:val="22"/>
              </w:rPr>
              <w:t>Adresa zásilky adresované fyzické osobě poste restante</w:t>
            </w:r>
          </w:p>
        </w:tc>
      </w:tr>
      <w:tr w:rsidR="00AA2FBA" w:rsidRPr="005F239C" w:rsidTr="005A3ED2">
        <w:tc>
          <w:tcPr>
            <w:tcW w:w="3130" w:type="dxa"/>
            <w:gridSpan w:val="2"/>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spacing w:before="120"/>
              <w:rPr>
                <w:sz w:val="20"/>
                <w:szCs w:val="20"/>
              </w:rPr>
            </w:pPr>
            <w:r w:rsidRPr="005F239C">
              <w:rPr>
                <w:sz w:val="20"/>
                <w:szCs w:val="20"/>
              </w:rPr>
              <w:t>Monsieur</w:t>
            </w:r>
          </w:p>
          <w:p w:rsidR="00AA2FBA" w:rsidRPr="005F239C" w:rsidRDefault="00AA2FBA" w:rsidP="00AA2FBA">
            <w:pPr>
              <w:rPr>
                <w:sz w:val="20"/>
                <w:szCs w:val="20"/>
              </w:rPr>
            </w:pPr>
            <w:r w:rsidRPr="005F239C">
              <w:rPr>
                <w:sz w:val="20"/>
                <w:szCs w:val="20"/>
              </w:rPr>
              <w:t>Clyde Hamlet</w:t>
            </w:r>
          </w:p>
          <w:p w:rsidR="00AA2FBA" w:rsidRPr="005F239C" w:rsidRDefault="00AA2FBA" w:rsidP="00AA2FBA">
            <w:pPr>
              <w:rPr>
                <w:sz w:val="20"/>
                <w:szCs w:val="20"/>
              </w:rPr>
            </w:pPr>
            <w:r w:rsidRPr="005F239C">
              <w:rPr>
                <w:sz w:val="20"/>
                <w:szCs w:val="20"/>
              </w:rPr>
              <w:t>Poste restante</w:t>
            </w:r>
          </w:p>
          <w:p w:rsidR="00AA2FBA" w:rsidRPr="005F239C" w:rsidRDefault="00AA2FBA" w:rsidP="00AA2FBA">
            <w:pPr>
              <w:rPr>
                <w:sz w:val="20"/>
                <w:szCs w:val="20"/>
              </w:rPr>
            </w:pPr>
            <w:r w:rsidRPr="005F239C">
              <w:rPr>
                <w:sz w:val="20"/>
                <w:szCs w:val="20"/>
              </w:rPr>
              <w:t>14390 CABOURG</w:t>
            </w:r>
          </w:p>
          <w:p w:rsidR="00AA2FBA" w:rsidRPr="005F239C" w:rsidRDefault="00AA2FBA" w:rsidP="00AA2FBA">
            <w:pPr>
              <w:rPr>
                <w:sz w:val="20"/>
                <w:szCs w:val="20"/>
              </w:rPr>
            </w:pPr>
            <w:r w:rsidRPr="005F239C">
              <w:rPr>
                <w:sz w:val="20"/>
                <w:szCs w:val="20"/>
              </w:rPr>
              <w:t>FRANCE</w:t>
            </w:r>
          </w:p>
          <w:p w:rsidR="00AA2FBA" w:rsidRPr="005F239C" w:rsidRDefault="00AA2FBA" w:rsidP="00AA2FBA">
            <w:pPr>
              <w:rPr>
                <w:sz w:val="16"/>
                <w:szCs w:val="16"/>
              </w:rPr>
            </w:pPr>
          </w:p>
        </w:tc>
        <w:tc>
          <w:tcPr>
            <w:tcW w:w="3319"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FRANKREICH</w:t>
            </w:r>
          </w:p>
          <w:p w:rsidR="00AA2FBA" w:rsidRPr="005F239C" w:rsidRDefault="00AA2FBA" w:rsidP="00AA2FBA">
            <w:pPr>
              <w:rPr>
                <w:sz w:val="16"/>
                <w:szCs w:val="16"/>
              </w:rPr>
            </w:pPr>
          </w:p>
        </w:tc>
      </w:tr>
      <w:tr w:rsidR="00AA2FBA" w:rsidRPr="005F239C" w:rsidTr="005A3ED2">
        <w:tc>
          <w:tcPr>
            <w:tcW w:w="6449" w:type="dxa"/>
            <w:gridSpan w:val="3"/>
            <w:tcBorders>
              <w:top w:val="single" w:sz="4" w:space="0" w:color="auto"/>
              <w:left w:val="nil"/>
              <w:bottom w:val="nil"/>
              <w:right w:val="nil"/>
            </w:tcBorders>
            <w:shd w:val="clear" w:color="auto" w:fill="auto"/>
          </w:tcPr>
          <w:p w:rsidR="00AA2FBA" w:rsidRPr="005F239C" w:rsidRDefault="00AA2FBA" w:rsidP="00AA2FBA">
            <w:pPr>
              <w:jc w:val="center"/>
              <w:rPr>
                <w:sz w:val="20"/>
                <w:szCs w:val="20"/>
              </w:rPr>
            </w:pPr>
          </w:p>
        </w:tc>
      </w:tr>
    </w:tbl>
    <w:p w:rsidR="00AA2FBA" w:rsidRPr="005F239C" w:rsidRDefault="00AA2FBA" w:rsidP="00AA2FBA">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rFonts w:ascii="Times" w:hAnsi="Times" w:cs="Times"/>
          <w:b/>
          <w:bCs/>
          <w:spacing w:val="15"/>
          <w:sz w:val="22"/>
          <w:szCs w:val="22"/>
        </w:rPr>
      </w:pPr>
    </w:p>
    <w:p w:rsidR="00890E31" w:rsidRPr="005F239C" w:rsidRDefault="00AA2FBA" w:rsidP="00AA2FBA">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rFonts w:ascii="Times" w:hAnsi="Times" w:cs="Times"/>
          <w:b/>
          <w:bCs/>
          <w:spacing w:val="15"/>
          <w:sz w:val="22"/>
          <w:szCs w:val="22"/>
        </w:rPr>
      </w:pPr>
      <w:r w:rsidRPr="005F239C">
        <w:rPr>
          <w:iCs/>
          <w:sz w:val="22"/>
          <w:szCs w:val="22"/>
        </w:rPr>
        <w:br w:type="page"/>
      </w:r>
    </w:p>
    <w:tbl>
      <w:tblPr>
        <w:tblW w:w="0" w:type="auto"/>
        <w:tblLook w:val="01E0" w:firstRow="1" w:lastRow="1" w:firstColumn="1" w:lastColumn="1" w:noHBand="0" w:noVBand="0"/>
      </w:tblPr>
      <w:tblGrid>
        <w:gridCol w:w="3888"/>
        <w:gridCol w:w="2700"/>
      </w:tblGrid>
      <w:tr w:rsidR="003312B8" w:rsidRPr="005F239C" w:rsidTr="0092757C">
        <w:tc>
          <w:tcPr>
            <w:tcW w:w="6588" w:type="dxa"/>
            <w:gridSpan w:val="2"/>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right"/>
              <w:rPr>
                <w:bCs/>
                <w:sz w:val="22"/>
                <w:szCs w:val="22"/>
              </w:rPr>
            </w:pPr>
            <w:r w:rsidRPr="005F239C">
              <w:rPr>
                <w:bCs/>
                <w:sz w:val="22"/>
                <w:szCs w:val="22"/>
              </w:rPr>
              <w:t>Příloha č. 4</w:t>
            </w:r>
          </w:p>
        </w:tc>
      </w:tr>
      <w:tr w:rsidR="003312B8" w:rsidRPr="005F239C" w:rsidTr="0092757C">
        <w:tc>
          <w:tcPr>
            <w:tcW w:w="6588" w:type="dxa"/>
            <w:gridSpan w:val="2"/>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caps/>
                <w:sz w:val="22"/>
                <w:szCs w:val="22"/>
              </w:rPr>
            </w:pPr>
          </w:p>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caps/>
                <w:sz w:val="22"/>
                <w:szCs w:val="22"/>
              </w:rPr>
            </w:pPr>
            <w:r w:rsidRPr="005F239C">
              <w:rPr>
                <w:b/>
                <w:bCs/>
                <w:caps/>
                <w:sz w:val="22"/>
                <w:szCs w:val="22"/>
              </w:rPr>
              <w:t>Hmotnost a rozměry jednotlivých druhů poštovních zásilek</w:t>
            </w:r>
          </w:p>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caps/>
                <w:sz w:val="22"/>
                <w:szCs w:val="22"/>
              </w:rPr>
            </w:pPr>
          </w:p>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caps/>
                <w:sz w:val="22"/>
                <w:szCs w:val="22"/>
              </w:rPr>
            </w:pPr>
          </w:p>
        </w:tc>
      </w:tr>
      <w:tr w:rsidR="003312B8" w:rsidRPr="005F239C" w:rsidTr="0092757C">
        <w:tc>
          <w:tcPr>
            <w:tcW w:w="6588" w:type="dxa"/>
            <w:gridSpan w:val="2"/>
            <w:tcBorders>
              <w:bottom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Tabulka č. 1</w:t>
            </w:r>
          </w:p>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u w:val="single"/>
              </w:rPr>
            </w:pPr>
            <w:r w:rsidRPr="005F239C">
              <w:rPr>
                <w:b/>
                <w:bCs/>
                <w:sz w:val="22"/>
                <w:szCs w:val="22"/>
                <w:u w:val="single"/>
              </w:rPr>
              <w:t>Hmotnost poštovních zásilek – přesnost zjišťované hmotnosti</w:t>
            </w:r>
          </w:p>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p>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a) Vnitrostátní zásilky</w:t>
            </w:r>
          </w:p>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 xml:space="preserve">Druh zásilky </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Hmotnost s přesností na</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doporučená zásilka - standard</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 xml:space="preserve"> 10 g</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doporučená zásilka</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 xml:space="preserve"> 10 g</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doporučený balíček</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 xml:space="preserve"> 10 g</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doporučená slepecká zásilka</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 xml:space="preserve"> 50 g</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cenné psaní</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 xml:space="preserve">   1 g</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cenný balík</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 xml:space="preserve"> 10 g</w:t>
            </w:r>
          </w:p>
        </w:tc>
      </w:tr>
      <w:tr w:rsidR="003312B8" w:rsidRPr="005F239C" w:rsidTr="0092757C">
        <w:tc>
          <w:tcPr>
            <w:tcW w:w="3888" w:type="dxa"/>
            <w:tcBorders>
              <w:top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2700" w:type="dxa"/>
            <w:tcBorders>
              <w:top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r>
      <w:tr w:rsidR="003312B8" w:rsidRPr="005F239C" w:rsidTr="0092757C">
        <w:tc>
          <w:tcPr>
            <w:tcW w:w="3888" w:type="dxa"/>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b) Zásilky do zahraničí</w:t>
            </w:r>
          </w:p>
        </w:tc>
        <w:tc>
          <w:tcPr>
            <w:tcW w:w="2700" w:type="dxa"/>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r>
      <w:tr w:rsidR="003312B8" w:rsidRPr="005F239C" w:rsidTr="0092757C">
        <w:tc>
          <w:tcPr>
            <w:tcW w:w="3888" w:type="dxa"/>
            <w:tcBorders>
              <w:bottom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2700" w:type="dxa"/>
            <w:tcBorders>
              <w:bottom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Druh zásilky</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Hmotnost s přesností na</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doporučená zásilka</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 xml:space="preserve"> 10 g</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doporučená slepecká zásilka</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 xml:space="preserve"> 50 g</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doporučený tiskovinový pytel</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100 g</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cenné psaní</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 xml:space="preserve">   1 g</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standardní balík</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100 g</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cenný balík</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 xml:space="preserve"> 10 g</w:t>
            </w:r>
          </w:p>
        </w:tc>
      </w:tr>
      <w:tr w:rsidR="003312B8" w:rsidRPr="005F239C" w:rsidTr="0092757C">
        <w:tc>
          <w:tcPr>
            <w:tcW w:w="3888" w:type="dxa"/>
            <w:tcBorders>
              <w:top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2700" w:type="dxa"/>
            <w:tcBorders>
              <w:top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r>
      <w:tr w:rsidR="003312B8" w:rsidRPr="005F239C" w:rsidTr="0092757C">
        <w:tc>
          <w:tcPr>
            <w:tcW w:w="6588" w:type="dxa"/>
            <w:gridSpan w:val="2"/>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r w:rsidRPr="005F239C">
              <w:rPr>
                <w:bCs/>
                <w:sz w:val="22"/>
                <w:szCs w:val="22"/>
              </w:rPr>
              <w:t>Při příjmu cenných psaní se službou „Dodejka“ se do hmotnosti zásilky započítává i hmotnost dodejky. U cenných psaní do zahraničí i hmotnost průvodních dokladů.</w:t>
            </w:r>
          </w:p>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tc>
      </w:tr>
      <w:tr w:rsidR="003312B8" w:rsidRPr="005F239C" w:rsidTr="0092757C">
        <w:tc>
          <w:tcPr>
            <w:tcW w:w="6588" w:type="dxa"/>
            <w:gridSpan w:val="2"/>
          </w:tcPr>
          <w:p w:rsidR="003312B8" w:rsidRPr="005F239C" w:rsidRDefault="003312B8" w:rsidP="0092757C">
            <w:pPr>
              <w:tabs>
                <w:tab w:val="left" w:pos="360"/>
              </w:tabs>
              <w:ind w:left="284" w:hanging="284"/>
              <w:jc w:val="center"/>
              <w:rPr>
                <w:sz w:val="22"/>
                <w:szCs w:val="22"/>
              </w:rPr>
            </w:pPr>
          </w:p>
          <w:p w:rsidR="003312B8" w:rsidRPr="005F239C" w:rsidRDefault="003312B8" w:rsidP="00AA2FBA">
            <w:pPr>
              <w:tabs>
                <w:tab w:val="left" w:pos="360"/>
              </w:tabs>
              <w:ind w:left="284" w:hanging="284"/>
              <w:jc w:val="center"/>
              <w:rPr>
                <w:bCs/>
                <w:sz w:val="22"/>
                <w:szCs w:val="22"/>
              </w:rPr>
            </w:pPr>
          </w:p>
        </w:tc>
      </w:tr>
    </w:tbl>
    <w:p w:rsidR="003312B8" w:rsidRPr="005F239C" w:rsidRDefault="003312B8" w:rsidP="00890E31">
      <w:pPr>
        <w:jc w:val="both"/>
        <w:rPr>
          <w:rFonts w:ascii="Times" w:hAnsi="Times" w:cs="Times"/>
          <w:bCs/>
          <w:spacing w:val="15"/>
          <w:sz w:val="22"/>
          <w:szCs w:val="22"/>
        </w:rPr>
      </w:pPr>
    </w:p>
    <w:p w:rsidR="00890E31" w:rsidRPr="005F239C" w:rsidRDefault="003C6C2B" w:rsidP="00890E31">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i/>
          <w:sz w:val="22"/>
          <w:szCs w:val="22"/>
        </w:rPr>
      </w:pPr>
      <w:r w:rsidRPr="005F239C">
        <w:rPr>
          <w:rFonts w:ascii="Times" w:hAnsi="Times" w:cs="Times"/>
          <w:b/>
          <w:bCs/>
          <w:spacing w:val="15"/>
          <w:sz w:val="22"/>
          <w:szCs w:val="22"/>
        </w:rPr>
        <w:br w:type="page"/>
      </w:r>
    </w:p>
    <w:tbl>
      <w:tblPr>
        <w:tblW w:w="0" w:type="auto"/>
        <w:tblLook w:val="01E0" w:firstRow="1" w:lastRow="1" w:firstColumn="1" w:lastColumn="1" w:noHBand="0" w:noVBand="0"/>
      </w:tblPr>
      <w:tblGrid>
        <w:gridCol w:w="3888"/>
        <w:gridCol w:w="1800"/>
        <w:gridCol w:w="1080"/>
      </w:tblGrid>
      <w:tr w:rsidR="00890E31" w:rsidRPr="005F239C" w:rsidTr="0092757C">
        <w:tc>
          <w:tcPr>
            <w:tcW w:w="6768" w:type="dxa"/>
            <w:gridSpan w:val="3"/>
            <w:tcBorders>
              <w:bottom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Tabulka č. 2</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z w:val="22"/>
                <w:szCs w:val="22"/>
                <w:u w:val="single"/>
              </w:rPr>
            </w:pPr>
            <w:r w:rsidRPr="005F239C">
              <w:rPr>
                <w:rFonts w:ascii="Times" w:hAnsi="Times" w:cs="Times"/>
                <w:b/>
                <w:bCs/>
                <w:sz w:val="22"/>
                <w:szCs w:val="22"/>
                <w:u w:val="single"/>
              </w:rPr>
              <w:t xml:space="preserve">Nejvyšší dovolená hmotnost poštovních zásilek </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z w:val="22"/>
                <w:szCs w:val="22"/>
              </w:rPr>
            </w:pPr>
            <w:r w:rsidRPr="005F239C">
              <w:rPr>
                <w:rFonts w:ascii="Times" w:hAnsi="Times" w:cs="Times"/>
                <w:b/>
                <w:bCs/>
                <w:sz w:val="22"/>
                <w:szCs w:val="22"/>
              </w:rPr>
              <w:t>a) Vnitrostátní zásilky</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z w:val="22"/>
                <w:szCs w:val="22"/>
              </w:rPr>
            </w:pPr>
            <w:r w:rsidRPr="005F239C">
              <w:rPr>
                <w:rFonts w:ascii="Times" w:hAnsi="Times" w:cs="Times"/>
                <w:b/>
                <w:bCs/>
                <w:sz w:val="22"/>
                <w:szCs w:val="22"/>
              </w:rPr>
              <w:t xml:space="preserve">Druh zásilky </w:t>
            </w:r>
          </w:p>
        </w:tc>
        <w:tc>
          <w:tcPr>
            <w:tcW w:w="2880" w:type="dxa"/>
            <w:gridSpan w:val="2"/>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z w:val="22"/>
                <w:szCs w:val="22"/>
              </w:rPr>
            </w:pPr>
            <w:r w:rsidRPr="005F239C">
              <w:rPr>
                <w:rFonts w:ascii="Times" w:hAnsi="Times" w:cs="Times"/>
                <w:b/>
                <w:bCs/>
                <w:sz w:val="22"/>
                <w:szCs w:val="22"/>
              </w:rPr>
              <w:t>Nejvyšší hmotnost</w:t>
            </w: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obyčejné psaní – standard *)</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50  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obyčejné psaní *)</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99626F"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1</w:t>
            </w:r>
            <w:r w:rsidR="00890E31" w:rsidRPr="005F239C">
              <w:rPr>
                <w:rFonts w:ascii="Times" w:hAnsi="Times" w:cs="Times"/>
                <w:bCs/>
                <w:sz w:val="22"/>
                <w:szCs w:val="22"/>
              </w:rPr>
              <w:t xml:space="preserve">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99626F" w:rsidRPr="005F239C" w:rsidTr="0092757C">
        <w:tc>
          <w:tcPr>
            <w:tcW w:w="3888" w:type="dxa"/>
            <w:tcBorders>
              <w:top w:val="single" w:sz="4" w:space="0" w:color="auto"/>
              <w:left w:val="single" w:sz="4" w:space="0" w:color="auto"/>
              <w:bottom w:val="single" w:sz="4" w:space="0" w:color="auto"/>
              <w:right w:val="single" w:sz="4" w:space="0" w:color="auto"/>
            </w:tcBorders>
          </w:tcPr>
          <w:p w:rsidR="0099626F" w:rsidRPr="005F239C" w:rsidRDefault="0099626F" w:rsidP="0099626F">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obyčejná zásilka *)</w:t>
            </w:r>
          </w:p>
        </w:tc>
        <w:tc>
          <w:tcPr>
            <w:tcW w:w="1800" w:type="dxa"/>
            <w:tcBorders>
              <w:top w:val="single" w:sz="4" w:space="0" w:color="auto"/>
              <w:left w:val="single" w:sz="4" w:space="0" w:color="auto"/>
              <w:bottom w:val="single" w:sz="4" w:space="0" w:color="auto"/>
            </w:tcBorders>
            <w:shd w:val="clear" w:color="auto" w:fill="auto"/>
          </w:tcPr>
          <w:p w:rsidR="0099626F" w:rsidRPr="005F239C" w:rsidRDefault="0099626F"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2 kg</w:t>
            </w:r>
          </w:p>
        </w:tc>
        <w:tc>
          <w:tcPr>
            <w:tcW w:w="1080" w:type="dxa"/>
            <w:tcBorders>
              <w:top w:val="single" w:sz="4" w:space="0" w:color="auto"/>
              <w:bottom w:val="single" w:sz="4" w:space="0" w:color="auto"/>
              <w:right w:val="single" w:sz="4" w:space="0" w:color="auto"/>
            </w:tcBorders>
            <w:shd w:val="clear" w:color="auto" w:fill="auto"/>
          </w:tcPr>
          <w:p w:rsidR="0099626F" w:rsidRPr="005F239C" w:rsidRDefault="0099626F"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obyčejná slepecká zásilka</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7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obyčejný balík</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20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 xml:space="preserve">doporučená zásilka </w:t>
            </w:r>
            <w:r w:rsidR="0099626F" w:rsidRPr="005F239C">
              <w:rPr>
                <w:rFonts w:ascii="Times" w:hAnsi="Times" w:cs="Times"/>
                <w:bCs/>
                <w:sz w:val="22"/>
                <w:szCs w:val="22"/>
              </w:rPr>
              <w:t>–</w:t>
            </w:r>
            <w:r w:rsidRPr="005F239C">
              <w:rPr>
                <w:rFonts w:ascii="Times" w:hAnsi="Times" w:cs="Times"/>
                <w:bCs/>
                <w:sz w:val="22"/>
                <w:szCs w:val="22"/>
              </w:rPr>
              <w:t xml:space="preserve"> standard *)</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50  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doporučená zásilka *)</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2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doporučený balíček *)</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2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doporučená slepecká zásilka</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7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cenné psaní</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2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cenný balík</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20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890E31" w:rsidRPr="005F239C" w:rsidTr="0092757C">
        <w:tc>
          <w:tcPr>
            <w:tcW w:w="6768" w:type="dxa"/>
            <w:gridSpan w:val="3"/>
            <w:tcBorders>
              <w:top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 minimální hmotnost 2,5 g</w:t>
            </w:r>
          </w:p>
        </w:tc>
      </w:tr>
      <w:tr w:rsidR="00890E31" w:rsidRPr="005F239C" w:rsidTr="0092757C">
        <w:tc>
          <w:tcPr>
            <w:tcW w:w="3888" w:type="dxa"/>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c>
          <w:tcPr>
            <w:tcW w:w="2880" w:type="dxa"/>
            <w:gridSpan w:val="2"/>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r>
      <w:tr w:rsidR="00890E31" w:rsidRPr="005F239C" w:rsidTr="0092757C">
        <w:tc>
          <w:tcPr>
            <w:tcW w:w="6768" w:type="dxa"/>
            <w:gridSpan w:val="3"/>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
                <w:bCs/>
                <w:sz w:val="22"/>
                <w:szCs w:val="22"/>
              </w:rPr>
              <w:t>b) Zásilky do zahraničí</w:t>
            </w:r>
            <w:r w:rsidRPr="005F239C">
              <w:rPr>
                <w:rFonts w:ascii="Times" w:hAnsi="Times" w:cs="Times"/>
                <w:bCs/>
                <w:sz w:val="22"/>
                <w:szCs w:val="22"/>
              </w:rPr>
              <w:t xml:space="preserve"> (prioritní i ekonomické)</w:t>
            </w:r>
          </w:p>
        </w:tc>
      </w:tr>
      <w:tr w:rsidR="00890E31" w:rsidRPr="005F239C" w:rsidTr="0092757C">
        <w:tc>
          <w:tcPr>
            <w:tcW w:w="3888" w:type="dxa"/>
            <w:tcBorders>
              <w:bottom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c>
          <w:tcPr>
            <w:tcW w:w="2880" w:type="dxa"/>
            <w:gridSpan w:val="2"/>
            <w:tcBorders>
              <w:bottom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z w:val="22"/>
                <w:szCs w:val="22"/>
              </w:rPr>
            </w:pPr>
            <w:r w:rsidRPr="005F239C">
              <w:rPr>
                <w:rFonts w:ascii="Times" w:hAnsi="Times" w:cs="Times"/>
                <w:b/>
                <w:bCs/>
                <w:sz w:val="22"/>
                <w:szCs w:val="22"/>
              </w:rPr>
              <w:t>Druh zásilky</w:t>
            </w:r>
          </w:p>
        </w:tc>
        <w:tc>
          <w:tcPr>
            <w:tcW w:w="2880" w:type="dxa"/>
            <w:gridSpan w:val="2"/>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z w:val="22"/>
                <w:szCs w:val="22"/>
              </w:rPr>
            </w:pPr>
            <w:r w:rsidRPr="005F239C">
              <w:rPr>
                <w:rFonts w:ascii="Times" w:hAnsi="Times" w:cs="Times"/>
                <w:b/>
                <w:bCs/>
                <w:sz w:val="22"/>
                <w:szCs w:val="22"/>
              </w:rPr>
              <w:t>Nejvyšší hmotnost</w:t>
            </w: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obyčejná zásilka *)</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right"/>
              <w:rPr>
                <w:rFonts w:ascii="Times" w:hAnsi="Times" w:cs="Times"/>
                <w:bCs/>
                <w:sz w:val="22"/>
                <w:szCs w:val="22"/>
              </w:rPr>
            </w:pPr>
            <w:r w:rsidRPr="005F239C">
              <w:rPr>
                <w:rFonts w:ascii="Times" w:hAnsi="Times" w:cs="Times"/>
                <w:bCs/>
                <w:sz w:val="22"/>
                <w:szCs w:val="22"/>
              </w:rPr>
              <w:t>2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obyčejná slepecká zásilka</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right"/>
              <w:rPr>
                <w:rFonts w:ascii="Times" w:hAnsi="Times" w:cs="Times"/>
                <w:bCs/>
                <w:sz w:val="22"/>
                <w:szCs w:val="22"/>
              </w:rPr>
            </w:pPr>
            <w:r w:rsidRPr="005F239C">
              <w:rPr>
                <w:rFonts w:ascii="Times" w:hAnsi="Times" w:cs="Times"/>
                <w:bCs/>
                <w:sz w:val="22"/>
                <w:szCs w:val="22"/>
              </w:rPr>
              <w:t>7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obyčejný tiskovinový pytel</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right"/>
              <w:rPr>
                <w:rFonts w:ascii="Times" w:hAnsi="Times" w:cs="Times"/>
                <w:bCs/>
                <w:sz w:val="22"/>
                <w:szCs w:val="22"/>
              </w:rPr>
            </w:pPr>
            <w:r w:rsidRPr="005F239C">
              <w:rPr>
                <w:rFonts w:ascii="Times" w:hAnsi="Times" w:cs="Times"/>
                <w:bCs/>
                <w:sz w:val="22"/>
                <w:szCs w:val="22"/>
              </w:rPr>
              <w:t>30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doporučená zásilka *)</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right"/>
              <w:rPr>
                <w:rFonts w:ascii="Times" w:hAnsi="Times" w:cs="Times"/>
                <w:bCs/>
                <w:sz w:val="22"/>
                <w:szCs w:val="22"/>
              </w:rPr>
            </w:pPr>
            <w:r w:rsidRPr="005F239C">
              <w:rPr>
                <w:rFonts w:ascii="Times" w:hAnsi="Times" w:cs="Times"/>
                <w:bCs/>
                <w:sz w:val="22"/>
                <w:szCs w:val="22"/>
              </w:rPr>
              <w:t>2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doporučená slepecká zásilka</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right"/>
              <w:rPr>
                <w:rFonts w:ascii="Times" w:hAnsi="Times" w:cs="Times"/>
                <w:bCs/>
                <w:sz w:val="22"/>
                <w:szCs w:val="22"/>
              </w:rPr>
            </w:pPr>
            <w:r w:rsidRPr="005F239C">
              <w:rPr>
                <w:rFonts w:ascii="Times" w:hAnsi="Times" w:cs="Times"/>
                <w:bCs/>
                <w:sz w:val="22"/>
                <w:szCs w:val="22"/>
              </w:rPr>
              <w:t>7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doporučený tiskovinový pytel</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right"/>
              <w:rPr>
                <w:rFonts w:ascii="Times" w:hAnsi="Times" w:cs="Times"/>
                <w:bCs/>
                <w:sz w:val="22"/>
                <w:szCs w:val="22"/>
              </w:rPr>
            </w:pPr>
            <w:r w:rsidRPr="005F239C">
              <w:rPr>
                <w:rFonts w:ascii="Times" w:hAnsi="Times" w:cs="Times"/>
                <w:bCs/>
                <w:sz w:val="22"/>
                <w:szCs w:val="22"/>
              </w:rPr>
              <w:t>30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cenné psaní</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jc w:val="right"/>
              <w:rPr>
                <w:rFonts w:ascii="Times" w:hAnsi="Times" w:cs="Times"/>
                <w:bCs/>
                <w:sz w:val="22"/>
                <w:szCs w:val="22"/>
              </w:rPr>
            </w:pPr>
            <w:r w:rsidRPr="005F239C">
              <w:rPr>
                <w:rFonts w:ascii="Times" w:hAnsi="Times" w:cs="Times"/>
                <w:bCs/>
                <w:sz w:val="22"/>
                <w:szCs w:val="22"/>
              </w:rPr>
              <w:t>2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standardní balík **)</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jc w:val="right"/>
              <w:rPr>
                <w:rFonts w:ascii="Times" w:hAnsi="Times" w:cs="Times"/>
                <w:bCs/>
                <w:sz w:val="22"/>
                <w:szCs w:val="22"/>
              </w:rPr>
            </w:pP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cenný balík **)</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jc w:val="right"/>
              <w:rPr>
                <w:rFonts w:ascii="Times" w:hAnsi="Times" w:cs="Times"/>
                <w:bCs/>
                <w:sz w:val="22"/>
                <w:szCs w:val="22"/>
              </w:rPr>
            </w:pP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rFonts w:ascii="Times" w:hAnsi="Times" w:cs="Times"/>
                <w:bCs/>
                <w:sz w:val="22"/>
                <w:szCs w:val="22"/>
              </w:rPr>
            </w:pPr>
          </w:p>
        </w:tc>
      </w:tr>
      <w:tr w:rsidR="00890E31" w:rsidRPr="005F239C" w:rsidTr="0092757C">
        <w:tc>
          <w:tcPr>
            <w:tcW w:w="6768" w:type="dxa"/>
            <w:gridSpan w:val="3"/>
            <w:tcBorders>
              <w:top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   minimální hmotnost 2,5 g</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ind w:left="360" w:hanging="360"/>
              <w:rPr>
                <w:rFonts w:ascii="Times" w:hAnsi="Times" w:cs="Times"/>
                <w:bCs/>
                <w:sz w:val="22"/>
                <w:szCs w:val="22"/>
              </w:rPr>
            </w:pPr>
            <w:r w:rsidRPr="005F239C">
              <w:rPr>
                <w:rFonts w:ascii="Times" w:hAnsi="Times" w:cs="Times"/>
                <w:bCs/>
                <w:sz w:val="22"/>
                <w:szCs w:val="22"/>
              </w:rPr>
              <w:t>**) nesmí převyšovat hmotnost uvedenou v</w:t>
            </w:r>
            <w:r w:rsidR="0099626F" w:rsidRPr="005F239C">
              <w:rPr>
                <w:rFonts w:ascii="Times" w:hAnsi="Times" w:cs="Times"/>
                <w:bCs/>
                <w:sz w:val="22"/>
                <w:szCs w:val="22"/>
              </w:rPr>
              <w:t> </w:t>
            </w:r>
            <w:r w:rsidRPr="005F239C">
              <w:rPr>
                <w:rFonts w:ascii="Times" w:hAnsi="Times" w:cs="Times"/>
                <w:bCs/>
                <w:sz w:val="22"/>
                <w:szCs w:val="22"/>
              </w:rPr>
              <w:t>zahraničních podmínkách</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ind w:left="360" w:hanging="360"/>
              <w:rPr>
                <w:rFonts w:ascii="Times" w:hAnsi="Times" w:cs="Times"/>
                <w:bCs/>
                <w:sz w:val="22"/>
                <w:szCs w:val="22"/>
              </w:rPr>
            </w:pPr>
          </w:p>
        </w:tc>
      </w:tr>
      <w:tr w:rsidR="00890E31" w:rsidRPr="005F239C" w:rsidTr="0092757C">
        <w:tc>
          <w:tcPr>
            <w:tcW w:w="6768" w:type="dxa"/>
            <w:gridSpan w:val="3"/>
          </w:tcPr>
          <w:p w:rsidR="00890E31" w:rsidRPr="005F239C" w:rsidRDefault="00890E31" w:rsidP="00AA2FBA">
            <w:pPr>
              <w:tabs>
                <w:tab w:val="left" w:pos="360"/>
              </w:tabs>
              <w:ind w:left="284" w:hanging="284"/>
              <w:jc w:val="center"/>
              <w:rPr>
                <w:rFonts w:ascii="Times" w:hAnsi="Times" w:cs="Times"/>
                <w:bCs/>
                <w:sz w:val="22"/>
                <w:szCs w:val="22"/>
              </w:rPr>
            </w:pPr>
          </w:p>
        </w:tc>
      </w:tr>
    </w:tbl>
    <w:p w:rsidR="00890E31" w:rsidRPr="005F239C" w:rsidRDefault="00890E31" w:rsidP="00890E31">
      <w:pPr>
        <w:tabs>
          <w:tab w:val="left" w:pos="360"/>
        </w:tabs>
        <w:ind w:left="284" w:hanging="284"/>
        <w:jc w:val="both"/>
        <w:rPr>
          <w:b/>
          <w:i/>
          <w:sz w:val="22"/>
          <w:szCs w:val="22"/>
        </w:rPr>
      </w:pPr>
    </w:p>
    <w:p w:rsidR="00890E31" w:rsidRPr="005F239C" w:rsidRDefault="00890E31" w:rsidP="00890E31">
      <w:pPr>
        <w:tabs>
          <w:tab w:val="left" w:pos="360"/>
        </w:tabs>
        <w:ind w:left="284" w:hanging="284"/>
        <w:jc w:val="both"/>
        <w:rPr>
          <w:b/>
          <w:i/>
          <w:sz w:val="22"/>
          <w:szCs w:val="22"/>
        </w:rPr>
      </w:pPr>
      <w:r w:rsidRPr="005F239C">
        <w:rPr>
          <w:b/>
          <w:i/>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720"/>
        <w:gridCol w:w="720"/>
        <w:gridCol w:w="900"/>
        <w:gridCol w:w="1260"/>
      </w:tblGrid>
      <w:tr w:rsidR="00890E31" w:rsidRPr="005F239C" w:rsidTr="0092757C">
        <w:tc>
          <w:tcPr>
            <w:tcW w:w="6768" w:type="dxa"/>
            <w:gridSpan w:val="5"/>
            <w:tcBorders>
              <w:top w:val="nil"/>
              <w:left w:val="nil"/>
              <w:bottom w:val="single" w:sz="4" w:space="0" w:color="auto"/>
              <w:right w:val="nil"/>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Tabulka č. 3</w:t>
            </w:r>
          </w:p>
          <w:p w:rsidR="009A7050" w:rsidRPr="005F239C" w:rsidRDefault="009A7050"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u w:val="single"/>
              </w:rPr>
            </w:pPr>
            <w:r w:rsidRPr="005F239C">
              <w:rPr>
                <w:b/>
                <w:bCs/>
                <w:sz w:val="22"/>
                <w:szCs w:val="22"/>
                <w:u w:val="single"/>
              </w:rPr>
              <w:t xml:space="preserve">Rozměry poštovních zásilek </w:t>
            </w:r>
            <w:r w:rsidR="0099626F" w:rsidRPr="005F239C">
              <w:rPr>
                <w:b/>
                <w:bCs/>
                <w:sz w:val="22"/>
                <w:szCs w:val="22"/>
                <w:u w:val="single"/>
              </w:rPr>
              <w:t>–</w:t>
            </w:r>
            <w:r w:rsidRPr="005F239C">
              <w:rPr>
                <w:b/>
                <w:bCs/>
                <w:sz w:val="22"/>
                <w:szCs w:val="22"/>
                <w:u w:val="single"/>
              </w:rPr>
              <w:t xml:space="preserve"> největší dovolené rozměry </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p>
          <w:p w:rsidR="00890E31" w:rsidRPr="005F239C" w:rsidRDefault="00890E31" w:rsidP="0099626F">
            <w:pPr>
              <w:widowControl w:val="0"/>
              <w:numPr>
                <w:ilvl w:val="0"/>
                <w:numId w:val="27"/>
              </w:numPr>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Vnitrostátní zásilky</w:t>
            </w:r>
          </w:p>
          <w:p w:rsidR="009A7050" w:rsidRPr="005F239C" w:rsidRDefault="009A7050"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r>
      <w:tr w:rsidR="00890E31" w:rsidRPr="005F239C" w:rsidTr="0092757C">
        <w:tc>
          <w:tcPr>
            <w:tcW w:w="3168" w:type="dxa"/>
            <w:vMerge w:val="restart"/>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 xml:space="preserve">Druh zásilky </w:t>
            </w:r>
          </w:p>
        </w:tc>
        <w:tc>
          <w:tcPr>
            <w:tcW w:w="3600" w:type="dxa"/>
            <w:gridSpan w:val="4"/>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r w:rsidRPr="005F239C">
              <w:rPr>
                <w:b/>
                <w:bCs/>
                <w:sz w:val="22"/>
                <w:szCs w:val="22"/>
              </w:rPr>
              <w:t>Rozměry v</w:t>
            </w:r>
            <w:r w:rsidR="0099626F" w:rsidRPr="005F239C">
              <w:rPr>
                <w:b/>
                <w:bCs/>
                <w:sz w:val="22"/>
                <w:szCs w:val="22"/>
              </w:rPr>
              <w:t> </w:t>
            </w:r>
            <w:r w:rsidRPr="005F239C">
              <w:rPr>
                <w:b/>
                <w:bCs/>
                <w:sz w:val="22"/>
                <w:szCs w:val="22"/>
              </w:rPr>
              <w:t>cm</w:t>
            </w:r>
          </w:p>
        </w:tc>
      </w:tr>
      <w:tr w:rsidR="00890E31" w:rsidRPr="005F239C" w:rsidTr="0092757C">
        <w:tc>
          <w:tcPr>
            <w:tcW w:w="3168" w:type="dxa"/>
            <w:vMerge/>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ind w:left="-108" w:right="-108"/>
              <w:jc w:val="center"/>
              <w:rPr>
                <w:bCs/>
                <w:sz w:val="22"/>
                <w:szCs w:val="22"/>
              </w:rPr>
            </w:pPr>
            <w:r w:rsidRPr="005F239C">
              <w:rPr>
                <w:bCs/>
                <w:sz w:val="22"/>
                <w:szCs w:val="22"/>
              </w:rPr>
              <w:t>délka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šířka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ind w:left="-108" w:right="-108"/>
              <w:jc w:val="center"/>
              <w:rPr>
                <w:bCs/>
                <w:sz w:val="22"/>
                <w:szCs w:val="22"/>
              </w:rPr>
            </w:pPr>
            <w:r w:rsidRPr="005F239C">
              <w:rPr>
                <w:bCs/>
                <w:sz w:val="22"/>
                <w:szCs w:val="22"/>
              </w:rPr>
              <w:t>tloušťka</w:t>
            </w:r>
          </w:p>
        </w:tc>
        <w:tc>
          <w:tcPr>
            <w:tcW w:w="126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součet tří rozměrů</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 xml:space="preserve">obyčejné psaní </w:t>
            </w:r>
            <w:r w:rsidR="0099626F" w:rsidRPr="005F239C">
              <w:rPr>
                <w:bCs/>
                <w:sz w:val="22"/>
                <w:szCs w:val="22"/>
              </w:rPr>
              <w:t>–</w:t>
            </w:r>
            <w:r w:rsidRPr="005F239C">
              <w:rPr>
                <w:bCs/>
                <w:sz w:val="22"/>
                <w:szCs w:val="22"/>
              </w:rPr>
              <w:t xml:space="preserve"> standard</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autoSpaceDE w:val="0"/>
              <w:autoSpaceDN w:val="0"/>
              <w:adjustRightInd w:val="0"/>
              <w:spacing w:line="252" w:lineRule="atLeast"/>
              <w:rPr>
                <w:bCs/>
                <w:sz w:val="22"/>
                <w:szCs w:val="22"/>
              </w:rPr>
            </w:pPr>
            <w:r w:rsidRPr="005F239C">
              <w:rPr>
                <w:bCs/>
                <w:sz w:val="22"/>
                <w:szCs w:val="22"/>
              </w:rPr>
              <w:t xml:space="preserve"> 23,1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16,4</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0,5</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99626F" w:rsidRPr="005F239C" w:rsidTr="0092757C">
        <w:tc>
          <w:tcPr>
            <w:tcW w:w="3168" w:type="dxa"/>
            <w:tcBorders>
              <w:top w:val="single" w:sz="4" w:space="0" w:color="auto"/>
              <w:left w:val="single" w:sz="4" w:space="0" w:color="auto"/>
              <w:bottom w:val="single" w:sz="4" w:space="0" w:color="auto"/>
              <w:right w:val="single" w:sz="4" w:space="0" w:color="auto"/>
            </w:tcBorders>
          </w:tcPr>
          <w:p w:rsidR="0099626F" w:rsidRPr="005F239C" w:rsidRDefault="0099626F" w:rsidP="0099626F">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obyčejné psaní</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9626F" w:rsidRPr="005F239C" w:rsidRDefault="0099626F" w:rsidP="0092757C">
            <w:pPr>
              <w:widowControl w:val="0"/>
              <w:autoSpaceDE w:val="0"/>
              <w:autoSpaceDN w:val="0"/>
              <w:adjustRightInd w:val="0"/>
              <w:spacing w:line="252" w:lineRule="atLeast"/>
              <w:rPr>
                <w:bCs/>
                <w:sz w:val="22"/>
                <w:szCs w:val="22"/>
              </w:rPr>
            </w:pPr>
            <w:r w:rsidRPr="005F239C">
              <w:rPr>
                <w:bCs/>
                <w:sz w:val="22"/>
                <w:szCs w:val="22"/>
              </w:rPr>
              <w:t xml:space="preserve">  35,3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9626F" w:rsidRPr="005F239C" w:rsidRDefault="0099626F"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25</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9626F" w:rsidRPr="005F239C" w:rsidRDefault="0099626F"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9626F" w:rsidRPr="005F239C" w:rsidRDefault="0099626F"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99626F" w:rsidP="0099626F">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o</w:t>
            </w:r>
            <w:r w:rsidR="00890E31" w:rsidRPr="005F239C">
              <w:rPr>
                <w:bCs/>
                <w:sz w:val="22"/>
                <w:szCs w:val="22"/>
              </w:rPr>
              <w:t>byčejn</w:t>
            </w:r>
            <w:r w:rsidRPr="005F239C">
              <w:rPr>
                <w:bCs/>
                <w:sz w:val="22"/>
                <w:szCs w:val="22"/>
              </w:rPr>
              <w:t>á zásilka</w:t>
            </w:r>
            <w:r w:rsidR="00890E31" w:rsidRPr="005F239C">
              <w:rPr>
                <w:bCs/>
                <w:sz w:val="22"/>
                <w:szCs w:val="22"/>
              </w:rPr>
              <w:t xml:space="preserve">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7B7EA4"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 xml:space="preserve">  60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left="-108"/>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7B7EA4"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 xml:space="preserve"> 90</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obyčejná slepecká zásilka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 xml:space="preserve">  60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 xml:space="preserve"> 90</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obyčejný balík</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240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300</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doporučená zásilka - standard</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 xml:space="preserve"> 23,1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16,4</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0,5</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doporučená zásilka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7B7EA4">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 xml:space="preserve"> </w:t>
            </w:r>
            <w:r w:rsidR="007B7EA4" w:rsidRPr="005F239C">
              <w:rPr>
                <w:bCs/>
                <w:sz w:val="22"/>
                <w:szCs w:val="22"/>
              </w:rPr>
              <w:t xml:space="preserve"> </w:t>
            </w:r>
            <w:r w:rsidR="00961E60" w:rsidRPr="005F239C">
              <w:rPr>
                <w:bCs/>
                <w:sz w:val="22"/>
                <w:szCs w:val="22"/>
              </w:rPr>
              <w:t>50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961E60"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35</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961E60"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 xml:space="preserve">5  </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 xml:space="preserve">doporučený balíček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 xml:space="preserve">  60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left="-108"/>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 xml:space="preserve"> 90</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doporučená slepecká zásilka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 xml:space="preserve">  60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 xml:space="preserve"> 90</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cenné psaní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cenný balík</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240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300</w:t>
            </w:r>
          </w:p>
        </w:tc>
      </w:tr>
      <w:tr w:rsidR="00890E31" w:rsidRPr="005F239C" w:rsidTr="0092757C">
        <w:tc>
          <w:tcPr>
            <w:tcW w:w="6768" w:type="dxa"/>
            <w:gridSpan w:val="5"/>
            <w:tcBorders>
              <w:top w:val="single" w:sz="4" w:space="0" w:color="auto"/>
              <w:left w:val="nil"/>
              <w:bottom w:val="nil"/>
              <w:right w:val="nil"/>
            </w:tcBorders>
          </w:tcPr>
          <w:p w:rsidR="00890E31" w:rsidRPr="005F239C" w:rsidRDefault="00890E31" w:rsidP="0092757C">
            <w:pPr>
              <w:spacing w:before="80"/>
              <w:rPr>
                <w:sz w:val="20"/>
              </w:rPr>
            </w:pPr>
            <w:r w:rsidRPr="005F239C">
              <w:rPr>
                <w:sz w:val="20"/>
              </w:rPr>
              <w:t xml:space="preserve">*) musí být použit zvláštní obal prodávaný poštou. </w:t>
            </w:r>
          </w:p>
          <w:p w:rsidR="00890E31" w:rsidRPr="005F239C" w:rsidRDefault="00890E31" w:rsidP="009A7050">
            <w:pPr>
              <w:rPr>
                <w:sz w:val="20"/>
              </w:rPr>
            </w:pPr>
            <w:r w:rsidRPr="005F239C">
              <w:rPr>
                <w:sz w:val="20"/>
              </w:rPr>
              <w:t>Největší přípustné rozměry zásilky, která nemá pravoúhlý tvar, se posuzují obdobně.</w:t>
            </w:r>
          </w:p>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r>
      <w:tr w:rsidR="00890E31" w:rsidRPr="005F239C" w:rsidTr="0092757C">
        <w:tc>
          <w:tcPr>
            <w:tcW w:w="6768" w:type="dxa"/>
            <w:gridSpan w:val="5"/>
            <w:tcBorders>
              <w:top w:val="nil"/>
              <w:left w:val="nil"/>
              <w:bottom w:val="single" w:sz="4" w:space="0" w:color="auto"/>
              <w:right w:val="nil"/>
            </w:tcBorders>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b) Zásilky do zahraničí</w:t>
            </w:r>
          </w:p>
          <w:p w:rsidR="009A7050" w:rsidRPr="005F239C" w:rsidRDefault="009A7050"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p>
        </w:tc>
      </w:tr>
      <w:tr w:rsidR="00890E31" w:rsidRPr="005F239C" w:rsidTr="0092757C">
        <w:tc>
          <w:tcPr>
            <w:tcW w:w="3168" w:type="dxa"/>
            <w:vMerge w:val="restart"/>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Druh zásilky</w:t>
            </w:r>
          </w:p>
        </w:tc>
        <w:tc>
          <w:tcPr>
            <w:tcW w:w="3600" w:type="dxa"/>
            <w:gridSpan w:val="4"/>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r w:rsidRPr="005F239C">
              <w:rPr>
                <w:b/>
                <w:bCs/>
                <w:sz w:val="22"/>
                <w:szCs w:val="22"/>
              </w:rPr>
              <w:t>Rozměry v cm</w:t>
            </w:r>
          </w:p>
        </w:tc>
      </w:tr>
      <w:tr w:rsidR="00890E31" w:rsidRPr="005F239C" w:rsidTr="0092757C">
        <w:tc>
          <w:tcPr>
            <w:tcW w:w="3168" w:type="dxa"/>
            <w:vMerge/>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left="-108" w:right="-108"/>
              <w:jc w:val="center"/>
              <w:rPr>
                <w:bCs/>
                <w:sz w:val="22"/>
                <w:szCs w:val="22"/>
              </w:rPr>
            </w:pPr>
            <w:r w:rsidRPr="005F239C">
              <w:rPr>
                <w:bCs/>
                <w:sz w:val="22"/>
                <w:szCs w:val="22"/>
              </w:rPr>
              <w:t>délka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šířka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left="-108" w:right="-108"/>
              <w:jc w:val="center"/>
              <w:rPr>
                <w:bCs/>
                <w:sz w:val="22"/>
                <w:szCs w:val="22"/>
              </w:rPr>
            </w:pPr>
            <w:r w:rsidRPr="005F239C">
              <w:rPr>
                <w:bCs/>
                <w:sz w:val="22"/>
                <w:szCs w:val="22"/>
              </w:rPr>
              <w:t>tloušťka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součet tří rozměrů</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obyčejná zásilka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60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90</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obyčejná slepecká zásilka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60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90</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 xml:space="preserve">doporučená zásilka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60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90</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doporučená slepecká zásilka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60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90</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cenné psaní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standardní balík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cenný balík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890E31" w:rsidRPr="005F239C" w:rsidTr="0092757C">
        <w:tc>
          <w:tcPr>
            <w:tcW w:w="6768" w:type="dxa"/>
            <w:gridSpan w:val="5"/>
            <w:tcBorders>
              <w:top w:val="single" w:sz="4" w:space="0" w:color="auto"/>
              <w:left w:val="nil"/>
              <w:bottom w:val="nil"/>
              <w:right w:val="nil"/>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before="80"/>
              <w:rPr>
                <w:bCs/>
                <w:sz w:val="20"/>
              </w:rPr>
            </w:pPr>
            <w:r w:rsidRPr="005F239C">
              <w:rPr>
                <w:bCs/>
                <w:sz w:val="20"/>
              </w:rPr>
              <w:t>*)  musí být použit zvláštní obal prodávaný poštou</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rPr>
                <w:bCs/>
                <w:sz w:val="20"/>
              </w:rPr>
            </w:pPr>
            <w:r w:rsidRPr="005F239C">
              <w:rPr>
                <w:bCs/>
                <w:sz w:val="20"/>
              </w:rPr>
              <w:t>**) nesmí převyšovat rozměry uvedené v zahraničních podmínkách.</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rPr>
                <w:bCs/>
                <w:sz w:val="20"/>
              </w:rPr>
            </w:pPr>
            <w:r w:rsidRPr="005F239C">
              <w:rPr>
                <w:bCs/>
                <w:sz w:val="20"/>
              </w:rPr>
              <w:t>Největší přípustné rozměry zásilky, která nemá pravoúhlý tvar, se posuzují obdobně.</w:t>
            </w:r>
          </w:p>
          <w:p w:rsidR="009A7050" w:rsidRPr="005F239C" w:rsidRDefault="009A7050" w:rsidP="0092757C">
            <w:pPr>
              <w:widowControl w:val="0"/>
              <w:tabs>
                <w:tab w:val="left" w:pos="2124"/>
                <w:tab w:val="left" w:pos="2832"/>
                <w:tab w:val="left" w:pos="3540"/>
                <w:tab w:val="left" w:pos="4248"/>
                <w:tab w:val="left" w:pos="4956"/>
                <w:tab w:val="left" w:pos="5664"/>
                <w:tab w:val="left" w:pos="6372"/>
              </w:tabs>
              <w:autoSpaceDE w:val="0"/>
              <w:autoSpaceDN w:val="0"/>
              <w:adjustRightInd w:val="0"/>
              <w:rPr>
                <w:bCs/>
                <w:sz w:val="22"/>
                <w:szCs w:val="22"/>
              </w:rPr>
            </w:pPr>
          </w:p>
        </w:tc>
      </w:tr>
      <w:tr w:rsidR="00890E31" w:rsidRPr="005F239C" w:rsidTr="0092757C">
        <w:tc>
          <w:tcPr>
            <w:tcW w:w="6768" w:type="dxa"/>
            <w:gridSpan w:val="5"/>
            <w:tcBorders>
              <w:top w:val="nil"/>
              <w:left w:val="nil"/>
              <w:bottom w:val="nil"/>
              <w:right w:val="nil"/>
            </w:tcBorders>
          </w:tcPr>
          <w:p w:rsidR="00890E31" w:rsidRPr="005F239C" w:rsidRDefault="00890E31" w:rsidP="00AA2FBA">
            <w:pPr>
              <w:tabs>
                <w:tab w:val="left" w:pos="360"/>
              </w:tabs>
              <w:jc w:val="center"/>
              <w:rPr>
                <w:bCs/>
                <w:sz w:val="22"/>
                <w:szCs w:val="22"/>
              </w:rPr>
            </w:pPr>
          </w:p>
        </w:tc>
      </w:tr>
    </w:tbl>
    <w:p w:rsidR="00890E31" w:rsidRPr="005F239C" w:rsidRDefault="00890E31" w:rsidP="00890E31">
      <w:pPr>
        <w:tabs>
          <w:tab w:val="left" w:pos="360"/>
        </w:tabs>
        <w:ind w:left="284" w:hanging="284"/>
        <w:jc w:val="both"/>
        <w:rPr>
          <w:b/>
          <w:i/>
          <w:sz w:val="22"/>
          <w:szCs w:val="22"/>
        </w:rPr>
      </w:pPr>
    </w:p>
    <w:p w:rsidR="00890E31" w:rsidRPr="005F239C" w:rsidRDefault="00890E31" w:rsidP="00890E31">
      <w:pPr>
        <w:jc w:val="both"/>
        <w:rPr>
          <w:rFonts w:ascii="Times" w:hAnsi="Times" w:cs="Times"/>
          <w:b/>
          <w:bCs/>
          <w:spacing w:val="15"/>
          <w:sz w:val="22"/>
          <w:szCs w:val="22"/>
        </w:rPr>
      </w:pPr>
      <w:r w:rsidRPr="005F239C">
        <w:rPr>
          <w:b/>
          <w:i/>
          <w:sz w:val="22"/>
          <w:szCs w:val="22"/>
        </w:rPr>
        <w:br w:type="page"/>
      </w:r>
    </w:p>
    <w:tbl>
      <w:tblPr>
        <w:tblW w:w="0" w:type="auto"/>
        <w:tblLook w:val="01E0" w:firstRow="1" w:lastRow="1" w:firstColumn="1" w:lastColumn="1" w:noHBand="0" w:noVBand="0"/>
      </w:tblPr>
      <w:tblGrid>
        <w:gridCol w:w="2628"/>
        <w:gridCol w:w="1440"/>
        <w:gridCol w:w="1440"/>
        <w:gridCol w:w="1260"/>
      </w:tblGrid>
      <w:tr w:rsidR="00890E31" w:rsidRPr="005F239C" w:rsidTr="0092757C">
        <w:tc>
          <w:tcPr>
            <w:tcW w:w="6768" w:type="dxa"/>
            <w:gridSpan w:val="4"/>
            <w:tcBorders>
              <w:bottom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Tabulka č. 4</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u w:val="single"/>
              </w:rPr>
            </w:pPr>
            <w:r w:rsidRPr="005F239C">
              <w:rPr>
                <w:b/>
                <w:bCs/>
                <w:sz w:val="22"/>
                <w:szCs w:val="22"/>
                <w:u w:val="single"/>
              </w:rPr>
              <w:t>Nejmenší dovolené rozměry poštovních zásilek</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r>
      <w:tr w:rsidR="00890E31" w:rsidRPr="005F239C" w:rsidTr="0092757C">
        <w:tc>
          <w:tcPr>
            <w:tcW w:w="2628" w:type="dxa"/>
            <w:vMerge w:val="restart"/>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Zásilka</w:t>
            </w:r>
          </w:p>
        </w:tc>
        <w:tc>
          <w:tcPr>
            <w:tcW w:w="4140" w:type="dxa"/>
            <w:gridSpan w:val="3"/>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r w:rsidRPr="005F239C">
              <w:rPr>
                <w:b/>
                <w:bCs/>
                <w:sz w:val="22"/>
                <w:szCs w:val="22"/>
              </w:rPr>
              <w:t>Rozměry v cm</w:t>
            </w:r>
          </w:p>
        </w:tc>
      </w:tr>
      <w:tr w:rsidR="00890E31" w:rsidRPr="005F239C" w:rsidTr="0092757C">
        <w:tc>
          <w:tcPr>
            <w:tcW w:w="2628" w:type="dxa"/>
            <w:vMerge/>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144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r w:rsidRPr="005F239C">
              <w:rPr>
                <w:b/>
                <w:bCs/>
                <w:sz w:val="22"/>
                <w:szCs w:val="22"/>
              </w:rPr>
              <w:t>délka</w:t>
            </w:r>
          </w:p>
        </w:tc>
        <w:tc>
          <w:tcPr>
            <w:tcW w:w="144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r w:rsidRPr="005F239C">
              <w:rPr>
                <w:b/>
                <w:bCs/>
                <w:sz w:val="22"/>
                <w:szCs w:val="22"/>
              </w:rPr>
              <w:t>šířka</w:t>
            </w:r>
          </w:p>
        </w:tc>
        <w:tc>
          <w:tcPr>
            <w:tcW w:w="126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r w:rsidRPr="005F239C">
              <w:rPr>
                <w:b/>
                <w:bCs/>
                <w:sz w:val="22"/>
                <w:szCs w:val="22"/>
              </w:rPr>
              <w:t>průměr</w:t>
            </w:r>
          </w:p>
        </w:tc>
      </w:tr>
      <w:tr w:rsidR="00890E31" w:rsidRPr="005F239C" w:rsidTr="0092757C">
        <w:tc>
          <w:tcPr>
            <w:tcW w:w="262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pravoúhlá</w:t>
            </w:r>
          </w:p>
        </w:tc>
        <w:tc>
          <w:tcPr>
            <w:tcW w:w="144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14</w:t>
            </w:r>
          </w:p>
        </w:tc>
        <w:tc>
          <w:tcPr>
            <w:tcW w:w="144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9</w:t>
            </w:r>
          </w:p>
        </w:tc>
        <w:tc>
          <w:tcPr>
            <w:tcW w:w="126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890E31" w:rsidRPr="005F239C" w:rsidTr="0092757C">
        <w:tc>
          <w:tcPr>
            <w:tcW w:w="262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válcovitá (svitek)</w:t>
            </w:r>
          </w:p>
        </w:tc>
        <w:tc>
          <w:tcPr>
            <w:tcW w:w="144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14</w:t>
            </w:r>
          </w:p>
        </w:tc>
        <w:tc>
          <w:tcPr>
            <w:tcW w:w="144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3</w:t>
            </w:r>
          </w:p>
        </w:tc>
      </w:tr>
      <w:tr w:rsidR="00100133" w:rsidRPr="005F239C" w:rsidTr="0092757C">
        <w:tc>
          <w:tcPr>
            <w:tcW w:w="2628" w:type="dxa"/>
            <w:tcBorders>
              <w:top w:val="single" w:sz="4" w:space="0" w:color="auto"/>
              <w:left w:val="single" w:sz="4" w:space="0" w:color="auto"/>
              <w:bottom w:val="single" w:sz="4" w:space="0" w:color="auto"/>
              <w:right w:val="single" w:sz="4" w:space="0" w:color="auto"/>
            </w:tcBorders>
          </w:tcPr>
          <w:p w:rsidR="00100133" w:rsidRPr="005F239C" w:rsidRDefault="00100133"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obyčejný balík pravoúhlý</w:t>
            </w:r>
          </w:p>
        </w:tc>
        <w:tc>
          <w:tcPr>
            <w:tcW w:w="1440" w:type="dxa"/>
            <w:tcBorders>
              <w:top w:val="single" w:sz="4" w:space="0" w:color="auto"/>
              <w:left w:val="single" w:sz="4" w:space="0" w:color="auto"/>
              <w:bottom w:val="single" w:sz="4" w:space="0" w:color="auto"/>
              <w:right w:val="single" w:sz="4" w:space="0" w:color="auto"/>
            </w:tcBorders>
          </w:tcPr>
          <w:p w:rsidR="00100133" w:rsidRPr="005F239C" w:rsidRDefault="00100133"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15</w:t>
            </w:r>
          </w:p>
        </w:tc>
        <w:tc>
          <w:tcPr>
            <w:tcW w:w="1440" w:type="dxa"/>
            <w:tcBorders>
              <w:top w:val="single" w:sz="4" w:space="0" w:color="auto"/>
              <w:left w:val="single" w:sz="4" w:space="0" w:color="auto"/>
              <w:bottom w:val="single" w:sz="4" w:space="0" w:color="auto"/>
              <w:right w:val="single" w:sz="4" w:space="0" w:color="auto"/>
            </w:tcBorders>
          </w:tcPr>
          <w:p w:rsidR="00100133" w:rsidRPr="005F239C" w:rsidRDefault="00100133"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10,5</w:t>
            </w:r>
          </w:p>
        </w:tc>
        <w:tc>
          <w:tcPr>
            <w:tcW w:w="1260" w:type="dxa"/>
            <w:tcBorders>
              <w:top w:val="single" w:sz="4" w:space="0" w:color="auto"/>
              <w:left w:val="single" w:sz="4" w:space="0" w:color="auto"/>
              <w:bottom w:val="single" w:sz="4" w:space="0" w:color="auto"/>
              <w:right w:val="single" w:sz="4" w:space="0" w:color="auto"/>
            </w:tcBorders>
          </w:tcPr>
          <w:p w:rsidR="00100133" w:rsidRPr="005F239C" w:rsidRDefault="00100133"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100133" w:rsidRPr="005F239C" w:rsidTr="0092757C">
        <w:tc>
          <w:tcPr>
            <w:tcW w:w="2628" w:type="dxa"/>
            <w:tcBorders>
              <w:top w:val="single" w:sz="4" w:space="0" w:color="auto"/>
              <w:left w:val="single" w:sz="4" w:space="0" w:color="auto"/>
              <w:bottom w:val="single" w:sz="4" w:space="0" w:color="auto"/>
              <w:right w:val="single" w:sz="4" w:space="0" w:color="auto"/>
            </w:tcBorders>
          </w:tcPr>
          <w:p w:rsidR="00100133" w:rsidRPr="005F239C" w:rsidRDefault="00100133"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obyčejný balík válcovitý</w:t>
            </w:r>
          </w:p>
        </w:tc>
        <w:tc>
          <w:tcPr>
            <w:tcW w:w="1440" w:type="dxa"/>
            <w:tcBorders>
              <w:top w:val="single" w:sz="4" w:space="0" w:color="auto"/>
              <w:left w:val="single" w:sz="4" w:space="0" w:color="auto"/>
              <w:bottom w:val="single" w:sz="4" w:space="0" w:color="auto"/>
              <w:right w:val="single" w:sz="4" w:space="0" w:color="auto"/>
            </w:tcBorders>
          </w:tcPr>
          <w:p w:rsidR="00100133" w:rsidRPr="005F239C" w:rsidRDefault="00100133"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15</w:t>
            </w:r>
          </w:p>
        </w:tc>
        <w:tc>
          <w:tcPr>
            <w:tcW w:w="1440" w:type="dxa"/>
            <w:tcBorders>
              <w:top w:val="single" w:sz="4" w:space="0" w:color="auto"/>
              <w:left w:val="single" w:sz="4" w:space="0" w:color="auto"/>
              <w:bottom w:val="single" w:sz="4" w:space="0" w:color="auto"/>
              <w:right w:val="single" w:sz="4" w:space="0" w:color="auto"/>
            </w:tcBorders>
          </w:tcPr>
          <w:p w:rsidR="00100133" w:rsidRPr="005F239C" w:rsidRDefault="00100133"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tcPr>
          <w:p w:rsidR="00100133" w:rsidRPr="005F239C" w:rsidRDefault="00100133"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3,5</w:t>
            </w:r>
          </w:p>
        </w:tc>
      </w:tr>
      <w:tr w:rsidR="00890E31" w:rsidRPr="005F239C" w:rsidTr="0092757C">
        <w:tc>
          <w:tcPr>
            <w:tcW w:w="262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cenný balík pravoúhlý</w:t>
            </w:r>
          </w:p>
        </w:tc>
        <w:tc>
          <w:tcPr>
            <w:tcW w:w="144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15</w:t>
            </w:r>
          </w:p>
        </w:tc>
        <w:tc>
          <w:tcPr>
            <w:tcW w:w="144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10,5</w:t>
            </w:r>
          </w:p>
        </w:tc>
        <w:tc>
          <w:tcPr>
            <w:tcW w:w="126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890E31" w:rsidRPr="005F239C" w:rsidTr="0092757C">
        <w:tc>
          <w:tcPr>
            <w:tcW w:w="262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cenný balík válcovitý</w:t>
            </w:r>
          </w:p>
        </w:tc>
        <w:tc>
          <w:tcPr>
            <w:tcW w:w="144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15</w:t>
            </w:r>
          </w:p>
        </w:tc>
        <w:tc>
          <w:tcPr>
            <w:tcW w:w="144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3,5</w:t>
            </w:r>
          </w:p>
        </w:tc>
      </w:tr>
      <w:tr w:rsidR="00890E31" w:rsidRPr="005F239C" w:rsidTr="0092757C">
        <w:tc>
          <w:tcPr>
            <w:tcW w:w="6768" w:type="dxa"/>
            <w:gridSpan w:val="4"/>
            <w:tcBorders>
              <w:top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ind w:firstLine="360"/>
              <w:jc w:val="both"/>
              <w:rPr>
                <w:bCs/>
                <w:sz w:val="22"/>
                <w:szCs w:val="22"/>
              </w:rPr>
            </w:pPr>
            <w:r w:rsidRPr="005F239C">
              <w:rPr>
                <w:bCs/>
                <w:sz w:val="22"/>
                <w:szCs w:val="22"/>
              </w:rPr>
              <w:t>Úprava cenných a standardních balíků do zahraničí (nejmenší rozměry) musí umožňovat nalepení poštovní průvodky.</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ind w:firstLine="360"/>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ind w:firstLine="360"/>
              <w:jc w:val="both"/>
              <w:rPr>
                <w:bCs/>
                <w:sz w:val="22"/>
                <w:szCs w:val="22"/>
              </w:rPr>
            </w:pPr>
            <w:r w:rsidRPr="005F239C">
              <w:rPr>
                <w:bCs/>
                <w:sz w:val="22"/>
                <w:szCs w:val="22"/>
              </w:rPr>
              <w:t>Nejmenší přípustné rozměry zásilky, která nemá pravoúhlý tvar, se posuzují obdobně</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tc>
      </w:tr>
      <w:tr w:rsidR="00890E31" w:rsidRPr="005F239C" w:rsidTr="0092757C">
        <w:tc>
          <w:tcPr>
            <w:tcW w:w="6768" w:type="dxa"/>
            <w:gridSpan w:val="4"/>
          </w:tcPr>
          <w:p w:rsidR="00890E31" w:rsidRPr="005F239C" w:rsidRDefault="00890E31" w:rsidP="00AA2FBA">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bl>
    <w:p w:rsidR="00890E31" w:rsidRPr="005F239C" w:rsidRDefault="00890E31" w:rsidP="0068770B"/>
    <w:p w:rsidR="004427AC" w:rsidRPr="004427AC" w:rsidRDefault="00890E31" w:rsidP="004427AC">
      <w:r w:rsidRPr="005F239C">
        <w:br w:type="page"/>
      </w:r>
      <w:bookmarkStart w:id="1" w:name="_Toc2476211"/>
      <w:bookmarkStart w:id="2" w:name="_Toc2476906"/>
      <w:bookmarkStart w:id="3" w:name="_Toc43019251"/>
      <w:bookmarkStart w:id="4" w:name="_Toc90957327"/>
    </w:p>
    <w:tbl>
      <w:tblPr>
        <w:tblW w:w="0" w:type="auto"/>
        <w:tblLayout w:type="fixed"/>
        <w:tblCellMar>
          <w:left w:w="30" w:type="dxa"/>
          <w:right w:w="30" w:type="dxa"/>
        </w:tblCellMar>
        <w:tblLook w:val="04A0" w:firstRow="1" w:lastRow="0" w:firstColumn="1" w:lastColumn="0" w:noHBand="0" w:noVBand="1"/>
      </w:tblPr>
      <w:tblGrid>
        <w:gridCol w:w="390"/>
        <w:gridCol w:w="1767"/>
        <w:gridCol w:w="1134"/>
        <w:gridCol w:w="992"/>
        <w:gridCol w:w="992"/>
        <w:gridCol w:w="709"/>
        <w:gridCol w:w="568"/>
      </w:tblGrid>
      <w:tr w:rsidR="004427AC" w:rsidRPr="004427AC" w:rsidTr="004427AC">
        <w:trPr>
          <w:cantSplit/>
          <w:trHeight w:val="250"/>
        </w:trPr>
        <w:tc>
          <w:tcPr>
            <w:tcW w:w="6552" w:type="dxa"/>
            <w:gridSpan w:val="7"/>
            <w:hideMark/>
          </w:tcPr>
          <w:p w:rsidR="004427AC" w:rsidRPr="004427AC" w:rsidRDefault="004427AC" w:rsidP="004427AC">
            <w:pPr>
              <w:shd w:val="clear" w:color="auto" w:fill="FFFFFF"/>
              <w:jc w:val="right"/>
              <w:rPr>
                <w:b/>
                <w:sz w:val="18"/>
                <w:szCs w:val="18"/>
              </w:rPr>
            </w:pPr>
            <w:r w:rsidRPr="004427AC">
              <w:rPr>
                <w:b/>
                <w:sz w:val="18"/>
                <w:szCs w:val="18"/>
              </w:rPr>
              <w:t xml:space="preserve">Příloha č. </w:t>
            </w:r>
            <w:r>
              <w:rPr>
                <w:b/>
                <w:sz w:val="18"/>
                <w:szCs w:val="18"/>
              </w:rPr>
              <w:t>5</w:t>
            </w:r>
          </w:p>
        </w:tc>
      </w:tr>
      <w:tr w:rsidR="004427AC" w:rsidRPr="004427AC" w:rsidTr="004427AC">
        <w:trPr>
          <w:cantSplit/>
          <w:trHeight w:val="250"/>
        </w:trPr>
        <w:tc>
          <w:tcPr>
            <w:tcW w:w="6552" w:type="dxa"/>
            <w:gridSpan w:val="7"/>
          </w:tcPr>
          <w:p w:rsidR="004427AC" w:rsidRPr="004427AC" w:rsidRDefault="004427AC" w:rsidP="004427AC">
            <w:pPr>
              <w:keepNext/>
              <w:shd w:val="clear" w:color="auto" w:fill="FFFFFF"/>
              <w:jc w:val="center"/>
              <w:outlineLvl w:val="2"/>
              <w:rPr>
                <w:b/>
                <w:bCs/>
                <w:caps/>
                <w:snapToGrid w:val="0"/>
                <w:sz w:val="18"/>
                <w:szCs w:val="18"/>
              </w:rPr>
            </w:pPr>
            <w:r w:rsidRPr="004427AC">
              <w:rPr>
                <w:b/>
                <w:bCs/>
                <w:caps/>
                <w:snapToGrid w:val="0"/>
                <w:sz w:val="18"/>
                <w:szCs w:val="18"/>
              </w:rPr>
              <w:t>Přehled  udaných  cen  cenných  psaní  a  cenných  balíků</w:t>
            </w:r>
          </w:p>
          <w:p w:rsidR="004427AC" w:rsidRPr="004427AC" w:rsidRDefault="004427AC" w:rsidP="004427AC">
            <w:pPr>
              <w:keepNext/>
              <w:shd w:val="clear" w:color="auto" w:fill="FFFFFF"/>
              <w:jc w:val="center"/>
              <w:outlineLvl w:val="2"/>
              <w:rPr>
                <w:b/>
                <w:bCs/>
                <w:caps/>
                <w:snapToGrid w:val="0"/>
                <w:sz w:val="18"/>
                <w:szCs w:val="18"/>
              </w:rPr>
            </w:pPr>
            <w:r w:rsidRPr="004427AC">
              <w:rPr>
                <w:b/>
                <w:bCs/>
                <w:caps/>
                <w:snapToGrid w:val="0"/>
                <w:sz w:val="18"/>
                <w:szCs w:val="18"/>
              </w:rPr>
              <w:t>a hmotností standardních a cenných balíků do zahraničí</w:t>
            </w:r>
          </w:p>
          <w:p w:rsidR="004427AC" w:rsidRPr="004427AC" w:rsidRDefault="004427AC" w:rsidP="004427AC">
            <w:pPr>
              <w:shd w:val="clear" w:color="auto" w:fill="FFFFFF"/>
              <w:jc w:val="center"/>
              <w:rPr>
                <w:b/>
                <w:iCs/>
                <w:caps/>
                <w:snapToGrid w:val="0"/>
                <w:sz w:val="18"/>
                <w:szCs w:val="18"/>
              </w:rPr>
            </w:pPr>
          </w:p>
        </w:tc>
      </w:tr>
      <w:tr w:rsidR="004427AC" w:rsidRPr="004427AC" w:rsidTr="004427AC">
        <w:trPr>
          <w:cantSplit/>
          <w:trHeight w:val="250"/>
          <w:tblHeader/>
        </w:trPr>
        <w:tc>
          <w:tcPr>
            <w:tcW w:w="6552" w:type="dxa"/>
            <w:gridSpan w:val="7"/>
            <w:tcBorders>
              <w:top w:val="nil"/>
              <w:left w:val="nil"/>
              <w:bottom w:val="single" w:sz="12" w:space="0" w:color="auto"/>
              <w:right w:val="nil"/>
            </w:tcBorders>
          </w:tcPr>
          <w:p w:rsidR="004427AC" w:rsidRPr="004427AC" w:rsidRDefault="004427AC" w:rsidP="004427AC">
            <w:pPr>
              <w:shd w:val="clear" w:color="auto" w:fill="FFFFFF"/>
              <w:jc w:val="both"/>
              <w:rPr>
                <w:b/>
                <w:iCs/>
                <w:snapToGrid w:val="0"/>
                <w:sz w:val="18"/>
                <w:szCs w:val="18"/>
              </w:rPr>
            </w:pPr>
          </w:p>
        </w:tc>
      </w:tr>
      <w:tr w:rsidR="004427AC" w:rsidRPr="004427AC" w:rsidTr="004427AC">
        <w:trPr>
          <w:cantSplit/>
          <w:trHeight w:val="250"/>
          <w:tblHeader/>
        </w:trPr>
        <w:tc>
          <w:tcPr>
            <w:tcW w:w="390" w:type="dxa"/>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snapToGrid w:val="0"/>
                <w:sz w:val="18"/>
                <w:szCs w:val="18"/>
              </w:rPr>
            </w:pPr>
          </w:p>
          <w:p w:rsidR="004427AC" w:rsidRPr="004427AC" w:rsidRDefault="004427AC" w:rsidP="004427AC">
            <w:pPr>
              <w:shd w:val="clear" w:color="auto" w:fill="FFFFFF"/>
              <w:jc w:val="center"/>
              <w:rPr>
                <w:b/>
                <w:iCs/>
                <w:snapToGrid w:val="0"/>
                <w:sz w:val="18"/>
                <w:szCs w:val="18"/>
              </w:rPr>
            </w:pPr>
            <w:r w:rsidRPr="004427AC">
              <w:rPr>
                <w:b/>
                <w:snapToGrid w:val="0"/>
                <w:sz w:val="18"/>
                <w:szCs w:val="18"/>
              </w:rPr>
              <w:t>Člá-nek</w:t>
            </w:r>
          </w:p>
        </w:tc>
        <w:tc>
          <w:tcPr>
            <w:tcW w:w="1767" w:type="dxa"/>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caps/>
                <w:snapToGrid w:val="0"/>
                <w:sz w:val="18"/>
                <w:szCs w:val="18"/>
              </w:rPr>
            </w:pPr>
          </w:p>
          <w:p w:rsidR="004427AC" w:rsidRPr="004427AC" w:rsidRDefault="004427AC" w:rsidP="004427AC">
            <w:pPr>
              <w:keepNext/>
              <w:shd w:val="clear" w:color="auto" w:fill="FFFFFF"/>
              <w:spacing w:before="120" w:line="360" w:lineRule="auto"/>
              <w:jc w:val="center"/>
              <w:outlineLvl w:val="1"/>
              <w:rPr>
                <w:b/>
                <w:caps/>
                <w:snapToGrid w:val="0"/>
                <w:sz w:val="18"/>
                <w:szCs w:val="18"/>
              </w:rPr>
            </w:pPr>
            <w:r w:rsidRPr="004427AC">
              <w:rPr>
                <w:b/>
                <w:caps/>
                <w:snapToGrid w:val="0"/>
                <w:sz w:val="18"/>
                <w:szCs w:val="18"/>
              </w:rPr>
              <w:t>Země</w:t>
            </w:r>
          </w:p>
        </w:tc>
        <w:tc>
          <w:tcPr>
            <w:tcW w:w="3118"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Udaná cena v Kč</w:t>
            </w:r>
          </w:p>
        </w:tc>
        <w:tc>
          <w:tcPr>
            <w:tcW w:w="127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Hmotnost</w:t>
            </w:r>
          </w:p>
        </w:tc>
      </w:tr>
      <w:tr w:rsidR="004427AC" w:rsidRPr="004427AC" w:rsidTr="004427AC">
        <w:trPr>
          <w:cantSplit/>
          <w:trHeight w:val="250"/>
          <w:tblHeader/>
        </w:trPr>
        <w:tc>
          <w:tcPr>
            <w:tcW w:w="6552"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1767"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Cenná psaní</w:t>
            </w:r>
          </w:p>
        </w:tc>
        <w:tc>
          <w:tcPr>
            <w:tcW w:w="1984" w:type="dxa"/>
            <w:gridSpan w:val="2"/>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Cenné balíky</w:t>
            </w:r>
          </w:p>
        </w:tc>
        <w:tc>
          <w:tcPr>
            <w:tcW w:w="1277"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balíky (CS,CV)</w:t>
            </w:r>
          </w:p>
        </w:tc>
      </w:tr>
      <w:tr w:rsidR="004427AC" w:rsidRPr="004427AC" w:rsidTr="004427AC">
        <w:trPr>
          <w:cantSplit/>
          <w:trHeight w:val="250"/>
          <w:tblHeader/>
        </w:trPr>
        <w:tc>
          <w:tcPr>
            <w:tcW w:w="6552"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1767"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1134" w:type="dxa"/>
            <w:tcBorders>
              <w:top w:val="single" w:sz="2" w:space="0" w:color="000000"/>
              <w:left w:val="single" w:sz="2" w:space="0" w:color="000000"/>
              <w:bottom w:val="single" w:sz="12" w:space="0" w:color="auto"/>
              <w:right w:val="single" w:sz="8"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 xml:space="preserve">prioritní </w:t>
            </w:r>
          </w:p>
        </w:tc>
        <w:tc>
          <w:tcPr>
            <w:tcW w:w="992" w:type="dxa"/>
            <w:tcBorders>
              <w:top w:val="single" w:sz="2" w:space="0" w:color="000000"/>
              <w:left w:val="single" w:sz="8"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prioritní</w:t>
            </w:r>
          </w:p>
        </w:tc>
        <w:tc>
          <w:tcPr>
            <w:tcW w:w="992"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ekonom.</w:t>
            </w:r>
          </w:p>
        </w:tc>
        <w:tc>
          <w:tcPr>
            <w:tcW w:w="709"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w:t>
            </w:r>
          </w:p>
        </w:tc>
        <w:tc>
          <w:tcPr>
            <w:tcW w:w="568"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w:t>
            </w:r>
          </w:p>
        </w:tc>
      </w:tr>
      <w:tr w:rsidR="004427AC" w:rsidRPr="004427AC" w:rsidTr="004427AC">
        <w:trPr>
          <w:cantSplit/>
          <w:trHeight w:val="250"/>
        </w:trPr>
        <w:tc>
          <w:tcPr>
            <w:tcW w:w="390" w:type="dxa"/>
            <w:tcBorders>
              <w:top w:val="nil"/>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151</w:t>
            </w:r>
          </w:p>
        </w:tc>
        <w:tc>
          <w:tcPr>
            <w:tcW w:w="1767" w:type="dxa"/>
            <w:tcBorders>
              <w:top w:val="nil"/>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Afghánistán</w:t>
            </w:r>
          </w:p>
        </w:tc>
        <w:tc>
          <w:tcPr>
            <w:tcW w:w="1134" w:type="dxa"/>
            <w:tcBorders>
              <w:top w:val="single" w:sz="12" w:space="0" w:color="auto"/>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nil"/>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nil"/>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nil"/>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30 kg</w:t>
            </w:r>
          </w:p>
        </w:tc>
        <w:tc>
          <w:tcPr>
            <w:tcW w:w="568" w:type="dxa"/>
            <w:tcBorders>
              <w:top w:val="nil"/>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30 kg</w:t>
            </w:r>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152</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Albánie</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153</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Alžírsko</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2 715</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154</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Andorra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21 383</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117 948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30 kg"/>
              </w:smartTagPr>
              <w:r w:rsidRPr="004427AC">
                <w:rPr>
                  <w:snapToGrid w:val="0"/>
                  <w:sz w:val="20"/>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155</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Angola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10 kg"/>
              </w:smartTagPr>
              <w:r w:rsidRPr="004427AC">
                <w:rPr>
                  <w:snapToGrid w:val="0"/>
                  <w:sz w:val="20"/>
                  <w:szCs w:val="18"/>
                </w:rPr>
                <w:t>10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156</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Anguilla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157</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Antigua a Barbuda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10 kg"/>
              </w:smartTagPr>
              <w:r w:rsidRPr="004427AC">
                <w:rPr>
                  <w:snapToGrid w:val="0"/>
                  <w:sz w:val="20"/>
                  <w:szCs w:val="18"/>
                </w:rPr>
                <w:t>10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10 kg"/>
              </w:smartTagPr>
              <w:r w:rsidRPr="004427AC">
                <w:rPr>
                  <w:snapToGrid w:val="0"/>
                  <w:sz w:val="20"/>
                  <w:szCs w:val="18"/>
                </w:rPr>
                <w:t>10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158</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Argentina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40 730</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40 730</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40 730</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159</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Arménie</w:t>
            </w:r>
          </w:p>
        </w:tc>
        <w:tc>
          <w:tcPr>
            <w:tcW w:w="1134"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160</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Aruba</w:t>
            </w:r>
          </w:p>
        </w:tc>
        <w:tc>
          <w:tcPr>
            <w:tcW w:w="1134"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161</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Austrálie</w:t>
            </w:r>
          </w:p>
        </w:tc>
        <w:tc>
          <w:tcPr>
            <w:tcW w:w="1134"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b/>
                <w:iCs/>
                <w:snapToGrid w:val="0"/>
                <w:sz w:val="18"/>
                <w:szCs w:val="18"/>
              </w:rPr>
            </w:pPr>
            <w:r w:rsidRPr="004427AC">
              <w:rPr>
                <w:b/>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84 855</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84 855</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162</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Ázerbájdžán</w:t>
            </w:r>
          </w:p>
        </w:tc>
        <w:tc>
          <w:tcPr>
            <w:tcW w:w="1134"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67 884</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67 884</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30 kg"/>
              </w:smartTagPr>
              <w:r w:rsidRPr="004427AC">
                <w:rPr>
                  <w:snapToGrid w:val="0"/>
                  <w:sz w:val="20"/>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30 kg"/>
              </w:smartTagPr>
              <w:r w:rsidRPr="004427AC">
                <w:rPr>
                  <w:snapToGrid w:val="0"/>
                  <w:sz w:val="20"/>
                  <w:szCs w:val="18"/>
                </w:rPr>
                <w:t>30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163</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Bahamy</w:t>
            </w:r>
          </w:p>
        </w:tc>
        <w:tc>
          <w:tcPr>
            <w:tcW w:w="1134"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164</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Bahrajn</w:t>
            </w:r>
          </w:p>
        </w:tc>
        <w:tc>
          <w:tcPr>
            <w:tcW w:w="1134"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30 kg</w:t>
            </w:r>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165</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Bangladéš</w:t>
            </w:r>
          </w:p>
        </w:tc>
        <w:tc>
          <w:tcPr>
            <w:tcW w:w="1134"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rPr>
            </w:pPr>
            <w:r w:rsidRPr="004427AC">
              <w:rPr>
                <w:snapToGrid w:val="0"/>
                <w:color w:val="FF0000"/>
                <w:sz w:val="18"/>
                <w:szCs w:val="18"/>
                <w:highlight w:val="yellow"/>
              </w:rPr>
              <w:t>6 788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20 kg</w:t>
            </w:r>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166</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Barbados</w:t>
            </w:r>
          </w:p>
        </w:tc>
        <w:tc>
          <w:tcPr>
            <w:tcW w:w="1134"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167</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Belgie</w:t>
            </w:r>
          </w:p>
        </w:tc>
        <w:tc>
          <w:tcPr>
            <w:tcW w:w="1134"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30 kg"/>
              </w:smartTagPr>
              <w:r w:rsidRPr="004427AC">
                <w:rPr>
                  <w:snapToGrid w:val="0"/>
                  <w:sz w:val="20"/>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30 kg"/>
              </w:smartTagPr>
              <w:r w:rsidRPr="004427AC">
                <w:rPr>
                  <w:snapToGrid w:val="0"/>
                  <w:sz w:val="20"/>
                  <w:szCs w:val="18"/>
                </w:rPr>
                <w:t>30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168</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Belize</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25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25 kg</w:t>
            </w:r>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169</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Bělorusko</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30 547</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30 547</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30 547</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30 kg"/>
              </w:smartTagPr>
              <w:r w:rsidRPr="004427AC">
                <w:rPr>
                  <w:snapToGrid w:val="0"/>
                  <w:sz w:val="20"/>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30 kg"/>
              </w:smartTagPr>
              <w:r w:rsidRPr="004427AC">
                <w:rPr>
                  <w:snapToGrid w:val="0"/>
                  <w:sz w:val="20"/>
                  <w:szCs w:val="18"/>
                </w:rPr>
                <w:t>30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170</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Benin</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17 378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30 kg"/>
              </w:smartTagPr>
              <w:r w:rsidRPr="004427AC">
                <w:rPr>
                  <w:snapToGrid w:val="0"/>
                  <w:sz w:val="20"/>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30 kg"/>
              </w:smartTagPr>
              <w:r w:rsidRPr="004427AC">
                <w:rPr>
                  <w:snapToGrid w:val="0"/>
                  <w:sz w:val="20"/>
                  <w:szCs w:val="18"/>
                </w:rPr>
                <w:t>30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171</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Bermudy</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172</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Bhútán</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30 kg</w:t>
            </w:r>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173</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Bolívie</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174</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Bosna a Hercegovina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30 kg</w:t>
            </w:r>
          </w:p>
        </w:tc>
      </w:tr>
      <w:tr w:rsidR="004427AC" w:rsidRPr="004427AC" w:rsidTr="004427AC">
        <w:trPr>
          <w:cantSplit/>
          <w:trHeight w:val="250"/>
        </w:trPr>
        <w:tc>
          <w:tcPr>
            <w:tcW w:w="390"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175</w:t>
            </w:r>
          </w:p>
        </w:tc>
        <w:tc>
          <w:tcPr>
            <w:tcW w:w="1767"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Botswana</w:t>
            </w:r>
          </w:p>
        </w:tc>
        <w:tc>
          <w:tcPr>
            <w:tcW w:w="1134" w:type="dxa"/>
            <w:tcBorders>
              <w:top w:val="single" w:sz="2" w:space="0" w:color="000000"/>
              <w:left w:val="single" w:sz="2" w:space="0" w:color="000000"/>
              <w:bottom w:val="single" w:sz="4" w:space="0" w:color="auto"/>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4"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0"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176</w:t>
            </w:r>
          </w:p>
        </w:tc>
        <w:tc>
          <w:tcPr>
            <w:tcW w:w="1767"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Brazílie</w:t>
            </w:r>
          </w:p>
        </w:tc>
        <w:tc>
          <w:tcPr>
            <w:tcW w:w="1134" w:type="dxa"/>
            <w:tcBorders>
              <w:top w:val="single" w:sz="2" w:space="0" w:color="000000"/>
              <w:left w:val="single" w:sz="2" w:space="0" w:color="000000"/>
              <w:bottom w:val="single" w:sz="4" w:space="0" w:color="auto"/>
              <w:right w:val="single" w:sz="8" w:space="0" w:color="000000"/>
            </w:tcBorders>
            <w:hideMark/>
          </w:tcPr>
          <w:p w:rsidR="004427AC" w:rsidRPr="004427AC" w:rsidRDefault="004427AC" w:rsidP="004427AC">
            <w:pPr>
              <w:shd w:val="clear" w:color="auto" w:fill="FFFFFF"/>
              <w:jc w:val="center"/>
              <w:rPr>
                <w:snapToGrid w:val="0"/>
                <w:color w:val="FF0000"/>
                <w:sz w:val="18"/>
                <w:szCs w:val="18"/>
                <w:highlight w:val="yellow"/>
              </w:rPr>
            </w:pPr>
            <w:r w:rsidRPr="004427AC">
              <w:rPr>
                <w:snapToGrid w:val="0"/>
                <w:color w:val="FF0000"/>
                <w:sz w:val="18"/>
                <w:szCs w:val="18"/>
                <w:highlight w:val="yellow"/>
              </w:rPr>
              <w:t>---</w:t>
            </w:r>
          </w:p>
        </w:tc>
        <w:tc>
          <w:tcPr>
            <w:tcW w:w="992" w:type="dxa"/>
            <w:tcBorders>
              <w:top w:val="single" w:sz="2" w:space="0" w:color="000000"/>
              <w:left w:val="single" w:sz="8" w:space="0" w:color="000000"/>
              <w:bottom w:val="single" w:sz="4" w:space="0" w:color="auto"/>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16 971</w:t>
            </w:r>
          </w:p>
        </w:tc>
        <w:tc>
          <w:tcPr>
            <w:tcW w:w="992"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16 971</w:t>
            </w:r>
          </w:p>
        </w:tc>
        <w:tc>
          <w:tcPr>
            <w:tcW w:w="709"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6551" w:type="dxa"/>
            <w:gridSpan w:val="7"/>
            <w:tcBorders>
              <w:top w:val="single" w:sz="4" w:space="0" w:color="auto"/>
              <w:left w:val="nil"/>
              <w:bottom w:val="nil"/>
              <w:right w:val="nil"/>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snapToGrid w:val="0"/>
                <w:color w:val="FF0000"/>
                <w:sz w:val="18"/>
                <w:szCs w:val="18"/>
              </w:rPr>
            </w:pPr>
            <w:r w:rsidRPr="004427AC">
              <w:rPr>
                <w:snapToGrid w:val="0"/>
                <w:color w:val="FF0000"/>
                <w:sz w:val="18"/>
                <w:szCs w:val="18"/>
              </w:rPr>
              <w:t>Platí od 1. srpna 2016</w:t>
            </w:r>
          </w:p>
        </w:tc>
      </w:tr>
    </w:tbl>
    <w:p w:rsidR="004427AC" w:rsidRPr="004427AC" w:rsidRDefault="004427AC" w:rsidP="004427AC">
      <w:pPr>
        <w:shd w:val="clear" w:color="auto" w:fill="FFFFFF"/>
        <w:jc w:val="both"/>
        <w:rPr>
          <w:b/>
          <w:i/>
          <w:sz w:val="18"/>
          <w:szCs w:val="18"/>
        </w:rPr>
      </w:pPr>
    </w:p>
    <w:p w:rsidR="004427AC" w:rsidRPr="004427AC" w:rsidRDefault="004427AC" w:rsidP="004427AC">
      <w:pPr>
        <w:shd w:val="clear" w:color="auto" w:fill="FFFFFF"/>
        <w:jc w:val="both"/>
        <w:rPr>
          <w:sz w:val="18"/>
          <w:szCs w:val="18"/>
        </w:rPr>
      </w:pPr>
      <w:r w:rsidRPr="004427AC">
        <w:rPr>
          <w:sz w:val="18"/>
          <w:szCs w:val="18"/>
        </w:rPr>
        <w:br w:type="page"/>
      </w:r>
    </w:p>
    <w:tbl>
      <w:tblPr>
        <w:tblW w:w="0" w:type="auto"/>
        <w:tblLayout w:type="fixed"/>
        <w:tblCellMar>
          <w:left w:w="30" w:type="dxa"/>
          <w:right w:w="30" w:type="dxa"/>
        </w:tblCellMar>
        <w:tblLook w:val="04A0" w:firstRow="1" w:lastRow="0" w:firstColumn="1" w:lastColumn="0" w:noHBand="0" w:noVBand="1"/>
      </w:tblPr>
      <w:tblGrid>
        <w:gridCol w:w="390"/>
        <w:gridCol w:w="7"/>
        <w:gridCol w:w="1901"/>
        <w:gridCol w:w="84"/>
        <w:gridCol w:w="1050"/>
        <w:gridCol w:w="993"/>
        <w:gridCol w:w="850"/>
        <w:gridCol w:w="709"/>
        <w:gridCol w:w="568"/>
        <w:gridCol w:w="50"/>
      </w:tblGrid>
      <w:tr w:rsidR="004427AC" w:rsidRPr="004427AC" w:rsidTr="004427AC">
        <w:trPr>
          <w:gridAfter w:val="1"/>
          <w:wAfter w:w="50" w:type="dxa"/>
          <w:cantSplit/>
          <w:trHeight w:val="250"/>
          <w:tblHeader/>
        </w:trPr>
        <w:tc>
          <w:tcPr>
            <w:tcW w:w="390" w:type="dxa"/>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snapToGrid w:val="0"/>
                <w:sz w:val="18"/>
                <w:szCs w:val="18"/>
              </w:rPr>
            </w:pPr>
          </w:p>
          <w:p w:rsidR="004427AC" w:rsidRPr="004427AC" w:rsidRDefault="004427AC" w:rsidP="004427AC">
            <w:pPr>
              <w:shd w:val="clear" w:color="auto" w:fill="FFFFFF"/>
              <w:jc w:val="center"/>
              <w:rPr>
                <w:b/>
                <w:iCs/>
                <w:snapToGrid w:val="0"/>
                <w:sz w:val="18"/>
                <w:szCs w:val="18"/>
              </w:rPr>
            </w:pPr>
            <w:r w:rsidRPr="004427AC">
              <w:rPr>
                <w:b/>
                <w:snapToGrid w:val="0"/>
                <w:sz w:val="18"/>
                <w:szCs w:val="18"/>
              </w:rPr>
              <w:t>Člá-nek</w:t>
            </w:r>
          </w:p>
        </w:tc>
        <w:tc>
          <w:tcPr>
            <w:tcW w:w="1908" w:type="dxa"/>
            <w:gridSpan w:val="2"/>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caps/>
                <w:snapToGrid w:val="0"/>
                <w:sz w:val="18"/>
                <w:szCs w:val="18"/>
              </w:rPr>
            </w:pPr>
          </w:p>
          <w:p w:rsidR="004427AC" w:rsidRPr="004427AC" w:rsidRDefault="004427AC" w:rsidP="004427AC">
            <w:pPr>
              <w:keepNext/>
              <w:shd w:val="clear" w:color="auto" w:fill="FFFFFF"/>
              <w:spacing w:before="120" w:line="360" w:lineRule="auto"/>
              <w:jc w:val="center"/>
              <w:outlineLvl w:val="1"/>
              <w:rPr>
                <w:b/>
                <w:caps/>
                <w:snapToGrid w:val="0"/>
                <w:sz w:val="18"/>
                <w:szCs w:val="18"/>
              </w:rPr>
            </w:pPr>
            <w:r w:rsidRPr="004427AC">
              <w:rPr>
                <w:b/>
                <w:caps/>
                <w:snapToGrid w:val="0"/>
                <w:sz w:val="18"/>
                <w:szCs w:val="18"/>
              </w:rPr>
              <w:t>Země</w:t>
            </w:r>
          </w:p>
        </w:tc>
        <w:tc>
          <w:tcPr>
            <w:tcW w:w="2977" w:type="dxa"/>
            <w:gridSpan w:val="4"/>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Udaná cena v Kč</w:t>
            </w:r>
          </w:p>
        </w:tc>
        <w:tc>
          <w:tcPr>
            <w:tcW w:w="127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Hmotnost</w:t>
            </w:r>
          </w:p>
        </w:tc>
      </w:tr>
      <w:tr w:rsidR="004427AC" w:rsidRPr="004427AC" w:rsidTr="004427AC">
        <w:trPr>
          <w:gridAfter w:val="1"/>
          <w:wAfter w:w="50" w:type="dxa"/>
          <w:cantSplit/>
          <w:trHeight w:val="250"/>
          <w:tblHeader/>
        </w:trPr>
        <w:tc>
          <w:tcPr>
            <w:tcW w:w="6602"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893"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1134"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b/>
                <w:iCs/>
                <w:snapToGrid w:val="0"/>
                <w:sz w:val="16"/>
                <w:szCs w:val="16"/>
              </w:rPr>
            </w:pPr>
            <w:r w:rsidRPr="004427AC">
              <w:rPr>
                <w:b/>
                <w:snapToGrid w:val="0"/>
                <w:sz w:val="16"/>
                <w:szCs w:val="16"/>
              </w:rPr>
              <w:t>Cenná psaní</w:t>
            </w:r>
          </w:p>
        </w:tc>
        <w:tc>
          <w:tcPr>
            <w:tcW w:w="1843" w:type="dxa"/>
            <w:gridSpan w:val="2"/>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Cenné balíky</w:t>
            </w:r>
          </w:p>
        </w:tc>
        <w:tc>
          <w:tcPr>
            <w:tcW w:w="1277"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balíky (CS,CV)</w:t>
            </w:r>
          </w:p>
        </w:tc>
      </w:tr>
      <w:tr w:rsidR="004427AC" w:rsidRPr="004427AC" w:rsidTr="004427AC">
        <w:trPr>
          <w:gridAfter w:val="1"/>
          <w:wAfter w:w="50" w:type="dxa"/>
          <w:cantSplit/>
          <w:trHeight w:val="250"/>
          <w:tblHeader/>
        </w:trPr>
        <w:tc>
          <w:tcPr>
            <w:tcW w:w="6602"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893"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1134" w:type="dxa"/>
            <w:gridSpan w:val="2"/>
            <w:tcBorders>
              <w:top w:val="single" w:sz="2" w:space="0" w:color="000000"/>
              <w:left w:val="single" w:sz="2" w:space="0" w:color="000000"/>
              <w:bottom w:val="single" w:sz="12" w:space="0" w:color="auto"/>
              <w:right w:val="single" w:sz="8"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prioritní</w:t>
            </w:r>
          </w:p>
        </w:tc>
        <w:tc>
          <w:tcPr>
            <w:tcW w:w="993" w:type="dxa"/>
            <w:tcBorders>
              <w:top w:val="single" w:sz="2" w:space="0" w:color="000000"/>
              <w:left w:val="single" w:sz="8"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prioritní</w:t>
            </w:r>
          </w:p>
        </w:tc>
        <w:tc>
          <w:tcPr>
            <w:tcW w:w="850"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ekonom.</w:t>
            </w:r>
          </w:p>
        </w:tc>
        <w:tc>
          <w:tcPr>
            <w:tcW w:w="709"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w:t>
            </w:r>
          </w:p>
        </w:tc>
        <w:tc>
          <w:tcPr>
            <w:tcW w:w="568"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w:t>
            </w:r>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177</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Britské ind. Oc. Území</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178</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Britské Panenské ostrovy</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179</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Brunej</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180</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Bulharsko</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25 965</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25 965</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25 965</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181</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Burkina Faso</w:t>
            </w:r>
          </w:p>
        </w:tc>
        <w:tc>
          <w:tcPr>
            <w:tcW w:w="1050"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22 639</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182</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Burundi</w:t>
            </w:r>
          </w:p>
        </w:tc>
        <w:tc>
          <w:tcPr>
            <w:tcW w:w="1050"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183</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Cookovy ostrovy – Nový Zéland</w:t>
            </w:r>
          </w:p>
        </w:tc>
        <w:tc>
          <w:tcPr>
            <w:tcW w:w="1050" w:type="dxa"/>
            <w:tcBorders>
              <w:top w:val="single" w:sz="2" w:space="0" w:color="000000"/>
              <w:left w:val="single" w:sz="2" w:space="0" w:color="000000"/>
              <w:bottom w:val="single" w:sz="2" w:space="0" w:color="000000"/>
              <w:right w:val="single" w:sz="8" w:space="0" w:color="000000"/>
            </w:tcBorders>
            <w:shd w:val="clear" w:color="auto" w:fill="FFFFFF"/>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16 971</w:t>
            </w:r>
          </w:p>
        </w:tc>
        <w:tc>
          <w:tcPr>
            <w:tcW w:w="850"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184</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Curaçao</w:t>
            </w:r>
          </w:p>
        </w:tc>
        <w:tc>
          <w:tcPr>
            <w:tcW w:w="1050"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185</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Čad</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23 026</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186</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Černá Hora</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187</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Čína</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29 733</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28 443</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28 443</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188</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Dánsko</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117 948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188</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Dánsko – Faerské ostrovy</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188</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 xml:space="preserve">Dánsko – Grónsko </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94 562</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78 508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189</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Dominika</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190</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Dominikánská rep.</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snapToGrid w:val="0"/>
                <w:color w:val="FF0000"/>
                <w:sz w:val="18"/>
                <w:szCs w:val="18"/>
                <w:highlight w:val="yellow"/>
              </w:rPr>
              <w:t>1 018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snapToGrid w:val="0"/>
                <w:color w:val="FF0000"/>
                <w:sz w:val="18"/>
                <w:szCs w:val="18"/>
                <w:highlight w:val="yellow"/>
              </w:rPr>
              <w:t>1 018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snapToGrid w:val="0"/>
                <w:color w:val="FF0000"/>
                <w:sz w:val="18"/>
                <w:szCs w:val="18"/>
                <w:highlight w:val="yellow"/>
              </w:rPr>
              <w:t>30 kg</w:t>
            </w:r>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191</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Džibutsko</w:t>
            </w:r>
          </w:p>
        </w:tc>
        <w:tc>
          <w:tcPr>
            <w:tcW w:w="1050"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192</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Egypt</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42 427</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42 427</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193</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Ekvádor</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194</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Eritrea</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195</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Estonsko</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196</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Etiopie</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197</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Falklandy</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198</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Fidži</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199</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Filipíny</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200</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Finsko</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201</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Francie</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21 383</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117 948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117 948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202</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Francouzská Guyana</w:t>
            </w:r>
          </w:p>
        </w:tc>
        <w:tc>
          <w:tcPr>
            <w:tcW w:w="1050"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117 948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203</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Francouzská jižní území</w:t>
            </w:r>
          </w:p>
        </w:tc>
        <w:tc>
          <w:tcPr>
            <w:tcW w:w="1050"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204</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Francouzská Polynésie</w:t>
            </w:r>
          </w:p>
        </w:tc>
        <w:tc>
          <w:tcPr>
            <w:tcW w:w="1050"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120 256</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205</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Gabon</w:t>
            </w:r>
          </w:p>
        </w:tc>
        <w:tc>
          <w:tcPr>
            <w:tcW w:w="1050"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11 065</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6602" w:type="dxa"/>
            <w:gridSpan w:val="10"/>
            <w:tcBorders>
              <w:top w:val="single" w:sz="4" w:space="0" w:color="auto"/>
              <w:left w:val="nil"/>
              <w:bottom w:val="nil"/>
              <w:right w:val="nil"/>
            </w:tcBorders>
          </w:tcPr>
          <w:p w:rsidR="004427AC" w:rsidRPr="004427AC" w:rsidRDefault="004427AC" w:rsidP="004427AC">
            <w:pPr>
              <w:shd w:val="clear" w:color="auto" w:fill="FFFFFF"/>
              <w:jc w:val="center"/>
              <w:rPr>
                <w:snapToGrid w:val="0"/>
                <w:color w:val="FF0000"/>
                <w:sz w:val="18"/>
                <w:szCs w:val="18"/>
              </w:rPr>
            </w:pPr>
          </w:p>
          <w:p w:rsidR="004427AC" w:rsidRPr="004427AC" w:rsidRDefault="004427AC" w:rsidP="004427AC">
            <w:pPr>
              <w:shd w:val="clear" w:color="auto" w:fill="FFFFFF"/>
              <w:jc w:val="center"/>
              <w:rPr>
                <w:snapToGrid w:val="0"/>
                <w:color w:val="FF0000"/>
                <w:sz w:val="18"/>
                <w:szCs w:val="18"/>
              </w:rPr>
            </w:pPr>
            <w:r w:rsidRPr="004427AC">
              <w:rPr>
                <w:snapToGrid w:val="0"/>
                <w:color w:val="FF0000"/>
                <w:sz w:val="18"/>
                <w:szCs w:val="18"/>
              </w:rPr>
              <w:t>Platí od 1. srpna 2016</w:t>
            </w:r>
          </w:p>
        </w:tc>
      </w:tr>
    </w:tbl>
    <w:p w:rsidR="004427AC" w:rsidRPr="004427AC" w:rsidRDefault="004427AC" w:rsidP="004427AC">
      <w:pPr>
        <w:shd w:val="clear" w:color="auto" w:fill="FFFFFF"/>
        <w:jc w:val="both"/>
        <w:rPr>
          <w:sz w:val="18"/>
          <w:szCs w:val="18"/>
        </w:rPr>
      </w:pPr>
    </w:p>
    <w:p w:rsidR="004427AC" w:rsidRPr="004427AC" w:rsidRDefault="004427AC" w:rsidP="004427AC">
      <w:pPr>
        <w:shd w:val="clear" w:color="auto" w:fill="FFFFFF"/>
        <w:jc w:val="both"/>
        <w:rPr>
          <w:sz w:val="18"/>
          <w:szCs w:val="18"/>
        </w:rPr>
      </w:pPr>
      <w:r w:rsidRPr="004427AC">
        <w:rPr>
          <w:sz w:val="18"/>
          <w:szCs w:val="18"/>
        </w:rPr>
        <w:br w:type="page"/>
      </w:r>
    </w:p>
    <w:tbl>
      <w:tblPr>
        <w:tblW w:w="0" w:type="auto"/>
        <w:tblLayout w:type="fixed"/>
        <w:tblCellMar>
          <w:left w:w="30" w:type="dxa"/>
          <w:right w:w="30" w:type="dxa"/>
        </w:tblCellMar>
        <w:tblLook w:val="04A0" w:firstRow="1" w:lastRow="0" w:firstColumn="1" w:lastColumn="0" w:noHBand="0" w:noVBand="1"/>
      </w:tblPr>
      <w:tblGrid>
        <w:gridCol w:w="390"/>
        <w:gridCol w:w="7"/>
        <w:gridCol w:w="1760"/>
        <w:gridCol w:w="1134"/>
        <w:gridCol w:w="992"/>
        <w:gridCol w:w="992"/>
        <w:gridCol w:w="709"/>
        <w:gridCol w:w="568"/>
      </w:tblGrid>
      <w:tr w:rsidR="004427AC" w:rsidRPr="004427AC" w:rsidTr="004427AC">
        <w:trPr>
          <w:cantSplit/>
          <w:trHeight w:val="250"/>
          <w:tblHeader/>
        </w:trPr>
        <w:tc>
          <w:tcPr>
            <w:tcW w:w="390" w:type="dxa"/>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snapToGrid w:val="0"/>
                <w:sz w:val="18"/>
                <w:szCs w:val="18"/>
              </w:rPr>
            </w:pPr>
          </w:p>
          <w:p w:rsidR="004427AC" w:rsidRPr="004427AC" w:rsidRDefault="004427AC" w:rsidP="004427AC">
            <w:pPr>
              <w:shd w:val="clear" w:color="auto" w:fill="FFFFFF"/>
              <w:jc w:val="center"/>
              <w:rPr>
                <w:b/>
                <w:iCs/>
                <w:snapToGrid w:val="0"/>
                <w:sz w:val="18"/>
                <w:szCs w:val="18"/>
              </w:rPr>
            </w:pPr>
            <w:r w:rsidRPr="004427AC">
              <w:rPr>
                <w:b/>
                <w:snapToGrid w:val="0"/>
                <w:sz w:val="18"/>
                <w:szCs w:val="18"/>
              </w:rPr>
              <w:t>Člá-nek</w:t>
            </w:r>
          </w:p>
        </w:tc>
        <w:tc>
          <w:tcPr>
            <w:tcW w:w="1767" w:type="dxa"/>
            <w:gridSpan w:val="2"/>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caps/>
                <w:snapToGrid w:val="0"/>
                <w:sz w:val="18"/>
                <w:szCs w:val="18"/>
              </w:rPr>
            </w:pPr>
          </w:p>
          <w:p w:rsidR="004427AC" w:rsidRPr="004427AC" w:rsidRDefault="004427AC" w:rsidP="004427AC">
            <w:pPr>
              <w:keepNext/>
              <w:shd w:val="clear" w:color="auto" w:fill="FFFFFF"/>
              <w:spacing w:before="120" w:line="360" w:lineRule="auto"/>
              <w:jc w:val="center"/>
              <w:outlineLvl w:val="1"/>
              <w:rPr>
                <w:b/>
                <w:caps/>
                <w:snapToGrid w:val="0"/>
                <w:sz w:val="18"/>
                <w:szCs w:val="18"/>
              </w:rPr>
            </w:pPr>
            <w:r w:rsidRPr="004427AC">
              <w:rPr>
                <w:b/>
                <w:caps/>
                <w:snapToGrid w:val="0"/>
                <w:sz w:val="18"/>
                <w:szCs w:val="18"/>
              </w:rPr>
              <w:t>Země</w:t>
            </w:r>
          </w:p>
        </w:tc>
        <w:tc>
          <w:tcPr>
            <w:tcW w:w="3118"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Udaná cena v Kč</w:t>
            </w:r>
          </w:p>
        </w:tc>
        <w:tc>
          <w:tcPr>
            <w:tcW w:w="127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Hmotnost</w:t>
            </w:r>
          </w:p>
        </w:tc>
      </w:tr>
      <w:tr w:rsidR="004427AC" w:rsidRPr="004427AC" w:rsidTr="004427AC">
        <w:trPr>
          <w:cantSplit/>
          <w:trHeight w:val="250"/>
          <w:tblHeader/>
        </w:trPr>
        <w:tc>
          <w:tcPr>
            <w:tcW w:w="6551"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527"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Cenná psaní</w:t>
            </w:r>
          </w:p>
        </w:tc>
        <w:tc>
          <w:tcPr>
            <w:tcW w:w="1984" w:type="dxa"/>
            <w:gridSpan w:val="2"/>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Cenné balíky</w:t>
            </w:r>
          </w:p>
        </w:tc>
        <w:tc>
          <w:tcPr>
            <w:tcW w:w="1277"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balíky (CS,CV)</w:t>
            </w:r>
          </w:p>
        </w:tc>
      </w:tr>
      <w:tr w:rsidR="004427AC" w:rsidRPr="004427AC" w:rsidTr="004427AC">
        <w:trPr>
          <w:cantSplit/>
          <w:trHeight w:val="250"/>
          <w:tblHeader/>
        </w:trPr>
        <w:tc>
          <w:tcPr>
            <w:tcW w:w="6551"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527"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1134" w:type="dxa"/>
            <w:tcBorders>
              <w:top w:val="single" w:sz="2" w:space="0" w:color="000000"/>
              <w:left w:val="single" w:sz="2" w:space="0" w:color="000000"/>
              <w:bottom w:val="single" w:sz="12" w:space="0" w:color="auto"/>
              <w:right w:val="single" w:sz="8"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 xml:space="preserve">prioritní </w:t>
            </w:r>
          </w:p>
        </w:tc>
        <w:tc>
          <w:tcPr>
            <w:tcW w:w="992" w:type="dxa"/>
            <w:tcBorders>
              <w:top w:val="single" w:sz="2" w:space="0" w:color="000000"/>
              <w:left w:val="single" w:sz="8"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prioritní</w:t>
            </w:r>
          </w:p>
        </w:tc>
        <w:tc>
          <w:tcPr>
            <w:tcW w:w="992"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ekonom.</w:t>
            </w:r>
          </w:p>
        </w:tc>
        <w:tc>
          <w:tcPr>
            <w:tcW w:w="709"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w:t>
            </w:r>
          </w:p>
        </w:tc>
        <w:tc>
          <w:tcPr>
            <w:tcW w:w="568"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w:t>
            </w:r>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206</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Gambie</w:t>
            </w:r>
          </w:p>
        </w:tc>
        <w:tc>
          <w:tcPr>
            <w:tcW w:w="1134" w:type="dxa"/>
            <w:tcBorders>
              <w:top w:val="single" w:sz="12" w:space="0" w:color="auto"/>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207</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Ghana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67 884</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11 065</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208</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Gibraltar</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209</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Grenada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210</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Gruzie</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6 788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211</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Guadeloupe</w:t>
            </w:r>
          </w:p>
        </w:tc>
        <w:tc>
          <w:tcPr>
            <w:tcW w:w="1134"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117 948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212</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Guatemala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213</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Guinea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16 971</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10 182</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rPr>
            </w:pPr>
            <w:r w:rsidRPr="004427AC">
              <w:rPr>
                <w:snapToGrid w:val="0"/>
                <w:color w:val="FF0000"/>
                <w:sz w:val="18"/>
                <w:szCs w:val="18"/>
                <w:highlight w:val="yellow"/>
              </w:rPr>
              <w:t>30 kg</w:t>
            </w:r>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214</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Guinea - Bissau</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215</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Guyana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216</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Haiti</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5 kg"/>
              </w:smartTagPr>
              <w:r w:rsidRPr="004427AC">
                <w:rPr>
                  <w:snapToGrid w:val="0"/>
                  <w:sz w:val="18"/>
                  <w:szCs w:val="18"/>
                </w:rPr>
                <w:t>25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217</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Honduras</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218</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Hongkong</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219</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Chile</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220</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Chorvatsko</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221</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 xml:space="preserve">Indie </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42 291</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39 440</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222</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Indonésie</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223</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Irák</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224</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Írán</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13 576</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225</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Irsko (kromě Severního Irska)</w:t>
            </w:r>
          </w:p>
        </w:tc>
        <w:tc>
          <w:tcPr>
            <w:tcW w:w="1134" w:type="dxa"/>
            <w:tcBorders>
              <w:top w:val="single" w:sz="2" w:space="0" w:color="000000"/>
              <w:left w:val="single" w:sz="2" w:space="0" w:color="000000"/>
              <w:bottom w:val="single" w:sz="2" w:space="0" w:color="000000"/>
              <w:right w:val="single" w:sz="8"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35 842</w:t>
            </w:r>
          </w:p>
        </w:tc>
        <w:tc>
          <w:tcPr>
            <w:tcW w:w="992" w:type="dxa"/>
            <w:tcBorders>
              <w:top w:val="single" w:sz="2" w:space="0" w:color="000000"/>
              <w:left w:val="single" w:sz="8" w:space="0" w:color="000000"/>
              <w:bottom w:val="single" w:sz="2" w:space="0" w:color="000000"/>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2 817</w:t>
            </w:r>
          </w:p>
        </w:tc>
        <w:tc>
          <w:tcPr>
            <w:tcW w:w="992"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2 817</w:t>
            </w:r>
          </w:p>
        </w:tc>
        <w:tc>
          <w:tcPr>
            <w:tcW w:w="709"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226</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Island</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227</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Itálie</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89 878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55 427</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55 427</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228</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Izrael</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229</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Jamajka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230</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Japonsko</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231</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Jemen</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7"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232</w:t>
            </w:r>
          </w:p>
        </w:tc>
        <w:tc>
          <w:tcPr>
            <w:tcW w:w="1760"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Jižní Afrika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7"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233</w:t>
            </w:r>
          </w:p>
        </w:tc>
        <w:tc>
          <w:tcPr>
            <w:tcW w:w="1760"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Jižní Súdán</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234</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Jordánsko</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235</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Kajmanské ostrovy</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snapToGrid w:val="0"/>
                <w:color w:val="FF0000"/>
                <w:sz w:val="18"/>
                <w:szCs w:val="18"/>
                <w:highlight w:val="yellow"/>
              </w:rPr>
              <w:t>1 018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snapToGrid w:val="0"/>
                <w:color w:val="FF0000"/>
                <w:sz w:val="18"/>
                <w:szCs w:val="18"/>
                <w:highlight w:val="yellow"/>
              </w:rPr>
              <w:t>1 018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236</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Kambodža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6551" w:type="dxa"/>
            <w:gridSpan w:val="8"/>
            <w:tcBorders>
              <w:top w:val="single" w:sz="4" w:space="0" w:color="auto"/>
              <w:left w:val="nil"/>
              <w:bottom w:val="nil"/>
              <w:right w:val="nil"/>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snapToGrid w:val="0"/>
                <w:color w:val="FF0000"/>
                <w:sz w:val="18"/>
                <w:szCs w:val="18"/>
              </w:rPr>
            </w:pPr>
            <w:r w:rsidRPr="004427AC">
              <w:rPr>
                <w:snapToGrid w:val="0"/>
                <w:color w:val="FF0000"/>
                <w:sz w:val="18"/>
                <w:szCs w:val="18"/>
              </w:rPr>
              <w:t>Platí od 1. srpna 2016</w:t>
            </w:r>
          </w:p>
        </w:tc>
      </w:tr>
    </w:tbl>
    <w:p w:rsidR="004427AC" w:rsidRPr="004427AC" w:rsidRDefault="004427AC" w:rsidP="004427AC">
      <w:pPr>
        <w:shd w:val="clear" w:color="auto" w:fill="FFFFFF"/>
        <w:jc w:val="both"/>
        <w:rPr>
          <w:i/>
          <w:iCs/>
          <w:sz w:val="18"/>
          <w:szCs w:val="18"/>
        </w:rPr>
      </w:pPr>
    </w:p>
    <w:p w:rsidR="004427AC" w:rsidRPr="004427AC" w:rsidRDefault="004427AC" w:rsidP="004427AC">
      <w:pPr>
        <w:shd w:val="clear" w:color="auto" w:fill="FFFFFF"/>
        <w:jc w:val="both"/>
        <w:rPr>
          <w:sz w:val="18"/>
          <w:szCs w:val="18"/>
        </w:rPr>
      </w:pPr>
      <w:r w:rsidRPr="004427AC">
        <w:rPr>
          <w:sz w:val="18"/>
          <w:szCs w:val="18"/>
        </w:rPr>
        <w:br w:type="page"/>
      </w:r>
    </w:p>
    <w:tbl>
      <w:tblPr>
        <w:tblW w:w="0" w:type="auto"/>
        <w:tblLayout w:type="fixed"/>
        <w:tblCellMar>
          <w:left w:w="30" w:type="dxa"/>
          <w:right w:w="30" w:type="dxa"/>
        </w:tblCellMar>
        <w:tblLook w:val="04A0" w:firstRow="1" w:lastRow="0" w:firstColumn="1" w:lastColumn="0" w:noHBand="0" w:noVBand="1"/>
      </w:tblPr>
      <w:tblGrid>
        <w:gridCol w:w="7"/>
        <w:gridCol w:w="383"/>
        <w:gridCol w:w="10"/>
        <w:gridCol w:w="1898"/>
        <w:gridCol w:w="993"/>
        <w:gridCol w:w="992"/>
        <w:gridCol w:w="992"/>
        <w:gridCol w:w="709"/>
        <w:gridCol w:w="568"/>
      </w:tblGrid>
      <w:tr w:rsidR="004427AC" w:rsidRPr="004427AC" w:rsidTr="004427AC">
        <w:trPr>
          <w:cantSplit/>
          <w:trHeight w:val="250"/>
          <w:tblHeader/>
        </w:trPr>
        <w:tc>
          <w:tcPr>
            <w:tcW w:w="390" w:type="dxa"/>
            <w:gridSpan w:val="2"/>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snapToGrid w:val="0"/>
                <w:sz w:val="18"/>
                <w:szCs w:val="18"/>
              </w:rPr>
            </w:pPr>
          </w:p>
          <w:p w:rsidR="004427AC" w:rsidRPr="004427AC" w:rsidRDefault="004427AC" w:rsidP="004427AC">
            <w:pPr>
              <w:shd w:val="clear" w:color="auto" w:fill="FFFFFF"/>
              <w:jc w:val="center"/>
              <w:rPr>
                <w:b/>
                <w:iCs/>
                <w:snapToGrid w:val="0"/>
                <w:sz w:val="18"/>
                <w:szCs w:val="18"/>
              </w:rPr>
            </w:pPr>
            <w:r w:rsidRPr="004427AC">
              <w:rPr>
                <w:b/>
                <w:snapToGrid w:val="0"/>
                <w:sz w:val="18"/>
                <w:szCs w:val="18"/>
              </w:rPr>
              <w:t>Člá-nek</w:t>
            </w:r>
          </w:p>
        </w:tc>
        <w:tc>
          <w:tcPr>
            <w:tcW w:w="1908" w:type="dxa"/>
            <w:gridSpan w:val="2"/>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caps/>
                <w:snapToGrid w:val="0"/>
                <w:sz w:val="18"/>
                <w:szCs w:val="18"/>
              </w:rPr>
            </w:pPr>
          </w:p>
          <w:p w:rsidR="004427AC" w:rsidRPr="004427AC" w:rsidRDefault="004427AC" w:rsidP="004427AC">
            <w:pPr>
              <w:keepNext/>
              <w:shd w:val="clear" w:color="auto" w:fill="FFFFFF"/>
              <w:spacing w:before="120" w:line="360" w:lineRule="auto"/>
              <w:jc w:val="center"/>
              <w:outlineLvl w:val="1"/>
              <w:rPr>
                <w:b/>
                <w:caps/>
                <w:snapToGrid w:val="0"/>
                <w:sz w:val="18"/>
                <w:szCs w:val="18"/>
              </w:rPr>
            </w:pPr>
            <w:r w:rsidRPr="004427AC">
              <w:rPr>
                <w:b/>
                <w:caps/>
                <w:snapToGrid w:val="0"/>
                <w:sz w:val="18"/>
                <w:szCs w:val="18"/>
              </w:rPr>
              <w:t>Země</w:t>
            </w:r>
          </w:p>
        </w:tc>
        <w:tc>
          <w:tcPr>
            <w:tcW w:w="2977"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Udaná cena v Kč</w:t>
            </w:r>
          </w:p>
        </w:tc>
        <w:tc>
          <w:tcPr>
            <w:tcW w:w="127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Hmotnost</w:t>
            </w:r>
          </w:p>
        </w:tc>
      </w:tr>
      <w:tr w:rsidR="004427AC" w:rsidRPr="004427AC" w:rsidTr="004427AC">
        <w:trPr>
          <w:cantSplit/>
          <w:trHeight w:val="250"/>
          <w:tblHeader/>
        </w:trPr>
        <w:tc>
          <w:tcPr>
            <w:tcW w:w="6945"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806"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b/>
                <w:iCs/>
                <w:snapToGrid w:val="0"/>
                <w:sz w:val="16"/>
                <w:szCs w:val="16"/>
              </w:rPr>
            </w:pPr>
            <w:r w:rsidRPr="004427AC">
              <w:rPr>
                <w:b/>
                <w:snapToGrid w:val="0"/>
                <w:sz w:val="16"/>
                <w:szCs w:val="16"/>
              </w:rPr>
              <w:t>Cenná psaní</w:t>
            </w:r>
          </w:p>
        </w:tc>
        <w:tc>
          <w:tcPr>
            <w:tcW w:w="1984" w:type="dxa"/>
            <w:gridSpan w:val="2"/>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Cenné balíky</w:t>
            </w:r>
          </w:p>
        </w:tc>
        <w:tc>
          <w:tcPr>
            <w:tcW w:w="1277"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balíky (CS,CV)</w:t>
            </w:r>
          </w:p>
        </w:tc>
      </w:tr>
      <w:tr w:rsidR="004427AC" w:rsidRPr="004427AC" w:rsidTr="004427AC">
        <w:trPr>
          <w:cantSplit/>
          <w:trHeight w:val="250"/>
          <w:tblHeader/>
        </w:trPr>
        <w:tc>
          <w:tcPr>
            <w:tcW w:w="6945"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806"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993" w:type="dxa"/>
            <w:tcBorders>
              <w:top w:val="single" w:sz="2" w:space="0" w:color="000000"/>
              <w:left w:val="single" w:sz="2" w:space="0" w:color="000000"/>
              <w:bottom w:val="single" w:sz="12" w:space="0" w:color="auto"/>
              <w:right w:val="single" w:sz="8" w:space="0" w:color="000000"/>
            </w:tcBorders>
            <w:hideMark/>
          </w:tcPr>
          <w:p w:rsidR="004427AC" w:rsidRPr="004427AC" w:rsidRDefault="004427AC" w:rsidP="004427AC">
            <w:pPr>
              <w:shd w:val="clear" w:color="auto" w:fill="FFFFFF"/>
              <w:jc w:val="center"/>
              <w:rPr>
                <w:b/>
                <w:iCs/>
                <w:snapToGrid w:val="0"/>
                <w:sz w:val="16"/>
                <w:szCs w:val="16"/>
              </w:rPr>
            </w:pPr>
            <w:r w:rsidRPr="004427AC">
              <w:rPr>
                <w:b/>
                <w:snapToGrid w:val="0"/>
                <w:sz w:val="16"/>
                <w:szCs w:val="16"/>
              </w:rPr>
              <w:t xml:space="preserve">prioritní </w:t>
            </w:r>
          </w:p>
        </w:tc>
        <w:tc>
          <w:tcPr>
            <w:tcW w:w="992" w:type="dxa"/>
            <w:tcBorders>
              <w:top w:val="single" w:sz="2" w:space="0" w:color="000000"/>
              <w:left w:val="single" w:sz="8"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prioritní</w:t>
            </w:r>
          </w:p>
        </w:tc>
        <w:tc>
          <w:tcPr>
            <w:tcW w:w="992"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ekonom.</w:t>
            </w:r>
          </w:p>
        </w:tc>
        <w:tc>
          <w:tcPr>
            <w:tcW w:w="709"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w:t>
            </w:r>
          </w:p>
        </w:tc>
        <w:tc>
          <w:tcPr>
            <w:tcW w:w="568"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w:t>
            </w:r>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237</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Kamerun</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238</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Kanada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239</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Kapverdy</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11 099</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240</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Karibské Nizozemsko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241</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Katar</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242</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Kazachstán</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243</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Keňa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4 412</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244</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Kiribati</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245</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Kolumbie</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44 362</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246</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Komory</w:t>
            </w:r>
          </w:p>
        </w:tc>
        <w:tc>
          <w:tcPr>
            <w:tcW w:w="993"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122 700</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247</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Kongo</w:t>
            </w:r>
          </w:p>
        </w:tc>
        <w:tc>
          <w:tcPr>
            <w:tcW w:w="993"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248</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Konžská dem. republika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249</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Korejská lid. dem. rep.</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250</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Korejská republika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Before w:val="1"/>
          <w:wBefore w:w="7" w:type="dxa"/>
          <w:cantSplit/>
          <w:trHeight w:val="250"/>
        </w:trPr>
        <w:tc>
          <w:tcPr>
            <w:tcW w:w="383"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251</w:t>
            </w:r>
          </w:p>
        </w:tc>
        <w:tc>
          <w:tcPr>
            <w:tcW w:w="1908"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Kosovo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252</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Kostarika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253</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Kuba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254</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Kuvajt</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44 882</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255</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Kypr</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359</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Severokyperská</w:t>
            </w:r>
          </w:p>
          <w:p w:rsidR="004427AC" w:rsidRPr="004427AC" w:rsidRDefault="004427AC" w:rsidP="004427AC">
            <w:pPr>
              <w:shd w:val="clear" w:color="auto" w:fill="FFFFFF"/>
              <w:rPr>
                <w:iCs/>
                <w:snapToGrid w:val="0"/>
                <w:sz w:val="18"/>
                <w:szCs w:val="18"/>
              </w:rPr>
            </w:pPr>
            <w:r w:rsidRPr="004427AC">
              <w:rPr>
                <w:snapToGrid w:val="0"/>
                <w:sz w:val="18"/>
                <w:szCs w:val="18"/>
              </w:rPr>
              <w:t>turecká republika</w:t>
            </w:r>
          </w:p>
        </w:tc>
        <w:tc>
          <w:tcPr>
            <w:tcW w:w="993" w:type="dxa"/>
            <w:tcBorders>
              <w:top w:val="single" w:sz="2" w:space="0" w:color="000000"/>
              <w:left w:val="single" w:sz="2" w:space="0" w:color="000000"/>
              <w:bottom w:val="single" w:sz="2" w:space="0" w:color="000000"/>
              <w:right w:val="single" w:sz="8"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22 164</w:t>
            </w:r>
          </w:p>
        </w:tc>
        <w:tc>
          <w:tcPr>
            <w:tcW w:w="992" w:type="dxa"/>
            <w:tcBorders>
              <w:top w:val="single" w:sz="2" w:space="0" w:color="000000"/>
              <w:left w:val="single" w:sz="8" w:space="0" w:color="000000"/>
              <w:bottom w:val="single" w:sz="2" w:space="0" w:color="000000"/>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22 164</w:t>
            </w:r>
          </w:p>
        </w:tc>
        <w:tc>
          <w:tcPr>
            <w:tcW w:w="992"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22 164</w:t>
            </w:r>
          </w:p>
        </w:tc>
        <w:tc>
          <w:tcPr>
            <w:tcW w:w="709"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256</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Kyrgyzstán</w:t>
            </w:r>
          </w:p>
        </w:tc>
        <w:tc>
          <w:tcPr>
            <w:tcW w:w="993"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257</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Laos</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258</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Lesotho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3 896</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989</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259</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Libanon</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260</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Libérie</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261</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Libye</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262</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Lichtenštejnsko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3"/>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263</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Litva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264</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Lotyšsko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265</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Lucembursko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266</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Macao</w:t>
            </w:r>
          </w:p>
        </w:tc>
        <w:tc>
          <w:tcPr>
            <w:tcW w:w="993"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6552" w:type="dxa"/>
            <w:gridSpan w:val="9"/>
            <w:tcBorders>
              <w:top w:val="single" w:sz="4" w:space="0" w:color="auto"/>
              <w:left w:val="nil"/>
              <w:bottom w:val="nil"/>
              <w:right w:val="nil"/>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snapToGrid w:val="0"/>
                <w:color w:val="FF0000"/>
                <w:sz w:val="18"/>
                <w:szCs w:val="18"/>
              </w:rPr>
            </w:pPr>
            <w:r w:rsidRPr="004427AC">
              <w:rPr>
                <w:snapToGrid w:val="0"/>
                <w:color w:val="FF0000"/>
                <w:sz w:val="18"/>
                <w:szCs w:val="18"/>
              </w:rPr>
              <w:t>Platí od 1. srpna 2016</w:t>
            </w:r>
          </w:p>
        </w:tc>
      </w:tr>
    </w:tbl>
    <w:p w:rsidR="004427AC" w:rsidRPr="004427AC" w:rsidRDefault="004427AC" w:rsidP="004427AC">
      <w:pPr>
        <w:shd w:val="clear" w:color="auto" w:fill="FFFFFF"/>
        <w:jc w:val="both"/>
        <w:rPr>
          <w:iCs/>
          <w:sz w:val="18"/>
          <w:szCs w:val="18"/>
        </w:rPr>
      </w:pPr>
    </w:p>
    <w:p w:rsidR="004427AC" w:rsidRPr="004427AC" w:rsidRDefault="004427AC" w:rsidP="004427AC">
      <w:pPr>
        <w:shd w:val="clear" w:color="auto" w:fill="FFFFFF"/>
        <w:jc w:val="both"/>
        <w:rPr>
          <w:sz w:val="18"/>
          <w:szCs w:val="18"/>
        </w:rPr>
      </w:pPr>
      <w:r w:rsidRPr="004427AC">
        <w:rPr>
          <w:sz w:val="18"/>
          <w:szCs w:val="18"/>
        </w:rPr>
        <w:br w:type="page"/>
      </w:r>
    </w:p>
    <w:tbl>
      <w:tblPr>
        <w:tblW w:w="0" w:type="auto"/>
        <w:tblLayout w:type="fixed"/>
        <w:tblCellMar>
          <w:left w:w="30" w:type="dxa"/>
          <w:right w:w="30" w:type="dxa"/>
        </w:tblCellMar>
        <w:tblLook w:val="04A0" w:firstRow="1" w:lastRow="0" w:firstColumn="1" w:lastColumn="0" w:noHBand="0" w:noVBand="1"/>
      </w:tblPr>
      <w:tblGrid>
        <w:gridCol w:w="390"/>
        <w:gridCol w:w="10"/>
        <w:gridCol w:w="1757"/>
        <w:gridCol w:w="33"/>
        <w:gridCol w:w="1101"/>
        <w:gridCol w:w="992"/>
        <w:gridCol w:w="992"/>
        <w:gridCol w:w="709"/>
        <w:gridCol w:w="568"/>
      </w:tblGrid>
      <w:tr w:rsidR="004427AC" w:rsidRPr="004427AC" w:rsidTr="004427AC">
        <w:trPr>
          <w:cantSplit/>
          <w:trHeight w:val="250"/>
          <w:tblHeader/>
        </w:trPr>
        <w:tc>
          <w:tcPr>
            <w:tcW w:w="390" w:type="dxa"/>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snapToGrid w:val="0"/>
                <w:sz w:val="18"/>
                <w:szCs w:val="18"/>
              </w:rPr>
            </w:pPr>
          </w:p>
          <w:p w:rsidR="004427AC" w:rsidRPr="004427AC" w:rsidRDefault="004427AC" w:rsidP="004427AC">
            <w:pPr>
              <w:shd w:val="clear" w:color="auto" w:fill="FFFFFF"/>
              <w:jc w:val="center"/>
              <w:rPr>
                <w:b/>
                <w:iCs/>
                <w:snapToGrid w:val="0"/>
                <w:sz w:val="18"/>
                <w:szCs w:val="18"/>
              </w:rPr>
            </w:pPr>
            <w:r w:rsidRPr="004427AC">
              <w:rPr>
                <w:b/>
                <w:snapToGrid w:val="0"/>
                <w:sz w:val="18"/>
                <w:szCs w:val="18"/>
              </w:rPr>
              <w:t>Člá-nek</w:t>
            </w:r>
          </w:p>
        </w:tc>
        <w:tc>
          <w:tcPr>
            <w:tcW w:w="1767" w:type="dxa"/>
            <w:gridSpan w:val="2"/>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caps/>
                <w:snapToGrid w:val="0"/>
                <w:sz w:val="18"/>
                <w:szCs w:val="18"/>
              </w:rPr>
            </w:pPr>
          </w:p>
          <w:p w:rsidR="004427AC" w:rsidRPr="004427AC" w:rsidRDefault="004427AC" w:rsidP="004427AC">
            <w:pPr>
              <w:keepNext/>
              <w:shd w:val="clear" w:color="auto" w:fill="FFFFFF"/>
              <w:spacing w:before="120" w:line="360" w:lineRule="auto"/>
              <w:jc w:val="center"/>
              <w:outlineLvl w:val="1"/>
              <w:rPr>
                <w:b/>
                <w:caps/>
                <w:snapToGrid w:val="0"/>
                <w:sz w:val="18"/>
                <w:szCs w:val="18"/>
              </w:rPr>
            </w:pPr>
            <w:r w:rsidRPr="004427AC">
              <w:rPr>
                <w:b/>
                <w:caps/>
                <w:snapToGrid w:val="0"/>
                <w:sz w:val="18"/>
                <w:szCs w:val="18"/>
              </w:rPr>
              <w:t>Země</w:t>
            </w:r>
          </w:p>
        </w:tc>
        <w:tc>
          <w:tcPr>
            <w:tcW w:w="3118" w:type="dxa"/>
            <w:gridSpan w:val="4"/>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Udaná cena v Kč</w:t>
            </w:r>
          </w:p>
        </w:tc>
        <w:tc>
          <w:tcPr>
            <w:tcW w:w="127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Hmotnost</w:t>
            </w:r>
          </w:p>
        </w:tc>
      </w:tr>
      <w:tr w:rsidR="004427AC" w:rsidRPr="004427AC" w:rsidTr="004427AC">
        <w:trPr>
          <w:cantSplit/>
          <w:trHeight w:val="250"/>
          <w:tblHeader/>
        </w:trPr>
        <w:tc>
          <w:tcPr>
            <w:tcW w:w="6551"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557"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1134"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Cenná psaní</w:t>
            </w:r>
          </w:p>
        </w:tc>
        <w:tc>
          <w:tcPr>
            <w:tcW w:w="1984" w:type="dxa"/>
            <w:gridSpan w:val="2"/>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Cenné balíky</w:t>
            </w:r>
          </w:p>
        </w:tc>
        <w:tc>
          <w:tcPr>
            <w:tcW w:w="1277"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balíky (CS,CV)</w:t>
            </w:r>
          </w:p>
        </w:tc>
      </w:tr>
      <w:tr w:rsidR="004427AC" w:rsidRPr="004427AC" w:rsidTr="004427AC">
        <w:trPr>
          <w:cantSplit/>
          <w:trHeight w:val="250"/>
          <w:tblHeader/>
        </w:trPr>
        <w:tc>
          <w:tcPr>
            <w:tcW w:w="6551"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557"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1134" w:type="dxa"/>
            <w:gridSpan w:val="2"/>
            <w:tcBorders>
              <w:top w:val="single" w:sz="2" w:space="0" w:color="000000"/>
              <w:left w:val="single" w:sz="2" w:space="0" w:color="000000"/>
              <w:bottom w:val="single" w:sz="12" w:space="0" w:color="auto"/>
              <w:right w:val="single" w:sz="8"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 xml:space="preserve">prioritní </w:t>
            </w:r>
          </w:p>
        </w:tc>
        <w:tc>
          <w:tcPr>
            <w:tcW w:w="992" w:type="dxa"/>
            <w:tcBorders>
              <w:top w:val="single" w:sz="2" w:space="0" w:color="000000"/>
              <w:left w:val="single" w:sz="8"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prioritní</w:t>
            </w:r>
          </w:p>
        </w:tc>
        <w:tc>
          <w:tcPr>
            <w:tcW w:w="992"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ekonom.</w:t>
            </w:r>
          </w:p>
        </w:tc>
        <w:tc>
          <w:tcPr>
            <w:tcW w:w="709"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w:t>
            </w:r>
          </w:p>
        </w:tc>
        <w:tc>
          <w:tcPr>
            <w:tcW w:w="568"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267</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Madagaskar</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4 623</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268</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Maďarsko</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269</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Makedonie</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55 427</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55 427</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55427</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270</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Malajsie</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18 668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18 668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18 668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271</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Malawi</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272</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Maledivy</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273</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Mali</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21 417</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274</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Malta</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275</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Maroko</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130 337</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130 405</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130 405</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276</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Marshallovy ostrovy</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277</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Martinik</w:t>
            </w:r>
          </w:p>
        </w:tc>
        <w:tc>
          <w:tcPr>
            <w:tcW w:w="1101"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117 948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278</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Mauricius</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snapToGrid w:val="0"/>
                <w:color w:val="FF0000"/>
                <w:sz w:val="18"/>
                <w:szCs w:val="18"/>
                <w:highlight w:val="yellow"/>
              </w:rPr>
              <w:t>33 942</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16 971</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snapToGrid w:val="0"/>
                <w:color w:val="FF0000"/>
                <w:sz w:val="18"/>
                <w:szCs w:val="18"/>
                <w:highlight w:val="yellow"/>
              </w:rPr>
              <w:t>6 788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279</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Mauritánie</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280</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Mexiko</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281</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Mikronésie</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282</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Moldavsko</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67 884</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67 884</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67 884</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283</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Monako</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21 383</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117 948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117 948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284</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Mongolsko</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11 065</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rPr>
            </w:pPr>
            <w:r w:rsidRPr="004427AC">
              <w:rPr>
                <w:iCs/>
                <w:snapToGrid w:val="0"/>
                <w:color w:val="FF0000"/>
                <w:sz w:val="18"/>
                <w:szCs w:val="18"/>
                <w:highlight w:val="yellow"/>
              </w:rPr>
              <w:t>10 182</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285</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Montserrat</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286</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Mosambik</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287</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Myanmar</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288</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Namibie</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289</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Nauru</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290</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Německo</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15 273</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15 273</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291</w:t>
            </w:r>
          </w:p>
        </w:tc>
        <w:tc>
          <w:tcPr>
            <w:tcW w:w="179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Nepál</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292</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Niger</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293</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Nigérie</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84 855</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294</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Nikaragua</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295</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Niue</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296</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Nizozemsko</w:t>
            </w:r>
          </w:p>
        </w:tc>
        <w:tc>
          <w:tcPr>
            <w:tcW w:w="1101"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14 934</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297</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Norsko</w:t>
            </w:r>
          </w:p>
        </w:tc>
        <w:tc>
          <w:tcPr>
            <w:tcW w:w="1101"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color w:val="FF0000"/>
                <w:sz w:val="18"/>
                <w:szCs w:val="18"/>
              </w:rPr>
            </w:pPr>
            <w:r w:rsidRPr="004427AC">
              <w:rPr>
                <w:iCs/>
                <w:snapToGrid w:val="0"/>
                <w:color w:val="FF0000"/>
                <w:sz w:val="18"/>
                <w:szCs w:val="18"/>
                <w:highlight w:val="yellow"/>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6551" w:type="dxa"/>
            <w:gridSpan w:val="9"/>
            <w:tcBorders>
              <w:top w:val="single" w:sz="4" w:space="0" w:color="auto"/>
              <w:left w:val="nil"/>
              <w:bottom w:val="nil"/>
              <w:right w:val="nil"/>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snapToGrid w:val="0"/>
                <w:color w:val="FF0000"/>
                <w:sz w:val="18"/>
                <w:szCs w:val="18"/>
              </w:rPr>
            </w:pPr>
            <w:r w:rsidRPr="004427AC">
              <w:rPr>
                <w:snapToGrid w:val="0"/>
                <w:color w:val="FF0000"/>
                <w:sz w:val="18"/>
                <w:szCs w:val="18"/>
              </w:rPr>
              <w:t>Platí od 1. srpna 2016</w:t>
            </w:r>
          </w:p>
        </w:tc>
      </w:tr>
    </w:tbl>
    <w:p w:rsidR="004427AC" w:rsidRPr="004427AC" w:rsidRDefault="004427AC" w:rsidP="004427AC">
      <w:pPr>
        <w:shd w:val="clear" w:color="auto" w:fill="FFFFFF"/>
        <w:jc w:val="both"/>
        <w:rPr>
          <w:i/>
          <w:iCs/>
          <w:sz w:val="18"/>
          <w:szCs w:val="18"/>
        </w:rPr>
      </w:pPr>
    </w:p>
    <w:p w:rsidR="004427AC" w:rsidRPr="004427AC" w:rsidRDefault="004427AC" w:rsidP="004427AC">
      <w:pPr>
        <w:shd w:val="clear" w:color="auto" w:fill="FFFFFF"/>
        <w:jc w:val="both"/>
        <w:rPr>
          <w:sz w:val="18"/>
          <w:szCs w:val="18"/>
        </w:rPr>
      </w:pPr>
      <w:r w:rsidRPr="004427AC">
        <w:rPr>
          <w:sz w:val="18"/>
          <w:szCs w:val="18"/>
        </w:rPr>
        <w:br w:type="page"/>
      </w:r>
    </w:p>
    <w:tbl>
      <w:tblPr>
        <w:tblW w:w="0" w:type="auto"/>
        <w:tblLayout w:type="fixed"/>
        <w:tblCellMar>
          <w:left w:w="30" w:type="dxa"/>
          <w:right w:w="30" w:type="dxa"/>
        </w:tblCellMar>
        <w:tblLook w:val="04A0" w:firstRow="1" w:lastRow="0" w:firstColumn="1" w:lastColumn="0" w:noHBand="0" w:noVBand="1"/>
      </w:tblPr>
      <w:tblGrid>
        <w:gridCol w:w="390"/>
        <w:gridCol w:w="10"/>
        <w:gridCol w:w="1898"/>
        <w:gridCol w:w="993"/>
        <w:gridCol w:w="992"/>
        <w:gridCol w:w="992"/>
        <w:gridCol w:w="709"/>
        <w:gridCol w:w="568"/>
      </w:tblGrid>
      <w:tr w:rsidR="004427AC" w:rsidRPr="004427AC" w:rsidTr="004427AC">
        <w:trPr>
          <w:cantSplit/>
          <w:trHeight w:val="250"/>
          <w:tblHeader/>
        </w:trPr>
        <w:tc>
          <w:tcPr>
            <w:tcW w:w="390" w:type="dxa"/>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snapToGrid w:val="0"/>
                <w:sz w:val="18"/>
                <w:szCs w:val="18"/>
              </w:rPr>
            </w:pPr>
          </w:p>
          <w:p w:rsidR="004427AC" w:rsidRPr="004427AC" w:rsidRDefault="004427AC" w:rsidP="004427AC">
            <w:pPr>
              <w:shd w:val="clear" w:color="auto" w:fill="FFFFFF"/>
              <w:jc w:val="center"/>
              <w:rPr>
                <w:b/>
                <w:iCs/>
                <w:snapToGrid w:val="0"/>
                <w:sz w:val="18"/>
                <w:szCs w:val="18"/>
              </w:rPr>
            </w:pPr>
            <w:r w:rsidRPr="004427AC">
              <w:rPr>
                <w:b/>
                <w:snapToGrid w:val="0"/>
                <w:sz w:val="18"/>
                <w:szCs w:val="18"/>
              </w:rPr>
              <w:t>Člá-nek</w:t>
            </w:r>
          </w:p>
        </w:tc>
        <w:tc>
          <w:tcPr>
            <w:tcW w:w="1908" w:type="dxa"/>
            <w:gridSpan w:val="2"/>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caps/>
                <w:snapToGrid w:val="0"/>
                <w:sz w:val="18"/>
                <w:szCs w:val="18"/>
              </w:rPr>
            </w:pPr>
          </w:p>
          <w:p w:rsidR="004427AC" w:rsidRPr="004427AC" w:rsidRDefault="004427AC" w:rsidP="004427AC">
            <w:pPr>
              <w:keepNext/>
              <w:shd w:val="clear" w:color="auto" w:fill="FFFFFF"/>
              <w:spacing w:before="120" w:line="360" w:lineRule="auto"/>
              <w:jc w:val="center"/>
              <w:outlineLvl w:val="1"/>
              <w:rPr>
                <w:b/>
                <w:caps/>
                <w:snapToGrid w:val="0"/>
                <w:sz w:val="18"/>
                <w:szCs w:val="18"/>
              </w:rPr>
            </w:pPr>
            <w:r w:rsidRPr="004427AC">
              <w:rPr>
                <w:b/>
                <w:caps/>
                <w:snapToGrid w:val="0"/>
                <w:sz w:val="18"/>
                <w:szCs w:val="18"/>
              </w:rPr>
              <w:t>Země</w:t>
            </w:r>
          </w:p>
        </w:tc>
        <w:tc>
          <w:tcPr>
            <w:tcW w:w="2977"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Udaná cena v Kč</w:t>
            </w:r>
          </w:p>
        </w:tc>
        <w:tc>
          <w:tcPr>
            <w:tcW w:w="127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Hmotnost</w:t>
            </w:r>
          </w:p>
        </w:tc>
      </w:tr>
      <w:tr w:rsidR="004427AC" w:rsidRPr="004427AC" w:rsidTr="004427AC">
        <w:trPr>
          <w:cantSplit/>
          <w:trHeight w:val="250"/>
          <w:tblHeader/>
        </w:trPr>
        <w:tc>
          <w:tcPr>
            <w:tcW w:w="6551"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806"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993" w:type="dxa"/>
            <w:tcBorders>
              <w:top w:val="single" w:sz="2" w:space="0" w:color="000000"/>
              <w:left w:val="single" w:sz="2" w:space="0" w:color="000000"/>
              <w:bottom w:val="single" w:sz="2" w:space="0" w:color="000000"/>
              <w:right w:val="nil"/>
            </w:tcBorders>
            <w:hideMark/>
          </w:tcPr>
          <w:p w:rsidR="004427AC" w:rsidRPr="004427AC" w:rsidRDefault="004427AC" w:rsidP="004427AC">
            <w:pPr>
              <w:shd w:val="clear" w:color="auto" w:fill="FFFFFF"/>
              <w:jc w:val="center"/>
              <w:rPr>
                <w:b/>
                <w:iCs/>
                <w:snapToGrid w:val="0"/>
                <w:sz w:val="16"/>
                <w:szCs w:val="16"/>
              </w:rPr>
            </w:pPr>
            <w:r w:rsidRPr="004427AC">
              <w:rPr>
                <w:b/>
                <w:snapToGrid w:val="0"/>
                <w:sz w:val="16"/>
                <w:szCs w:val="16"/>
              </w:rPr>
              <w:t>Cenná psaní</w:t>
            </w:r>
          </w:p>
        </w:tc>
        <w:tc>
          <w:tcPr>
            <w:tcW w:w="1984" w:type="dxa"/>
            <w:gridSpan w:val="2"/>
            <w:tcBorders>
              <w:top w:val="single" w:sz="2" w:space="0" w:color="000000"/>
              <w:left w:val="nil"/>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Cenné balíky</w:t>
            </w:r>
          </w:p>
        </w:tc>
        <w:tc>
          <w:tcPr>
            <w:tcW w:w="1277"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balíky (CS,CV)</w:t>
            </w:r>
          </w:p>
        </w:tc>
      </w:tr>
      <w:tr w:rsidR="004427AC" w:rsidRPr="004427AC" w:rsidTr="004427AC">
        <w:trPr>
          <w:cantSplit/>
          <w:trHeight w:val="250"/>
          <w:tblHeader/>
        </w:trPr>
        <w:tc>
          <w:tcPr>
            <w:tcW w:w="6551"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806"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993" w:type="dxa"/>
            <w:tcBorders>
              <w:top w:val="single" w:sz="2" w:space="0" w:color="000000"/>
              <w:left w:val="single" w:sz="2" w:space="0" w:color="000000"/>
              <w:bottom w:val="single" w:sz="12" w:space="0" w:color="auto"/>
              <w:right w:val="nil"/>
            </w:tcBorders>
            <w:hideMark/>
          </w:tcPr>
          <w:p w:rsidR="004427AC" w:rsidRPr="004427AC" w:rsidRDefault="004427AC" w:rsidP="004427AC">
            <w:pPr>
              <w:shd w:val="clear" w:color="auto" w:fill="FFFFFF"/>
              <w:jc w:val="center"/>
              <w:rPr>
                <w:b/>
                <w:iCs/>
                <w:snapToGrid w:val="0"/>
                <w:sz w:val="16"/>
                <w:szCs w:val="16"/>
              </w:rPr>
            </w:pPr>
            <w:r w:rsidRPr="004427AC">
              <w:rPr>
                <w:b/>
                <w:snapToGrid w:val="0"/>
                <w:sz w:val="16"/>
                <w:szCs w:val="16"/>
              </w:rPr>
              <w:t xml:space="preserve">prioritní </w:t>
            </w:r>
          </w:p>
        </w:tc>
        <w:tc>
          <w:tcPr>
            <w:tcW w:w="992" w:type="dxa"/>
            <w:tcBorders>
              <w:top w:val="single" w:sz="2" w:space="0" w:color="000000"/>
              <w:left w:val="nil"/>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prioritní</w:t>
            </w:r>
          </w:p>
        </w:tc>
        <w:tc>
          <w:tcPr>
            <w:tcW w:w="992"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ekonom.</w:t>
            </w:r>
          </w:p>
        </w:tc>
        <w:tc>
          <w:tcPr>
            <w:tcW w:w="709"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w:t>
            </w:r>
          </w:p>
        </w:tc>
        <w:tc>
          <w:tcPr>
            <w:tcW w:w="568"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w:t>
            </w:r>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298</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Nová Kaledonie</w:t>
            </w:r>
          </w:p>
        </w:tc>
        <w:tc>
          <w:tcPr>
            <w:tcW w:w="993" w:type="dxa"/>
            <w:tcBorders>
              <w:top w:val="single" w:sz="12" w:space="0" w:color="auto"/>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299</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Nový Zéland   (bez Tokelau, Cookových ostrovů a Niue)</w:t>
            </w:r>
          </w:p>
        </w:tc>
        <w:tc>
          <w:tcPr>
            <w:tcW w:w="993" w:type="dxa"/>
            <w:tcBorders>
              <w:top w:val="single" w:sz="2" w:space="0" w:color="000000"/>
              <w:left w:val="single" w:sz="2" w:space="0" w:color="000000"/>
              <w:bottom w:val="single" w:sz="2" w:space="0" w:color="000000"/>
              <w:right w:val="single" w:sz="8"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23 878</w:t>
            </w:r>
          </w:p>
        </w:tc>
        <w:tc>
          <w:tcPr>
            <w:tcW w:w="992" w:type="dxa"/>
            <w:tcBorders>
              <w:top w:val="single" w:sz="2" w:space="0" w:color="000000"/>
              <w:left w:val="single" w:sz="8" w:space="0" w:color="000000"/>
              <w:bottom w:val="nil"/>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27 153</w:t>
            </w:r>
          </w:p>
        </w:tc>
        <w:tc>
          <w:tcPr>
            <w:tcW w:w="992" w:type="dxa"/>
            <w:tcBorders>
              <w:top w:val="single" w:sz="2" w:space="0" w:color="000000"/>
              <w:left w:val="single" w:sz="2" w:space="0" w:color="000000"/>
              <w:bottom w:val="nil"/>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27 153</w:t>
            </w:r>
          </w:p>
        </w:tc>
        <w:tc>
          <w:tcPr>
            <w:tcW w:w="709" w:type="dxa"/>
            <w:tcBorders>
              <w:top w:val="single" w:sz="2" w:space="0" w:color="000000"/>
              <w:left w:val="single" w:sz="2" w:space="0" w:color="000000"/>
              <w:bottom w:val="nil"/>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299</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Nový Zéland - Tokelau</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183</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Nový Zéland - Cookovy ostrovy</w:t>
            </w:r>
          </w:p>
        </w:tc>
        <w:tc>
          <w:tcPr>
            <w:tcW w:w="993" w:type="dxa"/>
            <w:tcBorders>
              <w:top w:val="single" w:sz="2" w:space="0" w:color="000000"/>
              <w:left w:val="single" w:sz="2" w:space="0" w:color="000000"/>
              <w:bottom w:val="single" w:sz="2" w:space="0" w:color="000000"/>
              <w:right w:val="single" w:sz="8"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sz w:val="18"/>
                <w:szCs w:val="18"/>
              </w:rPr>
            </w:pPr>
            <w:r w:rsidRPr="004427AC">
              <w:rPr>
                <w:sz w:val="18"/>
                <w:szCs w:val="18"/>
              </w:rPr>
              <w:t>16 971</w:t>
            </w:r>
          </w:p>
        </w:tc>
        <w:tc>
          <w:tcPr>
            <w:tcW w:w="992" w:type="dxa"/>
            <w:tcBorders>
              <w:top w:val="single" w:sz="2" w:space="0" w:color="000000"/>
              <w:left w:val="single" w:sz="2" w:space="0" w:color="000000"/>
              <w:bottom w:val="nil"/>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295</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 xml:space="preserve">Nový Zéland - Niue </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300</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Omán</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301</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Pákistán</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20 195</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13 576</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302</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Palau</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303</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Panama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color w:val="FF0000"/>
                <w:sz w:val="18"/>
                <w:szCs w:val="18"/>
              </w:rPr>
            </w:pPr>
            <w:r w:rsidRPr="004427AC">
              <w:rPr>
                <w:snapToGrid w:val="0"/>
                <w:color w:val="FF0000"/>
                <w:sz w:val="18"/>
                <w:szCs w:val="18"/>
                <w:highlight w:val="yellow"/>
              </w:rPr>
              <w:t>30 kg</w:t>
            </w:r>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304</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Papua – Nová Guinea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4 073</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4 073</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305</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Paraguay</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306</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Peru</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307</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Pitcairnovy ostrovy</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308</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Pobřeží slonoviny (Côte ď Ivoire)</w:t>
            </w:r>
          </w:p>
        </w:tc>
        <w:tc>
          <w:tcPr>
            <w:tcW w:w="993"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309</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Polsko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310</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Portoriko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311</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Portugalsko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312</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Rakousko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313</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Réunion</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117 948</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314</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Rovníková Guinea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315</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Rumunsko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316</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Rusko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317</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Rwanda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318</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Řecko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319</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 Helena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320</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 Kitts a Nevis</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321</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 Lucie</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322</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 Marino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55 427</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55 427</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323</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Sint Maarten</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6551" w:type="dxa"/>
            <w:gridSpan w:val="8"/>
            <w:tcBorders>
              <w:top w:val="single" w:sz="4" w:space="0" w:color="auto"/>
              <w:left w:val="nil"/>
              <w:bottom w:val="nil"/>
              <w:right w:val="nil"/>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snapToGrid w:val="0"/>
                <w:color w:val="FF0000"/>
                <w:sz w:val="18"/>
                <w:szCs w:val="18"/>
              </w:rPr>
            </w:pPr>
            <w:r w:rsidRPr="004427AC">
              <w:rPr>
                <w:snapToGrid w:val="0"/>
                <w:color w:val="FF0000"/>
                <w:sz w:val="18"/>
                <w:szCs w:val="18"/>
              </w:rPr>
              <w:t>Platí od 1. srpna 2016</w:t>
            </w:r>
          </w:p>
        </w:tc>
      </w:tr>
    </w:tbl>
    <w:p w:rsidR="004427AC" w:rsidRPr="004427AC" w:rsidRDefault="004427AC" w:rsidP="004427AC">
      <w:pPr>
        <w:shd w:val="clear" w:color="auto" w:fill="FFFFFF"/>
        <w:jc w:val="both"/>
        <w:rPr>
          <w:b/>
          <w:iCs/>
          <w:sz w:val="18"/>
          <w:szCs w:val="18"/>
        </w:rPr>
      </w:pPr>
    </w:p>
    <w:p w:rsidR="004427AC" w:rsidRPr="004427AC" w:rsidRDefault="004427AC" w:rsidP="004427AC">
      <w:pPr>
        <w:shd w:val="clear" w:color="auto" w:fill="FFFFFF"/>
        <w:jc w:val="both"/>
        <w:rPr>
          <w:sz w:val="18"/>
          <w:szCs w:val="18"/>
        </w:rPr>
      </w:pPr>
      <w:r w:rsidRPr="004427AC">
        <w:rPr>
          <w:sz w:val="18"/>
          <w:szCs w:val="18"/>
        </w:rPr>
        <w:br w:type="page"/>
      </w:r>
    </w:p>
    <w:tbl>
      <w:tblPr>
        <w:tblW w:w="0" w:type="auto"/>
        <w:tblLayout w:type="fixed"/>
        <w:tblCellMar>
          <w:left w:w="30" w:type="dxa"/>
          <w:right w:w="30" w:type="dxa"/>
        </w:tblCellMar>
        <w:tblLook w:val="04A0" w:firstRow="1" w:lastRow="0" w:firstColumn="1" w:lastColumn="0" w:noHBand="0" w:noVBand="1"/>
      </w:tblPr>
      <w:tblGrid>
        <w:gridCol w:w="390"/>
        <w:gridCol w:w="10"/>
        <w:gridCol w:w="1986"/>
        <w:gridCol w:w="54"/>
        <w:gridCol w:w="992"/>
        <w:gridCol w:w="993"/>
        <w:gridCol w:w="850"/>
        <w:gridCol w:w="709"/>
        <w:gridCol w:w="568"/>
      </w:tblGrid>
      <w:tr w:rsidR="004427AC" w:rsidRPr="004427AC" w:rsidTr="004427AC">
        <w:trPr>
          <w:cantSplit/>
          <w:trHeight w:val="250"/>
          <w:tblHeader/>
        </w:trPr>
        <w:tc>
          <w:tcPr>
            <w:tcW w:w="390" w:type="dxa"/>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snapToGrid w:val="0"/>
                <w:sz w:val="18"/>
                <w:szCs w:val="18"/>
              </w:rPr>
            </w:pPr>
          </w:p>
          <w:p w:rsidR="004427AC" w:rsidRPr="004427AC" w:rsidRDefault="004427AC" w:rsidP="004427AC">
            <w:pPr>
              <w:shd w:val="clear" w:color="auto" w:fill="FFFFFF"/>
              <w:jc w:val="center"/>
              <w:rPr>
                <w:b/>
                <w:iCs/>
                <w:snapToGrid w:val="0"/>
                <w:sz w:val="18"/>
                <w:szCs w:val="18"/>
              </w:rPr>
            </w:pPr>
            <w:r w:rsidRPr="004427AC">
              <w:rPr>
                <w:b/>
                <w:snapToGrid w:val="0"/>
                <w:sz w:val="18"/>
                <w:szCs w:val="18"/>
              </w:rPr>
              <w:t>Člá-nek</w:t>
            </w:r>
          </w:p>
        </w:tc>
        <w:tc>
          <w:tcPr>
            <w:tcW w:w="2050" w:type="dxa"/>
            <w:gridSpan w:val="3"/>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caps/>
                <w:snapToGrid w:val="0"/>
                <w:sz w:val="18"/>
                <w:szCs w:val="18"/>
              </w:rPr>
            </w:pPr>
          </w:p>
          <w:p w:rsidR="004427AC" w:rsidRPr="004427AC" w:rsidRDefault="004427AC" w:rsidP="004427AC">
            <w:pPr>
              <w:keepNext/>
              <w:shd w:val="clear" w:color="auto" w:fill="FFFFFF"/>
              <w:spacing w:before="120" w:line="360" w:lineRule="auto"/>
              <w:jc w:val="center"/>
              <w:outlineLvl w:val="1"/>
              <w:rPr>
                <w:b/>
                <w:caps/>
                <w:snapToGrid w:val="0"/>
                <w:sz w:val="18"/>
                <w:szCs w:val="18"/>
              </w:rPr>
            </w:pPr>
            <w:r w:rsidRPr="004427AC">
              <w:rPr>
                <w:b/>
                <w:caps/>
                <w:snapToGrid w:val="0"/>
                <w:sz w:val="18"/>
                <w:szCs w:val="18"/>
              </w:rPr>
              <w:t>Země</w:t>
            </w:r>
          </w:p>
        </w:tc>
        <w:tc>
          <w:tcPr>
            <w:tcW w:w="2835"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Udaná cena v Kč</w:t>
            </w:r>
          </w:p>
        </w:tc>
        <w:tc>
          <w:tcPr>
            <w:tcW w:w="127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Hmotnost</w:t>
            </w:r>
          </w:p>
        </w:tc>
      </w:tr>
      <w:tr w:rsidR="004427AC" w:rsidRPr="004427AC" w:rsidTr="004427AC">
        <w:trPr>
          <w:cantSplit/>
          <w:trHeight w:val="250"/>
          <w:tblHeader/>
        </w:trPr>
        <w:tc>
          <w:tcPr>
            <w:tcW w:w="6551"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5082" w:type="dxa"/>
            <w:gridSpan w:val="3"/>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992"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b/>
                <w:iCs/>
                <w:snapToGrid w:val="0"/>
                <w:sz w:val="16"/>
                <w:szCs w:val="16"/>
              </w:rPr>
            </w:pPr>
            <w:r w:rsidRPr="004427AC">
              <w:rPr>
                <w:b/>
                <w:snapToGrid w:val="0"/>
                <w:sz w:val="16"/>
                <w:szCs w:val="16"/>
              </w:rPr>
              <w:t>Cenná psaní</w:t>
            </w:r>
          </w:p>
        </w:tc>
        <w:tc>
          <w:tcPr>
            <w:tcW w:w="1843" w:type="dxa"/>
            <w:gridSpan w:val="2"/>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Cenné balíky</w:t>
            </w:r>
          </w:p>
        </w:tc>
        <w:tc>
          <w:tcPr>
            <w:tcW w:w="1277"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balíky (CS,CV)</w:t>
            </w:r>
          </w:p>
        </w:tc>
      </w:tr>
      <w:tr w:rsidR="004427AC" w:rsidRPr="004427AC" w:rsidTr="004427AC">
        <w:trPr>
          <w:cantSplit/>
          <w:trHeight w:val="250"/>
          <w:tblHeader/>
        </w:trPr>
        <w:tc>
          <w:tcPr>
            <w:tcW w:w="6551"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5082" w:type="dxa"/>
            <w:gridSpan w:val="3"/>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992" w:type="dxa"/>
            <w:tcBorders>
              <w:top w:val="single" w:sz="2" w:space="0" w:color="000000"/>
              <w:left w:val="single" w:sz="2" w:space="0" w:color="000000"/>
              <w:bottom w:val="single" w:sz="12" w:space="0" w:color="auto"/>
              <w:right w:val="single" w:sz="8" w:space="0" w:color="000000"/>
            </w:tcBorders>
            <w:hideMark/>
          </w:tcPr>
          <w:p w:rsidR="004427AC" w:rsidRPr="004427AC" w:rsidRDefault="004427AC" w:rsidP="004427AC">
            <w:pPr>
              <w:shd w:val="clear" w:color="auto" w:fill="FFFFFF"/>
              <w:jc w:val="center"/>
              <w:rPr>
                <w:b/>
                <w:iCs/>
                <w:snapToGrid w:val="0"/>
                <w:sz w:val="16"/>
                <w:szCs w:val="16"/>
              </w:rPr>
            </w:pPr>
            <w:r w:rsidRPr="004427AC">
              <w:rPr>
                <w:b/>
                <w:snapToGrid w:val="0"/>
                <w:sz w:val="16"/>
                <w:szCs w:val="16"/>
              </w:rPr>
              <w:t xml:space="preserve">prioritní </w:t>
            </w:r>
          </w:p>
        </w:tc>
        <w:tc>
          <w:tcPr>
            <w:tcW w:w="993" w:type="dxa"/>
            <w:tcBorders>
              <w:top w:val="single" w:sz="2" w:space="0" w:color="000000"/>
              <w:left w:val="single" w:sz="8"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prioritní</w:t>
            </w:r>
          </w:p>
        </w:tc>
        <w:tc>
          <w:tcPr>
            <w:tcW w:w="850"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ekonom.</w:t>
            </w:r>
          </w:p>
        </w:tc>
        <w:tc>
          <w:tcPr>
            <w:tcW w:w="709"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w:t>
            </w:r>
          </w:p>
        </w:tc>
        <w:tc>
          <w:tcPr>
            <w:tcW w:w="568"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324</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 Pierre a Miquelon</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325</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 Tomé a Principe</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326</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 Vincenc a Grenadiny</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327</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Salvador</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328</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Samoa</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329</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Saudská Arábie</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330</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Senegal</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20 365</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16 971</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331</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Seychely</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332</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Sierra Leone</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333</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Singapur</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67 884</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67 884</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67 884</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334</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Slovensko</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27 391</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27 391</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335</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Slovinsko</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336</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Somálsko</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337</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Spojené arabské emiráty</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338</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Spojené státy americké</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117 032</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117 032</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339</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Srbsko</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340</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Srí Lanka</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357</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snapToGrid w:val="0"/>
                <w:color w:val="FF0000"/>
                <w:sz w:val="18"/>
                <w:szCs w:val="18"/>
                <w:highlight w:val="yellow"/>
              </w:rPr>
              <w:t>325</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341</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Středoafrická republika</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4 412</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342</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Súdán</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343</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Surinam</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344</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Svazijsko</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auto"/>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345</w:t>
            </w:r>
          </w:p>
        </w:tc>
        <w:tc>
          <w:tcPr>
            <w:tcW w:w="1986" w:type="dxa"/>
            <w:tcBorders>
              <w:top w:val="single" w:sz="2" w:space="0" w:color="000000"/>
              <w:left w:val="single" w:sz="2" w:space="0" w:color="000000"/>
              <w:bottom w:val="single" w:sz="2" w:space="0" w:color="auto"/>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Sýrie</w:t>
            </w:r>
          </w:p>
        </w:tc>
        <w:tc>
          <w:tcPr>
            <w:tcW w:w="1046" w:type="dxa"/>
            <w:gridSpan w:val="2"/>
            <w:tcBorders>
              <w:top w:val="single" w:sz="2" w:space="0" w:color="000000"/>
              <w:left w:val="single" w:sz="2" w:space="0" w:color="000000"/>
              <w:bottom w:val="single" w:sz="2" w:space="0" w:color="auto"/>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850" w:type="dxa"/>
            <w:tcBorders>
              <w:top w:val="single" w:sz="2" w:space="0" w:color="000000"/>
              <w:left w:val="single" w:sz="2" w:space="0" w:color="000000"/>
              <w:bottom w:val="single" w:sz="2"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auto"/>
              <w:left w:val="single" w:sz="2" w:space="0" w:color="auto"/>
              <w:bottom w:val="single" w:sz="2" w:space="0" w:color="auto"/>
              <w:right w:val="single" w:sz="2" w:space="0" w:color="auto"/>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346</w:t>
            </w:r>
          </w:p>
        </w:tc>
        <w:tc>
          <w:tcPr>
            <w:tcW w:w="1986" w:type="dxa"/>
            <w:tcBorders>
              <w:top w:val="single" w:sz="2" w:space="0" w:color="auto"/>
              <w:left w:val="single" w:sz="2" w:space="0" w:color="auto"/>
              <w:bottom w:val="single" w:sz="2" w:space="0" w:color="auto"/>
              <w:right w:val="single" w:sz="2" w:space="0" w:color="auto"/>
            </w:tcBorders>
            <w:hideMark/>
          </w:tcPr>
          <w:p w:rsidR="004427AC" w:rsidRPr="004427AC" w:rsidRDefault="004427AC" w:rsidP="004427AC">
            <w:pPr>
              <w:shd w:val="clear" w:color="auto" w:fill="FFFFFF"/>
              <w:rPr>
                <w:iCs/>
                <w:snapToGrid w:val="0"/>
                <w:sz w:val="18"/>
                <w:szCs w:val="18"/>
              </w:rPr>
            </w:pPr>
            <w:r w:rsidRPr="004427AC">
              <w:rPr>
                <w:snapToGrid w:val="0"/>
                <w:sz w:val="18"/>
                <w:szCs w:val="18"/>
              </w:rPr>
              <w:t>Šalomounovy ostrovy</w:t>
            </w:r>
          </w:p>
        </w:tc>
        <w:tc>
          <w:tcPr>
            <w:tcW w:w="1046" w:type="dxa"/>
            <w:gridSpan w:val="2"/>
            <w:tcBorders>
              <w:top w:val="single" w:sz="2" w:space="0" w:color="auto"/>
              <w:left w:val="single" w:sz="2" w:space="0" w:color="auto"/>
              <w:bottom w:val="single" w:sz="2" w:space="0" w:color="auto"/>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auto"/>
              <w:left w:val="single" w:sz="8" w:space="0" w:color="000000"/>
              <w:bottom w:val="single" w:sz="2" w:space="0" w:color="auto"/>
              <w:right w:val="single" w:sz="2" w:space="0" w:color="auto"/>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auto"/>
              <w:left w:val="single" w:sz="2" w:space="0" w:color="auto"/>
              <w:bottom w:val="single" w:sz="2" w:space="0" w:color="auto"/>
              <w:right w:val="single" w:sz="2" w:space="0" w:color="auto"/>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auto"/>
              <w:left w:val="single" w:sz="2" w:space="0" w:color="auto"/>
              <w:bottom w:val="single" w:sz="2" w:space="0" w:color="auto"/>
              <w:right w:val="single" w:sz="2" w:space="0" w:color="auto"/>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auto"/>
              <w:left w:val="single" w:sz="2" w:space="0" w:color="auto"/>
              <w:bottom w:val="single" w:sz="2" w:space="0" w:color="auto"/>
              <w:right w:val="single" w:sz="2" w:space="0" w:color="auto"/>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auto"/>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347</w:t>
            </w:r>
          </w:p>
        </w:tc>
        <w:tc>
          <w:tcPr>
            <w:tcW w:w="1986" w:type="dxa"/>
            <w:tcBorders>
              <w:top w:val="single" w:sz="2" w:space="0" w:color="auto"/>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Španělsko</w:t>
            </w:r>
          </w:p>
        </w:tc>
        <w:tc>
          <w:tcPr>
            <w:tcW w:w="1046" w:type="dxa"/>
            <w:gridSpan w:val="2"/>
            <w:tcBorders>
              <w:top w:val="single" w:sz="2" w:space="0" w:color="auto"/>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90 557</w:t>
            </w:r>
          </w:p>
        </w:tc>
        <w:tc>
          <w:tcPr>
            <w:tcW w:w="993" w:type="dxa"/>
            <w:tcBorders>
              <w:top w:val="single" w:sz="2" w:space="0" w:color="auto"/>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90 557</w:t>
            </w:r>
          </w:p>
        </w:tc>
        <w:tc>
          <w:tcPr>
            <w:tcW w:w="850" w:type="dxa"/>
            <w:tcBorders>
              <w:top w:val="single" w:sz="2" w:space="0" w:color="auto"/>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90 557</w:t>
            </w:r>
          </w:p>
        </w:tc>
        <w:tc>
          <w:tcPr>
            <w:tcW w:w="709" w:type="dxa"/>
            <w:tcBorders>
              <w:top w:val="single" w:sz="2" w:space="0" w:color="auto"/>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auto"/>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348</w:t>
            </w:r>
          </w:p>
        </w:tc>
        <w:tc>
          <w:tcPr>
            <w:tcW w:w="1986"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Švédsko</w:t>
            </w:r>
          </w:p>
        </w:tc>
        <w:tc>
          <w:tcPr>
            <w:tcW w:w="1046" w:type="dxa"/>
            <w:gridSpan w:val="2"/>
            <w:tcBorders>
              <w:top w:val="single" w:sz="2" w:space="0" w:color="000000"/>
              <w:left w:val="single" w:sz="2" w:space="0" w:color="000000"/>
              <w:bottom w:val="nil"/>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3"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850"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349</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Švýcarsko</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350</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Tádžikistán</w:t>
            </w:r>
          </w:p>
        </w:tc>
        <w:tc>
          <w:tcPr>
            <w:tcW w:w="1046" w:type="dxa"/>
            <w:gridSpan w:val="2"/>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32 143</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351</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Taiwan</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352</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Tanzanie</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color w:val="FF0000"/>
                <w:sz w:val="18"/>
                <w:szCs w:val="18"/>
              </w:rPr>
            </w:pPr>
            <w:r w:rsidRPr="004427AC">
              <w:rPr>
                <w:snapToGrid w:val="0"/>
                <w:color w:val="FF0000"/>
                <w:sz w:val="18"/>
                <w:szCs w:val="18"/>
                <w:highlight w:val="yellow"/>
              </w:rPr>
              <w:t>64 489</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rPr>
            </w:pPr>
            <w:r w:rsidRPr="004427AC">
              <w:rPr>
                <w:iCs/>
                <w:snapToGrid w:val="0"/>
                <w:color w:val="FF0000"/>
                <w:sz w:val="18"/>
                <w:szCs w:val="18"/>
                <w:highlight w:val="yellow"/>
              </w:rPr>
              <w:t>10 182</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353</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Thajsko</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354</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Togo</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6551" w:type="dxa"/>
            <w:gridSpan w:val="9"/>
            <w:tcBorders>
              <w:top w:val="single" w:sz="4" w:space="0" w:color="auto"/>
              <w:left w:val="nil"/>
              <w:bottom w:val="nil"/>
              <w:right w:val="nil"/>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snapToGrid w:val="0"/>
                <w:sz w:val="18"/>
                <w:szCs w:val="18"/>
              </w:rPr>
            </w:pPr>
            <w:r w:rsidRPr="004427AC">
              <w:rPr>
                <w:snapToGrid w:val="0"/>
                <w:sz w:val="18"/>
                <w:szCs w:val="18"/>
              </w:rPr>
              <w:t>Platí od 1. srpna 2016</w:t>
            </w:r>
          </w:p>
        </w:tc>
      </w:tr>
    </w:tbl>
    <w:p w:rsidR="004427AC" w:rsidRPr="004427AC" w:rsidRDefault="004427AC" w:rsidP="004427AC">
      <w:pPr>
        <w:shd w:val="clear" w:color="auto" w:fill="FFFFFF"/>
        <w:jc w:val="both"/>
        <w:rPr>
          <w:iCs/>
          <w:sz w:val="18"/>
          <w:szCs w:val="18"/>
        </w:rPr>
      </w:pPr>
    </w:p>
    <w:p w:rsidR="004427AC" w:rsidRPr="004427AC" w:rsidRDefault="004427AC" w:rsidP="004427AC">
      <w:pPr>
        <w:shd w:val="clear" w:color="auto" w:fill="FFFFFF"/>
        <w:jc w:val="both"/>
        <w:rPr>
          <w:sz w:val="18"/>
          <w:szCs w:val="18"/>
        </w:rPr>
      </w:pPr>
      <w:r w:rsidRPr="004427AC">
        <w:rPr>
          <w:sz w:val="18"/>
          <w:szCs w:val="18"/>
        </w:rPr>
        <w:br w:type="page"/>
      </w:r>
    </w:p>
    <w:tbl>
      <w:tblPr>
        <w:tblW w:w="0" w:type="auto"/>
        <w:tblLayout w:type="fixed"/>
        <w:tblCellMar>
          <w:left w:w="30" w:type="dxa"/>
          <w:right w:w="30" w:type="dxa"/>
        </w:tblCellMar>
        <w:tblLook w:val="04A0" w:firstRow="1" w:lastRow="0" w:firstColumn="1" w:lastColumn="0" w:noHBand="0" w:noVBand="1"/>
      </w:tblPr>
      <w:tblGrid>
        <w:gridCol w:w="390"/>
        <w:gridCol w:w="10"/>
        <w:gridCol w:w="1898"/>
        <w:gridCol w:w="72"/>
        <w:gridCol w:w="921"/>
        <w:gridCol w:w="992"/>
        <w:gridCol w:w="992"/>
        <w:gridCol w:w="709"/>
        <w:gridCol w:w="568"/>
      </w:tblGrid>
      <w:tr w:rsidR="004427AC" w:rsidRPr="004427AC" w:rsidTr="004427AC">
        <w:trPr>
          <w:cantSplit/>
          <w:trHeight w:val="250"/>
          <w:tblHeader/>
        </w:trPr>
        <w:tc>
          <w:tcPr>
            <w:tcW w:w="390" w:type="dxa"/>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snapToGrid w:val="0"/>
                <w:sz w:val="18"/>
                <w:szCs w:val="18"/>
              </w:rPr>
            </w:pPr>
          </w:p>
          <w:p w:rsidR="004427AC" w:rsidRPr="004427AC" w:rsidRDefault="004427AC" w:rsidP="004427AC">
            <w:pPr>
              <w:shd w:val="clear" w:color="auto" w:fill="FFFFFF"/>
              <w:jc w:val="center"/>
              <w:rPr>
                <w:b/>
                <w:iCs/>
                <w:snapToGrid w:val="0"/>
                <w:sz w:val="18"/>
                <w:szCs w:val="18"/>
              </w:rPr>
            </w:pPr>
            <w:r w:rsidRPr="004427AC">
              <w:rPr>
                <w:b/>
                <w:snapToGrid w:val="0"/>
                <w:sz w:val="18"/>
                <w:szCs w:val="18"/>
              </w:rPr>
              <w:t>Člá-nek</w:t>
            </w:r>
          </w:p>
        </w:tc>
        <w:tc>
          <w:tcPr>
            <w:tcW w:w="1908" w:type="dxa"/>
            <w:gridSpan w:val="2"/>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caps/>
                <w:snapToGrid w:val="0"/>
                <w:sz w:val="18"/>
                <w:szCs w:val="18"/>
              </w:rPr>
            </w:pPr>
          </w:p>
          <w:p w:rsidR="004427AC" w:rsidRPr="004427AC" w:rsidRDefault="004427AC" w:rsidP="004427AC">
            <w:pPr>
              <w:keepNext/>
              <w:shd w:val="clear" w:color="auto" w:fill="FFFFFF"/>
              <w:spacing w:before="120" w:line="360" w:lineRule="auto"/>
              <w:jc w:val="center"/>
              <w:outlineLvl w:val="1"/>
              <w:rPr>
                <w:b/>
                <w:caps/>
                <w:snapToGrid w:val="0"/>
                <w:sz w:val="18"/>
                <w:szCs w:val="18"/>
              </w:rPr>
            </w:pPr>
            <w:r w:rsidRPr="004427AC">
              <w:rPr>
                <w:b/>
                <w:caps/>
                <w:snapToGrid w:val="0"/>
                <w:sz w:val="18"/>
                <w:szCs w:val="18"/>
              </w:rPr>
              <w:t>Země</w:t>
            </w:r>
          </w:p>
        </w:tc>
        <w:tc>
          <w:tcPr>
            <w:tcW w:w="2977" w:type="dxa"/>
            <w:gridSpan w:val="4"/>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Udaná cena v Kč</w:t>
            </w:r>
          </w:p>
        </w:tc>
        <w:tc>
          <w:tcPr>
            <w:tcW w:w="127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Hmotnost</w:t>
            </w:r>
          </w:p>
        </w:tc>
      </w:tr>
      <w:tr w:rsidR="004427AC" w:rsidRPr="004427AC" w:rsidTr="004427AC">
        <w:trPr>
          <w:cantSplit/>
          <w:trHeight w:val="250"/>
          <w:tblHeader/>
        </w:trPr>
        <w:tc>
          <w:tcPr>
            <w:tcW w:w="6551"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950"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993"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b/>
                <w:iCs/>
                <w:snapToGrid w:val="0"/>
                <w:sz w:val="16"/>
                <w:szCs w:val="16"/>
              </w:rPr>
            </w:pPr>
            <w:r w:rsidRPr="004427AC">
              <w:rPr>
                <w:b/>
                <w:snapToGrid w:val="0"/>
                <w:sz w:val="16"/>
                <w:szCs w:val="16"/>
              </w:rPr>
              <w:t>Cenná psaní</w:t>
            </w:r>
          </w:p>
        </w:tc>
        <w:tc>
          <w:tcPr>
            <w:tcW w:w="1984" w:type="dxa"/>
            <w:gridSpan w:val="2"/>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Cenné balíky</w:t>
            </w:r>
          </w:p>
        </w:tc>
        <w:tc>
          <w:tcPr>
            <w:tcW w:w="1277"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balíky (CS,CV)</w:t>
            </w:r>
          </w:p>
        </w:tc>
      </w:tr>
      <w:tr w:rsidR="004427AC" w:rsidRPr="004427AC" w:rsidTr="004427AC">
        <w:trPr>
          <w:cantSplit/>
          <w:trHeight w:val="250"/>
          <w:tblHeader/>
        </w:trPr>
        <w:tc>
          <w:tcPr>
            <w:tcW w:w="6551"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950"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993" w:type="dxa"/>
            <w:gridSpan w:val="2"/>
            <w:tcBorders>
              <w:top w:val="single" w:sz="2" w:space="0" w:color="000000"/>
              <w:left w:val="single" w:sz="2" w:space="0" w:color="000000"/>
              <w:bottom w:val="single" w:sz="12" w:space="0" w:color="auto"/>
              <w:right w:val="single" w:sz="8" w:space="0" w:color="000000"/>
            </w:tcBorders>
            <w:hideMark/>
          </w:tcPr>
          <w:p w:rsidR="004427AC" w:rsidRPr="004427AC" w:rsidRDefault="004427AC" w:rsidP="004427AC">
            <w:pPr>
              <w:shd w:val="clear" w:color="auto" w:fill="FFFFFF"/>
              <w:jc w:val="center"/>
              <w:rPr>
                <w:b/>
                <w:iCs/>
                <w:snapToGrid w:val="0"/>
                <w:sz w:val="16"/>
                <w:szCs w:val="16"/>
              </w:rPr>
            </w:pPr>
            <w:r w:rsidRPr="004427AC">
              <w:rPr>
                <w:b/>
                <w:snapToGrid w:val="0"/>
                <w:sz w:val="16"/>
                <w:szCs w:val="16"/>
              </w:rPr>
              <w:t xml:space="preserve">prioritní </w:t>
            </w:r>
          </w:p>
        </w:tc>
        <w:tc>
          <w:tcPr>
            <w:tcW w:w="992" w:type="dxa"/>
            <w:tcBorders>
              <w:top w:val="single" w:sz="2" w:space="0" w:color="000000"/>
              <w:left w:val="single" w:sz="8"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prioritní</w:t>
            </w:r>
          </w:p>
        </w:tc>
        <w:tc>
          <w:tcPr>
            <w:tcW w:w="992"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ekonom.</w:t>
            </w:r>
          </w:p>
        </w:tc>
        <w:tc>
          <w:tcPr>
            <w:tcW w:w="709"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w:t>
            </w:r>
          </w:p>
        </w:tc>
        <w:tc>
          <w:tcPr>
            <w:tcW w:w="568"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355</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Tonga</w:t>
            </w:r>
          </w:p>
        </w:tc>
        <w:tc>
          <w:tcPr>
            <w:tcW w:w="921"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356</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Trinidad a Tobago</w:t>
            </w:r>
          </w:p>
        </w:tc>
        <w:tc>
          <w:tcPr>
            <w:tcW w:w="921"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357</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Tristan da Cunha</w:t>
            </w:r>
          </w:p>
        </w:tc>
        <w:tc>
          <w:tcPr>
            <w:tcW w:w="921"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358</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Tunisko</w:t>
            </w:r>
          </w:p>
        </w:tc>
        <w:tc>
          <w:tcPr>
            <w:tcW w:w="921"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84 855</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77 218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359</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Turecko (včetně Severokyperské turecké republiky)</w:t>
            </w:r>
          </w:p>
        </w:tc>
        <w:tc>
          <w:tcPr>
            <w:tcW w:w="921" w:type="dxa"/>
            <w:tcBorders>
              <w:top w:val="single" w:sz="2" w:space="0" w:color="000000"/>
              <w:left w:val="single" w:sz="2" w:space="0" w:color="000000"/>
              <w:bottom w:val="single" w:sz="2" w:space="0" w:color="000000"/>
              <w:right w:val="single" w:sz="8" w:space="0" w:color="000000"/>
            </w:tcBorders>
            <w:shd w:val="clear" w:color="auto" w:fill="FFFFFF"/>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22 164</w:t>
            </w:r>
          </w:p>
        </w:tc>
        <w:tc>
          <w:tcPr>
            <w:tcW w:w="992" w:type="dxa"/>
            <w:tcBorders>
              <w:top w:val="single" w:sz="2" w:space="0" w:color="000000"/>
              <w:left w:val="single" w:sz="8" w:space="0" w:color="000000"/>
              <w:bottom w:val="single" w:sz="2" w:space="0" w:color="000000"/>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22 164</w:t>
            </w:r>
          </w:p>
        </w:tc>
        <w:tc>
          <w:tcPr>
            <w:tcW w:w="992"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22 164</w:t>
            </w:r>
          </w:p>
        </w:tc>
        <w:tc>
          <w:tcPr>
            <w:tcW w:w="709"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360</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Turkmenistán</w:t>
            </w:r>
          </w:p>
        </w:tc>
        <w:tc>
          <w:tcPr>
            <w:tcW w:w="921"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16 971</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16 971</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361</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Turks a Caicos</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362</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Tuvalu</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363</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Uganda</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364</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Ukrajina</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ind w:left="-8"/>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ind w:right="-55"/>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365</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Uruguay</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366</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Uzbekistán</w:t>
            </w:r>
          </w:p>
        </w:tc>
        <w:tc>
          <w:tcPr>
            <w:tcW w:w="921"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367</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Vanuatu</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5 kg"/>
              </w:smartTagPr>
              <w:r w:rsidRPr="004427AC">
                <w:rPr>
                  <w:snapToGrid w:val="0"/>
                  <w:sz w:val="18"/>
                  <w:szCs w:val="18"/>
                </w:rPr>
                <w:t>25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rPr>
            </w:pPr>
            <w:r w:rsidRPr="004427AC">
              <w:rPr>
                <w:snapToGrid w:val="0"/>
                <w:color w:val="FF0000"/>
                <w:sz w:val="18"/>
                <w:szCs w:val="18"/>
                <w:highlight w:val="yellow"/>
              </w:rPr>
              <w:t>25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368</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Vatikán</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55 427</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55 427</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55 427</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369</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Velká Británie a Severní Irsko (kromě ostrovů Guernsey, Jersey a</w:t>
            </w:r>
            <w:r w:rsidRPr="004427AC">
              <w:rPr>
                <w:snapToGrid w:val="0"/>
                <w:sz w:val="18"/>
                <w:szCs w:val="18"/>
                <w:lang w:val="en-US"/>
              </w:rPr>
              <w:t> </w:t>
            </w:r>
            <w:r w:rsidRPr="004427AC">
              <w:rPr>
                <w:snapToGrid w:val="0"/>
                <w:sz w:val="18"/>
                <w:szCs w:val="18"/>
              </w:rPr>
              <w:t>Man)</w:t>
            </w:r>
          </w:p>
        </w:tc>
        <w:tc>
          <w:tcPr>
            <w:tcW w:w="921" w:type="dxa"/>
            <w:tcBorders>
              <w:top w:val="single" w:sz="2" w:space="0" w:color="000000"/>
              <w:left w:val="single" w:sz="2" w:space="0" w:color="000000"/>
              <w:bottom w:val="single" w:sz="2" w:space="0" w:color="000000"/>
              <w:right w:val="single" w:sz="8"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iCs/>
                <w:snapToGrid w:val="0"/>
                <w:sz w:val="14"/>
                <w:szCs w:val="14"/>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13 702</w:t>
            </w:r>
          </w:p>
        </w:tc>
        <w:tc>
          <w:tcPr>
            <w:tcW w:w="709"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369</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Velká Británie – Guernsey</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369</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Velká Británie – Jersey</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369</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Velká Británie – Man</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370</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Venezuela</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rPr>
            </w:pPr>
            <w:r w:rsidRPr="004427AC">
              <w:rPr>
                <w:snapToGrid w:val="0"/>
                <w:color w:val="FF0000"/>
                <w:sz w:val="18"/>
                <w:szCs w:val="18"/>
                <w:highlight w:val="yellow"/>
              </w:rPr>
              <w:t>30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371</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Vietnam</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372</w:t>
            </w:r>
          </w:p>
        </w:tc>
        <w:tc>
          <w:tcPr>
            <w:tcW w:w="198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Východní Timor</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373</w:t>
            </w:r>
          </w:p>
        </w:tc>
        <w:tc>
          <w:tcPr>
            <w:tcW w:w="198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Wallis a Futuna</w:t>
            </w:r>
          </w:p>
        </w:tc>
        <w:tc>
          <w:tcPr>
            <w:tcW w:w="921"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27 730</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374</w:t>
            </w:r>
          </w:p>
        </w:tc>
        <w:tc>
          <w:tcPr>
            <w:tcW w:w="198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Zambie</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6 924</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0"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375</w:t>
            </w:r>
          </w:p>
        </w:tc>
        <w:tc>
          <w:tcPr>
            <w:tcW w:w="1980" w:type="dxa"/>
            <w:gridSpan w:val="3"/>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Zimbabwe</w:t>
            </w:r>
          </w:p>
        </w:tc>
        <w:tc>
          <w:tcPr>
            <w:tcW w:w="921" w:type="dxa"/>
            <w:tcBorders>
              <w:top w:val="single" w:sz="2" w:space="0" w:color="000000"/>
              <w:left w:val="single" w:sz="2" w:space="0" w:color="000000"/>
              <w:bottom w:val="single" w:sz="4" w:space="0" w:color="auto"/>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4"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jc w:val="center"/>
              <w:rPr>
                <w:iCs/>
                <w:snapToGrid w:val="0"/>
                <w:color w:val="FF0000"/>
                <w:sz w:val="18"/>
                <w:szCs w:val="18"/>
              </w:rPr>
            </w:pPr>
            <w:r w:rsidRPr="004427AC">
              <w:rPr>
                <w:snapToGrid w:val="0"/>
                <w:color w:val="FF0000"/>
                <w:sz w:val="18"/>
                <w:szCs w:val="18"/>
                <w:highlight w:val="yellow"/>
              </w:rPr>
              <w:t>30 kg</w:t>
            </w:r>
          </w:p>
        </w:tc>
      </w:tr>
      <w:tr w:rsidR="004427AC" w:rsidRPr="004427AC" w:rsidTr="004427AC">
        <w:trPr>
          <w:cantSplit/>
          <w:trHeight w:val="250"/>
        </w:trPr>
        <w:tc>
          <w:tcPr>
            <w:tcW w:w="6551" w:type="dxa"/>
            <w:gridSpan w:val="9"/>
            <w:tcBorders>
              <w:top w:val="single" w:sz="2" w:space="0" w:color="000000"/>
              <w:left w:val="single" w:sz="2" w:space="0" w:color="000000"/>
              <w:bottom w:val="single" w:sz="4" w:space="0" w:color="auto"/>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rPr>
                <w:snapToGrid w:val="0"/>
                <w:sz w:val="18"/>
                <w:szCs w:val="18"/>
              </w:rPr>
            </w:pPr>
            <w:r w:rsidRPr="004427AC">
              <w:rPr>
                <w:snapToGrid w:val="0"/>
                <w:sz w:val="18"/>
                <w:szCs w:val="18"/>
              </w:rPr>
              <w:t>*</w:t>
            </w:r>
          </w:p>
          <w:p w:rsidR="004427AC" w:rsidRPr="004427AC" w:rsidRDefault="004427AC" w:rsidP="004427AC">
            <w:pPr>
              <w:shd w:val="clear" w:color="auto" w:fill="FFFFFF"/>
              <w:jc w:val="both"/>
              <w:rPr>
                <w:snapToGrid w:val="0"/>
                <w:sz w:val="18"/>
                <w:szCs w:val="18"/>
              </w:rPr>
            </w:pPr>
            <w:r w:rsidRPr="004427AC">
              <w:rPr>
                <w:b/>
                <w:snapToGrid w:val="0"/>
                <w:sz w:val="18"/>
                <w:szCs w:val="18"/>
              </w:rPr>
              <w:t xml:space="preserve">Pokud obsahem zásilky jsou peníze, drahé kovy a kameny, cenné papíry, šperky a obdobně cenné předměty, nejvyšší přípustná udaná cena činí 8 221* Kč </w:t>
            </w:r>
            <w:r w:rsidRPr="004427AC">
              <w:rPr>
                <w:snapToGrid w:val="0"/>
                <w:sz w:val="18"/>
                <w:szCs w:val="18"/>
              </w:rPr>
              <w:t>(300 EUR).</w:t>
            </w:r>
          </w:p>
          <w:p w:rsidR="004427AC" w:rsidRPr="004427AC" w:rsidRDefault="004427AC" w:rsidP="004427AC">
            <w:pPr>
              <w:shd w:val="clear" w:color="auto" w:fill="FFFFFF"/>
              <w:rPr>
                <w:snapToGrid w:val="0"/>
                <w:sz w:val="18"/>
                <w:szCs w:val="18"/>
              </w:rPr>
            </w:pPr>
          </w:p>
        </w:tc>
      </w:tr>
      <w:tr w:rsidR="004427AC" w:rsidRPr="004427AC" w:rsidTr="004427AC">
        <w:trPr>
          <w:cantSplit/>
          <w:trHeight w:val="250"/>
        </w:trPr>
        <w:tc>
          <w:tcPr>
            <w:tcW w:w="6551" w:type="dxa"/>
            <w:gridSpan w:val="9"/>
            <w:tcBorders>
              <w:top w:val="single" w:sz="4" w:space="0" w:color="auto"/>
              <w:left w:val="nil"/>
              <w:bottom w:val="nil"/>
              <w:right w:val="nil"/>
            </w:tcBorders>
          </w:tcPr>
          <w:p w:rsidR="004427AC" w:rsidRPr="004427AC" w:rsidRDefault="004427AC" w:rsidP="004427AC">
            <w:pPr>
              <w:shd w:val="clear" w:color="auto" w:fill="FFFFFF"/>
              <w:jc w:val="center"/>
              <w:rPr>
                <w:snapToGrid w:val="0"/>
                <w:color w:val="FF0000"/>
                <w:sz w:val="18"/>
                <w:szCs w:val="18"/>
              </w:rPr>
            </w:pPr>
          </w:p>
          <w:p w:rsidR="004427AC" w:rsidRPr="004427AC" w:rsidRDefault="004427AC" w:rsidP="004427AC">
            <w:pPr>
              <w:shd w:val="clear" w:color="auto" w:fill="FFFFFF"/>
              <w:jc w:val="center"/>
              <w:rPr>
                <w:snapToGrid w:val="0"/>
                <w:color w:val="FF0000"/>
                <w:sz w:val="18"/>
                <w:szCs w:val="18"/>
              </w:rPr>
            </w:pPr>
            <w:r w:rsidRPr="004427AC">
              <w:rPr>
                <w:snapToGrid w:val="0"/>
                <w:color w:val="FF0000"/>
                <w:sz w:val="18"/>
                <w:szCs w:val="18"/>
              </w:rPr>
              <w:t>Platí od 1. srpna 2016</w:t>
            </w:r>
          </w:p>
        </w:tc>
      </w:tr>
    </w:tbl>
    <w:p w:rsidR="004427AC" w:rsidRPr="004427AC" w:rsidRDefault="004427AC" w:rsidP="004427AC">
      <w:pPr>
        <w:shd w:val="clear" w:color="auto" w:fill="FFFFFF"/>
        <w:rPr>
          <w:color w:val="FF0000"/>
          <w:sz w:val="22"/>
          <w:szCs w:val="22"/>
        </w:rPr>
      </w:pPr>
    </w:p>
    <w:p w:rsidR="000B4EE9" w:rsidRPr="005F239C" w:rsidRDefault="004427AC" w:rsidP="00EF12AD">
      <w:pPr>
        <w:shd w:val="clear" w:color="auto" w:fill="FFFFFF"/>
        <w:rPr>
          <w:sz w:val="22"/>
          <w:szCs w:val="22"/>
        </w:rPr>
      </w:pPr>
      <w:r w:rsidRPr="004427AC">
        <w:rPr>
          <w:sz w:val="22"/>
          <w:szCs w:val="22"/>
        </w:rPr>
        <w:br w:type="page"/>
      </w:r>
    </w:p>
    <w:tbl>
      <w:tblPr>
        <w:tblW w:w="0" w:type="auto"/>
        <w:tblLook w:val="01E0" w:firstRow="1" w:lastRow="1" w:firstColumn="1" w:lastColumn="1" w:noHBand="0" w:noVBand="0"/>
      </w:tblPr>
      <w:tblGrid>
        <w:gridCol w:w="648"/>
        <w:gridCol w:w="8460"/>
      </w:tblGrid>
      <w:tr w:rsidR="005C26D7" w:rsidRPr="005F239C" w:rsidTr="0092757C">
        <w:tc>
          <w:tcPr>
            <w:tcW w:w="9108" w:type="dxa"/>
            <w:gridSpan w:val="2"/>
          </w:tcPr>
          <w:p w:rsidR="005C26D7" w:rsidRPr="005F239C" w:rsidRDefault="000B4EE9" w:rsidP="0092757C">
            <w:pPr>
              <w:jc w:val="right"/>
              <w:rPr>
                <w:b/>
                <w:sz w:val="22"/>
                <w:szCs w:val="22"/>
              </w:rPr>
            </w:pPr>
            <w:r w:rsidRPr="005F239C">
              <w:rPr>
                <w:sz w:val="20"/>
                <w:szCs w:val="20"/>
              </w:rPr>
              <w:br w:type="page"/>
            </w:r>
            <w:bookmarkEnd w:id="1"/>
            <w:bookmarkEnd w:id="2"/>
            <w:bookmarkEnd w:id="3"/>
            <w:bookmarkEnd w:id="4"/>
            <w:r w:rsidR="005C26D7" w:rsidRPr="005F239C">
              <w:rPr>
                <w:b/>
                <w:sz w:val="22"/>
                <w:szCs w:val="22"/>
              </w:rPr>
              <w:t>Příloha č. 6</w:t>
            </w:r>
          </w:p>
          <w:p w:rsidR="00EE3D48" w:rsidRPr="005F239C" w:rsidRDefault="00EE3D48" w:rsidP="0092757C">
            <w:pPr>
              <w:jc w:val="right"/>
              <w:rPr>
                <w:b/>
                <w:sz w:val="22"/>
                <w:szCs w:val="22"/>
              </w:rPr>
            </w:pPr>
          </w:p>
        </w:tc>
      </w:tr>
      <w:tr w:rsidR="005C26D7" w:rsidRPr="005F239C" w:rsidTr="0092757C">
        <w:tc>
          <w:tcPr>
            <w:tcW w:w="9108" w:type="dxa"/>
            <w:gridSpan w:val="2"/>
          </w:tcPr>
          <w:p w:rsidR="005C26D7" w:rsidRPr="005F239C" w:rsidRDefault="005C26D7" w:rsidP="0092757C">
            <w:pPr>
              <w:pStyle w:val="Zkladntext"/>
              <w:jc w:val="center"/>
              <w:rPr>
                <w:b/>
                <w:bCs w:val="0"/>
                <w:caps/>
                <w:color w:val="auto"/>
                <w:sz w:val="22"/>
                <w:szCs w:val="22"/>
              </w:rPr>
            </w:pPr>
            <w:r w:rsidRPr="005F239C">
              <w:rPr>
                <w:b/>
                <w:bCs w:val="0"/>
                <w:caps/>
                <w:color w:val="auto"/>
                <w:sz w:val="22"/>
                <w:szCs w:val="22"/>
              </w:rPr>
              <w:t>Používání příležitostných poštovních razítek, propagačních štočků (strojové propagace), příležitostných podacích nálepek a</w:t>
            </w:r>
            <w:r w:rsidR="00EE3D48" w:rsidRPr="005F239C">
              <w:rPr>
                <w:b/>
                <w:bCs w:val="0"/>
                <w:caps/>
                <w:color w:val="auto"/>
                <w:sz w:val="22"/>
                <w:szCs w:val="22"/>
              </w:rPr>
              <w:t> </w:t>
            </w:r>
            <w:r w:rsidRPr="005F239C">
              <w:rPr>
                <w:b/>
                <w:bCs w:val="0"/>
                <w:caps/>
                <w:color w:val="auto"/>
                <w:sz w:val="22"/>
                <w:szCs w:val="22"/>
              </w:rPr>
              <w:t>cenných nálepek APOST s přítiskem</w:t>
            </w:r>
          </w:p>
          <w:p w:rsidR="005C26D7" w:rsidRPr="005F239C" w:rsidRDefault="005C26D7" w:rsidP="0092757C">
            <w:pPr>
              <w:jc w:val="right"/>
              <w:rPr>
                <w:b/>
                <w:sz w:val="22"/>
                <w:szCs w:val="22"/>
              </w:rPr>
            </w:pPr>
          </w:p>
        </w:tc>
      </w:tr>
      <w:tr w:rsidR="005C26D7" w:rsidRPr="005F239C" w:rsidTr="0092757C">
        <w:tc>
          <w:tcPr>
            <w:tcW w:w="648" w:type="dxa"/>
          </w:tcPr>
          <w:p w:rsidR="005C26D7" w:rsidRPr="005F239C" w:rsidRDefault="005C26D7" w:rsidP="005C26D7">
            <w:pPr>
              <w:rPr>
                <w:sz w:val="22"/>
                <w:szCs w:val="22"/>
              </w:rPr>
            </w:pPr>
            <w:r w:rsidRPr="005F239C">
              <w:rPr>
                <w:sz w:val="22"/>
                <w:szCs w:val="22"/>
              </w:rPr>
              <w:t>1.</w:t>
            </w:r>
          </w:p>
        </w:tc>
        <w:tc>
          <w:tcPr>
            <w:tcW w:w="8460" w:type="dxa"/>
          </w:tcPr>
          <w:p w:rsidR="005C26D7" w:rsidRPr="005F239C" w:rsidRDefault="005C26D7" w:rsidP="0092757C">
            <w:pPr>
              <w:pStyle w:val="Normln2"/>
              <w:ind w:left="0"/>
              <w:rPr>
                <w:color w:val="auto"/>
                <w:sz w:val="22"/>
                <w:szCs w:val="22"/>
              </w:rPr>
            </w:pPr>
            <w:r w:rsidRPr="005F239C">
              <w:rPr>
                <w:color w:val="auto"/>
                <w:sz w:val="22"/>
                <w:szCs w:val="22"/>
              </w:rPr>
              <w:t>Pořadatelé významných společenských akcí (např. veletrhů, výstav), kulturních a</w:t>
            </w:r>
            <w:r w:rsidR="00EE3D48" w:rsidRPr="005F239C">
              <w:rPr>
                <w:color w:val="auto"/>
                <w:sz w:val="22"/>
                <w:szCs w:val="22"/>
              </w:rPr>
              <w:t> </w:t>
            </w:r>
            <w:r w:rsidRPr="005F239C">
              <w:rPr>
                <w:color w:val="auto"/>
                <w:sz w:val="22"/>
                <w:szCs w:val="22"/>
              </w:rPr>
              <w:t>sportovních akcí a dalších významných událostí mohou požádat, aby pošta při těchto příležitostech zřídila v místě konání příležitostnou poštovní přepážku nebo poštu.</w:t>
            </w:r>
          </w:p>
          <w:p w:rsidR="005C26D7" w:rsidRPr="005F239C" w:rsidRDefault="005C26D7" w:rsidP="0092757C">
            <w:pPr>
              <w:pStyle w:val="Normln2"/>
              <w:ind w:left="0"/>
              <w:rPr>
                <w:color w:val="auto"/>
                <w:sz w:val="22"/>
                <w:szCs w:val="22"/>
              </w:rPr>
            </w:pPr>
          </w:p>
        </w:tc>
      </w:tr>
      <w:tr w:rsidR="005C26D7" w:rsidRPr="005F239C" w:rsidTr="0092757C">
        <w:tc>
          <w:tcPr>
            <w:tcW w:w="648" w:type="dxa"/>
          </w:tcPr>
          <w:p w:rsidR="005C26D7" w:rsidRPr="005F239C" w:rsidRDefault="005C26D7" w:rsidP="005C26D7">
            <w:pPr>
              <w:rPr>
                <w:sz w:val="22"/>
                <w:szCs w:val="22"/>
              </w:rPr>
            </w:pPr>
            <w:r w:rsidRPr="005F239C">
              <w:rPr>
                <w:sz w:val="22"/>
                <w:szCs w:val="22"/>
              </w:rPr>
              <w:t>2.</w:t>
            </w:r>
          </w:p>
        </w:tc>
        <w:tc>
          <w:tcPr>
            <w:tcW w:w="8460" w:type="dxa"/>
          </w:tcPr>
          <w:p w:rsidR="005C26D7" w:rsidRPr="005F239C" w:rsidRDefault="005C26D7" w:rsidP="0092757C">
            <w:pPr>
              <w:pStyle w:val="Normln2"/>
              <w:ind w:left="0"/>
              <w:rPr>
                <w:color w:val="auto"/>
                <w:sz w:val="22"/>
                <w:szCs w:val="22"/>
              </w:rPr>
            </w:pPr>
            <w:r w:rsidRPr="005F239C">
              <w:rPr>
                <w:color w:val="auto"/>
                <w:sz w:val="22"/>
                <w:szCs w:val="22"/>
              </w:rPr>
              <w:t>Pořadatelé mohou rovněž požádat, aby pošta při těchto příležitostech používala příležitostné poštovní razítko, strojovou propagaci ve výplatních nebo orážecích strojích, příležitostnou podací nálepku a cennou nálepku APOST s přítiskem.</w:t>
            </w:r>
          </w:p>
          <w:p w:rsidR="005C26D7" w:rsidRPr="005F239C" w:rsidRDefault="005C26D7" w:rsidP="0092757C">
            <w:pPr>
              <w:pStyle w:val="Normln2"/>
              <w:ind w:left="0"/>
              <w:rPr>
                <w:caps/>
                <w:color w:val="auto"/>
                <w:sz w:val="22"/>
                <w:szCs w:val="22"/>
              </w:rPr>
            </w:pPr>
          </w:p>
        </w:tc>
      </w:tr>
      <w:tr w:rsidR="005C26D7" w:rsidRPr="005F239C" w:rsidTr="0092757C">
        <w:tc>
          <w:tcPr>
            <w:tcW w:w="648" w:type="dxa"/>
          </w:tcPr>
          <w:p w:rsidR="005C26D7" w:rsidRPr="005F239C" w:rsidRDefault="005C26D7" w:rsidP="005C26D7">
            <w:pPr>
              <w:rPr>
                <w:sz w:val="22"/>
                <w:szCs w:val="22"/>
              </w:rPr>
            </w:pPr>
            <w:r w:rsidRPr="005F239C">
              <w:rPr>
                <w:sz w:val="22"/>
                <w:szCs w:val="22"/>
              </w:rPr>
              <w:t>3.</w:t>
            </w:r>
          </w:p>
        </w:tc>
        <w:tc>
          <w:tcPr>
            <w:tcW w:w="8460" w:type="dxa"/>
          </w:tcPr>
          <w:p w:rsidR="005C26D7" w:rsidRPr="005F239C" w:rsidRDefault="005C26D7" w:rsidP="0092757C">
            <w:pPr>
              <w:pStyle w:val="Normln2"/>
              <w:tabs>
                <w:tab w:val="left" w:pos="0"/>
              </w:tabs>
              <w:ind w:left="0"/>
              <w:rPr>
                <w:color w:val="auto"/>
                <w:sz w:val="22"/>
                <w:szCs w:val="22"/>
              </w:rPr>
            </w:pPr>
            <w:r w:rsidRPr="005F239C">
              <w:rPr>
                <w:color w:val="auto"/>
                <w:sz w:val="22"/>
                <w:szCs w:val="22"/>
              </w:rPr>
              <w:t>Žádost o používání příležitostného poštovního razítka se předkládá generálnímu ředitelství České pošty, s.p., nejméně 3 měsíce před požadovaným termínem používání. Žádost musí obsahovat výtvarný návrh razítka s  příležitostnou kresbou nebo textem, datum používání a</w:t>
            </w:r>
            <w:r w:rsidR="0014495D" w:rsidRPr="005F239C">
              <w:rPr>
                <w:color w:val="auto"/>
                <w:sz w:val="22"/>
                <w:szCs w:val="22"/>
              </w:rPr>
              <w:t> </w:t>
            </w:r>
            <w:r w:rsidRPr="005F239C">
              <w:rPr>
                <w:color w:val="auto"/>
                <w:sz w:val="22"/>
                <w:szCs w:val="22"/>
              </w:rPr>
              <w:t>název pošty. Výrobu razítka včetně jeho používání hradí pořadatel. K razítkování se používá černá barva; výjimku povoluje Gř ČP, s.p. Po skončení používání vrací pošta po</w:t>
            </w:r>
            <w:r w:rsidR="0014495D" w:rsidRPr="005F239C">
              <w:rPr>
                <w:color w:val="auto"/>
                <w:sz w:val="22"/>
                <w:szCs w:val="22"/>
              </w:rPr>
              <w:t> </w:t>
            </w:r>
            <w:r w:rsidRPr="005F239C">
              <w:rPr>
                <w:color w:val="auto"/>
                <w:sz w:val="22"/>
                <w:szCs w:val="22"/>
              </w:rPr>
              <w:t>uplynutí desetidenní lhůty pro pořízení dodatečných otisků razítko odboru c</w:t>
            </w:r>
            <w:r w:rsidR="0014495D" w:rsidRPr="005F239C">
              <w:rPr>
                <w:color w:val="auto"/>
                <w:sz w:val="22"/>
                <w:szCs w:val="22"/>
              </w:rPr>
              <w:t>entrálního zásobování Gř ČP, s.</w:t>
            </w:r>
            <w:r w:rsidRPr="005F239C">
              <w:rPr>
                <w:color w:val="auto"/>
                <w:sz w:val="22"/>
                <w:szCs w:val="22"/>
              </w:rPr>
              <w:t>p. Razítko zůstává majetkem pošty a je archivováno v Poštovním muzeu.</w:t>
            </w:r>
          </w:p>
          <w:p w:rsidR="005C26D7" w:rsidRPr="005F239C" w:rsidRDefault="005C26D7" w:rsidP="0092757C">
            <w:pPr>
              <w:pStyle w:val="Normln2"/>
              <w:ind w:left="0"/>
              <w:rPr>
                <w:caps/>
                <w:color w:val="auto"/>
                <w:sz w:val="22"/>
                <w:szCs w:val="22"/>
              </w:rPr>
            </w:pPr>
          </w:p>
        </w:tc>
      </w:tr>
      <w:tr w:rsidR="005C26D7" w:rsidRPr="005F239C" w:rsidTr="0092757C">
        <w:trPr>
          <w:trHeight w:val="1256"/>
        </w:trPr>
        <w:tc>
          <w:tcPr>
            <w:tcW w:w="648" w:type="dxa"/>
          </w:tcPr>
          <w:p w:rsidR="005C26D7" w:rsidRPr="005F239C" w:rsidRDefault="005C26D7" w:rsidP="005C26D7">
            <w:pPr>
              <w:rPr>
                <w:sz w:val="22"/>
                <w:szCs w:val="22"/>
              </w:rPr>
            </w:pPr>
            <w:r w:rsidRPr="005F239C">
              <w:rPr>
                <w:sz w:val="22"/>
                <w:szCs w:val="22"/>
              </w:rPr>
              <w:t>4.</w:t>
            </w:r>
          </w:p>
        </w:tc>
        <w:tc>
          <w:tcPr>
            <w:tcW w:w="8460" w:type="dxa"/>
          </w:tcPr>
          <w:p w:rsidR="005C26D7" w:rsidRPr="005F239C" w:rsidRDefault="005C26D7" w:rsidP="0014495D">
            <w:pPr>
              <w:pStyle w:val="Zkladntext"/>
              <w:tabs>
                <w:tab w:val="left" w:pos="0"/>
              </w:tabs>
              <w:jc w:val="both"/>
              <w:rPr>
                <w:color w:val="auto"/>
                <w:sz w:val="22"/>
                <w:szCs w:val="22"/>
              </w:rPr>
            </w:pPr>
            <w:r w:rsidRPr="005F239C">
              <w:rPr>
                <w:color w:val="auto"/>
                <w:sz w:val="22"/>
                <w:szCs w:val="22"/>
              </w:rPr>
              <w:t>Žádost o strojovou propagaci se předkládá místně příslušnému regionu, který rozhodne o</w:t>
            </w:r>
            <w:r w:rsidR="0014495D" w:rsidRPr="005F239C">
              <w:rPr>
                <w:color w:val="auto"/>
                <w:sz w:val="22"/>
                <w:szCs w:val="22"/>
              </w:rPr>
              <w:t> </w:t>
            </w:r>
            <w:r w:rsidRPr="005F239C">
              <w:rPr>
                <w:color w:val="auto"/>
                <w:sz w:val="22"/>
                <w:szCs w:val="22"/>
              </w:rPr>
              <w:t>jeho používání. Žádost musí obsahovat výtvarný návrh propagačního štočku a termín jeho používání. Výrobu štočku a jeho používání hradí pořadatel akce. Propagační štočky nezůstávají v majetku pošty.</w:t>
            </w:r>
          </w:p>
        </w:tc>
      </w:tr>
      <w:tr w:rsidR="005C26D7" w:rsidRPr="005F239C" w:rsidTr="0092757C">
        <w:tc>
          <w:tcPr>
            <w:tcW w:w="648" w:type="dxa"/>
          </w:tcPr>
          <w:p w:rsidR="005C26D7" w:rsidRPr="005F239C" w:rsidRDefault="005C26D7" w:rsidP="005C26D7">
            <w:pPr>
              <w:rPr>
                <w:sz w:val="22"/>
                <w:szCs w:val="22"/>
              </w:rPr>
            </w:pPr>
            <w:r w:rsidRPr="005F239C">
              <w:rPr>
                <w:sz w:val="22"/>
                <w:szCs w:val="22"/>
              </w:rPr>
              <w:t>5.</w:t>
            </w:r>
          </w:p>
        </w:tc>
        <w:tc>
          <w:tcPr>
            <w:tcW w:w="8460" w:type="dxa"/>
          </w:tcPr>
          <w:p w:rsidR="005C26D7" w:rsidRPr="005F239C" w:rsidRDefault="005C26D7" w:rsidP="0092757C">
            <w:pPr>
              <w:pStyle w:val="Zkladntext"/>
              <w:tabs>
                <w:tab w:val="left" w:pos="0"/>
              </w:tabs>
              <w:jc w:val="both"/>
              <w:rPr>
                <w:color w:val="auto"/>
                <w:sz w:val="22"/>
                <w:szCs w:val="22"/>
              </w:rPr>
            </w:pPr>
            <w:r w:rsidRPr="005F239C">
              <w:rPr>
                <w:color w:val="auto"/>
                <w:sz w:val="22"/>
                <w:szCs w:val="22"/>
              </w:rPr>
              <w:t>Pořadatel odpovídá za skutečnost, že předmět propagace není v rozporu s příslušnými ustanoveními zákona č. 121/2000 Sb., autorský zákon a další právní úpravou chránící duševní vlastnictví.</w:t>
            </w:r>
          </w:p>
          <w:p w:rsidR="005C26D7" w:rsidRPr="005F239C" w:rsidRDefault="005C26D7" w:rsidP="0092757C">
            <w:pPr>
              <w:tabs>
                <w:tab w:val="left" w:pos="0"/>
              </w:tabs>
              <w:rPr>
                <w:sz w:val="22"/>
                <w:szCs w:val="22"/>
              </w:rPr>
            </w:pPr>
          </w:p>
        </w:tc>
      </w:tr>
      <w:tr w:rsidR="005C26D7" w:rsidRPr="005F239C" w:rsidTr="0092757C">
        <w:tc>
          <w:tcPr>
            <w:tcW w:w="648" w:type="dxa"/>
          </w:tcPr>
          <w:p w:rsidR="005C26D7" w:rsidRPr="005F239C" w:rsidRDefault="005C26D7" w:rsidP="005C26D7">
            <w:pPr>
              <w:rPr>
                <w:sz w:val="22"/>
                <w:szCs w:val="22"/>
              </w:rPr>
            </w:pPr>
            <w:r w:rsidRPr="005F239C">
              <w:rPr>
                <w:sz w:val="22"/>
                <w:szCs w:val="22"/>
              </w:rPr>
              <w:t>6.</w:t>
            </w:r>
          </w:p>
        </w:tc>
        <w:tc>
          <w:tcPr>
            <w:tcW w:w="8460" w:type="dxa"/>
          </w:tcPr>
          <w:p w:rsidR="005C26D7" w:rsidRPr="005F239C" w:rsidRDefault="005C26D7" w:rsidP="0092757C">
            <w:pPr>
              <w:pStyle w:val="Zkladntext"/>
              <w:tabs>
                <w:tab w:val="left" w:pos="0"/>
              </w:tabs>
              <w:jc w:val="both"/>
              <w:rPr>
                <w:color w:val="auto"/>
                <w:sz w:val="22"/>
                <w:szCs w:val="22"/>
              </w:rPr>
            </w:pPr>
            <w:r w:rsidRPr="005F239C">
              <w:rPr>
                <w:color w:val="auto"/>
                <w:sz w:val="22"/>
                <w:szCs w:val="22"/>
              </w:rPr>
              <w:t>Žádost o používání příležitostné podací nálepky a cenné nálepky APOST s přítiskem se předkládají generáln</w:t>
            </w:r>
            <w:r w:rsidR="0014495D" w:rsidRPr="005F239C">
              <w:rPr>
                <w:color w:val="auto"/>
                <w:sz w:val="22"/>
                <w:szCs w:val="22"/>
              </w:rPr>
              <w:t>ímu ředitelství České pošty, s.</w:t>
            </w:r>
            <w:r w:rsidRPr="005F239C">
              <w:rPr>
                <w:color w:val="auto"/>
                <w:sz w:val="22"/>
                <w:szCs w:val="22"/>
              </w:rPr>
              <w:t>p., nejméně 3 měsíce před termínem používání. Žádost musí obsahovat text přítisku na podací nálepku nebo cennou nálepku APOST a termín jejich používání. Výrobu příležitostné podací nálepky hradí pořadatel. Cenné nálepky APOST lze doplnit přítiskem v poli ”Název pošty”, kde je možno využít pouze 20 pozic včetně názvu pošty a m</w:t>
            </w:r>
            <w:r w:rsidR="0014495D" w:rsidRPr="005F239C">
              <w:rPr>
                <w:color w:val="auto"/>
                <w:sz w:val="22"/>
                <w:szCs w:val="22"/>
              </w:rPr>
              <w:t>ezer. Po odsouhlasení Gř ČP, s.</w:t>
            </w:r>
            <w:r w:rsidRPr="005F239C">
              <w:rPr>
                <w:color w:val="auto"/>
                <w:sz w:val="22"/>
                <w:szCs w:val="22"/>
              </w:rPr>
              <w:t>p., zajišťuje nastavení přítisku v aplikaci APOST pověřený pracovník v rámci regionu.</w:t>
            </w:r>
          </w:p>
          <w:p w:rsidR="005C26D7" w:rsidRPr="005F239C" w:rsidRDefault="005C26D7" w:rsidP="0092757C">
            <w:pPr>
              <w:pStyle w:val="Zkladntext"/>
              <w:tabs>
                <w:tab w:val="left" w:pos="0"/>
              </w:tabs>
              <w:jc w:val="both"/>
              <w:rPr>
                <w:color w:val="auto"/>
                <w:sz w:val="22"/>
                <w:szCs w:val="22"/>
              </w:rPr>
            </w:pPr>
          </w:p>
        </w:tc>
      </w:tr>
      <w:tr w:rsidR="005C26D7" w:rsidRPr="005F239C" w:rsidTr="0092757C">
        <w:tc>
          <w:tcPr>
            <w:tcW w:w="648" w:type="dxa"/>
          </w:tcPr>
          <w:p w:rsidR="005C26D7" w:rsidRPr="005F239C" w:rsidRDefault="005C26D7" w:rsidP="005C26D7">
            <w:pPr>
              <w:rPr>
                <w:sz w:val="22"/>
                <w:szCs w:val="22"/>
              </w:rPr>
            </w:pPr>
            <w:r w:rsidRPr="005F239C">
              <w:rPr>
                <w:sz w:val="22"/>
                <w:szCs w:val="22"/>
              </w:rPr>
              <w:t>7.</w:t>
            </w:r>
          </w:p>
        </w:tc>
        <w:tc>
          <w:tcPr>
            <w:tcW w:w="8460" w:type="dxa"/>
          </w:tcPr>
          <w:p w:rsidR="005C26D7" w:rsidRPr="005F239C" w:rsidRDefault="005C26D7" w:rsidP="0092757C">
            <w:pPr>
              <w:pStyle w:val="Zkladntext"/>
              <w:tabs>
                <w:tab w:val="left" w:pos="0"/>
              </w:tabs>
              <w:jc w:val="both"/>
              <w:rPr>
                <w:color w:val="auto"/>
                <w:sz w:val="22"/>
                <w:szCs w:val="22"/>
              </w:rPr>
            </w:pPr>
            <w:r w:rsidRPr="005F239C">
              <w:rPr>
                <w:color w:val="auto"/>
                <w:sz w:val="22"/>
                <w:szCs w:val="22"/>
              </w:rPr>
              <w:t>Propagaci nelze využít v případech, kdy text by byl v rozporu s Ústavou České republiky a</w:t>
            </w:r>
            <w:r w:rsidR="0014495D" w:rsidRPr="005F239C">
              <w:rPr>
                <w:color w:val="auto"/>
                <w:sz w:val="22"/>
                <w:szCs w:val="22"/>
              </w:rPr>
              <w:t> </w:t>
            </w:r>
            <w:r w:rsidRPr="005F239C">
              <w:rPr>
                <w:color w:val="auto"/>
                <w:sz w:val="22"/>
                <w:szCs w:val="22"/>
              </w:rPr>
              <w:t>dobrými mravy (tj. který by obsahoval diskriminaci z důvodu rasy nebo národnosti, napadal náboženské či národnostní cítění, propagoval násilí či obsahoval prvky pornografie), obsahoval politické texty, uváděl náboženské a srovnávací výroky, propagoval určité výrobky, výrobce, poskytované služby a subjekty, které je poskytují. Vyobrazení žijících osob může propagace obsahovat pouze s jejich souhlasem.</w:t>
            </w:r>
          </w:p>
          <w:p w:rsidR="005C26D7" w:rsidRPr="005F239C" w:rsidRDefault="005C26D7" w:rsidP="0092757C">
            <w:pPr>
              <w:tabs>
                <w:tab w:val="left" w:pos="0"/>
              </w:tabs>
              <w:rPr>
                <w:sz w:val="22"/>
                <w:szCs w:val="22"/>
              </w:rPr>
            </w:pPr>
          </w:p>
        </w:tc>
      </w:tr>
      <w:tr w:rsidR="005C26D7" w:rsidRPr="005F239C" w:rsidTr="0092757C">
        <w:tc>
          <w:tcPr>
            <w:tcW w:w="648" w:type="dxa"/>
          </w:tcPr>
          <w:p w:rsidR="005C26D7" w:rsidRPr="005F239C" w:rsidRDefault="005C26D7" w:rsidP="005C26D7">
            <w:pPr>
              <w:rPr>
                <w:sz w:val="22"/>
                <w:szCs w:val="22"/>
              </w:rPr>
            </w:pPr>
            <w:r w:rsidRPr="005F239C">
              <w:rPr>
                <w:sz w:val="22"/>
                <w:szCs w:val="22"/>
              </w:rPr>
              <w:t>8.</w:t>
            </w:r>
          </w:p>
        </w:tc>
        <w:tc>
          <w:tcPr>
            <w:tcW w:w="8460" w:type="dxa"/>
          </w:tcPr>
          <w:p w:rsidR="005C26D7" w:rsidRPr="005F239C" w:rsidRDefault="005C26D7" w:rsidP="0092757C">
            <w:pPr>
              <w:pStyle w:val="Zkladntext"/>
              <w:tabs>
                <w:tab w:val="left" w:pos="360"/>
              </w:tabs>
              <w:jc w:val="both"/>
              <w:rPr>
                <w:color w:val="auto"/>
                <w:sz w:val="22"/>
                <w:szCs w:val="22"/>
              </w:rPr>
            </w:pPr>
            <w:r w:rsidRPr="005F239C">
              <w:rPr>
                <w:color w:val="auto"/>
                <w:sz w:val="22"/>
                <w:szCs w:val="22"/>
              </w:rPr>
              <w:t xml:space="preserve">Cena za výše uvedené služby pošty je uvedena v ceníku České pošty, s.p.  </w:t>
            </w:r>
          </w:p>
          <w:p w:rsidR="005C26D7" w:rsidRPr="005F239C" w:rsidRDefault="005C26D7" w:rsidP="005C26D7">
            <w:pPr>
              <w:rPr>
                <w:sz w:val="22"/>
                <w:szCs w:val="22"/>
              </w:rPr>
            </w:pPr>
          </w:p>
        </w:tc>
      </w:tr>
    </w:tbl>
    <w:p w:rsidR="005C26D7" w:rsidRPr="005F239C" w:rsidRDefault="005C26D7" w:rsidP="005C26D7">
      <w:pPr>
        <w:rPr>
          <w:rFonts w:ascii="Times" w:hAnsi="Times" w:cs="Times"/>
          <w:b/>
          <w:spacing w:val="15"/>
        </w:rPr>
      </w:pPr>
    </w:p>
    <w:p w:rsidR="00B90101" w:rsidRPr="00B90101" w:rsidRDefault="003E2975"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22"/>
          <w:szCs w:val="22"/>
        </w:rPr>
      </w:pPr>
      <w:r w:rsidRPr="005F239C">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jc w:val="right"/>
              <w:rPr>
                <w:b/>
                <w:bCs/>
                <w:iCs/>
                <w:spacing w:val="15"/>
                <w:sz w:val="22"/>
                <w:szCs w:val="22"/>
              </w:rPr>
            </w:pPr>
            <w:r w:rsidRPr="00B90101">
              <w:rPr>
                <w:b/>
                <w:bCs/>
                <w:iCs/>
                <w:spacing w:val="15"/>
                <w:sz w:val="22"/>
                <w:szCs w:val="22"/>
              </w:rPr>
              <w:t>Příloha č. 7</w:t>
            </w:r>
          </w:p>
        </w:tc>
      </w:tr>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VYHLÁŠKA</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464/2012 Sb. </w:t>
            </w:r>
          </w:p>
          <w:p w:rsidR="00B90101" w:rsidRPr="00B90101" w:rsidRDefault="00B90101" w:rsidP="00B90101">
            <w:pPr>
              <w:widowControl w:val="0"/>
              <w:autoSpaceDE w:val="0"/>
              <w:autoSpaceDN w:val="0"/>
              <w:adjustRightInd w:val="0"/>
              <w:jc w:val="center"/>
              <w:rPr>
                <w:b/>
                <w:bCs/>
                <w:sz w:val="22"/>
                <w:szCs w:val="22"/>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ze dne 17. prosince 2012 </w:t>
            </w:r>
          </w:p>
          <w:p w:rsidR="00B90101" w:rsidRPr="00B90101" w:rsidRDefault="00B90101" w:rsidP="00B90101">
            <w:pPr>
              <w:widowControl w:val="0"/>
              <w:autoSpaceDE w:val="0"/>
              <w:autoSpaceDN w:val="0"/>
              <w:adjustRightInd w:val="0"/>
              <w:rPr>
                <w:sz w:val="16"/>
                <w:szCs w:val="16"/>
              </w:rPr>
            </w:pP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o stanovení specifikace jednotlivých základních služeb a základních kvalitativních požadavků na jejich poskytování </w:t>
            </w:r>
          </w:p>
          <w:p w:rsidR="00B90101" w:rsidRPr="00B90101" w:rsidRDefault="00B90101" w:rsidP="00B90101">
            <w:pPr>
              <w:widowControl w:val="0"/>
              <w:autoSpaceDE w:val="0"/>
              <w:autoSpaceDN w:val="0"/>
              <w:adjustRightInd w:val="0"/>
              <w:rPr>
                <w:bCs/>
                <w:sz w:val="22"/>
                <w:szCs w:val="22"/>
              </w:rPr>
            </w:pPr>
          </w:p>
          <w:p w:rsidR="00B90101" w:rsidRPr="00B90101" w:rsidRDefault="00B90101" w:rsidP="00B90101">
            <w:pPr>
              <w:widowControl w:val="0"/>
              <w:autoSpaceDE w:val="0"/>
              <w:autoSpaceDN w:val="0"/>
              <w:adjustRightInd w:val="0"/>
              <w:jc w:val="both"/>
              <w:rPr>
                <w:sz w:val="22"/>
                <w:szCs w:val="22"/>
              </w:rPr>
            </w:pPr>
            <w:r w:rsidRPr="00B90101">
              <w:rPr>
                <w:sz w:val="22"/>
                <w:szCs w:val="22"/>
              </w:rPr>
              <w:t xml:space="preserve">Český telekomunikační úřad stanoví podle </w:t>
            </w:r>
            <w:hyperlink r:id="rId10" w:history="1">
              <w:r w:rsidRPr="00B90101">
                <w:rPr>
                  <w:sz w:val="22"/>
                  <w:szCs w:val="22"/>
                </w:rPr>
                <w:t>§ 41 zákona č. 29/2000 Sb.</w:t>
              </w:r>
            </w:hyperlink>
            <w:r w:rsidRPr="00B90101">
              <w:rPr>
                <w:sz w:val="22"/>
                <w:szCs w:val="22"/>
              </w:rPr>
              <w:t xml:space="preserve">, o poštovních službách a o změně některých zákonů (zákon o poštovních službách), ve znění zákona č. </w:t>
            </w:r>
            <w:hyperlink r:id="rId11" w:history="1">
              <w:r w:rsidRPr="00B90101">
                <w:rPr>
                  <w:sz w:val="22"/>
                  <w:szCs w:val="22"/>
                </w:rPr>
                <w:t>221/2012 Sb.</w:t>
              </w:r>
            </w:hyperlink>
            <w:r w:rsidRPr="00B90101">
              <w:rPr>
                <w:sz w:val="22"/>
                <w:szCs w:val="22"/>
              </w:rPr>
              <w:t xml:space="preserve">, zákona č. 212/2013 Sb. a zákona č. 258/2014 Sb. (dále jen „zákon“) k provedení </w:t>
            </w:r>
            <w:hyperlink r:id="rId12" w:history="1">
              <w:r w:rsidRPr="00B90101">
                <w:rPr>
                  <w:sz w:val="22"/>
                  <w:szCs w:val="22"/>
                </w:rPr>
                <w:t>§ 3 odst. 3 zákona o poštovních službách</w:t>
              </w:r>
            </w:hyperlink>
            <w:r w:rsidRPr="00B90101">
              <w:rPr>
                <w:sz w:val="22"/>
                <w:szCs w:val="22"/>
              </w:rPr>
              <w:t xml:space="preserve">: </w:t>
            </w: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ČÁST PRVNÍ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ZÁKLADNÍ USTANOVENÍ </w:t>
            </w:r>
          </w:p>
          <w:p w:rsidR="00B90101" w:rsidRPr="00B90101" w:rsidRDefault="00B90101" w:rsidP="00B90101">
            <w:pPr>
              <w:widowControl w:val="0"/>
              <w:autoSpaceDE w:val="0"/>
              <w:autoSpaceDN w:val="0"/>
              <w:adjustRightInd w:val="0"/>
              <w:rPr>
                <w:b/>
                <w:bCs/>
                <w:sz w:val="22"/>
                <w:szCs w:val="22"/>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1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Vymezení pojmů </w:t>
            </w:r>
          </w:p>
          <w:p w:rsidR="00B90101" w:rsidRPr="00B90101" w:rsidRDefault="00B90101" w:rsidP="00B90101">
            <w:pPr>
              <w:widowControl w:val="0"/>
              <w:autoSpaceDE w:val="0"/>
              <w:autoSpaceDN w:val="0"/>
              <w:adjustRightInd w:val="0"/>
              <w:rPr>
                <w:b/>
                <w:bCs/>
                <w:sz w:val="22"/>
                <w:szCs w:val="22"/>
              </w:rPr>
            </w:pPr>
          </w:p>
          <w:p w:rsidR="00B90101" w:rsidRPr="00B90101" w:rsidRDefault="00B90101" w:rsidP="00B90101">
            <w:pPr>
              <w:widowControl w:val="0"/>
              <w:autoSpaceDE w:val="0"/>
              <w:autoSpaceDN w:val="0"/>
              <w:adjustRightInd w:val="0"/>
              <w:jc w:val="both"/>
              <w:rPr>
                <w:sz w:val="22"/>
                <w:szCs w:val="22"/>
              </w:rPr>
            </w:pPr>
            <w:r w:rsidRPr="00B90101">
              <w:rPr>
                <w:sz w:val="22"/>
                <w:szCs w:val="22"/>
              </w:rPr>
              <w:t xml:space="preserve">Pro účely této vyhlášky se rozumí </w:t>
            </w:r>
          </w:p>
          <w:p w:rsidR="00B90101" w:rsidRPr="00B90101" w:rsidRDefault="00B90101" w:rsidP="00B90101">
            <w:pPr>
              <w:widowControl w:val="0"/>
              <w:tabs>
                <w:tab w:val="left" w:pos="299"/>
              </w:tabs>
              <w:autoSpaceDE w:val="0"/>
              <w:autoSpaceDN w:val="0"/>
              <w:adjustRightInd w:val="0"/>
              <w:spacing w:before="60"/>
              <w:ind w:left="284" w:hanging="284"/>
              <w:jc w:val="both"/>
              <w:rPr>
                <w:sz w:val="22"/>
                <w:szCs w:val="22"/>
              </w:rPr>
            </w:pPr>
            <w:r w:rsidRPr="00B90101">
              <w:rPr>
                <w:sz w:val="22"/>
                <w:szCs w:val="22"/>
              </w:rPr>
              <w:t xml:space="preserve">a) poštou provozovna, ve které držitel poštovní licence sám nebo prostřednictvím třetí osoby poskytuje a zajišťuje všechny základní služby obsažené v jeho poštovní licenci, </w:t>
            </w:r>
            <w:r w:rsidRPr="00B90101">
              <w:rPr>
                <w:color w:val="FF0000"/>
                <w:sz w:val="22"/>
                <w:szCs w:val="22"/>
              </w:rPr>
              <w:t xml:space="preserve">a která je nezbytná k naplnění podmínek </w:t>
            </w:r>
            <w:r w:rsidRPr="00B90101">
              <w:rPr>
                <w:sz w:val="22"/>
                <w:szCs w:val="22"/>
              </w:rPr>
              <w:t xml:space="preserve">dostupnosti </w:t>
            </w:r>
            <w:r w:rsidRPr="00B90101">
              <w:rPr>
                <w:color w:val="FF0000"/>
                <w:sz w:val="22"/>
                <w:szCs w:val="22"/>
              </w:rPr>
              <w:t>a hustoty</w:t>
            </w:r>
            <w:r w:rsidRPr="00B90101">
              <w:rPr>
                <w:sz w:val="22"/>
                <w:szCs w:val="22"/>
              </w:rPr>
              <w:t xml:space="preserve"> podle § 14, </w:t>
            </w:r>
          </w:p>
          <w:p w:rsidR="00B90101" w:rsidRPr="00B90101" w:rsidRDefault="00B90101" w:rsidP="00B90101">
            <w:pPr>
              <w:widowControl w:val="0"/>
              <w:autoSpaceDE w:val="0"/>
              <w:autoSpaceDN w:val="0"/>
              <w:adjustRightInd w:val="0"/>
              <w:spacing w:before="60"/>
              <w:ind w:left="284" w:hanging="284"/>
              <w:jc w:val="both"/>
              <w:rPr>
                <w:sz w:val="22"/>
                <w:szCs w:val="22"/>
              </w:rPr>
            </w:pPr>
            <w:r w:rsidRPr="00B90101">
              <w:rPr>
                <w:sz w:val="22"/>
                <w:szCs w:val="22"/>
              </w:rPr>
              <w:t xml:space="preserve">b) sídelním celkem souvisle zastavěná část území obce, která je zřetelně oddělena od jiné zástavby v okolí, přičemž zástavba několika sousedních obcí, která na sebe přímo navazuje, se považuje za jeden sídelní celek; za sídelní celek se však nepovažují samostatné objekty nebo místa s minimální zástavbou, </w:t>
            </w:r>
          </w:p>
          <w:p w:rsidR="00B90101" w:rsidRPr="00B90101" w:rsidRDefault="00B90101" w:rsidP="00B90101">
            <w:pPr>
              <w:widowControl w:val="0"/>
              <w:autoSpaceDE w:val="0"/>
              <w:autoSpaceDN w:val="0"/>
              <w:adjustRightInd w:val="0"/>
              <w:spacing w:before="60"/>
              <w:ind w:left="284" w:hanging="284"/>
              <w:jc w:val="both"/>
              <w:rPr>
                <w:bCs/>
                <w:iCs/>
                <w:spacing w:val="15"/>
                <w:sz w:val="22"/>
                <w:szCs w:val="22"/>
              </w:rPr>
            </w:pPr>
            <w:r w:rsidRPr="00B90101">
              <w:rPr>
                <w:sz w:val="22"/>
                <w:szCs w:val="22"/>
              </w:rPr>
              <w:t xml:space="preserve">c) určeným zahraničním provozovatelem zahraniční provozovatel oznámený členskou zemí Světové poštovní unii jako provozovatel, který je povinen se na území dané země podílet na poskytnutí základní služby do zahraničí nebo poskytovat základní zahraniční poštovní služby. </w:t>
            </w: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22"/>
          <w:szCs w:val="22"/>
        </w:rPr>
      </w:pPr>
    </w:p>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22"/>
          <w:szCs w:val="22"/>
        </w:rPr>
      </w:pPr>
      <w:r w:rsidRPr="00B90101">
        <w:rPr>
          <w:bCs/>
          <w:iCs/>
          <w:spacing w:val="15"/>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ČÁST DRUHÁ </w:t>
            </w:r>
          </w:p>
          <w:p w:rsidR="00B90101" w:rsidRPr="00B90101" w:rsidRDefault="00B90101" w:rsidP="00B90101">
            <w:pPr>
              <w:widowControl w:val="0"/>
              <w:autoSpaceDE w:val="0"/>
              <w:autoSpaceDN w:val="0"/>
              <w:adjustRightInd w:val="0"/>
              <w:rPr>
                <w:b/>
                <w:bCs/>
                <w:sz w:val="16"/>
                <w:szCs w:val="16"/>
              </w:rPr>
            </w:pP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TECHNICKÁ SPECIFIKACE ZÁKLADNÍCH SLUŽEB </w:t>
            </w:r>
          </w:p>
          <w:p w:rsidR="00B90101" w:rsidRPr="00B90101" w:rsidRDefault="00B90101" w:rsidP="00B90101">
            <w:pPr>
              <w:widowControl w:val="0"/>
              <w:autoSpaceDE w:val="0"/>
              <w:autoSpaceDN w:val="0"/>
              <w:adjustRightInd w:val="0"/>
              <w:rPr>
                <w:b/>
                <w:bCs/>
                <w:sz w:val="16"/>
                <w:szCs w:val="16"/>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2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Služba dodání poštovních zásilek do 2 kg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(1) Při poskytování služby dodání poštovních zásilek do 2 kg provozovatel převzetí poštovní zásilky nestvrzuje a příjemce její převzetí nepotvrzuje. V případě ztráty, poškození nebo úbytku obsahu poštovní zásilky se náhrada škody neposkytuje. Místo dodání poštovní zásilky je v České republice nebo v zahraničí.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(2) V případě služby podle odstavce 1 hmotnost poštovní zásilky nepřesahuje 2 kg a její rozměry jsou minimálně 14 x 9 cm. Největší rozměr poštovní zásilky nepřesahuje 60 cm a součet všech tří rozměrů 90 cm. </w:t>
            </w:r>
          </w:p>
          <w:p w:rsidR="00B90101" w:rsidRPr="00B90101" w:rsidRDefault="00B90101" w:rsidP="00B90101">
            <w:pPr>
              <w:widowControl w:val="0"/>
              <w:autoSpaceDE w:val="0"/>
              <w:autoSpaceDN w:val="0"/>
              <w:adjustRightInd w:val="0"/>
              <w:jc w:val="both"/>
              <w:rPr>
                <w:sz w:val="16"/>
                <w:szCs w:val="16"/>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3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Služba dodání poštovních balíků do 10 kg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(1)  Při poskytování služby dodání poštovních balíků do 10 kg, je-li místo dodání </w:t>
            </w:r>
          </w:p>
          <w:p w:rsidR="00B90101" w:rsidRPr="00B90101" w:rsidRDefault="00B90101" w:rsidP="00B90101">
            <w:pPr>
              <w:widowControl w:val="0"/>
              <w:autoSpaceDE w:val="0"/>
              <w:autoSpaceDN w:val="0"/>
              <w:adjustRightInd w:val="0"/>
              <w:spacing w:before="60"/>
              <w:ind w:left="709" w:hanging="284"/>
              <w:jc w:val="both"/>
              <w:rPr>
                <w:sz w:val="22"/>
                <w:szCs w:val="22"/>
              </w:rPr>
            </w:pPr>
            <w:r w:rsidRPr="00B90101">
              <w:rPr>
                <w:sz w:val="22"/>
                <w:szCs w:val="22"/>
              </w:rPr>
              <w:t xml:space="preserve">a) v České republice, provozovatel převzetí poštovní zásilky nestvrzuje a příjemce její převzetí nepotvrzuje. V případě ztráty, poškození nebo úbytku obsahu poštovní zásilky se náhrada škody neposkytuje; </w:t>
            </w:r>
          </w:p>
          <w:p w:rsidR="00B90101" w:rsidRPr="00B90101" w:rsidRDefault="00B90101" w:rsidP="00B90101">
            <w:pPr>
              <w:widowControl w:val="0"/>
              <w:autoSpaceDE w:val="0"/>
              <w:autoSpaceDN w:val="0"/>
              <w:adjustRightInd w:val="0"/>
              <w:spacing w:before="60"/>
              <w:ind w:left="709" w:hanging="284"/>
              <w:jc w:val="both"/>
              <w:rPr>
                <w:sz w:val="22"/>
                <w:szCs w:val="22"/>
              </w:rPr>
            </w:pPr>
            <w:r w:rsidRPr="00B90101">
              <w:rPr>
                <w:sz w:val="22"/>
                <w:szCs w:val="22"/>
              </w:rPr>
              <w:t xml:space="preserve">b) v zahraničí, provozovatel převzetí poštovní zásilky stvrzuje a příjemce její převzetí potvrzuje. V případě ztráty, poškození nebo úbytku obsahu poštovní zásilky se náhrada škody poskytuje v rozsahu sjednaném v poštovní smlouvě.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(2)  V případě služby podle odstavce 1 písm. a) hmotnost poštovní zásilky </w:t>
            </w:r>
          </w:p>
          <w:p w:rsidR="00B90101" w:rsidRPr="00B90101" w:rsidRDefault="00B90101" w:rsidP="00B90101">
            <w:pPr>
              <w:widowControl w:val="0"/>
              <w:autoSpaceDE w:val="0"/>
              <w:autoSpaceDN w:val="0"/>
              <w:adjustRightInd w:val="0"/>
              <w:spacing w:before="60"/>
              <w:ind w:left="709" w:hanging="284"/>
              <w:jc w:val="both"/>
              <w:rPr>
                <w:sz w:val="22"/>
                <w:szCs w:val="22"/>
              </w:rPr>
            </w:pPr>
            <w:r w:rsidRPr="00B90101">
              <w:rPr>
                <w:sz w:val="22"/>
                <w:szCs w:val="22"/>
              </w:rPr>
              <w:t xml:space="preserve">a) přesahuje 2 kg a nepřesahuje 10 kg a její rozměry jsou minimálně 14 x 9 cm, nebo </w:t>
            </w:r>
          </w:p>
          <w:p w:rsidR="00B90101" w:rsidRPr="00B90101" w:rsidRDefault="00B90101" w:rsidP="00B90101">
            <w:pPr>
              <w:widowControl w:val="0"/>
              <w:autoSpaceDE w:val="0"/>
              <w:autoSpaceDN w:val="0"/>
              <w:adjustRightInd w:val="0"/>
              <w:ind w:left="709" w:hanging="1"/>
              <w:jc w:val="both"/>
              <w:rPr>
                <w:bCs/>
                <w:iCs/>
                <w:spacing w:val="15"/>
                <w:sz w:val="22"/>
                <w:szCs w:val="22"/>
              </w:rPr>
            </w:pPr>
            <w:r w:rsidRPr="00B90101">
              <w:rPr>
                <w:sz w:val="22"/>
                <w:szCs w:val="22"/>
              </w:rPr>
              <w:t xml:space="preserve">b) nepřesahuje 2 kg a současně některý z rozměrů poštovní zásilky přesahuje rozměry stanovené pro poštovní zásilku </w:t>
            </w:r>
            <w:r w:rsidRPr="00B90101">
              <w:rPr>
                <w:sz w:val="22"/>
                <w:szCs w:val="22"/>
              </w:rPr>
              <w:br/>
              <w:t xml:space="preserve">do 2 kg podle § 2 odst. 2 věty druhé. </w:t>
            </w: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ind w:left="425" w:hanging="425"/>
              <w:jc w:val="both"/>
              <w:rPr>
                <w:sz w:val="22"/>
                <w:szCs w:val="22"/>
              </w:rPr>
            </w:pPr>
            <w:r w:rsidRPr="00B90101">
              <w:rPr>
                <w:sz w:val="22"/>
                <w:szCs w:val="22"/>
              </w:rPr>
              <w:t xml:space="preserve">3)  V případě služby podle odstavce 1 písm. b) hmotnost poštovní zásilky nepřesahuje 10 kg a její rozměry jsou minimálně 14 x 9 cm.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(4)  Největší rozměr poštovní zásilky podle odstavce 2 písm. a) nebo b), jejíž místo dodání je v České republice, nepřesahuje 240 cm a součet všech tří rozměrů 300 cm. U poštovní zásilky, jež má být dodána v zahraničí, odpovídají její největší rozměry rozměrům stanoveným určeným zahraničním provozovatelem nebo zahraničním provozovatelem, se kterým má provozovatel uzavřenou smlouvu. </w:t>
            </w:r>
          </w:p>
          <w:p w:rsidR="00B90101" w:rsidRPr="00B90101" w:rsidRDefault="00B90101" w:rsidP="00B90101">
            <w:pPr>
              <w:widowControl w:val="0"/>
              <w:autoSpaceDE w:val="0"/>
              <w:autoSpaceDN w:val="0"/>
              <w:adjustRightInd w:val="0"/>
              <w:ind w:left="426" w:hanging="426"/>
              <w:jc w:val="both"/>
              <w:rPr>
                <w:sz w:val="16"/>
                <w:szCs w:val="16"/>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4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Služba dodání peněžní částky poštovním poukazem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(1) Služba dodání peněžní částky poštovním poukazem zahrnuje poštovní poukaz hotovost - hotovost, poštovní poukaz účet - hotovost a poštovní poukaz hotovost - účet.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(2) Při poskytování služby poštovní poukaz hotovost - hotovost se peněžní částka předává provozovateli v hotovosti </w:t>
            </w:r>
            <w:r w:rsidRPr="00B90101">
              <w:rPr>
                <w:color w:val="FF0000"/>
                <w:sz w:val="22"/>
                <w:szCs w:val="22"/>
              </w:rPr>
              <w:t>nebo</w:t>
            </w:r>
            <w:r w:rsidRPr="00B90101">
              <w:rPr>
                <w:sz w:val="22"/>
                <w:szCs w:val="22"/>
              </w:rPr>
              <w:t xml:space="preserve"> </w:t>
            </w:r>
            <w:r w:rsidRPr="00B90101">
              <w:rPr>
                <w:color w:val="FF0000"/>
                <w:sz w:val="22"/>
                <w:szCs w:val="22"/>
              </w:rPr>
              <w:t>převodem peněžních prostředků, k němuž je dán platební příkaz prostřednictvím platební karty</w:t>
            </w:r>
            <w:r w:rsidRPr="00B90101">
              <w:rPr>
                <w:sz w:val="22"/>
                <w:szCs w:val="22"/>
              </w:rPr>
              <w:t xml:space="preserve"> a provozovatel její převzetí stvrzuje. Výplata peněžní částky se uskutečňuje v hotovosti a příjemce převzetí peněžní částky potvrzuje. Místo dodání peněžní částky je v České republice nebo v zahraničí.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(3)  Při poskytování služby poštovní poukaz účet - hotovost se peněžní částka předává provozovateli bezhotovostním převodem peněžních prostředků</w:t>
            </w:r>
            <w:r w:rsidRPr="00B90101">
              <w:rPr>
                <w:color w:val="FF0000"/>
                <w:sz w:val="22"/>
                <w:szCs w:val="22"/>
              </w:rPr>
              <w:t>, s výjimkou převodu peněžních prostředků, k němuž je dán platební příkaz prostřednictvím platební karty</w:t>
            </w:r>
            <w:r w:rsidRPr="00B90101">
              <w:rPr>
                <w:sz w:val="22"/>
                <w:szCs w:val="22"/>
              </w:rPr>
              <w:t xml:space="preserve"> a provozovatel její převzetí stvrzuje. Výplata peněžní částky se uskutečňuje v hotovosti a příjemce převzetí peněžní částky potvrzuje. Místo dodání peněžní částky je v České republice. </w:t>
            </w:r>
          </w:p>
          <w:p w:rsidR="00B90101" w:rsidRPr="00B90101" w:rsidRDefault="00B90101" w:rsidP="00B90101">
            <w:pPr>
              <w:widowControl w:val="0"/>
              <w:autoSpaceDE w:val="0"/>
              <w:autoSpaceDN w:val="0"/>
              <w:adjustRightInd w:val="0"/>
              <w:spacing w:before="120"/>
              <w:ind w:left="425" w:hanging="425"/>
              <w:jc w:val="both"/>
              <w:rPr>
                <w:bCs/>
                <w:iCs/>
                <w:spacing w:val="15"/>
                <w:sz w:val="22"/>
                <w:szCs w:val="22"/>
              </w:rPr>
            </w:pPr>
            <w:r w:rsidRPr="00B90101">
              <w:rPr>
                <w:sz w:val="22"/>
                <w:szCs w:val="22"/>
              </w:rPr>
              <w:t>(4)  Při poskytování služby poštovní poukaz hotovost - účet se peněžní částka předává provozovateli v hotovosti</w:t>
            </w:r>
            <w:r w:rsidRPr="00B90101">
              <w:rPr>
                <w:color w:val="FF0000"/>
                <w:sz w:val="22"/>
                <w:szCs w:val="22"/>
              </w:rPr>
              <w:t xml:space="preserve"> nebo převodem peněžních prostředků, k němuž je dán platební příkaz prostřednictvím platební karty</w:t>
            </w:r>
            <w:r w:rsidRPr="00B90101">
              <w:rPr>
                <w:sz w:val="22"/>
                <w:szCs w:val="22"/>
              </w:rPr>
              <w:t xml:space="preserve"> a provozovatel její převzetí stvrzuje. Výplata peněžní částky se uskutečňuje bezhotovostním převodem peněžních prostředků a příjemce převzetí peněžní částky potvrzuje. Místo dodání peněžní částky je v České republice. </w:t>
            </w: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5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Služba dodání doporučených zásilek </w:t>
            </w:r>
          </w:p>
          <w:p w:rsidR="00B90101" w:rsidRPr="00B90101" w:rsidRDefault="00B90101" w:rsidP="00B90101">
            <w:pPr>
              <w:widowControl w:val="0"/>
              <w:autoSpaceDE w:val="0"/>
              <w:autoSpaceDN w:val="0"/>
              <w:adjustRightInd w:val="0"/>
              <w:spacing w:before="120"/>
              <w:ind w:left="426" w:hanging="426"/>
              <w:jc w:val="both"/>
              <w:rPr>
                <w:sz w:val="22"/>
                <w:szCs w:val="22"/>
              </w:rPr>
            </w:pPr>
            <w:r w:rsidRPr="00B90101">
              <w:rPr>
                <w:sz w:val="22"/>
                <w:szCs w:val="22"/>
              </w:rPr>
              <w:t xml:space="preserve">(1)  Při poskytování služby dodání doporučených zásilek provozovatel poštovní zásilky stvrzuje a příjemce její převzetí potvrzuje. Místo dodání poštovní zásilky je v České republice nebo v zahraničí. V případě ztráty poštovní zásilky se náhrada škody poskytuje v paušální výši a v případě poškození nebo úbytku obsahu poštovní zásilky se náhrada škody poskytuje až do výše částky určené odesílatelem nebo částky sjednané pro tyto případy v poštovní smlouvě. Je-li místo dodání poštovní zásilky v České republice, činí paušální výše náhrady škody nejméně dvacetinásobek ceny za tuto službu u zásilek nejnižší hmotnostní kategorie. Je-li místo dodání poštovní zásilky v zahraničí, odpovídá výše paušální náhrady škody hodnotě odpovídající 30 účetním a měnovým jednotkám Mezinárodního měnového fondu zvláštní práva čerpání podle průměrné hodnoty kurzu vyhlášené Ministerstvem průmyslu a obchodu pro příslušný kalendářní rok v Poštovním věstníku. </w:t>
            </w:r>
          </w:p>
          <w:p w:rsidR="00B90101" w:rsidRPr="00B90101" w:rsidRDefault="00B90101" w:rsidP="00B90101">
            <w:pPr>
              <w:widowControl w:val="0"/>
              <w:autoSpaceDE w:val="0"/>
              <w:autoSpaceDN w:val="0"/>
              <w:adjustRightInd w:val="0"/>
              <w:spacing w:before="120" w:after="200"/>
              <w:ind w:left="426" w:hanging="426"/>
              <w:jc w:val="both"/>
              <w:rPr>
                <w:sz w:val="22"/>
                <w:szCs w:val="22"/>
              </w:rPr>
            </w:pPr>
            <w:r w:rsidRPr="00B90101">
              <w:rPr>
                <w:sz w:val="22"/>
                <w:szCs w:val="22"/>
              </w:rPr>
              <w:t xml:space="preserve">(2) V případě služby podle odstavce 1 hmotnost poštovní zásilky nepřesahuje 2 kg a její rozměry jsou minimálně 14 x 9 cm. Největší rozměr poštovní zásilky nesmí přesáhnout 60 cm a součet všech tří rozměrů 90 cm. </w:t>
            </w:r>
          </w:p>
          <w:p w:rsidR="00B90101" w:rsidRPr="00B90101" w:rsidRDefault="00B90101" w:rsidP="00B90101">
            <w:pPr>
              <w:widowControl w:val="0"/>
              <w:autoSpaceDE w:val="0"/>
              <w:autoSpaceDN w:val="0"/>
              <w:adjustRightInd w:val="0"/>
              <w:spacing w:before="120"/>
              <w:ind w:left="426" w:hanging="426"/>
              <w:jc w:val="both"/>
              <w:rPr>
                <w:sz w:val="22"/>
                <w:szCs w:val="22"/>
              </w:rPr>
            </w:pPr>
            <w:r w:rsidRPr="00B90101">
              <w:rPr>
                <w:sz w:val="22"/>
                <w:szCs w:val="22"/>
              </w:rPr>
              <w:t xml:space="preserve">(3) V rámci služby dodání doporučené zásilky musí být zajištěno poskytnutí: </w:t>
            </w:r>
          </w:p>
          <w:p w:rsidR="00B90101" w:rsidRPr="00B90101" w:rsidRDefault="00B90101" w:rsidP="00B90101">
            <w:pPr>
              <w:autoSpaceDE w:val="0"/>
              <w:autoSpaceDN w:val="0"/>
              <w:adjustRightInd w:val="0"/>
              <w:spacing w:before="60"/>
              <w:ind w:left="709" w:hanging="283"/>
              <w:rPr>
                <w:rFonts w:eastAsia="Calibri"/>
                <w:sz w:val="20"/>
                <w:szCs w:val="20"/>
              </w:rPr>
            </w:pPr>
            <w:r w:rsidRPr="00B90101">
              <w:rPr>
                <w:sz w:val="22"/>
                <w:szCs w:val="22"/>
              </w:rPr>
              <w:t>a) dodejky, kterou se rozumí zajištění písemného potvrzení pro odesílatele prokazujícího dodání poštovní zásilky příjemci,</w:t>
            </w:r>
          </w:p>
          <w:p w:rsidR="00B90101" w:rsidRPr="00B90101" w:rsidRDefault="00B90101" w:rsidP="00B90101">
            <w:pPr>
              <w:widowControl w:val="0"/>
              <w:autoSpaceDE w:val="0"/>
              <w:autoSpaceDN w:val="0"/>
              <w:adjustRightInd w:val="0"/>
              <w:spacing w:before="60"/>
              <w:ind w:left="709" w:hanging="284"/>
              <w:jc w:val="both"/>
              <w:rPr>
                <w:sz w:val="22"/>
                <w:szCs w:val="22"/>
              </w:rPr>
            </w:pPr>
            <w:r w:rsidRPr="00B90101">
              <w:rPr>
                <w:sz w:val="22"/>
                <w:szCs w:val="22"/>
              </w:rPr>
              <w:t xml:space="preserve">b) dodání do vlastních rukou, kterým se rozumí, že poštovní zásilka bude dodána: </w:t>
            </w:r>
          </w:p>
          <w:p w:rsidR="00B90101" w:rsidRPr="00B90101" w:rsidRDefault="00B90101" w:rsidP="00B90101">
            <w:pPr>
              <w:widowControl w:val="0"/>
              <w:autoSpaceDE w:val="0"/>
              <w:autoSpaceDN w:val="0"/>
              <w:adjustRightInd w:val="0"/>
              <w:ind w:left="993" w:hanging="284"/>
              <w:jc w:val="both"/>
              <w:rPr>
                <w:sz w:val="22"/>
                <w:szCs w:val="22"/>
              </w:rPr>
            </w:pPr>
            <w:r w:rsidRPr="00B90101">
              <w:rPr>
                <w:sz w:val="22"/>
                <w:szCs w:val="22"/>
              </w:rPr>
              <w:t xml:space="preserve">1. je-li adresátem fyzická osoba, jen adresátovi, zmocněnci adresáta, zákonnému zástupci adresáta nebo zmocněnci zákonného zástupce adresáta, </w:t>
            </w:r>
          </w:p>
          <w:p w:rsidR="00B90101" w:rsidRPr="00B90101" w:rsidRDefault="00B90101" w:rsidP="00B90101">
            <w:pPr>
              <w:widowControl w:val="0"/>
              <w:autoSpaceDE w:val="0"/>
              <w:autoSpaceDN w:val="0"/>
              <w:adjustRightInd w:val="0"/>
              <w:ind w:left="993" w:hanging="284"/>
              <w:jc w:val="both"/>
              <w:rPr>
                <w:sz w:val="22"/>
                <w:szCs w:val="22"/>
              </w:rPr>
            </w:pPr>
            <w:r w:rsidRPr="00B90101">
              <w:rPr>
                <w:sz w:val="22"/>
                <w:szCs w:val="22"/>
              </w:rPr>
              <w:t xml:space="preserve">2. je-li adresátem právnická osoba, jen oprávněné osobě, </w:t>
            </w:r>
          </w:p>
          <w:p w:rsidR="00B90101" w:rsidRPr="00B90101" w:rsidRDefault="00B90101" w:rsidP="00B90101">
            <w:pPr>
              <w:widowControl w:val="0"/>
              <w:autoSpaceDE w:val="0"/>
              <w:autoSpaceDN w:val="0"/>
              <w:adjustRightInd w:val="0"/>
              <w:spacing w:before="60"/>
              <w:ind w:left="709" w:hanging="284"/>
              <w:jc w:val="both"/>
              <w:rPr>
                <w:sz w:val="22"/>
                <w:szCs w:val="22"/>
              </w:rPr>
            </w:pPr>
            <w:r w:rsidRPr="00B90101">
              <w:rPr>
                <w:sz w:val="22"/>
                <w:szCs w:val="22"/>
              </w:rPr>
              <w:t>c) dodání do vlastních rukou výhradně jen adresáta, kterým se rozumí, že poštovní zásilka adresovaná fyzické osobě bude dodána výhradně jen adresátovi.</w:t>
            </w:r>
          </w:p>
          <w:p w:rsidR="00B90101" w:rsidRPr="00B90101" w:rsidRDefault="00B90101" w:rsidP="00B90101">
            <w:pPr>
              <w:autoSpaceDE w:val="0"/>
              <w:autoSpaceDN w:val="0"/>
              <w:adjustRightInd w:val="0"/>
              <w:ind w:left="284" w:hanging="284"/>
              <w:jc w:val="both"/>
              <w:rPr>
                <w:bCs/>
                <w:iCs/>
                <w:spacing w:val="15"/>
                <w:sz w:val="22"/>
                <w:szCs w:val="22"/>
              </w:rPr>
            </w:pPr>
          </w:p>
        </w:tc>
      </w:tr>
      <w:tr w:rsidR="00B90101" w:rsidRPr="00B90101" w:rsidTr="005D2432">
        <w:tc>
          <w:tcPr>
            <w:tcW w:w="6629" w:type="dxa"/>
            <w:shd w:val="clear" w:color="auto" w:fill="auto"/>
          </w:tcPr>
          <w:p w:rsidR="00B90101" w:rsidRPr="00B90101" w:rsidRDefault="00B90101" w:rsidP="00B90101">
            <w:pPr>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ind w:left="425" w:hanging="425"/>
              <w:jc w:val="both"/>
              <w:rPr>
                <w:sz w:val="22"/>
                <w:szCs w:val="22"/>
              </w:rPr>
            </w:pPr>
            <w:r w:rsidRPr="00B90101">
              <w:rPr>
                <w:sz w:val="22"/>
                <w:szCs w:val="22"/>
              </w:rPr>
              <w:t xml:space="preserve">(4) Je-li místo dodání poštovní zásilky v zahraničí, poskytuje se služba podle odstavce 3 jen tehdy, umožňuje-li to určený zahraniční provozovatel nebo zahraniční provozovatel, se kterým má provozovatel uzavřenou smlouvu. </w:t>
            </w:r>
          </w:p>
          <w:p w:rsidR="00B90101" w:rsidRPr="00B90101" w:rsidRDefault="00B90101" w:rsidP="00B90101">
            <w:pPr>
              <w:widowControl w:val="0"/>
              <w:autoSpaceDE w:val="0"/>
              <w:autoSpaceDN w:val="0"/>
              <w:adjustRightInd w:val="0"/>
              <w:spacing w:before="120"/>
              <w:jc w:val="center"/>
              <w:rPr>
                <w:sz w:val="22"/>
                <w:szCs w:val="22"/>
              </w:rPr>
            </w:pPr>
            <w:r w:rsidRPr="00B90101">
              <w:rPr>
                <w:sz w:val="22"/>
                <w:szCs w:val="22"/>
              </w:rPr>
              <w:t xml:space="preserve">§ 6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Služba dodání cenných zásilek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(1) Při poskytování služby dodání cenných zásilek provozovatel převzetí poštovní zásilky stvrzuje a příjemce její převzetí potvrzuje. V případě ztráty, poškození nebo úbytku obsahu poštovní zásilky se náhrada škody poskytuje až do výše udané hodnoty, kterou se rozumí částka určená odesílatelem nebo sjednaná v poštovní smlouvě pro výši náhrady škody. Maximální výše udané hodnoty může být provozovatelem omezena, u poštovní zásilky, jejíž místo dodání je v České republice, však nesmí být omezena na méně než 1 000 000 Kč. Místo dodání poštovní zásilky je v České republice nebo v zahraničí.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(2) V případě služby podle odstavce 1 hmotnost poštovní zásilky nepřesahuje 10 kg a její rozměry jsou minimálně 14 x 9 cm. Největší rozměr poštovní zásilky, jejíž místo dodání je v České republice, nepřesahuje 240 cm a součet všech tří rozměrů 300 cm. U poštovní zásilky, jež má být dodána v zahraničí, její největší rozměry odpovídají rozměrům stanoveným určeným zahraničním provozovatelem nebo zahraničním provozovatelem, se kterým má provozovatel uzavřenou smlouvu. </w:t>
            </w:r>
          </w:p>
          <w:p w:rsidR="00B90101" w:rsidRPr="00B90101" w:rsidRDefault="00B90101" w:rsidP="00B90101">
            <w:pPr>
              <w:widowControl w:val="0"/>
              <w:autoSpaceDE w:val="0"/>
              <w:autoSpaceDN w:val="0"/>
              <w:adjustRightInd w:val="0"/>
              <w:spacing w:before="120"/>
              <w:jc w:val="center"/>
              <w:rPr>
                <w:sz w:val="22"/>
                <w:szCs w:val="22"/>
              </w:rPr>
            </w:pPr>
            <w:r w:rsidRPr="00B90101">
              <w:rPr>
                <w:sz w:val="22"/>
                <w:szCs w:val="22"/>
              </w:rPr>
              <w:t xml:space="preserve">§ 7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Služba bezúplatného dodání poštovních zásilek do 7 kg pro nevidomé osoby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(1) U služby bezúplatného dodání poštovních zásilek do 7 kg pro nevidomé osoby je místo dodání poštovní zásilky v České republice nebo v zahraničí. </w:t>
            </w:r>
          </w:p>
          <w:p w:rsidR="00B90101" w:rsidRPr="00B90101" w:rsidRDefault="00B90101" w:rsidP="00B90101">
            <w:pPr>
              <w:widowControl w:val="0"/>
              <w:autoSpaceDE w:val="0"/>
              <w:autoSpaceDN w:val="0"/>
              <w:adjustRightInd w:val="0"/>
              <w:spacing w:before="120"/>
              <w:ind w:left="425" w:hanging="425"/>
              <w:jc w:val="both"/>
              <w:rPr>
                <w:bCs/>
                <w:iCs/>
                <w:spacing w:val="15"/>
                <w:sz w:val="22"/>
                <w:szCs w:val="22"/>
              </w:rPr>
            </w:pPr>
            <w:r w:rsidRPr="00B90101">
              <w:rPr>
                <w:sz w:val="22"/>
                <w:szCs w:val="22"/>
              </w:rPr>
              <w:t>(2) </w:t>
            </w:r>
            <w:r w:rsidRPr="00B90101">
              <w:rPr>
                <w:rFonts w:eastAsia="Calibri"/>
                <w:color w:val="FF0000"/>
                <w:sz w:val="22"/>
                <w:szCs w:val="22"/>
              </w:rPr>
              <w:t>Jako obsah poštovní zásilky při poskytování služby podle odstavce 1 jsou povoleny jen věci pro potřebu nevidomé osoby, kterými se rozumí písemnost pořízená hmatným písmem pro nevidomé osoby, publikace včetně zvukového záznamu pro osobní potřebu nevidomé osoby nebo jiné věci upravené pro potřebu nevidomé osoby, za podmínky, že odesílatelem nebo adresátem je nevidomá osoba</w:t>
            </w: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ind w:left="426"/>
              <w:jc w:val="both"/>
              <w:rPr>
                <w:rFonts w:eastAsia="Calibri"/>
                <w:color w:val="FF0000"/>
                <w:sz w:val="22"/>
                <w:szCs w:val="22"/>
              </w:rPr>
            </w:pPr>
            <w:r w:rsidRPr="00B90101">
              <w:rPr>
                <w:rFonts w:eastAsia="Calibri"/>
                <w:color w:val="FF0000"/>
                <w:sz w:val="22"/>
                <w:szCs w:val="22"/>
              </w:rPr>
              <w:t>nebo právnická osoba, jejímž předmětem činnosti je poskytování služeb nevidomým osobám nebo uspokojování nebo ochrana jejich zájmů. Nevidomou osobou se pro účely této vyhlášky rozumí osoba se silnou nebo těžkou slabozrakostí nebo osoba s praktickou nebo úplnou nevidomostí</w:t>
            </w:r>
            <w:r w:rsidRPr="00B90101">
              <w:rPr>
                <w:rFonts w:eastAsia="Calibri"/>
                <w:color w:val="FF0000"/>
                <w:sz w:val="22"/>
                <w:szCs w:val="22"/>
                <w:vertAlign w:val="superscript"/>
              </w:rPr>
              <w:t>5)</w:t>
            </w:r>
            <w:r w:rsidRPr="00B90101">
              <w:rPr>
                <w:rFonts w:eastAsia="Calibri"/>
                <w:color w:val="FF0000"/>
                <w:sz w:val="22"/>
                <w:szCs w:val="22"/>
              </w:rPr>
              <w:t xml:space="preserve">. Poštovní zásilka je zabalena tak, aby bylo možno bez porušení obalu přezkoušet její obsah. Hmotnost poštovní zásilky nepřesahuje 7 kg. Rozměry poštovní zásilky jsou minimálně 14 x 9 cm. Největší rozměr zásilky nepřesahuje 60 cm a součet všech tří rozměrů 90 cm. </w:t>
            </w:r>
          </w:p>
          <w:p w:rsidR="00B90101" w:rsidRPr="00B90101" w:rsidRDefault="00B90101" w:rsidP="00B90101">
            <w:pPr>
              <w:widowControl w:val="0"/>
              <w:autoSpaceDE w:val="0"/>
              <w:autoSpaceDN w:val="0"/>
              <w:adjustRightInd w:val="0"/>
              <w:spacing w:before="120"/>
              <w:ind w:left="426" w:hanging="426"/>
              <w:jc w:val="both"/>
              <w:rPr>
                <w:sz w:val="22"/>
                <w:szCs w:val="22"/>
              </w:rPr>
            </w:pPr>
            <w:r w:rsidRPr="00B90101">
              <w:rPr>
                <w:sz w:val="22"/>
                <w:szCs w:val="22"/>
              </w:rPr>
              <w:t xml:space="preserve">(3)  Při poskytování služby bezúplatného dodání poštovních zásilek do 7 kg pro nevidomé osoby provozovatel převzetí poštovní zásilky nestvrzuje a příjemce její převzetí nepotvrzuje. V případě ztráty, poškození nebo úbytku obsahu poštovní zásilky se náhrada škody neposkytuje.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(4)  Služba bezúplatného dodání poštovních zásilek do 7 kg pro nevidomé osoby zahrnuje i dodání doporučených zásilek. Je-li v rámci této služby odesílatelem požadováno dodání doporučené zásilky, provozovatel převzetí poštovní zásilky stvrzuje a příjemce její převzetí potvrzuje. V případě ztráty poštovní zásilky se náhrada škody poskytuje v paušální výši a v případě poškození nebo úbytku obsahu poštovní zásilky se náhrada škody poskytuje až do výše částky určené odesílatelem nebo částky sjednané v poštovní smlouvě. Je-li místo dodání poštovní zásilky v České republice, činí paušální výše náhrady škody nejméně dvacetinásobek ceny za službu doporučených zásilek podle § 5 nejnižší hmotnostní kategorie. Je-li místo dodání poštovní zásilky v zahraničí, odpovídá výše paušální náhrady škody hodnotě odpovídající 30 účetním a měnovým jednotkám Mezinárodního měnového fondu zvláštní práva čerpání podle průměrné hodnoty kurzu vyhlášené Ministerstvem průmyslu a obchodu pro příslušný kalendářní rok v Poštovním věstníku. </w:t>
            </w:r>
          </w:p>
          <w:p w:rsidR="00B90101" w:rsidRPr="00B90101" w:rsidRDefault="00B90101" w:rsidP="00B90101">
            <w:pPr>
              <w:autoSpaceDE w:val="0"/>
              <w:autoSpaceDN w:val="0"/>
              <w:adjustRightInd w:val="0"/>
              <w:spacing w:before="120"/>
              <w:ind w:left="425" w:hanging="425"/>
              <w:jc w:val="both"/>
              <w:rPr>
                <w:rFonts w:eastAsia="Calibri"/>
                <w:color w:val="FF0000"/>
                <w:sz w:val="22"/>
                <w:szCs w:val="22"/>
              </w:rPr>
            </w:pPr>
            <w:r w:rsidRPr="00B90101">
              <w:rPr>
                <w:rFonts w:eastAsia="Calibri"/>
                <w:color w:val="FF0000"/>
                <w:sz w:val="22"/>
                <w:szCs w:val="22"/>
              </w:rPr>
              <w:t>(5)  Bezúplatnost služby podle odstavců 1 až 4 se nemusí vztahovat na příplatek za leteckou přepravu.</w:t>
            </w:r>
          </w:p>
          <w:p w:rsidR="00B90101" w:rsidRPr="00B90101" w:rsidRDefault="00B90101" w:rsidP="00B90101">
            <w:pPr>
              <w:autoSpaceDE w:val="0"/>
              <w:autoSpaceDN w:val="0"/>
              <w:adjustRightInd w:val="0"/>
              <w:ind w:left="425" w:hanging="425"/>
              <w:jc w:val="both"/>
              <w:rPr>
                <w:rFonts w:eastAsia="Calibri"/>
                <w:color w:val="FF0000"/>
                <w:sz w:val="16"/>
                <w:szCs w:val="16"/>
              </w:rPr>
            </w:pPr>
            <w:r w:rsidRPr="00B90101">
              <w:rPr>
                <w:rFonts w:eastAsia="Calibri"/>
                <w:color w:val="FF0000"/>
                <w:sz w:val="16"/>
                <w:szCs w:val="16"/>
              </w:rPr>
              <w:t>________________________________</w:t>
            </w:r>
          </w:p>
          <w:p w:rsidR="00B90101" w:rsidRPr="00B90101" w:rsidRDefault="00B90101" w:rsidP="00B90101">
            <w:pPr>
              <w:widowControl w:val="0"/>
              <w:autoSpaceDE w:val="0"/>
              <w:autoSpaceDN w:val="0"/>
              <w:adjustRightInd w:val="0"/>
              <w:ind w:left="284" w:hanging="284"/>
              <w:jc w:val="both"/>
              <w:rPr>
                <w:bCs/>
                <w:iCs/>
                <w:spacing w:val="15"/>
                <w:sz w:val="22"/>
                <w:szCs w:val="22"/>
              </w:rPr>
            </w:pPr>
            <w:r w:rsidRPr="00B90101">
              <w:rPr>
                <w:rFonts w:eastAsia="Calibri"/>
                <w:color w:val="FF0000"/>
                <w:sz w:val="22"/>
                <w:szCs w:val="22"/>
                <w:vertAlign w:val="superscript"/>
              </w:rPr>
              <w:t>5)</w:t>
            </w:r>
            <w:r w:rsidRPr="00B90101">
              <w:rPr>
                <w:rFonts w:eastAsia="Calibri"/>
                <w:color w:val="FF0000"/>
                <w:sz w:val="20"/>
                <w:szCs w:val="20"/>
              </w:rPr>
              <w:t>  Kapitola VII přílohy vyhlášky č. 359/2009 Sb., kterou se stanoví procentní míry poklesu pracovní schopnosti a náležitosti posudku o invaliditě a upravuje posuzování pracovní schopnosti pro účely invalidity.</w:t>
            </w: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8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Základní zahraniční poštovní služby </w:t>
            </w:r>
          </w:p>
          <w:p w:rsidR="00B90101" w:rsidRPr="00B90101" w:rsidRDefault="00B90101" w:rsidP="00B90101">
            <w:pPr>
              <w:widowControl w:val="0"/>
              <w:autoSpaceDE w:val="0"/>
              <w:autoSpaceDN w:val="0"/>
              <w:adjustRightInd w:val="0"/>
              <w:spacing w:before="60"/>
              <w:ind w:firstLine="567"/>
              <w:jc w:val="both"/>
              <w:rPr>
                <w:sz w:val="22"/>
                <w:szCs w:val="22"/>
              </w:rPr>
            </w:pPr>
            <w:r w:rsidRPr="00B90101">
              <w:rPr>
                <w:sz w:val="22"/>
                <w:szCs w:val="22"/>
              </w:rPr>
              <w:t xml:space="preserve">Při poskytování základní zahraniční poštovní služby je zajišťováno dodání poštovní zásilky nebo poukázané peněžní částky v rámci zahraniční poštovní služby, která je svou povahou obdobná některé ze základních služeb uvedených v § 2 a 3, § 4 odst. 2, § 5 až 7 a § 12. U poštovních služeb, u nichž lze sjednat dodejku [§ 5 odst. 3 písm. a)], se zajistí poskytnutí této služby. </w:t>
            </w:r>
          </w:p>
          <w:p w:rsidR="00B90101" w:rsidRPr="00B90101" w:rsidRDefault="00B90101" w:rsidP="00B90101">
            <w:pPr>
              <w:widowControl w:val="0"/>
              <w:autoSpaceDE w:val="0"/>
              <w:autoSpaceDN w:val="0"/>
              <w:adjustRightInd w:val="0"/>
              <w:ind w:firstLine="567"/>
              <w:jc w:val="both"/>
              <w:rPr>
                <w:sz w:val="22"/>
                <w:szCs w:val="22"/>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9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Služba dodání poštovních balíků nad 10 kg podaných v zahraničí </w:t>
            </w:r>
          </w:p>
          <w:p w:rsidR="00B90101" w:rsidRPr="00B90101" w:rsidRDefault="00B90101" w:rsidP="00B90101">
            <w:pPr>
              <w:widowControl w:val="0"/>
              <w:autoSpaceDE w:val="0"/>
              <w:autoSpaceDN w:val="0"/>
              <w:adjustRightInd w:val="0"/>
              <w:spacing w:before="60"/>
              <w:ind w:firstLine="567"/>
              <w:jc w:val="both"/>
              <w:rPr>
                <w:sz w:val="22"/>
                <w:szCs w:val="22"/>
              </w:rPr>
            </w:pPr>
            <w:r w:rsidRPr="00B90101">
              <w:rPr>
                <w:sz w:val="22"/>
                <w:szCs w:val="22"/>
              </w:rPr>
              <w:t xml:space="preserve">Služba dodání poštovních balíků nad 10 kg podaných v zahraničí zahrnuje dodání poštovních balíků, jejichž hmotnost přesahuje 10 kg a současně nepřesahuje 20 kg, v rámci zahraniční poštovní služby, jejíž poskytnutí bylo sjednáno u určeného zahraničního provozovatele. </w:t>
            </w: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10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Služba mezinárodních odpovědek </w:t>
            </w:r>
          </w:p>
          <w:p w:rsidR="00B90101" w:rsidRPr="00B90101" w:rsidRDefault="00B90101" w:rsidP="00B90101">
            <w:pPr>
              <w:widowControl w:val="0"/>
              <w:autoSpaceDE w:val="0"/>
              <w:autoSpaceDN w:val="0"/>
              <w:adjustRightInd w:val="0"/>
              <w:spacing w:before="60"/>
              <w:ind w:firstLine="567"/>
              <w:jc w:val="both"/>
              <w:rPr>
                <w:sz w:val="22"/>
                <w:szCs w:val="22"/>
              </w:rPr>
            </w:pPr>
            <w:r w:rsidRPr="00B90101">
              <w:rPr>
                <w:sz w:val="22"/>
                <w:szCs w:val="22"/>
              </w:rPr>
              <w:t xml:space="preserve">Služba mezinárodních odpovědek zajišťuje výměnu mezinárodní odpovědky vydané Mezinárodním úřadem Světové poštovní unie a zakoupené v kterékoliv členské zemi Světové poštovní unie za poštovní známky v nominální hodnotě odpovídající nejnižší ceně za službu dodání poštovní zásilky podle § 2 do zahraničí přepravovanou nejrychlejším způsobem, bez ohledu na zemi určení. </w:t>
            </w:r>
          </w:p>
          <w:p w:rsidR="00B90101" w:rsidRPr="00B90101" w:rsidRDefault="00B90101" w:rsidP="00B90101">
            <w:pPr>
              <w:widowControl w:val="0"/>
              <w:autoSpaceDE w:val="0"/>
              <w:autoSpaceDN w:val="0"/>
              <w:adjustRightInd w:val="0"/>
              <w:ind w:firstLine="567"/>
              <w:jc w:val="both"/>
              <w:rPr>
                <w:sz w:val="22"/>
                <w:szCs w:val="22"/>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11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Služba odpovědních zásilek v mezinárodním styku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(1) Služba odpovědních zásilek v mezinárodním styku umožňuje uhrazení ceny poštovní služby při dodání poštovní zásilky, jejíž hmotnost nepřesahuje 50 g, v rámci základní poštovní služby podle § 2, jejíž místo dodání je v zahraničí, v případě, že se zahraniční adresát zavázal určenému zahraničnímu provozovateli uhradit cenu při dodání.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(2) Služba podle odstavce 1 je zajišťována pro odpovědní zásilky zasílané zpět do zahraničí. </w:t>
            </w:r>
          </w:p>
          <w:p w:rsidR="00B90101" w:rsidRPr="00B90101" w:rsidRDefault="00B90101" w:rsidP="00B90101">
            <w:pPr>
              <w:widowControl w:val="0"/>
              <w:autoSpaceDE w:val="0"/>
              <w:autoSpaceDN w:val="0"/>
              <w:adjustRightInd w:val="0"/>
              <w:spacing w:before="60"/>
              <w:ind w:left="425" w:hanging="425"/>
              <w:jc w:val="both"/>
              <w:rPr>
                <w:bCs/>
                <w:iCs/>
                <w:spacing w:val="15"/>
                <w:sz w:val="22"/>
                <w:szCs w:val="22"/>
              </w:rPr>
            </w:pP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sz w:val="22"/>
                <w:szCs w:val="22"/>
              </w:rPr>
            </w:pPr>
            <w:r w:rsidRPr="00B90101">
              <w:rPr>
                <w:sz w:val="22"/>
                <w:szCs w:val="22"/>
              </w:rPr>
              <w:t>§ 12</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Služba dodání tiskovinového pytle</w:t>
            </w:r>
          </w:p>
          <w:p w:rsidR="00B90101" w:rsidRPr="00B90101" w:rsidRDefault="00B90101" w:rsidP="00B90101">
            <w:pPr>
              <w:widowControl w:val="0"/>
              <w:autoSpaceDE w:val="0"/>
              <w:autoSpaceDN w:val="0"/>
              <w:adjustRightInd w:val="0"/>
              <w:spacing w:before="60"/>
              <w:ind w:left="425" w:hanging="425"/>
              <w:jc w:val="both"/>
              <w:rPr>
                <w:sz w:val="21"/>
                <w:szCs w:val="21"/>
              </w:rPr>
            </w:pPr>
            <w:r w:rsidRPr="00B90101">
              <w:rPr>
                <w:sz w:val="21"/>
                <w:szCs w:val="21"/>
              </w:rPr>
              <w:t xml:space="preserve">(1)  U služby dodání tiskovinového pytle je místo dodání poštovní zásilky v zahraničí. </w:t>
            </w:r>
          </w:p>
          <w:p w:rsidR="00B90101" w:rsidRPr="00B90101" w:rsidRDefault="00B90101" w:rsidP="00B90101">
            <w:pPr>
              <w:widowControl w:val="0"/>
              <w:autoSpaceDE w:val="0"/>
              <w:autoSpaceDN w:val="0"/>
              <w:adjustRightInd w:val="0"/>
              <w:spacing w:before="60"/>
              <w:ind w:left="425" w:hanging="425"/>
              <w:jc w:val="both"/>
              <w:rPr>
                <w:sz w:val="21"/>
                <w:szCs w:val="21"/>
              </w:rPr>
            </w:pPr>
            <w:r w:rsidRPr="00B90101">
              <w:rPr>
                <w:sz w:val="21"/>
                <w:szCs w:val="21"/>
              </w:rPr>
              <w:t xml:space="preserve">(2)  Jako obsah poštovní zásilky při poskytování služby podle odstavce 1 jsou povoleny jen tiskoviny, kterými se rozumí noviny, periodika, knihy a podobné tištěné dokumenty. Hmotnost poštovní zásilky nepřesahuje 30 kg. </w:t>
            </w:r>
          </w:p>
          <w:p w:rsidR="00B90101" w:rsidRPr="00B90101" w:rsidRDefault="00B90101" w:rsidP="00B90101">
            <w:pPr>
              <w:widowControl w:val="0"/>
              <w:autoSpaceDE w:val="0"/>
              <w:autoSpaceDN w:val="0"/>
              <w:adjustRightInd w:val="0"/>
              <w:spacing w:before="60"/>
              <w:ind w:left="425" w:hanging="425"/>
              <w:jc w:val="both"/>
              <w:rPr>
                <w:sz w:val="21"/>
                <w:szCs w:val="21"/>
              </w:rPr>
            </w:pPr>
            <w:r w:rsidRPr="00B90101">
              <w:rPr>
                <w:sz w:val="21"/>
                <w:szCs w:val="21"/>
              </w:rPr>
              <w:t xml:space="preserve">(3)  Při poskytování služby dodání tiskovinového pytle provozovatel převzetí poštovní zásilky nestvrzuje a příjemce její převzetí nepotvrzuje. V případě ztráty, poškození nebo úbytku obsahu poštovní zásilky se náhrada škody neposkytuje.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1"/>
                <w:szCs w:val="21"/>
              </w:rPr>
              <w:t xml:space="preserve">(4)  Služba dodání tiskovinového pytle zahrnuje i dodání doporučeného tiskovinového pytle. V tomto případě provozovatel převzetí poštovní zásilky stvrzuje a příjemce její převzetí potvrzuje. V případě ztráty poštovní zásilky se náhrada škody poskytuje v paušální výši </w:t>
            </w:r>
            <w:r w:rsidRPr="00B90101">
              <w:rPr>
                <w:sz w:val="21"/>
                <w:szCs w:val="21"/>
              </w:rPr>
              <w:br/>
              <w:t>a v případě poškození nebo úbytku obsahu se náhrada škody poskytuje až do výše částky určené odesílatelem nebo částky sjednané v poštovní smlouvě. Výše paušální náhrady škody odpovídá hodnotě odpovídající 150 účetním a měnovým jednotkám Mezinárodního měnového fondu zvláštní práva čerpání dle průměrné hodnoty kurzu vyhlášené Ministerstvem průmyslu a obchodu pro příslušný kalendářní rok v Poštovním věstníku.</w:t>
            </w:r>
            <w:r w:rsidRPr="00B90101">
              <w:rPr>
                <w:sz w:val="22"/>
                <w:szCs w:val="22"/>
              </w:rPr>
              <w:t xml:space="preserve"> </w:t>
            </w:r>
          </w:p>
          <w:p w:rsidR="00B90101" w:rsidRPr="00B90101" w:rsidRDefault="00B90101" w:rsidP="00B90101">
            <w:pPr>
              <w:widowControl w:val="0"/>
              <w:autoSpaceDE w:val="0"/>
              <w:autoSpaceDN w:val="0"/>
              <w:adjustRightInd w:val="0"/>
              <w:jc w:val="both"/>
              <w:rPr>
                <w:sz w:val="10"/>
                <w:szCs w:val="10"/>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13</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Úřední doručování písemností</w:t>
            </w:r>
          </w:p>
          <w:p w:rsidR="00B90101" w:rsidRPr="00B90101" w:rsidRDefault="00B90101" w:rsidP="00B90101">
            <w:pPr>
              <w:widowControl w:val="0"/>
              <w:autoSpaceDE w:val="0"/>
              <w:autoSpaceDN w:val="0"/>
              <w:adjustRightInd w:val="0"/>
              <w:spacing w:before="60"/>
              <w:ind w:firstLine="567"/>
              <w:jc w:val="both"/>
              <w:rPr>
                <w:color w:val="FF0000"/>
                <w:sz w:val="21"/>
                <w:szCs w:val="21"/>
              </w:rPr>
            </w:pPr>
            <w:r w:rsidRPr="00B90101">
              <w:rPr>
                <w:sz w:val="21"/>
                <w:szCs w:val="21"/>
              </w:rPr>
              <w:t>Základní služby umožní zejména dodání do vlastních rukou, dodání do vlastních rukou výhradně jen adresáta, poskytnutí dodejky, určení lhůty pro uložení poštovní zásilky a vyloučení změny místa dodání, a to podle požadavků podle jiných právních předpisů upravujících pravidla pro úřední doručování písemností, zejména v trestním, správním, daňovém a soudním řízení</w:t>
            </w:r>
            <w:r w:rsidRPr="00B90101">
              <w:rPr>
                <w:sz w:val="21"/>
                <w:szCs w:val="21"/>
                <w:vertAlign w:val="superscript"/>
              </w:rPr>
              <w:t xml:space="preserve">1) </w:t>
            </w:r>
            <w:r w:rsidRPr="00B90101">
              <w:rPr>
                <w:color w:val="FF0000"/>
                <w:sz w:val="21"/>
                <w:szCs w:val="21"/>
              </w:rPr>
              <w:t>nebo stanovujících závazným způsobem pravidla pro doručování písemností</w:t>
            </w:r>
            <w:r w:rsidRPr="00B90101">
              <w:rPr>
                <w:color w:val="FF0000"/>
                <w:sz w:val="21"/>
                <w:szCs w:val="21"/>
                <w:vertAlign w:val="superscript"/>
              </w:rPr>
              <w:t xml:space="preserve"> </w:t>
            </w:r>
            <w:r w:rsidRPr="00B90101">
              <w:rPr>
                <w:color w:val="FF0000"/>
                <w:sz w:val="21"/>
                <w:szCs w:val="21"/>
              </w:rPr>
              <w:t>v jiných případech</w:t>
            </w:r>
            <w:r w:rsidRPr="00B90101">
              <w:rPr>
                <w:color w:val="FF0000"/>
                <w:sz w:val="21"/>
                <w:szCs w:val="21"/>
                <w:vertAlign w:val="superscript"/>
              </w:rPr>
              <w:t>6)</w:t>
            </w:r>
            <w:r w:rsidRPr="00B90101">
              <w:rPr>
                <w:color w:val="FF0000"/>
                <w:sz w:val="21"/>
                <w:szCs w:val="21"/>
              </w:rPr>
              <w:t>.</w:t>
            </w:r>
          </w:p>
          <w:p w:rsidR="00B90101" w:rsidRPr="00B90101" w:rsidRDefault="00B90101" w:rsidP="00B90101">
            <w:pPr>
              <w:widowControl w:val="0"/>
              <w:autoSpaceDE w:val="0"/>
              <w:autoSpaceDN w:val="0"/>
              <w:adjustRightInd w:val="0"/>
              <w:jc w:val="both"/>
              <w:rPr>
                <w:sz w:val="16"/>
                <w:szCs w:val="16"/>
              </w:rPr>
            </w:pPr>
            <w:r w:rsidRPr="00B90101">
              <w:rPr>
                <w:sz w:val="16"/>
                <w:szCs w:val="16"/>
              </w:rPr>
              <w:t>____________________________________</w:t>
            </w:r>
          </w:p>
          <w:p w:rsidR="00B90101" w:rsidRPr="00B90101" w:rsidRDefault="00B90101" w:rsidP="00B90101">
            <w:pPr>
              <w:widowControl w:val="0"/>
              <w:autoSpaceDE w:val="0"/>
              <w:autoSpaceDN w:val="0"/>
              <w:adjustRightInd w:val="0"/>
              <w:ind w:left="142" w:hanging="142"/>
              <w:jc w:val="both"/>
              <w:rPr>
                <w:sz w:val="20"/>
                <w:szCs w:val="20"/>
              </w:rPr>
            </w:pPr>
            <w:r w:rsidRPr="00B90101">
              <w:rPr>
                <w:sz w:val="22"/>
                <w:szCs w:val="22"/>
                <w:vertAlign w:val="superscript"/>
              </w:rPr>
              <w:t>1</w:t>
            </w:r>
            <w:r w:rsidRPr="00B90101">
              <w:rPr>
                <w:sz w:val="20"/>
                <w:szCs w:val="20"/>
                <w:vertAlign w:val="superscript"/>
              </w:rPr>
              <w:t>)</w:t>
            </w:r>
            <w:r w:rsidRPr="00B90101">
              <w:rPr>
                <w:sz w:val="20"/>
                <w:szCs w:val="20"/>
              </w:rPr>
              <w:t> Například zákon č. 500/2004 Sb., správní řád, ve znění pozdějších předpisů, zákon č. 99/1963 Sb., občanský soudní řád, ve znění pozdějších předpisů, zákon č. 280/2009 Sb., daňový řád, ve znění pozdějších předpisů, zákon č. 141/1961 Sb., o trestním řízení soudním (trestní řád), ve znění pozdějších předpisů.</w:t>
            </w:r>
          </w:p>
          <w:p w:rsidR="00B90101" w:rsidRPr="00B90101" w:rsidRDefault="00B90101" w:rsidP="00B90101">
            <w:pPr>
              <w:widowControl w:val="0"/>
              <w:autoSpaceDE w:val="0"/>
              <w:autoSpaceDN w:val="0"/>
              <w:adjustRightInd w:val="0"/>
              <w:ind w:left="142" w:hanging="142"/>
              <w:jc w:val="both"/>
              <w:rPr>
                <w:bCs/>
                <w:iCs/>
                <w:color w:val="FF0000"/>
                <w:spacing w:val="15"/>
                <w:sz w:val="22"/>
                <w:szCs w:val="22"/>
              </w:rPr>
            </w:pPr>
            <w:r w:rsidRPr="00B90101">
              <w:rPr>
                <w:color w:val="FF0000"/>
                <w:sz w:val="20"/>
                <w:szCs w:val="20"/>
                <w:vertAlign w:val="superscript"/>
              </w:rPr>
              <w:t>6) </w:t>
            </w:r>
            <w:r w:rsidRPr="00B90101">
              <w:rPr>
                <w:color w:val="FF0000"/>
                <w:sz w:val="20"/>
                <w:szCs w:val="20"/>
              </w:rPr>
              <w:t>Například zákon č. 262/2006 Sb., zákoník práce, ve znění pozdějších předpisů.</w:t>
            </w:r>
          </w:p>
        </w:tc>
      </w:tr>
      <w:tr w:rsidR="00B90101" w:rsidRPr="00B90101" w:rsidTr="005D2432">
        <w:tc>
          <w:tcPr>
            <w:tcW w:w="6629" w:type="dxa"/>
            <w:shd w:val="clear" w:color="auto" w:fill="auto"/>
          </w:tcPr>
          <w:p w:rsidR="00B90101" w:rsidRPr="00B90101" w:rsidRDefault="00B90101" w:rsidP="00B90101">
            <w:pPr>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22"/>
          <w:szCs w:val="22"/>
        </w:rPr>
      </w:pPr>
    </w:p>
    <w:p w:rsidR="00B90101" w:rsidRPr="00B90101" w:rsidRDefault="00B90101" w:rsidP="00B90101">
      <w:pPr>
        <w:rPr>
          <w:bCs/>
          <w:iCs/>
          <w:spacing w:val="15"/>
          <w:sz w:val="22"/>
          <w:szCs w:val="22"/>
        </w:rPr>
      </w:pPr>
      <w:r w:rsidRPr="00B90101">
        <w:rPr>
          <w:bCs/>
          <w:iCs/>
          <w:spacing w:val="15"/>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ČÁST TŘETÍ </w:t>
            </w:r>
          </w:p>
          <w:p w:rsidR="00B90101" w:rsidRPr="00B90101" w:rsidRDefault="00B90101" w:rsidP="00B90101">
            <w:pPr>
              <w:widowControl w:val="0"/>
              <w:autoSpaceDE w:val="0"/>
              <w:autoSpaceDN w:val="0"/>
              <w:adjustRightInd w:val="0"/>
              <w:rPr>
                <w:b/>
                <w:bCs/>
                <w:sz w:val="16"/>
                <w:szCs w:val="16"/>
              </w:rPr>
            </w:pP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ZÁKLADNÍ KVALITATIVNÍ POŽADAVKY </w:t>
            </w:r>
          </w:p>
          <w:p w:rsidR="00B90101" w:rsidRPr="00B90101" w:rsidRDefault="00B90101" w:rsidP="00B90101">
            <w:pPr>
              <w:widowControl w:val="0"/>
              <w:autoSpaceDE w:val="0"/>
              <w:autoSpaceDN w:val="0"/>
              <w:adjustRightInd w:val="0"/>
              <w:rPr>
                <w:b/>
                <w:bCs/>
                <w:sz w:val="16"/>
                <w:szCs w:val="16"/>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14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Dostupnost a </w:t>
            </w:r>
            <w:r w:rsidRPr="00B90101">
              <w:rPr>
                <w:b/>
                <w:bCs/>
                <w:color w:val="FF0000"/>
                <w:sz w:val="22"/>
                <w:szCs w:val="22"/>
              </w:rPr>
              <w:t>hustota</w:t>
            </w:r>
            <w:r w:rsidRPr="00B90101">
              <w:rPr>
                <w:b/>
                <w:bCs/>
                <w:sz w:val="22"/>
                <w:szCs w:val="22"/>
              </w:rPr>
              <w:t xml:space="preserve"> pošt </w:t>
            </w:r>
          </w:p>
          <w:p w:rsidR="00B90101" w:rsidRPr="00B90101" w:rsidRDefault="00B90101" w:rsidP="00B90101">
            <w:pPr>
              <w:autoSpaceDE w:val="0"/>
              <w:autoSpaceDN w:val="0"/>
              <w:adjustRightInd w:val="0"/>
              <w:spacing w:before="120"/>
              <w:ind w:left="426" w:hanging="426"/>
              <w:jc w:val="both"/>
              <w:rPr>
                <w:b/>
                <w:bCs/>
                <w:color w:val="FF0000"/>
                <w:sz w:val="22"/>
                <w:szCs w:val="22"/>
              </w:rPr>
            </w:pPr>
            <w:r w:rsidRPr="00B90101">
              <w:rPr>
                <w:rFonts w:eastAsia="Calibri"/>
                <w:color w:val="FF0000"/>
                <w:sz w:val="22"/>
                <w:szCs w:val="22"/>
              </w:rPr>
              <w:t>(1)  Dostatečná dostupnost pošt je zajištěna, pokud celkový počet pošt odpovídá počtu provozoven stanovenému nařízením vlády podle § 3 odst. 2 písm. a) zákona o poštovních službách.</w:t>
            </w:r>
          </w:p>
          <w:p w:rsidR="00B90101" w:rsidRPr="00B90101" w:rsidRDefault="00B90101" w:rsidP="00B90101">
            <w:pPr>
              <w:widowControl w:val="0"/>
              <w:autoSpaceDE w:val="0"/>
              <w:autoSpaceDN w:val="0"/>
              <w:adjustRightInd w:val="0"/>
              <w:spacing w:before="120"/>
              <w:jc w:val="both"/>
              <w:rPr>
                <w:sz w:val="22"/>
                <w:szCs w:val="22"/>
              </w:rPr>
            </w:pPr>
            <w:r w:rsidRPr="00B90101">
              <w:rPr>
                <w:color w:val="FF0000"/>
                <w:sz w:val="22"/>
                <w:szCs w:val="22"/>
              </w:rPr>
              <w:t>(2)</w:t>
            </w:r>
            <w:r w:rsidRPr="00B90101">
              <w:rPr>
                <w:sz w:val="22"/>
                <w:szCs w:val="22"/>
              </w:rPr>
              <w:t xml:space="preserve">  Dostatečná hustota pošt je zajištěna, pokud je provozována pošta </w:t>
            </w:r>
          </w:p>
          <w:p w:rsidR="00B90101" w:rsidRPr="00B90101" w:rsidRDefault="00B90101" w:rsidP="00B90101">
            <w:pPr>
              <w:widowControl w:val="0"/>
              <w:autoSpaceDE w:val="0"/>
              <w:autoSpaceDN w:val="0"/>
              <w:adjustRightInd w:val="0"/>
              <w:ind w:left="709" w:hanging="284"/>
              <w:jc w:val="both"/>
              <w:rPr>
                <w:sz w:val="21"/>
                <w:szCs w:val="21"/>
              </w:rPr>
            </w:pPr>
            <w:r w:rsidRPr="00B90101">
              <w:rPr>
                <w:sz w:val="21"/>
                <w:szCs w:val="21"/>
              </w:rPr>
              <w:t xml:space="preserve">a) v každé obci, která má 2 500 a více obyvatel, </w:t>
            </w:r>
          </w:p>
          <w:p w:rsidR="00B90101" w:rsidRPr="00B90101" w:rsidRDefault="00B90101" w:rsidP="00B90101">
            <w:pPr>
              <w:widowControl w:val="0"/>
              <w:autoSpaceDE w:val="0"/>
              <w:autoSpaceDN w:val="0"/>
              <w:adjustRightInd w:val="0"/>
              <w:ind w:left="709" w:hanging="284"/>
              <w:jc w:val="both"/>
              <w:rPr>
                <w:sz w:val="21"/>
                <w:szCs w:val="21"/>
              </w:rPr>
            </w:pPr>
            <w:r w:rsidRPr="00B90101">
              <w:rPr>
                <w:sz w:val="21"/>
                <w:szCs w:val="21"/>
              </w:rPr>
              <w:t>b) v každé obci, která má méně než 2 500 obyvatel a v níž je ke dni nabytí účinnosti této vyhlášky pošta provozována a zároveň je zde matriční úřad</w:t>
            </w:r>
            <w:r w:rsidRPr="00B90101">
              <w:rPr>
                <w:sz w:val="21"/>
                <w:szCs w:val="21"/>
                <w:vertAlign w:val="superscript"/>
              </w:rPr>
              <w:t>2)</w:t>
            </w:r>
            <w:r w:rsidRPr="00B90101">
              <w:rPr>
                <w:sz w:val="21"/>
                <w:szCs w:val="21"/>
              </w:rPr>
              <w:t>, obecný stavební úřad</w:t>
            </w:r>
            <w:r w:rsidRPr="00B90101">
              <w:rPr>
                <w:sz w:val="21"/>
                <w:szCs w:val="21"/>
                <w:vertAlign w:val="superscript"/>
              </w:rPr>
              <w:t>3)</w:t>
            </w:r>
            <w:r w:rsidRPr="00B90101">
              <w:rPr>
                <w:sz w:val="21"/>
                <w:szCs w:val="21"/>
              </w:rPr>
              <w:t xml:space="preserve"> nebo základní škola s prvním a druhým stupněm, </w:t>
            </w:r>
          </w:p>
          <w:p w:rsidR="00B90101" w:rsidRPr="00B90101" w:rsidRDefault="00B90101" w:rsidP="00B90101">
            <w:pPr>
              <w:widowControl w:val="0"/>
              <w:autoSpaceDE w:val="0"/>
              <w:autoSpaceDN w:val="0"/>
              <w:adjustRightInd w:val="0"/>
              <w:ind w:left="709" w:hanging="284"/>
              <w:jc w:val="both"/>
              <w:rPr>
                <w:sz w:val="21"/>
                <w:szCs w:val="21"/>
              </w:rPr>
            </w:pPr>
            <w:r w:rsidRPr="00B90101">
              <w:rPr>
                <w:sz w:val="21"/>
                <w:szCs w:val="21"/>
              </w:rPr>
              <w:t xml:space="preserve">c) v obcích tak, aby dojezdová vzdálenost z kteréhokoliv místa v obci na území České republiky k poště nepřesahovala 10 km, </w:t>
            </w:r>
          </w:p>
          <w:p w:rsidR="00B90101" w:rsidRPr="00B90101" w:rsidRDefault="00B90101" w:rsidP="00B90101">
            <w:pPr>
              <w:widowControl w:val="0"/>
              <w:autoSpaceDE w:val="0"/>
              <w:autoSpaceDN w:val="0"/>
              <w:adjustRightInd w:val="0"/>
              <w:ind w:left="709" w:hanging="284"/>
              <w:jc w:val="both"/>
              <w:rPr>
                <w:sz w:val="21"/>
                <w:szCs w:val="21"/>
              </w:rPr>
            </w:pPr>
            <w:r w:rsidRPr="00B90101">
              <w:rPr>
                <w:sz w:val="21"/>
                <w:szCs w:val="21"/>
              </w:rPr>
              <w:t xml:space="preserve">d) tak, aby vzdálenost z kteréhokoliv místa s výjimkou území, která slouží výlučně jinému účelu než bydlení, v obci, která má více než 2 500 obyvatel, k poště nepřesahovala 2 km </w:t>
            </w:r>
            <w:r w:rsidRPr="00B90101">
              <w:rPr>
                <w:color w:val="FF0000"/>
                <w:sz w:val="21"/>
                <w:szCs w:val="21"/>
              </w:rPr>
              <w:t>vzdušnou čarou</w:t>
            </w:r>
            <w:r w:rsidRPr="00B90101">
              <w:rPr>
                <w:sz w:val="21"/>
                <w:szCs w:val="21"/>
              </w:rPr>
              <w:t xml:space="preserve">. </w:t>
            </w:r>
          </w:p>
          <w:p w:rsidR="00B90101" w:rsidRPr="00B90101" w:rsidRDefault="00B90101" w:rsidP="00B90101">
            <w:pPr>
              <w:widowControl w:val="0"/>
              <w:autoSpaceDE w:val="0"/>
              <w:autoSpaceDN w:val="0"/>
              <w:adjustRightInd w:val="0"/>
              <w:spacing w:before="60"/>
              <w:ind w:left="426" w:hanging="426"/>
              <w:jc w:val="both"/>
              <w:rPr>
                <w:sz w:val="22"/>
                <w:szCs w:val="22"/>
              </w:rPr>
            </w:pPr>
            <w:r w:rsidRPr="00B90101">
              <w:rPr>
                <w:color w:val="FF0000"/>
                <w:sz w:val="22"/>
                <w:szCs w:val="22"/>
              </w:rPr>
              <w:t>(3)</w:t>
            </w:r>
            <w:r w:rsidRPr="00B90101">
              <w:rPr>
                <w:sz w:val="22"/>
                <w:szCs w:val="22"/>
              </w:rPr>
              <w:t xml:space="preserve">  Požadavek podle </w:t>
            </w:r>
            <w:r w:rsidRPr="00B90101">
              <w:rPr>
                <w:color w:val="FF0000"/>
                <w:sz w:val="22"/>
                <w:szCs w:val="22"/>
              </w:rPr>
              <w:t>odstavce 2</w:t>
            </w:r>
            <w:r w:rsidRPr="00B90101">
              <w:rPr>
                <w:sz w:val="22"/>
                <w:szCs w:val="22"/>
              </w:rPr>
              <w:t xml:space="preserve"> písm. c) nemusí být splněn pro 5 % obyvatel nacházejících se </w:t>
            </w:r>
            <w:r w:rsidRPr="00B90101">
              <w:rPr>
                <w:color w:val="FF0000"/>
                <w:sz w:val="22"/>
                <w:szCs w:val="22"/>
              </w:rPr>
              <w:t>v území, pro něž daná pošta zajišťuje dostupnost,</w:t>
            </w:r>
            <w:r w:rsidRPr="00B90101">
              <w:rPr>
                <w:sz w:val="22"/>
                <w:szCs w:val="22"/>
              </w:rPr>
              <w:t xml:space="preserve"> pokud bude dostupnost základních služeb zajištěna jiným vhodným způsobem. </w:t>
            </w:r>
          </w:p>
          <w:p w:rsidR="00B90101" w:rsidRPr="00B90101" w:rsidRDefault="00B90101" w:rsidP="00B90101">
            <w:pPr>
              <w:widowControl w:val="0"/>
              <w:autoSpaceDE w:val="0"/>
              <w:autoSpaceDN w:val="0"/>
              <w:adjustRightInd w:val="0"/>
              <w:spacing w:before="60"/>
              <w:ind w:left="426" w:hanging="426"/>
              <w:jc w:val="both"/>
              <w:rPr>
                <w:sz w:val="22"/>
                <w:szCs w:val="22"/>
              </w:rPr>
            </w:pPr>
            <w:r w:rsidRPr="00B90101">
              <w:rPr>
                <w:color w:val="FF0000"/>
                <w:sz w:val="22"/>
                <w:szCs w:val="22"/>
              </w:rPr>
              <w:t>(4)  </w:t>
            </w:r>
            <w:r w:rsidRPr="00B90101">
              <w:rPr>
                <w:sz w:val="22"/>
                <w:szCs w:val="22"/>
              </w:rPr>
              <w:t xml:space="preserve">Požadavek podle </w:t>
            </w:r>
            <w:r w:rsidRPr="00B90101">
              <w:rPr>
                <w:color w:val="FF0000"/>
                <w:sz w:val="22"/>
                <w:szCs w:val="22"/>
              </w:rPr>
              <w:t>odstavce 2</w:t>
            </w:r>
            <w:r w:rsidRPr="00B90101">
              <w:rPr>
                <w:sz w:val="22"/>
                <w:szCs w:val="22"/>
              </w:rPr>
              <w:t xml:space="preserve"> písm. d) nemusí být splněn pro 5 % obyvatel </w:t>
            </w:r>
            <w:r w:rsidRPr="00B90101">
              <w:rPr>
                <w:color w:val="FF0000"/>
                <w:sz w:val="22"/>
                <w:szCs w:val="22"/>
              </w:rPr>
              <w:t>ze součtu obyvatel obcí, které mají více než 2 500 obyvatel</w:t>
            </w:r>
            <w:r w:rsidRPr="00B90101">
              <w:rPr>
                <w:sz w:val="22"/>
                <w:szCs w:val="22"/>
              </w:rPr>
              <w:t xml:space="preserve"> za podmínky, že bude splněn požadavek podle </w:t>
            </w:r>
            <w:r w:rsidRPr="00B90101">
              <w:rPr>
                <w:color w:val="FF0000"/>
                <w:sz w:val="22"/>
                <w:szCs w:val="22"/>
              </w:rPr>
              <w:t>odstavce 2</w:t>
            </w:r>
            <w:r w:rsidRPr="00B90101">
              <w:rPr>
                <w:sz w:val="22"/>
                <w:szCs w:val="22"/>
              </w:rPr>
              <w:t xml:space="preserve"> písm. c). </w:t>
            </w:r>
          </w:p>
          <w:p w:rsidR="00B90101" w:rsidRPr="00B90101" w:rsidRDefault="00B90101" w:rsidP="00B90101">
            <w:pPr>
              <w:widowControl w:val="0"/>
              <w:autoSpaceDE w:val="0"/>
              <w:autoSpaceDN w:val="0"/>
              <w:adjustRightInd w:val="0"/>
              <w:spacing w:before="60"/>
              <w:ind w:left="426" w:hanging="426"/>
              <w:jc w:val="both"/>
              <w:rPr>
                <w:color w:val="FF0000"/>
                <w:sz w:val="22"/>
                <w:szCs w:val="22"/>
              </w:rPr>
            </w:pPr>
            <w:r w:rsidRPr="00B90101">
              <w:rPr>
                <w:color w:val="FF0000"/>
                <w:sz w:val="22"/>
                <w:szCs w:val="22"/>
              </w:rPr>
              <w:t>(5)</w:t>
            </w:r>
            <w:r w:rsidRPr="00B90101">
              <w:rPr>
                <w:sz w:val="22"/>
                <w:szCs w:val="22"/>
              </w:rPr>
              <w:t xml:space="preserve">  Pošta podle </w:t>
            </w:r>
            <w:r w:rsidRPr="00B90101">
              <w:rPr>
                <w:color w:val="FF0000"/>
                <w:sz w:val="22"/>
                <w:szCs w:val="22"/>
              </w:rPr>
              <w:t>odstavce 2</w:t>
            </w:r>
            <w:r w:rsidRPr="00B90101">
              <w:rPr>
                <w:sz w:val="22"/>
                <w:szCs w:val="22"/>
              </w:rPr>
              <w:t xml:space="preserve"> musí být dostupná veřejnosti každý pracovní den tak, aby součet otevíracích hodin činil alespoň 15 </w:t>
            </w:r>
            <w:r w:rsidRPr="00B90101">
              <w:rPr>
                <w:color w:val="FF0000"/>
                <w:sz w:val="22"/>
                <w:szCs w:val="22"/>
              </w:rPr>
              <w:t>hodin</w:t>
            </w:r>
            <w:r w:rsidRPr="00B90101">
              <w:rPr>
                <w:sz w:val="22"/>
                <w:szCs w:val="22"/>
              </w:rPr>
              <w:t xml:space="preserve"> v týdnu, který má 5 pracovních dní. </w:t>
            </w:r>
            <w:r w:rsidRPr="00B90101">
              <w:rPr>
                <w:color w:val="FF0000"/>
                <w:sz w:val="22"/>
                <w:szCs w:val="22"/>
              </w:rPr>
              <w:t>Pošta nad rámec počtu stanoveného podle odstavce 2 musí být dostupná veřejnosti každý pracovní den tak, aby součet otevíracích hodin činil alespoň 10 hodin v týdnu, který má 5 pracovních dní.</w:t>
            </w:r>
          </w:p>
          <w:p w:rsidR="00B90101" w:rsidRPr="00B90101" w:rsidRDefault="00B90101" w:rsidP="00B90101">
            <w:pPr>
              <w:widowControl w:val="0"/>
              <w:autoSpaceDE w:val="0"/>
              <w:autoSpaceDN w:val="0"/>
              <w:adjustRightInd w:val="0"/>
              <w:ind w:left="425" w:hanging="425"/>
              <w:jc w:val="both"/>
              <w:rPr>
                <w:sz w:val="16"/>
                <w:szCs w:val="16"/>
              </w:rPr>
            </w:pPr>
            <w:r w:rsidRPr="00B90101">
              <w:rPr>
                <w:sz w:val="16"/>
                <w:szCs w:val="16"/>
              </w:rPr>
              <w:t>______________________________</w:t>
            </w:r>
          </w:p>
          <w:p w:rsidR="00B90101" w:rsidRPr="00B90101" w:rsidRDefault="00B90101" w:rsidP="00B90101">
            <w:pPr>
              <w:autoSpaceDE w:val="0"/>
              <w:autoSpaceDN w:val="0"/>
              <w:adjustRightInd w:val="0"/>
              <w:ind w:left="142" w:hanging="142"/>
              <w:jc w:val="both"/>
              <w:rPr>
                <w:sz w:val="20"/>
                <w:szCs w:val="20"/>
              </w:rPr>
            </w:pPr>
            <w:r w:rsidRPr="00B90101">
              <w:rPr>
                <w:sz w:val="20"/>
                <w:szCs w:val="20"/>
                <w:vertAlign w:val="superscript"/>
              </w:rPr>
              <w:t>2) </w:t>
            </w:r>
            <w:r w:rsidRPr="00B90101">
              <w:rPr>
                <w:sz w:val="20"/>
                <w:szCs w:val="20"/>
              </w:rPr>
              <w:t>§ 2 zákona č. 301/2000 Sb., o matrikách, jménu a příjmení a o změně některých souvisejících zákonů, ve znění zákona č. 320/2002 Sb., zákona č. 578/2002 Sb., zákona č. 165/2004 Sb. a zákona č. 239/2008 Sb.</w:t>
            </w:r>
          </w:p>
          <w:p w:rsidR="00B90101" w:rsidRPr="00B90101" w:rsidRDefault="00B90101" w:rsidP="00B90101">
            <w:pPr>
              <w:autoSpaceDE w:val="0"/>
              <w:autoSpaceDN w:val="0"/>
              <w:adjustRightInd w:val="0"/>
              <w:ind w:left="142" w:hanging="142"/>
              <w:jc w:val="both"/>
              <w:rPr>
                <w:bCs/>
                <w:iCs/>
                <w:spacing w:val="15"/>
                <w:sz w:val="22"/>
                <w:szCs w:val="22"/>
              </w:rPr>
            </w:pPr>
            <w:r w:rsidRPr="00B90101">
              <w:rPr>
                <w:sz w:val="20"/>
                <w:szCs w:val="20"/>
                <w:vertAlign w:val="superscript"/>
              </w:rPr>
              <w:t>3) </w:t>
            </w:r>
            <w:r w:rsidRPr="00B90101">
              <w:rPr>
                <w:sz w:val="20"/>
                <w:szCs w:val="20"/>
              </w:rPr>
              <w:t>§ 13 zákona č. 183/2006 Sb., o územním plánování a stavebním řádu (stavební zákon).</w:t>
            </w:r>
          </w:p>
        </w:tc>
      </w:tr>
      <w:tr w:rsidR="00B90101" w:rsidRPr="00B90101" w:rsidTr="005D2432">
        <w:tc>
          <w:tcPr>
            <w:tcW w:w="6629" w:type="dxa"/>
            <w:shd w:val="clear" w:color="auto" w:fill="auto"/>
          </w:tcPr>
          <w:p w:rsidR="00B90101" w:rsidRPr="00B90101" w:rsidRDefault="00B90101" w:rsidP="00B90101">
            <w:pPr>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15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Dostupnost poštovních schránek </w:t>
            </w:r>
          </w:p>
          <w:p w:rsidR="00B90101" w:rsidRPr="00B90101" w:rsidRDefault="00B90101" w:rsidP="00B90101">
            <w:pPr>
              <w:widowControl w:val="0"/>
              <w:autoSpaceDE w:val="0"/>
              <w:autoSpaceDN w:val="0"/>
              <w:adjustRightInd w:val="0"/>
              <w:spacing w:before="120"/>
              <w:jc w:val="both"/>
              <w:rPr>
                <w:sz w:val="22"/>
                <w:szCs w:val="22"/>
              </w:rPr>
            </w:pPr>
            <w:r w:rsidRPr="00B90101">
              <w:rPr>
                <w:sz w:val="22"/>
                <w:szCs w:val="22"/>
              </w:rPr>
              <w:t xml:space="preserve">(1)  Dostatečná hustota poštovních schránek je zajištěna, pokud je </w:t>
            </w:r>
          </w:p>
          <w:p w:rsidR="00B90101" w:rsidRPr="00B90101" w:rsidRDefault="00B90101" w:rsidP="00B90101">
            <w:pPr>
              <w:widowControl w:val="0"/>
              <w:autoSpaceDE w:val="0"/>
              <w:autoSpaceDN w:val="0"/>
              <w:adjustRightInd w:val="0"/>
              <w:spacing w:before="60"/>
              <w:ind w:left="709" w:hanging="284"/>
              <w:jc w:val="both"/>
              <w:rPr>
                <w:sz w:val="22"/>
                <w:szCs w:val="22"/>
              </w:rPr>
            </w:pPr>
            <w:r w:rsidRPr="00B90101">
              <w:rPr>
                <w:sz w:val="22"/>
                <w:szCs w:val="22"/>
              </w:rPr>
              <w:t xml:space="preserve">a) v každém sídelním celku, který má nejvýše 10 000 obyvatel, umístěn takový počet poštovních schránek, aby na každých i započatých 1 000 obyvatel připadala nejméně jedna poštovní schránka. Tento požadavek nemusí být splněn, jestliže je splněn požadavek podle písmene b); </w:t>
            </w:r>
          </w:p>
          <w:p w:rsidR="00B90101" w:rsidRPr="00B90101" w:rsidRDefault="00B90101" w:rsidP="00B90101">
            <w:pPr>
              <w:widowControl w:val="0"/>
              <w:autoSpaceDE w:val="0"/>
              <w:autoSpaceDN w:val="0"/>
              <w:adjustRightInd w:val="0"/>
              <w:spacing w:before="60"/>
              <w:ind w:left="709" w:hanging="284"/>
              <w:jc w:val="both"/>
              <w:rPr>
                <w:sz w:val="22"/>
                <w:szCs w:val="22"/>
              </w:rPr>
            </w:pPr>
            <w:r w:rsidRPr="00B90101">
              <w:rPr>
                <w:sz w:val="22"/>
                <w:szCs w:val="22"/>
              </w:rPr>
              <w:t xml:space="preserve">b) v každém sídelním celku, který má více než 10 000 obyvatel, umístěn takový počet poštovních schránek, aby vzdálenost z kterékoliv části sídelního celku, s výjimkou okrajových částí s podstatně menší hustotou zástavby, nepřesahovala 1 km k nejbližší poštovní schránce. </w:t>
            </w:r>
          </w:p>
          <w:p w:rsidR="00B90101" w:rsidRPr="00B90101" w:rsidRDefault="00B90101" w:rsidP="00B90101">
            <w:pPr>
              <w:widowControl w:val="0"/>
              <w:autoSpaceDE w:val="0"/>
              <w:autoSpaceDN w:val="0"/>
              <w:adjustRightInd w:val="0"/>
              <w:spacing w:before="120"/>
              <w:ind w:left="426" w:hanging="426"/>
              <w:jc w:val="both"/>
              <w:rPr>
                <w:sz w:val="22"/>
                <w:szCs w:val="22"/>
              </w:rPr>
            </w:pPr>
            <w:r w:rsidRPr="00B90101">
              <w:rPr>
                <w:sz w:val="22"/>
                <w:szCs w:val="22"/>
              </w:rPr>
              <w:t xml:space="preserve">(2)  Poštovní schránky musí být umístěny především v těch místech, do nichž obyvatelé sídelního celku pravidelně docházejí z jiného důvodu, zejména u nákupních center nebo v blízkosti zastávek veřejné dopravy. </w:t>
            </w:r>
          </w:p>
          <w:p w:rsidR="00B90101" w:rsidRPr="00B90101" w:rsidRDefault="00B90101" w:rsidP="00B90101">
            <w:pPr>
              <w:widowControl w:val="0"/>
              <w:autoSpaceDE w:val="0"/>
              <w:autoSpaceDN w:val="0"/>
              <w:adjustRightInd w:val="0"/>
              <w:spacing w:before="120"/>
              <w:jc w:val="both"/>
              <w:rPr>
                <w:sz w:val="22"/>
                <w:szCs w:val="22"/>
              </w:rPr>
            </w:pPr>
            <w:r w:rsidRPr="00B90101">
              <w:rPr>
                <w:sz w:val="22"/>
                <w:szCs w:val="22"/>
              </w:rPr>
              <w:t xml:space="preserve">(3)  Poštovní schránky musí být vybírány každý pracovní den. </w:t>
            </w:r>
          </w:p>
          <w:p w:rsidR="00B90101" w:rsidRPr="00B90101" w:rsidRDefault="00B90101" w:rsidP="00B90101">
            <w:pPr>
              <w:widowControl w:val="0"/>
              <w:autoSpaceDE w:val="0"/>
              <w:autoSpaceDN w:val="0"/>
              <w:adjustRightInd w:val="0"/>
              <w:jc w:val="center"/>
              <w:rPr>
                <w:sz w:val="22"/>
                <w:szCs w:val="22"/>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16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Výjimečné případy, kdy nemusí být zajištěno dodání na adresu každé fyzické a právnické osoby </w:t>
            </w:r>
          </w:p>
          <w:p w:rsidR="00B90101" w:rsidRPr="00B90101" w:rsidRDefault="00B90101" w:rsidP="00B90101">
            <w:pPr>
              <w:widowControl w:val="0"/>
              <w:autoSpaceDE w:val="0"/>
              <w:autoSpaceDN w:val="0"/>
              <w:adjustRightInd w:val="0"/>
              <w:spacing w:before="120"/>
              <w:ind w:left="426" w:hanging="426"/>
              <w:jc w:val="both"/>
              <w:rPr>
                <w:sz w:val="22"/>
                <w:szCs w:val="22"/>
              </w:rPr>
            </w:pPr>
            <w:r w:rsidRPr="00B90101">
              <w:rPr>
                <w:sz w:val="22"/>
                <w:szCs w:val="22"/>
              </w:rPr>
              <w:t xml:space="preserve">(1)  Dodání na adresu každé fyzické nebo právnické osoby nemusí být zajištěno, jestliže </w:t>
            </w:r>
          </w:p>
          <w:p w:rsidR="00B90101" w:rsidRPr="00B90101" w:rsidRDefault="00B90101" w:rsidP="00B90101">
            <w:pPr>
              <w:widowControl w:val="0"/>
              <w:autoSpaceDE w:val="0"/>
              <w:autoSpaceDN w:val="0"/>
              <w:adjustRightInd w:val="0"/>
              <w:spacing w:before="60"/>
              <w:ind w:left="709" w:hanging="284"/>
              <w:jc w:val="both"/>
              <w:rPr>
                <w:sz w:val="22"/>
                <w:szCs w:val="22"/>
              </w:rPr>
            </w:pPr>
            <w:r w:rsidRPr="00B90101">
              <w:rPr>
                <w:sz w:val="22"/>
                <w:szCs w:val="22"/>
              </w:rPr>
              <w:t xml:space="preserve">a) cesta do místa určeného v poštovní adrese nebo dodání v tomto místě jsou spojené s důvodnými obavami z ohrožení života, zdraví nebo majetku nebo věci v držení provozovatele, </w:t>
            </w:r>
          </w:p>
          <w:p w:rsidR="00B90101" w:rsidRPr="00B90101" w:rsidRDefault="00B90101" w:rsidP="00B90101">
            <w:pPr>
              <w:widowControl w:val="0"/>
              <w:autoSpaceDE w:val="0"/>
              <w:autoSpaceDN w:val="0"/>
              <w:adjustRightInd w:val="0"/>
              <w:spacing w:before="60"/>
              <w:ind w:left="709" w:hanging="284"/>
              <w:jc w:val="both"/>
              <w:rPr>
                <w:sz w:val="22"/>
                <w:szCs w:val="22"/>
              </w:rPr>
            </w:pPr>
            <w:r w:rsidRPr="00B90101">
              <w:rPr>
                <w:sz w:val="22"/>
                <w:szCs w:val="22"/>
              </w:rPr>
              <w:t xml:space="preserve">b) místo dodání se nachází mimo sídelní celek a není dostupné po veřejně přístupné pozemní komunikaci nebo je dostupné pouze po veřejně přístupné účelové komunikaci, jejíž technický stav znemožňuje provozovateli dodání i při vynaložení veškerého úsilí, nebo </w:t>
            </w:r>
          </w:p>
          <w:p w:rsidR="00B90101" w:rsidRPr="00B90101" w:rsidRDefault="00B90101" w:rsidP="00B90101">
            <w:pPr>
              <w:widowControl w:val="0"/>
              <w:autoSpaceDE w:val="0"/>
              <w:autoSpaceDN w:val="0"/>
              <w:adjustRightInd w:val="0"/>
              <w:spacing w:before="60"/>
              <w:ind w:left="709" w:hanging="284"/>
              <w:jc w:val="both"/>
              <w:rPr>
                <w:bCs/>
                <w:iCs/>
                <w:spacing w:val="15"/>
                <w:sz w:val="22"/>
                <w:szCs w:val="22"/>
              </w:rPr>
            </w:pPr>
            <w:r w:rsidRPr="00B90101">
              <w:rPr>
                <w:sz w:val="22"/>
                <w:szCs w:val="22"/>
              </w:rPr>
              <w:t>c) poštovní zásilka má udanou hodnotu vyšší než 150 000 Kč</w:t>
            </w:r>
            <w:r w:rsidRPr="00B90101">
              <w:rPr>
                <w:color w:val="FF0000"/>
                <w:sz w:val="22"/>
                <w:szCs w:val="22"/>
              </w:rPr>
              <w:t>, nebo poukázaná peněžní částka přesahuje 150 000 Kč.</w:t>
            </w:r>
            <w:r w:rsidRPr="00B90101">
              <w:rPr>
                <w:sz w:val="22"/>
                <w:szCs w:val="22"/>
              </w:rPr>
              <w:t xml:space="preserve"> </w:t>
            </w: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rPr>
          <w:trHeight w:val="9963"/>
        </w:trPr>
        <w:tc>
          <w:tcPr>
            <w:tcW w:w="6629" w:type="dxa"/>
            <w:shd w:val="clear" w:color="auto" w:fill="auto"/>
          </w:tcPr>
          <w:p w:rsidR="00B90101" w:rsidRPr="00B90101" w:rsidRDefault="00B90101" w:rsidP="00B90101">
            <w:pPr>
              <w:widowControl w:val="0"/>
              <w:autoSpaceDE w:val="0"/>
              <w:autoSpaceDN w:val="0"/>
              <w:adjustRightInd w:val="0"/>
              <w:ind w:left="426" w:hanging="426"/>
              <w:jc w:val="both"/>
              <w:rPr>
                <w:sz w:val="22"/>
                <w:szCs w:val="22"/>
              </w:rPr>
            </w:pPr>
            <w:r w:rsidRPr="00B90101">
              <w:rPr>
                <w:sz w:val="22"/>
                <w:szCs w:val="22"/>
              </w:rPr>
              <w:t>(2)  Využití výjimky podle odstavce 1 písm. a) a b) musí být písemně oznámeno každé fyzické osobě, která se v daném místě zdržuje, a každé právnické osobě, která má v daném místě zejména své sídlo nebo provozovnu, a Úřadu. Oznámení podle odstavce 2 musí být učiněno do 3 měsíců ode dne udělení poštovní licence a v každém dalším případě alespoň 1 měsíc přede dnem, od kterého má být využito výjimky podle odstavce 1 písm. a) a b)</w:t>
            </w:r>
            <w:r w:rsidRPr="00B90101">
              <w:rPr>
                <w:color w:val="FF0000"/>
                <w:sz w:val="22"/>
                <w:szCs w:val="22"/>
              </w:rPr>
              <w:t>, anebo bezodkladně poté, co nastane nepředvídatelná skutečnost, která je důvodem pro využití výjimky podle odstavce 1 písm. a) a b).</w:t>
            </w:r>
            <w:r w:rsidRPr="00B90101">
              <w:rPr>
                <w:sz w:val="22"/>
                <w:szCs w:val="22"/>
              </w:rPr>
              <w:t xml:space="preserve">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(3)  Součástí oznámení podle odstavce 2 je výzva, aby si výjimkou dotčené osoby zvolily jiný vhodný způsob dodávání, zejména: </w:t>
            </w:r>
          </w:p>
          <w:p w:rsidR="00B90101" w:rsidRPr="00B90101" w:rsidRDefault="00B90101" w:rsidP="00B90101">
            <w:pPr>
              <w:widowControl w:val="0"/>
              <w:autoSpaceDE w:val="0"/>
              <w:autoSpaceDN w:val="0"/>
              <w:adjustRightInd w:val="0"/>
              <w:spacing w:before="60"/>
              <w:ind w:left="709" w:hanging="284"/>
              <w:jc w:val="both"/>
              <w:rPr>
                <w:sz w:val="21"/>
                <w:szCs w:val="21"/>
              </w:rPr>
            </w:pPr>
            <w:r w:rsidRPr="00B90101">
              <w:rPr>
                <w:sz w:val="21"/>
                <w:szCs w:val="21"/>
              </w:rPr>
              <w:t xml:space="preserve">a) dodávání do dodávací schrány, </w:t>
            </w:r>
          </w:p>
          <w:p w:rsidR="00B90101" w:rsidRPr="00B90101" w:rsidRDefault="00B90101" w:rsidP="00B90101">
            <w:pPr>
              <w:widowControl w:val="0"/>
              <w:autoSpaceDE w:val="0"/>
              <w:autoSpaceDN w:val="0"/>
              <w:adjustRightInd w:val="0"/>
              <w:spacing w:before="60"/>
              <w:ind w:left="709" w:hanging="284"/>
              <w:jc w:val="both"/>
              <w:rPr>
                <w:sz w:val="21"/>
                <w:szCs w:val="21"/>
              </w:rPr>
            </w:pPr>
            <w:r w:rsidRPr="00B90101">
              <w:rPr>
                <w:sz w:val="21"/>
                <w:szCs w:val="21"/>
              </w:rPr>
              <w:t xml:space="preserve">b) dodávání v jiném místě, nebo </w:t>
            </w:r>
          </w:p>
          <w:p w:rsidR="00B90101" w:rsidRPr="00B90101" w:rsidRDefault="00B90101" w:rsidP="00B90101">
            <w:pPr>
              <w:widowControl w:val="0"/>
              <w:autoSpaceDE w:val="0"/>
              <w:autoSpaceDN w:val="0"/>
              <w:adjustRightInd w:val="0"/>
              <w:spacing w:before="60"/>
              <w:ind w:left="709" w:hanging="284"/>
              <w:jc w:val="both"/>
              <w:rPr>
                <w:sz w:val="21"/>
                <w:szCs w:val="21"/>
              </w:rPr>
            </w:pPr>
            <w:r w:rsidRPr="00B90101">
              <w:rPr>
                <w:sz w:val="21"/>
                <w:szCs w:val="21"/>
              </w:rPr>
              <w:t xml:space="preserve">c) uložení poštovní zásilky nebo poukázané peněžní částky v provozovně držitele poštovní licence. V případě podle písmene a) nese náklady na zřízení dodávací schrány provozovatel. </w:t>
            </w:r>
          </w:p>
          <w:p w:rsidR="00B90101" w:rsidRPr="00B90101" w:rsidRDefault="00B90101" w:rsidP="00B90101">
            <w:pPr>
              <w:widowControl w:val="0"/>
              <w:autoSpaceDE w:val="0"/>
              <w:autoSpaceDN w:val="0"/>
              <w:adjustRightInd w:val="0"/>
              <w:ind w:left="284" w:hanging="284"/>
              <w:rPr>
                <w:sz w:val="16"/>
                <w:szCs w:val="16"/>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17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Prodloužení lhůty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(1)  Na základě písemné žádosti adresáta uplatněné u kterékoliv pošty se prodlouží lhůta k vyzvednutí poštovních zásilek nebo poukázaných peněžních částek, které pro daného adresáta budou u provozovny uloženy v období uvedeném v žádosti. Na požádání je potvrzeno převzetí této žádosti.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(2)  Na základě žádosti adresáta uplatněné u provozovny, kde je poštovní zásilka nebo poukázaná peněžní částka uložena, se prodlouží lhůta k vyzvednutí uložené poštovní zásilky nebo poukázané peněžní částky.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(3)  Lhůtu podle odstavců 1 a 2 nelze prodloužit, pokud je to v rozporu s poštovní smlouvou uzavřenou s odesílatelem. </w:t>
            </w:r>
          </w:p>
          <w:p w:rsidR="00B90101" w:rsidRPr="00B90101" w:rsidRDefault="00B90101" w:rsidP="00B90101">
            <w:pPr>
              <w:autoSpaceDE w:val="0"/>
              <w:autoSpaceDN w:val="0"/>
              <w:adjustRightInd w:val="0"/>
              <w:spacing w:before="60"/>
              <w:ind w:left="425" w:hanging="425"/>
              <w:jc w:val="both"/>
              <w:rPr>
                <w:color w:val="FF0000"/>
                <w:sz w:val="22"/>
                <w:szCs w:val="22"/>
              </w:rPr>
            </w:pPr>
            <w:r w:rsidRPr="00B90101">
              <w:rPr>
                <w:rFonts w:eastAsia="Calibri"/>
                <w:color w:val="FF0000"/>
                <w:sz w:val="22"/>
                <w:szCs w:val="22"/>
              </w:rPr>
              <w:t>(4)  Žádosti podle odstavce 1 nemusí být vyhověno nebo podle ní nemusí být postupováno, pokud by vzhledem k okolnostem nebylo možné jednoznačně identifikovat poštovní zásilky a poukázané peněžní částky, jichž se žádost týká. O takovém postupu musí být žadatel neprodleně písemně informován.</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color w:val="FF0000"/>
                <w:sz w:val="22"/>
                <w:szCs w:val="22"/>
              </w:rPr>
              <w:t>(5)</w:t>
            </w:r>
            <w:r w:rsidRPr="00B90101">
              <w:rPr>
                <w:sz w:val="22"/>
                <w:szCs w:val="22"/>
              </w:rPr>
              <w:t xml:space="preserve"> Úkony podle odstavců 1 a 2 jsou součástí poštovní služby poskytované odesílateli na základě uzavřené poštovní smlouvy. </w:t>
            </w:r>
          </w:p>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10"/>
                <w:szCs w:val="10"/>
              </w:rPr>
            </w:pPr>
          </w:p>
        </w:tc>
      </w:tr>
      <w:tr w:rsidR="00B90101" w:rsidRPr="00B90101" w:rsidTr="005D2432">
        <w:tc>
          <w:tcPr>
            <w:tcW w:w="6629" w:type="dxa"/>
            <w:shd w:val="clear" w:color="auto" w:fill="auto"/>
          </w:tcPr>
          <w:p w:rsidR="00B90101" w:rsidRPr="00B90101" w:rsidRDefault="00B90101" w:rsidP="00B90101">
            <w:pPr>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18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Změna ukládací pošty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(1)  Na základě písemné žádosti adresáta uplatněné u kterékoliv pošty se uloží poštovní zásilka nebo poukázaná peněžní částka k vyzvednutí u jiné adresátem zvolené provozovny. Na požádání je potvrzeno převzetí této žádosti.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(2)  Na základě žádosti adresáta uplatněné u provozovny, kde je poštovní zásilka nebo poukázaná peněžní částka uložena, se připraví uložená poštovní zásilka nebo poukázaná peněžní částka k vyzvednutí u jiné než původní provozovny. </w:t>
            </w:r>
          </w:p>
          <w:p w:rsidR="00B90101" w:rsidRPr="00B90101" w:rsidRDefault="00B90101" w:rsidP="00B90101">
            <w:pPr>
              <w:widowControl w:val="0"/>
              <w:autoSpaceDE w:val="0"/>
              <w:autoSpaceDN w:val="0"/>
              <w:adjustRightInd w:val="0"/>
              <w:spacing w:before="60"/>
              <w:ind w:left="425" w:hanging="425"/>
              <w:jc w:val="both"/>
              <w:rPr>
                <w:color w:val="FF0000"/>
                <w:sz w:val="22"/>
                <w:szCs w:val="22"/>
              </w:rPr>
            </w:pPr>
            <w:r w:rsidRPr="00B90101">
              <w:rPr>
                <w:sz w:val="22"/>
                <w:szCs w:val="22"/>
              </w:rPr>
              <w:t xml:space="preserve">(3)  Žádosti podle odstavců 1 a 2 nemusí být vyhověno </w:t>
            </w:r>
            <w:r w:rsidRPr="00B90101">
              <w:rPr>
                <w:color w:val="FF0000"/>
                <w:sz w:val="22"/>
                <w:szCs w:val="22"/>
              </w:rPr>
              <w:t xml:space="preserve">nebo podle ní nemusí být postupováno </w:t>
            </w:r>
            <w:r w:rsidRPr="00B90101">
              <w:rPr>
                <w:sz w:val="22"/>
                <w:szCs w:val="22"/>
              </w:rPr>
              <w:t xml:space="preserve">v případech, pokud by požadovaná změna ukládací pošty byla spojena s neúměrnými komplikacemi, nebo pokud by vzhledem k okolnostem nebylo možné jednoznačně identifikovat poštovní zásilky a poukázané peněžní částky, jichž se žádost týká. </w:t>
            </w:r>
            <w:r w:rsidRPr="00B90101">
              <w:rPr>
                <w:color w:val="FF0000"/>
                <w:sz w:val="22"/>
                <w:szCs w:val="22"/>
              </w:rPr>
              <w:t>O takovém postupu musí být žadatel neprodleně písemně informován.</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(4)  Úkony podle odstavců 1 a 2 jsou součástí poštovní služby poskytované odesílateli na základě uzavřené poštovní smlouvy. </w:t>
            </w:r>
          </w:p>
          <w:p w:rsidR="00B90101" w:rsidRPr="00B90101" w:rsidRDefault="00B90101" w:rsidP="00B90101">
            <w:pPr>
              <w:widowControl w:val="0"/>
              <w:autoSpaceDE w:val="0"/>
              <w:autoSpaceDN w:val="0"/>
              <w:adjustRightInd w:val="0"/>
              <w:spacing w:before="120"/>
              <w:jc w:val="center"/>
              <w:rPr>
                <w:sz w:val="22"/>
                <w:szCs w:val="22"/>
              </w:rPr>
            </w:pPr>
            <w:r w:rsidRPr="00B90101">
              <w:rPr>
                <w:sz w:val="22"/>
                <w:szCs w:val="22"/>
              </w:rPr>
              <w:t xml:space="preserve">§ 19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Změna místa dodání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(1)  Na základě písemné žádosti adresáta uplatněné u kterékoliv pošty, se dodá poštovní zásilka nebo poukázaná peněžní částka v jiném místě než uvedeném v poštovní adrese (dále jen „dosílka“). Na požádání je potvrzeno převzetí této žádosti.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(2)  Dosílku nelze poskytnout, pokud je to v rozporu s poštovní smlouvou uzavřenou s odesílatelem nebo pokud by vzhledem k okolnostem nebylo možné jednoznačně identifikovat poštovní zásilky a poukázané peněžní částky, jichž se žádost týká. </w:t>
            </w:r>
          </w:p>
          <w:p w:rsidR="00B90101" w:rsidRPr="00B90101" w:rsidRDefault="00B90101" w:rsidP="00B90101">
            <w:pPr>
              <w:widowControl w:val="0"/>
              <w:autoSpaceDE w:val="0"/>
              <w:autoSpaceDN w:val="0"/>
              <w:adjustRightInd w:val="0"/>
              <w:spacing w:before="60"/>
              <w:ind w:left="425" w:hanging="425"/>
              <w:jc w:val="both"/>
              <w:rPr>
                <w:bCs/>
                <w:iCs/>
                <w:spacing w:val="15"/>
                <w:sz w:val="22"/>
                <w:szCs w:val="22"/>
              </w:rPr>
            </w:pPr>
            <w:r w:rsidRPr="00B90101">
              <w:rPr>
                <w:sz w:val="22"/>
                <w:szCs w:val="22"/>
              </w:rPr>
              <w:t xml:space="preserve">(3)  Dosílku lze ukončit u kterékoli pošty na základě jejího písemného odvolání adresátem. Na požádání je potvrzeno odvolání žádosti. Dosílku lze ukončit i ze strany provozovatele, pokud by vzhledem ke změněným okolnostem již nebylo možné jednoznačně identifikovat poštovní zásilky a poukázané peněžní částky, pro něž má být dosílka poskytnuta. O takovém postupu musí být žadatel neprodleně písemně informován. </w:t>
            </w: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20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Vyloučení náhradního dodání </w:t>
            </w:r>
          </w:p>
          <w:p w:rsidR="00B90101" w:rsidRPr="00B90101" w:rsidRDefault="00B90101" w:rsidP="00B90101">
            <w:pPr>
              <w:widowControl w:val="0"/>
              <w:autoSpaceDE w:val="0"/>
              <w:autoSpaceDN w:val="0"/>
              <w:adjustRightInd w:val="0"/>
              <w:spacing w:before="60"/>
              <w:ind w:left="426" w:hanging="426"/>
              <w:jc w:val="both"/>
              <w:rPr>
                <w:sz w:val="22"/>
                <w:szCs w:val="22"/>
              </w:rPr>
            </w:pPr>
            <w:r w:rsidRPr="00B90101">
              <w:rPr>
                <w:color w:val="FF0000"/>
                <w:sz w:val="22"/>
                <w:szCs w:val="22"/>
              </w:rPr>
              <w:t>(1)</w:t>
            </w:r>
            <w:r w:rsidRPr="00B90101">
              <w:rPr>
                <w:sz w:val="22"/>
                <w:szCs w:val="22"/>
              </w:rPr>
              <w:t xml:space="preserve">  Pokud je umožněno náhradní dodání, které spočívá ve vydání poštovní zásilky nebo poukázané peněžní částky jiné vhodné fyzické osobě, která souhlasí s tím, že poštovní zásilku nebo poukázanou peněžní částku adresátovi předá, musí být současně umožněno vyloučení tohoto způsobu dodání na základě písemné žádosti adresáta učiněné u kterékoliv pošty. Na požádání je potvrzeno převzetí této žádosti. Postup podle žádosti je součástí poštovní služby poskytované odesílateli na základě uzavřené poštovní smlouvy. </w:t>
            </w:r>
          </w:p>
          <w:p w:rsidR="00B90101" w:rsidRPr="00B90101" w:rsidRDefault="00B90101" w:rsidP="00B90101">
            <w:pPr>
              <w:widowControl w:val="0"/>
              <w:autoSpaceDE w:val="0"/>
              <w:autoSpaceDN w:val="0"/>
              <w:adjustRightInd w:val="0"/>
              <w:spacing w:before="60"/>
              <w:ind w:left="426" w:hanging="426"/>
              <w:jc w:val="both"/>
              <w:rPr>
                <w:color w:val="FF0000"/>
                <w:sz w:val="22"/>
                <w:szCs w:val="22"/>
              </w:rPr>
            </w:pPr>
            <w:r w:rsidRPr="00B90101">
              <w:rPr>
                <w:color w:val="FF0000"/>
                <w:sz w:val="22"/>
                <w:szCs w:val="22"/>
              </w:rPr>
              <w:t>(2)  Pokud by vzhledem k okolnostem nebylo možné jednoznačně identifikovat poštovní zásilku nebo poukázanou peněžní částku, které se žádost podle odstavce 1 týká, vyloučí se z náhradního dodání veškeré poštovní zásilky nebo poukázané peněžní částky, jež by mohly být touto žádostí dotčeny. O takovém postupu musí být žadatel neprodleně písemně informován.</w:t>
            </w:r>
          </w:p>
          <w:p w:rsidR="00B90101" w:rsidRPr="00B90101" w:rsidRDefault="00B90101" w:rsidP="00B90101">
            <w:pPr>
              <w:widowControl w:val="0"/>
              <w:autoSpaceDE w:val="0"/>
              <w:autoSpaceDN w:val="0"/>
              <w:adjustRightInd w:val="0"/>
              <w:spacing w:before="120"/>
              <w:jc w:val="center"/>
              <w:rPr>
                <w:sz w:val="22"/>
                <w:szCs w:val="22"/>
              </w:rPr>
            </w:pPr>
            <w:r w:rsidRPr="00B90101">
              <w:rPr>
                <w:sz w:val="22"/>
                <w:szCs w:val="22"/>
              </w:rPr>
              <w:t xml:space="preserve">§ 21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Odnáška</w:t>
            </w:r>
          </w:p>
          <w:p w:rsidR="00B90101" w:rsidRPr="00B90101" w:rsidRDefault="00B90101" w:rsidP="00B90101">
            <w:pPr>
              <w:widowControl w:val="0"/>
              <w:autoSpaceDE w:val="0"/>
              <w:autoSpaceDN w:val="0"/>
              <w:adjustRightInd w:val="0"/>
              <w:spacing w:before="60"/>
              <w:ind w:left="426" w:hanging="426"/>
              <w:jc w:val="both"/>
              <w:rPr>
                <w:sz w:val="22"/>
                <w:szCs w:val="22"/>
              </w:rPr>
            </w:pPr>
            <w:r w:rsidRPr="00B90101">
              <w:rPr>
                <w:color w:val="FF0000"/>
                <w:sz w:val="22"/>
                <w:szCs w:val="22"/>
              </w:rPr>
              <w:t>(1)</w:t>
            </w:r>
            <w:r w:rsidRPr="00B90101">
              <w:rPr>
                <w:sz w:val="22"/>
                <w:szCs w:val="22"/>
              </w:rPr>
              <w:t xml:space="preserve">  Na základě písemné žádosti adresáta jsou ukládány poštovní zásilky nebo poukázané peněžní částky u dohodnuté provozovny, aniž by byl učiněn pokus o jejich dodání na adresu adresáta. Odnáška nemůže být sjednána pro případy, u nichž by to bylo v rozporu s poštovní smlouvou uzavřenou s odesílatelem. Postup podle žádosti je součástí poštovní služby poskytované odesílateli na základě uzavřené poštovní smlouvy. </w:t>
            </w:r>
          </w:p>
          <w:p w:rsidR="00B90101" w:rsidRPr="00B90101" w:rsidRDefault="00B90101" w:rsidP="00B90101">
            <w:pPr>
              <w:widowControl w:val="0"/>
              <w:autoSpaceDE w:val="0"/>
              <w:autoSpaceDN w:val="0"/>
              <w:adjustRightInd w:val="0"/>
              <w:spacing w:before="60"/>
              <w:ind w:left="426" w:hanging="426"/>
              <w:jc w:val="both"/>
              <w:rPr>
                <w:color w:val="FF0000"/>
                <w:sz w:val="22"/>
                <w:szCs w:val="22"/>
              </w:rPr>
            </w:pPr>
            <w:r w:rsidRPr="00B90101">
              <w:rPr>
                <w:color w:val="FF0000"/>
                <w:sz w:val="22"/>
                <w:szCs w:val="22"/>
              </w:rPr>
              <w:t>(2)  Žádosti podle odstavce 1 nemusí být vyhověno nebo podle ní nemusí být postupováno, pokud by vzhledem k okolnostem nebylo možné jednoznačně identifikovat poštovní zásilky a poukázané peněžní částky, jichž se žádost týká. O takovém postupu musí být žadatel neprodleně písemně informován.</w:t>
            </w:r>
          </w:p>
          <w:p w:rsidR="00B90101" w:rsidRPr="00B90101" w:rsidRDefault="00B90101" w:rsidP="00B90101">
            <w:pPr>
              <w:widowControl w:val="0"/>
              <w:autoSpaceDE w:val="0"/>
              <w:autoSpaceDN w:val="0"/>
              <w:adjustRightInd w:val="0"/>
              <w:spacing w:before="120"/>
              <w:jc w:val="center"/>
              <w:rPr>
                <w:sz w:val="22"/>
                <w:szCs w:val="22"/>
              </w:rPr>
            </w:pPr>
            <w:r w:rsidRPr="00B90101">
              <w:rPr>
                <w:sz w:val="22"/>
                <w:szCs w:val="22"/>
              </w:rPr>
              <w:t xml:space="preserve">§ 22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Rychlost základních služeb </w:t>
            </w:r>
          </w:p>
          <w:p w:rsidR="00B90101" w:rsidRPr="00B90101" w:rsidRDefault="00B90101" w:rsidP="00B90101">
            <w:pPr>
              <w:widowControl w:val="0"/>
              <w:autoSpaceDE w:val="0"/>
              <w:autoSpaceDN w:val="0"/>
              <w:adjustRightInd w:val="0"/>
              <w:spacing w:before="60"/>
              <w:ind w:left="425" w:hanging="425"/>
              <w:jc w:val="both"/>
              <w:rPr>
                <w:sz w:val="21"/>
                <w:szCs w:val="21"/>
              </w:rPr>
            </w:pPr>
            <w:r w:rsidRPr="00B90101">
              <w:rPr>
                <w:sz w:val="21"/>
                <w:szCs w:val="21"/>
              </w:rPr>
              <w:t xml:space="preserve">(1)  U základní služby podle § 2 se provádí měření přepravních dob poštovních zásilek o hmotnosti do 50 g. Při měření přepravních dob musí být dosaženo za kalendářní rok výsledku nejméně 92 % poštovních zásilek dodaných první pracovní den následující po dni, ve kterém bylo učiněno jejich poštovní podání. </w:t>
            </w:r>
          </w:p>
          <w:p w:rsidR="00B90101" w:rsidRPr="00B90101" w:rsidRDefault="00B90101" w:rsidP="00B90101">
            <w:pPr>
              <w:autoSpaceDE w:val="0"/>
              <w:autoSpaceDN w:val="0"/>
              <w:adjustRightInd w:val="0"/>
              <w:ind w:left="142" w:hanging="142"/>
              <w:rPr>
                <w:bCs/>
                <w:iCs/>
                <w:spacing w:val="15"/>
                <w:sz w:val="16"/>
                <w:szCs w:val="16"/>
              </w:rPr>
            </w:pPr>
          </w:p>
        </w:tc>
      </w:tr>
      <w:tr w:rsidR="00B90101" w:rsidRPr="00B90101" w:rsidTr="005D2432">
        <w:tc>
          <w:tcPr>
            <w:tcW w:w="6629" w:type="dxa"/>
            <w:shd w:val="clear" w:color="auto" w:fill="auto"/>
          </w:tcPr>
          <w:p w:rsidR="00B90101" w:rsidRPr="00B90101" w:rsidRDefault="00B90101" w:rsidP="00B90101">
            <w:pPr>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autoSpaceDE w:val="0"/>
              <w:autoSpaceDN w:val="0"/>
              <w:adjustRightInd w:val="0"/>
              <w:ind w:left="426" w:hanging="426"/>
              <w:jc w:val="both"/>
              <w:rPr>
                <w:color w:val="FF0000"/>
                <w:sz w:val="22"/>
                <w:szCs w:val="22"/>
              </w:rPr>
            </w:pPr>
            <w:r w:rsidRPr="00B90101">
              <w:rPr>
                <w:rFonts w:eastAsia="Calibri"/>
                <w:color w:val="FF0000"/>
                <w:sz w:val="22"/>
                <w:szCs w:val="22"/>
              </w:rPr>
              <w:t>(2)  Při měření přepravních dob podle odstavce 1 se postupuje podle metody obsažené v české technické normě, která obsahuje způsob měření přepravní doby služeb mezi koncovými body pro jednotlivé poštovní zásilky</w:t>
            </w:r>
            <w:r w:rsidRPr="00B90101">
              <w:rPr>
                <w:rFonts w:eastAsia="Calibri"/>
                <w:color w:val="FF0000"/>
                <w:sz w:val="22"/>
                <w:szCs w:val="22"/>
                <w:vertAlign w:val="superscript"/>
              </w:rPr>
              <w:t>4)</w:t>
            </w:r>
            <w:r w:rsidRPr="00B90101">
              <w:rPr>
                <w:rFonts w:eastAsia="Calibri"/>
                <w:color w:val="FF0000"/>
                <w:sz w:val="22"/>
                <w:szCs w:val="22"/>
              </w:rPr>
              <w:t>, a podle metodiky pro provádění měření specifikující obecné požadavky stanovené touto českou technickou normou, při jejichž použití se má za to, že měření bylo provedeno a výsledek měření je způsobilý k ověření. Metodika pro provádění měření podle věty předchozí podléhá předchozímu schválení Úřadem.</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(3)  Výsledky měření přepravních dob včetně všech podkladů výsledku měření musí být předány Úřadu pro provedení auditu, a to nejpozději do 45 dnů ode dne ukončení měření podle odstavce 1. </w:t>
            </w:r>
          </w:p>
          <w:p w:rsidR="00B90101" w:rsidRPr="00B90101" w:rsidRDefault="00B90101" w:rsidP="00B90101">
            <w:pPr>
              <w:widowControl w:val="0"/>
              <w:autoSpaceDE w:val="0"/>
              <w:autoSpaceDN w:val="0"/>
              <w:adjustRightInd w:val="0"/>
              <w:ind w:left="425" w:hanging="425"/>
              <w:jc w:val="both"/>
              <w:rPr>
                <w:sz w:val="16"/>
                <w:szCs w:val="16"/>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23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Informace na poštovních schránkách </w:t>
            </w:r>
          </w:p>
          <w:p w:rsidR="00B90101" w:rsidRPr="00B90101" w:rsidRDefault="00B90101" w:rsidP="00B90101">
            <w:pPr>
              <w:widowControl w:val="0"/>
              <w:autoSpaceDE w:val="0"/>
              <w:autoSpaceDN w:val="0"/>
              <w:adjustRightInd w:val="0"/>
              <w:spacing w:before="120"/>
              <w:ind w:firstLine="426"/>
              <w:jc w:val="both"/>
              <w:rPr>
                <w:sz w:val="22"/>
                <w:szCs w:val="22"/>
              </w:rPr>
            </w:pPr>
            <w:r w:rsidRPr="00B90101">
              <w:rPr>
                <w:sz w:val="22"/>
                <w:szCs w:val="22"/>
              </w:rPr>
              <w:t xml:space="preserve">Každá poštovní schránka musí být opatřena informačním štítkem, na kterém je uvedena doba výběru poštovní schránky, název provozovny, která výběr poštovní schránky zajišťuje, její adresa a telefonní číslo, údaje o cenách základních služeb, které připadají v úvahu v případě služby podle § 2, jestliže </w:t>
            </w:r>
          </w:p>
          <w:p w:rsidR="00B90101" w:rsidRPr="00B90101" w:rsidRDefault="00B90101" w:rsidP="00B90101">
            <w:pPr>
              <w:widowControl w:val="0"/>
              <w:autoSpaceDE w:val="0"/>
              <w:autoSpaceDN w:val="0"/>
              <w:adjustRightInd w:val="0"/>
              <w:spacing w:before="60"/>
              <w:ind w:left="426"/>
              <w:jc w:val="both"/>
              <w:rPr>
                <w:sz w:val="22"/>
                <w:szCs w:val="22"/>
              </w:rPr>
            </w:pPr>
            <w:r w:rsidRPr="00B90101">
              <w:rPr>
                <w:sz w:val="22"/>
                <w:szCs w:val="22"/>
              </w:rPr>
              <w:t xml:space="preserve">a) hmotnost vnitrostátní poštovní zásilky nepřesahuje 200 g, </w:t>
            </w:r>
          </w:p>
          <w:p w:rsidR="00B90101" w:rsidRPr="00B90101" w:rsidRDefault="00B90101" w:rsidP="00B90101">
            <w:pPr>
              <w:widowControl w:val="0"/>
              <w:autoSpaceDE w:val="0"/>
              <w:autoSpaceDN w:val="0"/>
              <w:adjustRightInd w:val="0"/>
              <w:spacing w:before="60"/>
              <w:ind w:left="426"/>
              <w:jc w:val="both"/>
              <w:rPr>
                <w:sz w:val="22"/>
                <w:szCs w:val="22"/>
              </w:rPr>
            </w:pPr>
            <w:r w:rsidRPr="00B90101">
              <w:rPr>
                <w:sz w:val="22"/>
                <w:szCs w:val="22"/>
              </w:rPr>
              <w:t xml:space="preserve">b) hmotnost poštovní zásilky do zahraničí nepřesahuje </w:t>
            </w:r>
            <w:r w:rsidRPr="00B90101">
              <w:rPr>
                <w:color w:val="FF0000"/>
                <w:sz w:val="22"/>
                <w:szCs w:val="22"/>
              </w:rPr>
              <w:t>50 g.</w:t>
            </w:r>
            <w:r w:rsidRPr="00B90101">
              <w:rPr>
                <w:sz w:val="22"/>
                <w:szCs w:val="22"/>
              </w:rPr>
              <w:t xml:space="preserve"> </w:t>
            </w:r>
          </w:p>
          <w:p w:rsidR="00B90101" w:rsidRPr="00B90101" w:rsidRDefault="00B90101" w:rsidP="00B90101">
            <w:pPr>
              <w:widowControl w:val="0"/>
              <w:autoSpaceDE w:val="0"/>
              <w:autoSpaceDN w:val="0"/>
              <w:adjustRightInd w:val="0"/>
              <w:ind w:left="284"/>
              <w:rPr>
                <w:sz w:val="16"/>
                <w:szCs w:val="16"/>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24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Informace o otevírací době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(1)  U vchodu do provozovny, ve které jsou poskytovány základní služby, musí být uvedena informace o otevírací době provozovny, a to takovým způsobem, aby tato informace byla viditelná i v době, kdy je provozovna uzavřena.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(2)  Součástí informace podle odstavce 1 je údaj o tom, která pošta v okolí zajišťuje základní služby v době, kdy je nezajišťuje místní provozovna, a jaká je její otevírací doba. </w:t>
            </w:r>
          </w:p>
          <w:p w:rsidR="00B90101" w:rsidRPr="00B90101" w:rsidRDefault="00B90101" w:rsidP="00B90101">
            <w:pPr>
              <w:widowControl w:val="0"/>
              <w:autoSpaceDE w:val="0"/>
              <w:autoSpaceDN w:val="0"/>
              <w:adjustRightInd w:val="0"/>
              <w:ind w:left="425" w:hanging="425"/>
              <w:jc w:val="both"/>
              <w:rPr>
                <w:sz w:val="20"/>
                <w:szCs w:val="20"/>
              </w:rPr>
            </w:pPr>
            <w:r w:rsidRPr="00B90101">
              <w:rPr>
                <w:sz w:val="20"/>
                <w:szCs w:val="20"/>
              </w:rPr>
              <w:t>__________________________</w:t>
            </w:r>
          </w:p>
          <w:p w:rsidR="00B90101" w:rsidRPr="00B90101" w:rsidRDefault="00B90101" w:rsidP="00B90101">
            <w:pPr>
              <w:autoSpaceDE w:val="0"/>
              <w:autoSpaceDN w:val="0"/>
              <w:adjustRightInd w:val="0"/>
              <w:ind w:left="284" w:hanging="284"/>
              <w:jc w:val="both"/>
              <w:rPr>
                <w:bCs/>
                <w:iCs/>
                <w:spacing w:val="15"/>
                <w:sz w:val="22"/>
                <w:szCs w:val="22"/>
              </w:rPr>
            </w:pPr>
            <w:r w:rsidRPr="00B90101">
              <w:rPr>
                <w:rFonts w:eastAsia="Calibri"/>
                <w:color w:val="FF0000"/>
                <w:sz w:val="20"/>
                <w:szCs w:val="20"/>
                <w:vertAlign w:val="superscript"/>
              </w:rPr>
              <w:t>4)</w:t>
            </w:r>
            <w:r w:rsidRPr="00B90101">
              <w:rPr>
                <w:rFonts w:eastAsia="Calibri"/>
                <w:color w:val="FF0000"/>
                <w:sz w:val="20"/>
                <w:szCs w:val="20"/>
              </w:rPr>
              <w:t>  ČSN EN 13850 Poštovní služby – Kvalita služby – Měření přepravní doby služeb mezi koncovými body pro jednotlivé prioritní zásilky a zásilky první třídy.</w:t>
            </w: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25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Informace dostupné na požádání nebo zveřejněné u pošt </w:t>
            </w:r>
          </w:p>
          <w:p w:rsidR="00B90101" w:rsidRPr="00B90101" w:rsidRDefault="00B90101" w:rsidP="00B90101">
            <w:pPr>
              <w:widowControl w:val="0"/>
              <w:autoSpaceDE w:val="0"/>
              <w:autoSpaceDN w:val="0"/>
              <w:adjustRightInd w:val="0"/>
              <w:spacing w:before="60"/>
              <w:ind w:firstLine="567"/>
              <w:jc w:val="both"/>
              <w:rPr>
                <w:sz w:val="22"/>
                <w:szCs w:val="22"/>
              </w:rPr>
            </w:pPr>
            <w:r w:rsidRPr="00B90101">
              <w:rPr>
                <w:sz w:val="22"/>
                <w:szCs w:val="22"/>
              </w:rPr>
              <w:t xml:space="preserve">V provozovnách zajišťujících poskytování alespoň jedné ze základních služeb musí být zveřejněna nebo na požádání sdělena informace o: </w:t>
            </w:r>
          </w:p>
          <w:p w:rsidR="00B90101" w:rsidRPr="00B90101" w:rsidRDefault="00B90101" w:rsidP="00B90101">
            <w:pPr>
              <w:widowControl w:val="0"/>
              <w:autoSpaceDE w:val="0"/>
              <w:autoSpaceDN w:val="0"/>
              <w:adjustRightInd w:val="0"/>
              <w:spacing w:before="60"/>
              <w:ind w:left="284" w:hanging="284"/>
              <w:jc w:val="both"/>
              <w:rPr>
                <w:color w:val="FF0000"/>
                <w:sz w:val="22"/>
                <w:szCs w:val="22"/>
              </w:rPr>
            </w:pPr>
            <w:r w:rsidRPr="00B90101">
              <w:rPr>
                <w:sz w:val="22"/>
                <w:szCs w:val="22"/>
              </w:rPr>
              <w:t xml:space="preserve">a) poštách a dalších provozovnách, včetně jejich poštovních směrovacích čísel, adres, otevíracích dob, telefonních čísel, způsobu zajištění obsluhy osob na vozíku pro invalidy a osob, které mají s sebou kočárek s dítětem, </w:t>
            </w:r>
            <w:r w:rsidRPr="00B90101">
              <w:rPr>
                <w:color w:val="FF0000"/>
                <w:sz w:val="22"/>
                <w:szCs w:val="22"/>
              </w:rPr>
              <w:t>a rozlišení, zda se jedná o poštu nebo jinou provozovnu,</w:t>
            </w:r>
          </w:p>
          <w:p w:rsidR="00B90101" w:rsidRPr="00B90101" w:rsidRDefault="00B90101" w:rsidP="00B90101">
            <w:pPr>
              <w:widowControl w:val="0"/>
              <w:autoSpaceDE w:val="0"/>
              <w:autoSpaceDN w:val="0"/>
              <w:adjustRightInd w:val="0"/>
              <w:spacing w:before="60"/>
              <w:ind w:left="284" w:hanging="284"/>
              <w:jc w:val="both"/>
              <w:rPr>
                <w:sz w:val="22"/>
                <w:szCs w:val="22"/>
              </w:rPr>
            </w:pPr>
            <w:r w:rsidRPr="00B90101">
              <w:rPr>
                <w:sz w:val="22"/>
                <w:szCs w:val="22"/>
              </w:rPr>
              <w:t xml:space="preserve">b) </w:t>
            </w:r>
            <w:r w:rsidRPr="00B90101">
              <w:rPr>
                <w:color w:val="FF0000"/>
                <w:sz w:val="22"/>
                <w:szCs w:val="22"/>
              </w:rPr>
              <w:t>poštovním směrovacím čísle, které je určeno pro udanou adresu</w:t>
            </w:r>
            <w:r w:rsidRPr="00B90101">
              <w:rPr>
                <w:sz w:val="22"/>
                <w:szCs w:val="22"/>
              </w:rPr>
              <w:t>,</w:t>
            </w:r>
          </w:p>
          <w:p w:rsidR="00B90101" w:rsidRPr="00B90101" w:rsidRDefault="00B90101" w:rsidP="00B90101">
            <w:pPr>
              <w:widowControl w:val="0"/>
              <w:autoSpaceDE w:val="0"/>
              <w:autoSpaceDN w:val="0"/>
              <w:adjustRightInd w:val="0"/>
              <w:spacing w:before="60"/>
              <w:ind w:left="284" w:hanging="284"/>
              <w:jc w:val="both"/>
              <w:rPr>
                <w:sz w:val="22"/>
                <w:szCs w:val="22"/>
              </w:rPr>
            </w:pPr>
            <w:r w:rsidRPr="00B90101">
              <w:rPr>
                <w:sz w:val="22"/>
                <w:szCs w:val="22"/>
              </w:rPr>
              <w:t xml:space="preserve">c) případech, kdy není zajištěno dodání na adresu každé fyzické a právnické osoby podle § 16 odst. 1 písm. a) a b), </w:t>
            </w:r>
          </w:p>
          <w:p w:rsidR="00B90101" w:rsidRPr="00B90101" w:rsidRDefault="00B90101" w:rsidP="00B90101">
            <w:pPr>
              <w:widowControl w:val="0"/>
              <w:autoSpaceDE w:val="0"/>
              <w:autoSpaceDN w:val="0"/>
              <w:adjustRightInd w:val="0"/>
              <w:spacing w:before="60"/>
              <w:ind w:left="284" w:hanging="284"/>
              <w:jc w:val="both"/>
              <w:rPr>
                <w:sz w:val="22"/>
                <w:szCs w:val="22"/>
              </w:rPr>
            </w:pPr>
            <w:r w:rsidRPr="00B90101">
              <w:rPr>
                <w:sz w:val="22"/>
                <w:szCs w:val="22"/>
              </w:rPr>
              <w:t xml:space="preserve">d) základních službách, včetně základní charakteristiky těchto služeb, které jsou rozhodující pro kvalifikovanou volbu odesílatele, a to včetně ceníku služeb, v případě poštovních služeb do zahraničí i informace zahrnující označení jednotlivých zemí určení, případně jejich zkratek, v podobě vyžadované poštovními podmínkami, orientační informace o zahraničních podmínkách platných pro jednotlivé země určení a další informace týkající se jednotlivých zemí určení, včetně informací o celních předpisech platných v zemi určení, jestliže byly držiteli poštovní licence předány a jestliže mohou být pro zájemce o základní služby významné, </w:t>
            </w:r>
          </w:p>
          <w:p w:rsidR="00B90101" w:rsidRPr="00B90101" w:rsidRDefault="00B90101" w:rsidP="00B90101">
            <w:pPr>
              <w:widowControl w:val="0"/>
              <w:autoSpaceDE w:val="0"/>
              <w:autoSpaceDN w:val="0"/>
              <w:adjustRightInd w:val="0"/>
              <w:spacing w:before="60"/>
              <w:ind w:left="284" w:hanging="284"/>
              <w:jc w:val="both"/>
              <w:rPr>
                <w:sz w:val="22"/>
                <w:szCs w:val="22"/>
              </w:rPr>
            </w:pPr>
            <w:r w:rsidRPr="00B90101">
              <w:rPr>
                <w:sz w:val="22"/>
                <w:szCs w:val="22"/>
              </w:rPr>
              <w:t xml:space="preserve">e) ustanovení poštovních podmínek, týkající se zejména podmínek, jejichž splnění je nezbytné pro řádné dodávání v místě určeném v poštovní adrese, alternativních možnostech při dodávání, které mohou být na návrh adresáta zavedeny, informace o způsobu, jakým držitel poštovní licence spolupůsobí při celní kontrole týkající se zahraničních poštovních služeb, jakož i upozornění na nutné nebo možné způsoby součinnosti adresáta s držitelem poštovní licence při úkonech souvisejících s celní kontrolou, upozornění na způsob, jakým lze reklamovat nesplnění povinnosti podle uzavřené poštovní smlouvy nebo vzniklou škodu, informace o způsobu, jakým budou reklamace vyřízeny, včetně lhůt, ve kterých mají být vyřízeny, </w:t>
            </w:r>
          </w:p>
          <w:p w:rsidR="00B90101" w:rsidRPr="00B90101" w:rsidRDefault="00B90101" w:rsidP="00B90101">
            <w:pPr>
              <w:widowControl w:val="0"/>
              <w:autoSpaceDE w:val="0"/>
              <w:autoSpaceDN w:val="0"/>
              <w:adjustRightInd w:val="0"/>
              <w:spacing w:before="60"/>
              <w:ind w:left="284" w:hanging="284"/>
              <w:jc w:val="both"/>
              <w:rPr>
                <w:bCs/>
                <w:iCs/>
                <w:spacing w:val="15"/>
                <w:sz w:val="22"/>
                <w:szCs w:val="22"/>
              </w:rPr>
            </w:pPr>
            <w:r w:rsidRPr="00B90101">
              <w:rPr>
                <w:sz w:val="22"/>
                <w:szCs w:val="22"/>
              </w:rPr>
              <w:t xml:space="preserve">f) zkratkách, které jsou v rámci poskytované služby používány v případech, kdy se s nimi mohou setkat uživatelé. </w:t>
            </w: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26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Informace dostupné způsobem umožňujícím dálkový přístup </w:t>
            </w:r>
          </w:p>
          <w:p w:rsidR="00B90101" w:rsidRPr="00B90101" w:rsidRDefault="00B90101" w:rsidP="00B90101">
            <w:pPr>
              <w:widowControl w:val="0"/>
              <w:autoSpaceDE w:val="0"/>
              <w:autoSpaceDN w:val="0"/>
              <w:adjustRightInd w:val="0"/>
              <w:spacing w:before="240"/>
              <w:ind w:firstLine="567"/>
              <w:jc w:val="both"/>
              <w:rPr>
                <w:sz w:val="22"/>
                <w:szCs w:val="22"/>
              </w:rPr>
            </w:pPr>
            <w:r w:rsidRPr="00B90101">
              <w:rPr>
                <w:sz w:val="22"/>
                <w:szCs w:val="22"/>
              </w:rPr>
              <w:t xml:space="preserve">Způsobem umožňujícím dálkový přístup musí být na internetových stránkách držitele poštovní licence dostupné: </w:t>
            </w:r>
          </w:p>
          <w:p w:rsidR="00B90101" w:rsidRPr="00B90101" w:rsidRDefault="00B90101" w:rsidP="00B90101">
            <w:pPr>
              <w:widowControl w:val="0"/>
              <w:autoSpaceDE w:val="0"/>
              <w:autoSpaceDN w:val="0"/>
              <w:adjustRightInd w:val="0"/>
              <w:spacing w:before="120"/>
              <w:ind w:left="284" w:hanging="284"/>
              <w:jc w:val="both"/>
              <w:rPr>
                <w:sz w:val="22"/>
                <w:szCs w:val="22"/>
              </w:rPr>
            </w:pPr>
            <w:r w:rsidRPr="00B90101">
              <w:rPr>
                <w:sz w:val="22"/>
                <w:szCs w:val="22"/>
              </w:rPr>
              <w:t xml:space="preserve">a) informace podle § 25 písm. a) až d) a f), </w:t>
            </w:r>
          </w:p>
          <w:p w:rsidR="00B90101" w:rsidRPr="00B90101" w:rsidRDefault="00B90101" w:rsidP="00B90101">
            <w:pPr>
              <w:widowControl w:val="0"/>
              <w:autoSpaceDE w:val="0"/>
              <w:autoSpaceDN w:val="0"/>
              <w:adjustRightInd w:val="0"/>
              <w:spacing w:before="120"/>
              <w:ind w:left="284" w:hanging="284"/>
              <w:jc w:val="both"/>
              <w:rPr>
                <w:sz w:val="22"/>
                <w:szCs w:val="22"/>
              </w:rPr>
            </w:pPr>
            <w:r w:rsidRPr="00B90101">
              <w:rPr>
                <w:sz w:val="22"/>
                <w:szCs w:val="22"/>
              </w:rPr>
              <w:t xml:space="preserve">b) informace o jiných vhodných způsobech zajištění poštovních služeb; pokud je vhodným způsobem zajištění poštovních služeb mobilní obslužné místo, pak i údaje o tom, kdy a kde lze mobilní obslužné místo zastihnout a jak ho lze kontaktovat, </w:t>
            </w:r>
          </w:p>
          <w:p w:rsidR="00B90101" w:rsidRPr="00B90101" w:rsidRDefault="00B90101" w:rsidP="00B90101">
            <w:pPr>
              <w:widowControl w:val="0"/>
              <w:autoSpaceDE w:val="0"/>
              <w:autoSpaceDN w:val="0"/>
              <w:adjustRightInd w:val="0"/>
              <w:spacing w:before="120"/>
              <w:ind w:left="284" w:hanging="284"/>
              <w:jc w:val="both"/>
              <w:rPr>
                <w:sz w:val="22"/>
                <w:szCs w:val="22"/>
              </w:rPr>
            </w:pPr>
            <w:r w:rsidRPr="00B90101">
              <w:rPr>
                <w:sz w:val="22"/>
                <w:szCs w:val="22"/>
              </w:rPr>
              <w:t xml:space="preserve">c) doporučené vzory psaní adres, v případě poštovních služeb do zahraničí vzory správného psaní poštovní adresy do jednotlivých zemí určení. </w:t>
            </w: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27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Informace o změnách v poštovní síti </w:t>
            </w:r>
          </w:p>
          <w:p w:rsidR="00B90101" w:rsidRPr="00B90101" w:rsidRDefault="00B90101" w:rsidP="00B90101">
            <w:pPr>
              <w:widowControl w:val="0"/>
              <w:autoSpaceDE w:val="0"/>
              <w:autoSpaceDN w:val="0"/>
              <w:adjustRightInd w:val="0"/>
              <w:spacing w:before="240"/>
              <w:ind w:left="425" w:hanging="425"/>
              <w:jc w:val="both"/>
              <w:rPr>
                <w:sz w:val="22"/>
                <w:szCs w:val="22"/>
              </w:rPr>
            </w:pPr>
            <w:r w:rsidRPr="00B90101">
              <w:rPr>
                <w:sz w:val="22"/>
                <w:szCs w:val="22"/>
              </w:rPr>
              <w:t xml:space="preserve">(1)  Pokud má být pošta nebo jiná provozovna držitele poštovní licence, v níž je zajišťována některá ze základních služeb obsažených v jeho poštovní licenci, dočasně uzavřena nebo zrušena, musí být informace o této skutečnosti a o způsobu dalšího zajištění dostupnosti poštovních služeb v daném místě uveřejněna způsobem podle § 24 odst. 1 nejméně 1 měsíc přede dnem jejího </w:t>
            </w:r>
            <w:r w:rsidRPr="00B90101">
              <w:rPr>
                <w:color w:val="FF0000"/>
                <w:sz w:val="22"/>
                <w:szCs w:val="22"/>
              </w:rPr>
              <w:t xml:space="preserve">plánovaného </w:t>
            </w:r>
            <w:r w:rsidRPr="00B90101">
              <w:rPr>
                <w:sz w:val="22"/>
                <w:szCs w:val="22"/>
              </w:rPr>
              <w:t>dočasného uzavření nebo zrušení</w:t>
            </w:r>
            <w:r w:rsidRPr="00B90101">
              <w:rPr>
                <w:color w:val="FF0000"/>
                <w:sz w:val="22"/>
                <w:szCs w:val="22"/>
              </w:rPr>
              <w:t>, anebo bezodkladně v případech, které držitel poštovní licence nemohl předvídat.</w:t>
            </w:r>
            <w:r w:rsidRPr="00B90101">
              <w:rPr>
                <w:sz w:val="22"/>
                <w:szCs w:val="22"/>
              </w:rPr>
              <w:t xml:space="preserve"> </w:t>
            </w:r>
          </w:p>
          <w:p w:rsidR="00B90101" w:rsidRPr="00B90101" w:rsidRDefault="00B90101" w:rsidP="00B90101">
            <w:pPr>
              <w:widowControl w:val="0"/>
              <w:autoSpaceDE w:val="0"/>
              <w:autoSpaceDN w:val="0"/>
              <w:adjustRightInd w:val="0"/>
              <w:spacing w:before="240"/>
              <w:ind w:left="425" w:hanging="425"/>
              <w:jc w:val="both"/>
              <w:rPr>
                <w:sz w:val="22"/>
                <w:szCs w:val="22"/>
              </w:rPr>
            </w:pPr>
            <w:r w:rsidRPr="00B90101">
              <w:rPr>
                <w:sz w:val="22"/>
                <w:szCs w:val="22"/>
              </w:rPr>
              <w:t xml:space="preserve">(2)  Informace podle odstavce 1 musí být předána ve lhůtě podle odstavce 1 v písemné formě Úřadu a základním územním samosprávným celkům, které mohou být danou změnou dotčeny. </w:t>
            </w: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jc w:val="center"/>
              <w:rPr>
                <w:bCs/>
                <w:iCs/>
                <w:spacing w:val="15"/>
                <w:sz w:val="22"/>
                <w:szCs w:val="22"/>
              </w:rPr>
            </w:pP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ČÁST ČTVRTÁ </w:t>
            </w:r>
          </w:p>
          <w:p w:rsidR="00B90101" w:rsidRPr="00B90101" w:rsidRDefault="00B90101" w:rsidP="00B90101">
            <w:pPr>
              <w:widowControl w:val="0"/>
              <w:autoSpaceDE w:val="0"/>
              <w:autoSpaceDN w:val="0"/>
              <w:adjustRightInd w:val="0"/>
              <w:jc w:val="center"/>
              <w:rPr>
                <w:b/>
                <w:bCs/>
                <w:sz w:val="22"/>
                <w:szCs w:val="22"/>
              </w:rPr>
            </w:pPr>
          </w:p>
          <w:p w:rsidR="00B90101" w:rsidRPr="00B90101" w:rsidRDefault="00B90101" w:rsidP="00B90101">
            <w:pPr>
              <w:widowControl w:val="0"/>
              <w:autoSpaceDE w:val="0"/>
              <w:autoSpaceDN w:val="0"/>
              <w:adjustRightInd w:val="0"/>
              <w:jc w:val="center"/>
              <w:rPr>
                <w:b/>
                <w:bCs/>
                <w:sz w:val="22"/>
                <w:szCs w:val="22"/>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28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Přechodné ustanovení </w:t>
            </w:r>
          </w:p>
          <w:p w:rsidR="00B90101" w:rsidRPr="00B90101" w:rsidRDefault="00B90101" w:rsidP="00B90101">
            <w:pPr>
              <w:widowControl w:val="0"/>
              <w:autoSpaceDE w:val="0"/>
              <w:autoSpaceDN w:val="0"/>
              <w:adjustRightInd w:val="0"/>
              <w:spacing w:before="240"/>
              <w:ind w:firstLine="567"/>
              <w:jc w:val="both"/>
              <w:rPr>
                <w:sz w:val="22"/>
                <w:szCs w:val="22"/>
              </w:rPr>
            </w:pPr>
            <w:r w:rsidRPr="00B90101">
              <w:rPr>
                <w:sz w:val="22"/>
                <w:szCs w:val="22"/>
              </w:rPr>
              <w:t>Pokud držitel poštovní licence podle čl. II bod 2 zákona č. </w:t>
            </w:r>
            <w:hyperlink r:id="rId13" w:history="1">
              <w:r w:rsidRPr="00B90101">
                <w:rPr>
                  <w:sz w:val="22"/>
                  <w:szCs w:val="22"/>
                  <w:u w:val="single"/>
                </w:rPr>
                <w:t>221/2012 Sb.</w:t>
              </w:r>
            </w:hyperlink>
            <w:r w:rsidRPr="00B90101">
              <w:rPr>
                <w:sz w:val="22"/>
                <w:szCs w:val="22"/>
              </w:rPr>
              <w:t xml:space="preserve"> hodlá uzavřít provozovnu, v níž je zajišťována některá ze základních služeb a která je provozována ke dni nabytí účinnosti této vyhlášky nad rámec požadavků podle § 14, je povinen v dostatečném časovém předstihu před jejím uzavřením projednat tento záměr se základními územními samosprávnými celky, které mohou být danou změnou dotčeny, a usilovat o zajištění dostupnosti základních služeb ve spolupráci s třetí osobou, případně zajistit tuto dostupnost jiným vhodným způsobem. Ustanovení § 27 tímto není dotčeno. </w:t>
            </w: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rPr>
                <w:bCs/>
                <w:sz w:val="22"/>
                <w:szCs w:val="22"/>
              </w:rPr>
            </w:pPr>
          </w:p>
          <w:p w:rsidR="00B90101" w:rsidRPr="00B90101" w:rsidRDefault="00B90101" w:rsidP="00B90101">
            <w:pPr>
              <w:widowControl w:val="0"/>
              <w:autoSpaceDE w:val="0"/>
              <w:autoSpaceDN w:val="0"/>
              <w:adjustRightInd w:val="0"/>
              <w:rPr>
                <w:bCs/>
                <w:sz w:val="22"/>
                <w:szCs w:val="22"/>
              </w:rPr>
            </w:pP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ČÁST PÁTÁ </w:t>
            </w:r>
          </w:p>
          <w:p w:rsidR="00B90101" w:rsidRPr="00B90101" w:rsidRDefault="00B90101" w:rsidP="00B90101">
            <w:pPr>
              <w:widowControl w:val="0"/>
              <w:autoSpaceDE w:val="0"/>
              <w:autoSpaceDN w:val="0"/>
              <w:adjustRightInd w:val="0"/>
              <w:jc w:val="center"/>
              <w:rPr>
                <w:b/>
                <w:bCs/>
                <w:sz w:val="22"/>
                <w:szCs w:val="22"/>
              </w:rPr>
            </w:pPr>
          </w:p>
          <w:p w:rsidR="00B90101" w:rsidRPr="00B90101" w:rsidRDefault="00B90101" w:rsidP="00B90101">
            <w:pPr>
              <w:widowControl w:val="0"/>
              <w:autoSpaceDE w:val="0"/>
              <w:autoSpaceDN w:val="0"/>
              <w:adjustRightInd w:val="0"/>
              <w:jc w:val="center"/>
              <w:rPr>
                <w:b/>
                <w:bCs/>
                <w:sz w:val="22"/>
                <w:szCs w:val="22"/>
              </w:rPr>
            </w:pPr>
          </w:p>
          <w:p w:rsidR="00B90101" w:rsidRPr="00B90101" w:rsidRDefault="00B90101" w:rsidP="00B90101">
            <w:pPr>
              <w:widowControl w:val="0"/>
              <w:autoSpaceDE w:val="0"/>
              <w:autoSpaceDN w:val="0"/>
              <w:adjustRightInd w:val="0"/>
              <w:jc w:val="center"/>
              <w:rPr>
                <w:b/>
                <w:bCs/>
                <w:sz w:val="22"/>
                <w:szCs w:val="22"/>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29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Účinnost</w:t>
            </w:r>
          </w:p>
          <w:p w:rsidR="00B90101" w:rsidRPr="00B90101" w:rsidRDefault="00B90101" w:rsidP="00B90101">
            <w:pPr>
              <w:widowControl w:val="0"/>
              <w:autoSpaceDE w:val="0"/>
              <w:autoSpaceDN w:val="0"/>
              <w:adjustRightInd w:val="0"/>
              <w:jc w:val="center"/>
              <w:rPr>
                <w:sz w:val="22"/>
                <w:szCs w:val="22"/>
              </w:rPr>
            </w:pPr>
          </w:p>
          <w:p w:rsidR="00B90101" w:rsidRPr="00B90101" w:rsidRDefault="00B90101" w:rsidP="00B90101">
            <w:pPr>
              <w:widowControl w:val="0"/>
              <w:autoSpaceDE w:val="0"/>
              <w:autoSpaceDN w:val="0"/>
              <w:adjustRightInd w:val="0"/>
              <w:ind w:firstLine="567"/>
              <w:jc w:val="both"/>
              <w:rPr>
                <w:sz w:val="22"/>
                <w:szCs w:val="22"/>
              </w:rPr>
            </w:pPr>
            <w:r w:rsidRPr="00B90101">
              <w:rPr>
                <w:sz w:val="22"/>
                <w:szCs w:val="22"/>
              </w:rPr>
              <w:t xml:space="preserve">Tato vyhláška nabývá účinnosti dnem 1. února 2013. </w:t>
            </w: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Předseda Rady: </w:t>
            </w:r>
          </w:p>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B90101">
              <w:rPr>
                <w:bCs/>
                <w:sz w:val="22"/>
                <w:szCs w:val="22"/>
              </w:rPr>
              <w:t>PhDr. Dvořák, CSc., v. r.</w:t>
            </w:r>
          </w:p>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p>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p>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p>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p>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p>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iCs/>
                <w:spacing w:val="15"/>
                <w:sz w:val="22"/>
                <w:szCs w:val="22"/>
              </w:rPr>
            </w:pP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Cs/>
          <w:spacing w:val="15"/>
          <w:sz w:val="22"/>
          <w:szCs w:val="22"/>
        </w:rPr>
      </w:pPr>
    </w:p>
    <w:p w:rsidR="009A15B4" w:rsidRPr="005F239C" w:rsidRDefault="00B90101" w:rsidP="00B90101">
      <w:pPr>
        <w:rPr>
          <w:b/>
          <w:sz w:val="22"/>
          <w:szCs w:val="22"/>
        </w:rPr>
      </w:pPr>
      <w:r w:rsidRPr="00B90101">
        <w:rPr>
          <w:sz w:val="22"/>
          <w:szCs w:val="22"/>
        </w:rPr>
        <w:br w:type="page"/>
      </w:r>
    </w:p>
    <w:tbl>
      <w:tblPr>
        <w:tblW w:w="0" w:type="auto"/>
        <w:tblLook w:val="04A0" w:firstRow="1" w:lastRow="0" w:firstColumn="1" w:lastColumn="0" w:noHBand="0" w:noVBand="1"/>
      </w:tblPr>
      <w:tblGrid>
        <w:gridCol w:w="675"/>
        <w:gridCol w:w="2552"/>
        <w:gridCol w:w="1984"/>
        <w:gridCol w:w="1418"/>
      </w:tblGrid>
      <w:tr w:rsidR="009A15B4" w:rsidRPr="005F239C" w:rsidTr="000A75F7">
        <w:tc>
          <w:tcPr>
            <w:tcW w:w="6629" w:type="dxa"/>
            <w:gridSpan w:val="4"/>
          </w:tcPr>
          <w:p w:rsidR="009A15B4" w:rsidRPr="005F239C" w:rsidRDefault="009A15B4" w:rsidP="009A15B4">
            <w:pPr>
              <w:jc w:val="right"/>
              <w:outlineLvl w:val="0"/>
              <w:rPr>
                <w:b/>
                <w:sz w:val="22"/>
                <w:szCs w:val="22"/>
              </w:rPr>
            </w:pPr>
            <w:r w:rsidRPr="005F239C">
              <w:rPr>
                <w:b/>
                <w:sz w:val="22"/>
                <w:szCs w:val="22"/>
              </w:rPr>
              <w:t>Příloha č. 8</w:t>
            </w:r>
          </w:p>
          <w:p w:rsidR="009A15B4" w:rsidRPr="005F239C" w:rsidRDefault="009A15B4" w:rsidP="009A15B4">
            <w:pPr>
              <w:spacing w:before="240" w:after="60"/>
              <w:jc w:val="center"/>
              <w:outlineLvl w:val="4"/>
              <w:rPr>
                <w:b/>
                <w:bCs/>
                <w:caps/>
                <w:sz w:val="22"/>
                <w:szCs w:val="26"/>
              </w:rPr>
            </w:pPr>
            <w:bookmarkStart w:id="5" w:name="_Podmínky_pro_používání"/>
            <w:bookmarkEnd w:id="5"/>
            <w:r w:rsidRPr="005F239C">
              <w:rPr>
                <w:b/>
                <w:bCs/>
                <w:caps/>
                <w:sz w:val="22"/>
                <w:szCs w:val="26"/>
              </w:rPr>
              <w:t>Podmínky pro používání výplatních strojů</w:t>
            </w:r>
          </w:p>
          <w:p w:rsidR="009A15B4" w:rsidRPr="005F239C" w:rsidRDefault="009A15B4" w:rsidP="009A15B4">
            <w:pPr>
              <w:ind w:left="1020" w:hanging="1020"/>
              <w:jc w:val="center"/>
            </w:pPr>
          </w:p>
        </w:tc>
      </w:tr>
      <w:tr w:rsidR="009A15B4" w:rsidRPr="005F239C" w:rsidTr="000A75F7">
        <w:tc>
          <w:tcPr>
            <w:tcW w:w="6629" w:type="dxa"/>
            <w:gridSpan w:val="4"/>
          </w:tcPr>
          <w:p w:rsidR="009A15B4" w:rsidRPr="005F239C" w:rsidRDefault="009A15B4" w:rsidP="009A15B4">
            <w:pPr>
              <w:ind w:left="1020" w:hanging="1020"/>
              <w:jc w:val="center"/>
              <w:rPr>
                <w:b/>
                <w:bCs/>
              </w:rPr>
            </w:pPr>
            <w:r w:rsidRPr="005F239C">
              <w:rPr>
                <w:b/>
                <w:bCs/>
              </w:rPr>
              <w:t>Článek I</w:t>
            </w:r>
          </w:p>
          <w:p w:rsidR="009A15B4" w:rsidRPr="005F239C" w:rsidRDefault="009A15B4" w:rsidP="009A15B4">
            <w:pPr>
              <w:ind w:left="1020" w:hanging="1020"/>
              <w:jc w:val="center"/>
              <w:rPr>
                <w:b/>
                <w:bCs/>
              </w:rPr>
            </w:pPr>
            <w:r w:rsidRPr="005F239C">
              <w:rPr>
                <w:b/>
                <w:bCs/>
              </w:rPr>
              <w:t>Úvodní ustanovení</w:t>
            </w:r>
          </w:p>
          <w:p w:rsidR="009A15B4" w:rsidRPr="005F239C" w:rsidRDefault="009A15B4" w:rsidP="009A15B4">
            <w:pPr>
              <w:jc w:val="both"/>
              <w:outlineLvl w:val="0"/>
              <w:rPr>
                <w:b/>
                <w:sz w:val="22"/>
                <w:szCs w:val="22"/>
              </w:rPr>
            </w:pPr>
          </w:p>
        </w:tc>
      </w:tr>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t>1.</w:t>
            </w:r>
          </w:p>
        </w:tc>
        <w:tc>
          <w:tcPr>
            <w:tcW w:w="5954" w:type="dxa"/>
            <w:gridSpan w:val="3"/>
          </w:tcPr>
          <w:p w:rsidR="009A15B4" w:rsidRPr="005F239C" w:rsidRDefault="009A15B4" w:rsidP="009A15B4">
            <w:pPr>
              <w:ind w:left="34"/>
              <w:jc w:val="both"/>
              <w:rPr>
                <w:sz w:val="22"/>
                <w:szCs w:val="22"/>
              </w:rPr>
            </w:pPr>
            <w:r w:rsidRPr="005F239C">
              <w:rPr>
                <w:sz w:val="22"/>
                <w:szCs w:val="22"/>
              </w:rPr>
              <w:t>Česká pošta, s.p., Politických vězňů 909/4, Praha 1 (dále jen „ČP“), jako držitel poštovní licence a subjekt oprávněný k provozování poštovních služeb, přebírá od Uživatele poštovní zásilky (dále jen „zásilka“) za účelem poskytnutí jím zvolené poštovní služby. V případě používání výplatního stroje k úhradě cen za poštovní služby je Uživatel povinen uhradit cenu této služby před předáním zásilky.</w:t>
            </w:r>
          </w:p>
          <w:p w:rsidR="009A15B4" w:rsidRPr="005F239C" w:rsidRDefault="009A15B4" w:rsidP="009A15B4">
            <w:pPr>
              <w:ind w:left="34"/>
              <w:jc w:val="both"/>
              <w:rPr>
                <w:sz w:val="16"/>
                <w:szCs w:val="16"/>
              </w:rPr>
            </w:pPr>
          </w:p>
        </w:tc>
      </w:tr>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t>2.</w:t>
            </w:r>
          </w:p>
        </w:tc>
        <w:tc>
          <w:tcPr>
            <w:tcW w:w="5954" w:type="dxa"/>
            <w:gridSpan w:val="3"/>
          </w:tcPr>
          <w:p w:rsidR="009A15B4" w:rsidRPr="005F239C" w:rsidRDefault="009A15B4" w:rsidP="009A15B4">
            <w:pPr>
              <w:ind w:left="34"/>
              <w:jc w:val="both"/>
              <w:rPr>
                <w:sz w:val="22"/>
                <w:szCs w:val="22"/>
              </w:rPr>
            </w:pPr>
            <w:r w:rsidRPr="005F239C">
              <w:rPr>
                <w:sz w:val="22"/>
                <w:szCs w:val="22"/>
              </w:rPr>
              <w:t>Podmínky pro používání výplatních strojů (dále jen „Podmínky“) jsou nedílnou součástí Dohody o používání výplatního stroje k úhradě cen za poštovní služby (dále jen „Dohoda“).</w:t>
            </w:r>
          </w:p>
          <w:p w:rsidR="009A15B4" w:rsidRPr="005F239C" w:rsidRDefault="009A15B4" w:rsidP="009A15B4">
            <w:pPr>
              <w:ind w:left="34"/>
              <w:jc w:val="both"/>
              <w:outlineLvl w:val="0"/>
              <w:rPr>
                <w:sz w:val="16"/>
                <w:szCs w:val="16"/>
              </w:rPr>
            </w:pPr>
          </w:p>
        </w:tc>
      </w:tr>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t>3.</w:t>
            </w:r>
          </w:p>
        </w:tc>
        <w:tc>
          <w:tcPr>
            <w:tcW w:w="5954" w:type="dxa"/>
            <w:gridSpan w:val="3"/>
          </w:tcPr>
          <w:p w:rsidR="009A15B4" w:rsidRPr="005F239C" w:rsidRDefault="009A15B4" w:rsidP="009A15B4">
            <w:pPr>
              <w:jc w:val="both"/>
              <w:rPr>
                <w:sz w:val="22"/>
                <w:szCs w:val="22"/>
              </w:rPr>
            </w:pPr>
            <w:r w:rsidRPr="005F239C">
              <w:rPr>
                <w:sz w:val="22"/>
                <w:szCs w:val="22"/>
              </w:rPr>
              <w:t xml:space="preserve">Dohoda může být uzavřena pouze pro používání výplatních strojů na dálkové kreditování, které byly zakoupeny nebo pronajaty u oprávněného prodejce v ČR (dále jen „prodejce“). </w:t>
            </w:r>
          </w:p>
          <w:p w:rsidR="009A15B4" w:rsidRPr="005F239C" w:rsidRDefault="009A15B4" w:rsidP="009A15B4">
            <w:pPr>
              <w:ind w:left="34"/>
              <w:jc w:val="both"/>
              <w:outlineLvl w:val="0"/>
              <w:rPr>
                <w:sz w:val="16"/>
                <w:szCs w:val="16"/>
              </w:rPr>
            </w:pPr>
          </w:p>
        </w:tc>
      </w:tr>
      <w:tr w:rsidR="009A15B4" w:rsidRPr="005F239C" w:rsidTr="000A75F7">
        <w:tc>
          <w:tcPr>
            <w:tcW w:w="675" w:type="dxa"/>
            <w:vMerge w:val="restart"/>
          </w:tcPr>
          <w:p w:rsidR="009A15B4" w:rsidRPr="005F239C" w:rsidRDefault="009A15B4" w:rsidP="009A15B4">
            <w:pPr>
              <w:jc w:val="both"/>
              <w:outlineLvl w:val="0"/>
              <w:rPr>
                <w:sz w:val="22"/>
                <w:szCs w:val="22"/>
              </w:rPr>
            </w:pPr>
            <w:r w:rsidRPr="005F239C">
              <w:rPr>
                <w:sz w:val="22"/>
                <w:szCs w:val="22"/>
              </w:rPr>
              <w:t>4.</w:t>
            </w:r>
          </w:p>
        </w:tc>
        <w:tc>
          <w:tcPr>
            <w:tcW w:w="5954" w:type="dxa"/>
            <w:gridSpan w:val="3"/>
          </w:tcPr>
          <w:p w:rsidR="009A15B4" w:rsidRPr="005F239C" w:rsidRDefault="009A15B4" w:rsidP="009A15B4">
            <w:pPr>
              <w:jc w:val="both"/>
              <w:rPr>
                <w:sz w:val="22"/>
                <w:szCs w:val="22"/>
              </w:rPr>
            </w:pPr>
            <w:r w:rsidRPr="005F239C">
              <w:rPr>
                <w:sz w:val="22"/>
                <w:szCs w:val="22"/>
              </w:rPr>
              <w:t xml:space="preserve">Přehled prodejců výplatních strojů a kreditovacích center (dále jen „KC“) pro použití k úhradě cen za poštovní služby ČP </w:t>
            </w:r>
            <w:r w:rsidRPr="005F239C">
              <w:rPr>
                <w:sz w:val="22"/>
                <w:szCs w:val="22"/>
              </w:rPr>
              <w:br/>
              <w:t xml:space="preserve">k 1. 5. 2015 </w:t>
            </w:r>
            <w:r w:rsidRPr="005F239C">
              <w:rPr>
                <w:i/>
                <w:sz w:val="22"/>
                <w:szCs w:val="22"/>
              </w:rPr>
              <w:t>(dle účinnosti Podmínek</w:t>
            </w:r>
            <w:r w:rsidRPr="005F239C">
              <w:rPr>
                <w:sz w:val="22"/>
                <w:szCs w:val="22"/>
              </w:rPr>
              <w:t>):</w:t>
            </w:r>
          </w:p>
          <w:p w:rsidR="009A15B4" w:rsidRPr="005F239C" w:rsidRDefault="009A15B4" w:rsidP="009A15B4">
            <w:pPr>
              <w:jc w:val="both"/>
              <w:outlineLvl w:val="0"/>
              <w:rPr>
                <w:sz w:val="16"/>
                <w:szCs w:val="16"/>
              </w:rPr>
            </w:pPr>
          </w:p>
        </w:tc>
      </w:tr>
      <w:tr w:rsidR="009A15B4" w:rsidRPr="005F239C" w:rsidTr="000A75F7">
        <w:tc>
          <w:tcPr>
            <w:tcW w:w="675" w:type="dxa"/>
            <w:vMerge/>
          </w:tcPr>
          <w:p w:rsidR="009A15B4" w:rsidRPr="005F239C" w:rsidRDefault="009A15B4" w:rsidP="009A15B4">
            <w:pPr>
              <w:jc w:val="both"/>
              <w:outlineLvl w:val="0"/>
              <w:rPr>
                <w:sz w:val="22"/>
                <w:szCs w:val="22"/>
              </w:rPr>
            </w:pPr>
          </w:p>
        </w:tc>
        <w:tc>
          <w:tcPr>
            <w:tcW w:w="2552" w:type="dxa"/>
          </w:tcPr>
          <w:p w:rsidR="009A15B4" w:rsidRPr="005F239C" w:rsidRDefault="009A15B4" w:rsidP="009A15B4">
            <w:pPr>
              <w:spacing w:after="40"/>
              <w:ind w:left="-108"/>
              <w:jc w:val="both"/>
              <w:rPr>
                <w:sz w:val="22"/>
                <w:szCs w:val="22"/>
              </w:rPr>
            </w:pPr>
            <w:r w:rsidRPr="005F239C">
              <w:rPr>
                <w:sz w:val="22"/>
                <w:szCs w:val="22"/>
              </w:rPr>
              <w:t>Značka výplatního stroje:</w:t>
            </w:r>
          </w:p>
        </w:tc>
        <w:tc>
          <w:tcPr>
            <w:tcW w:w="1984" w:type="dxa"/>
          </w:tcPr>
          <w:p w:rsidR="009A15B4" w:rsidRPr="005F239C" w:rsidRDefault="009A15B4" w:rsidP="009A15B4">
            <w:pPr>
              <w:spacing w:after="40"/>
              <w:ind w:left="-108"/>
              <w:jc w:val="both"/>
              <w:rPr>
                <w:sz w:val="22"/>
                <w:szCs w:val="22"/>
              </w:rPr>
            </w:pPr>
            <w:r w:rsidRPr="005F239C">
              <w:rPr>
                <w:sz w:val="22"/>
                <w:szCs w:val="22"/>
              </w:rPr>
              <w:t>Prodejce:</w:t>
            </w:r>
          </w:p>
        </w:tc>
        <w:tc>
          <w:tcPr>
            <w:tcW w:w="1418" w:type="dxa"/>
          </w:tcPr>
          <w:p w:rsidR="009A15B4" w:rsidRPr="005F239C" w:rsidRDefault="009A15B4" w:rsidP="009A15B4">
            <w:pPr>
              <w:spacing w:after="40"/>
              <w:ind w:left="-108"/>
              <w:jc w:val="both"/>
              <w:rPr>
                <w:sz w:val="22"/>
                <w:szCs w:val="22"/>
              </w:rPr>
            </w:pPr>
            <w:r w:rsidRPr="005F239C">
              <w:rPr>
                <w:sz w:val="22"/>
                <w:szCs w:val="22"/>
              </w:rPr>
              <w:t>KC:</w:t>
            </w:r>
          </w:p>
        </w:tc>
      </w:tr>
      <w:tr w:rsidR="009A15B4" w:rsidRPr="005F239C" w:rsidTr="000A75F7">
        <w:tc>
          <w:tcPr>
            <w:tcW w:w="675" w:type="dxa"/>
            <w:vMerge/>
          </w:tcPr>
          <w:p w:rsidR="009A15B4" w:rsidRPr="005F239C" w:rsidRDefault="009A15B4" w:rsidP="009A15B4">
            <w:pPr>
              <w:jc w:val="both"/>
              <w:outlineLvl w:val="0"/>
              <w:rPr>
                <w:sz w:val="22"/>
                <w:szCs w:val="22"/>
              </w:rPr>
            </w:pPr>
          </w:p>
        </w:tc>
        <w:tc>
          <w:tcPr>
            <w:tcW w:w="2552" w:type="dxa"/>
          </w:tcPr>
          <w:p w:rsidR="009A15B4" w:rsidRPr="005F239C" w:rsidRDefault="009A15B4" w:rsidP="009A15B4">
            <w:pPr>
              <w:ind w:left="-108"/>
              <w:jc w:val="both"/>
              <w:rPr>
                <w:sz w:val="20"/>
                <w:szCs w:val="20"/>
              </w:rPr>
            </w:pPr>
            <w:r w:rsidRPr="005F239C">
              <w:rPr>
                <w:sz w:val="20"/>
                <w:szCs w:val="20"/>
              </w:rPr>
              <w:t>FRAMA</w:t>
            </w:r>
          </w:p>
        </w:tc>
        <w:tc>
          <w:tcPr>
            <w:tcW w:w="1984" w:type="dxa"/>
          </w:tcPr>
          <w:p w:rsidR="009A15B4" w:rsidRPr="005F239C" w:rsidRDefault="009A15B4" w:rsidP="009A15B4">
            <w:pPr>
              <w:ind w:left="-108"/>
              <w:rPr>
                <w:sz w:val="20"/>
                <w:szCs w:val="20"/>
              </w:rPr>
            </w:pPr>
            <w:r w:rsidRPr="005F239C">
              <w:rPr>
                <w:sz w:val="20"/>
                <w:szCs w:val="20"/>
              </w:rPr>
              <w:t>XERTEC a.s.</w:t>
            </w:r>
          </w:p>
        </w:tc>
        <w:tc>
          <w:tcPr>
            <w:tcW w:w="1418" w:type="dxa"/>
          </w:tcPr>
          <w:p w:rsidR="009A15B4" w:rsidRPr="005F239C" w:rsidRDefault="009A15B4" w:rsidP="009A15B4">
            <w:pPr>
              <w:ind w:left="-108"/>
              <w:rPr>
                <w:sz w:val="20"/>
                <w:szCs w:val="20"/>
              </w:rPr>
            </w:pPr>
            <w:r w:rsidRPr="005F239C">
              <w:rPr>
                <w:sz w:val="20"/>
                <w:szCs w:val="20"/>
              </w:rPr>
              <w:t>XERTEC a.s.</w:t>
            </w:r>
          </w:p>
        </w:tc>
      </w:tr>
      <w:tr w:rsidR="009A15B4" w:rsidRPr="005F239C" w:rsidTr="000A75F7">
        <w:tc>
          <w:tcPr>
            <w:tcW w:w="675" w:type="dxa"/>
            <w:vMerge/>
          </w:tcPr>
          <w:p w:rsidR="009A15B4" w:rsidRPr="005F239C" w:rsidRDefault="009A15B4" w:rsidP="009A15B4">
            <w:pPr>
              <w:jc w:val="both"/>
              <w:outlineLvl w:val="0"/>
              <w:rPr>
                <w:sz w:val="22"/>
                <w:szCs w:val="22"/>
              </w:rPr>
            </w:pPr>
          </w:p>
        </w:tc>
        <w:tc>
          <w:tcPr>
            <w:tcW w:w="2552" w:type="dxa"/>
          </w:tcPr>
          <w:p w:rsidR="009A15B4" w:rsidRPr="005F239C" w:rsidRDefault="009A15B4" w:rsidP="009A15B4">
            <w:pPr>
              <w:ind w:left="-108"/>
              <w:jc w:val="both"/>
              <w:rPr>
                <w:sz w:val="20"/>
                <w:szCs w:val="20"/>
              </w:rPr>
            </w:pPr>
            <w:r w:rsidRPr="005F239C">
              <w:rPr>
                <w:sz w:val="20"/>
                <w:szCs w:val="20"/>
              </w:rPr>
              <w:t>FRANCOTYP - POSTALIA</w:t>
            </w:r>
          </w:p>
        </w:tc>
        <w:tc>
          <w:tcPr>
            <w:tcW w:w="1984" w:type="dxa"/>
          </w:tcPr>
          <w:p w:rsidR="009A15B4" w:rsidRPr="005F239C" w:rsidRDefault="009A15B4" w:rsidP="009A15B4">
            <w:pPr>
              <w:ind w:left="-108"/>
              <w:rPr>
                <w:sz w:val="20"/>
                <w:szCs w:val="20"/>
              </w:rPr>
            </w:pPr>
            <w:r w:rsidRPr="005F239C">
              <w:rPr>
                <w:sz w:val="20"/>
                <w:szCs w:val="20"/>
              </w:rPr>
              <w:t>Franco-Post CZ s. r. o.</w:t>
            </w:r>
          </w:p>
        </w:tc>
        <w:tc>
          <w:tcPr>
            <w:tcW w:w="1418" w:type="dxa"/>
          </w:tcPr>
          <w:p w:rsidR="009A15B4" w:rsidRPr="005F239C" w:rsidRDefault="009A15B4" w:rsidP="009A15B4">
            <w:pPr>
              <w:ind w:left="-108"/>
              <w:rPr>
                <w:sz w:val="20"/>
                <w:szCs w:val="20"/>
              </w:rPr>
            </w:pPr>
            <w:r w:rsidRPr="005F239C">
              <w:rPr>
                <w:sz w:val="20"/>
                <w:szCs w:val="20"/>
              </w:rPr>
              <w:t>Franco-Post CZ s. r. o.</w:t>
            </w:r>
          </w:p>
        </w:tc>
      </w:tr>
      <w:tr w:rsidR="009A15B4" w:rsidRPr="005F239C" w:rsidTr="000A75F7">
        <w:tc>
          <w:tcPr>
            <w:tcW w:w="675" w:type="dxa"/>
            <w:vMerge/>
          </w:tcPr>
          <w:p w:rsidR="009A15B4" w:rsidRPr="005F239C" w:rsidRDefault="009A15B4" w:rsidP="009A15B4">
            <w:pPr>
              <w:jc w:val="both"/>
              <w:outlineLvl w:val="0"/>
              <w:rPr>
                <w:sz w:val="22"/>
                <w:szCs w:val="22"/>
              </w:rPr>
            </w:pPr>
          </w:p>
        </w:tc>
        <w:tc>
          <w:tcPr>
            <w:tcW w:w="2552" w:type="dxa"/>
          </w:tcPr>
          <w:p w:rsidR="009A15B4" w:rsidRPr="005F239C" w:rsidRDefault="009A15B4" w:rsidP="009A15B4">
            <w:pPr>
              <w:ind w:left="-108"/>
              <w:jc w:val="both"/>
              <w:rPr>
                <w:sz w:val="20"/>
                <w:szCs w:val="20"/>
              </w:rPr>
            </w:pPr>
            <w:r w:rsidRPr="005F239C">
              <w:rPr>
                <w:sz w:val="20"/>
                <w:szCs w:val="20"/>
              </w:rPr>
              <w:t>FRANCOTYP - POSTALIA</w:t>
            </w:r>
          </w:p>
        </w:tc>
        <w:tc>
          <w:tcPr>
            <w:tcW w:w="1984" w:type="dxa"/>
          </w:tcPr>
          <w:p w:rsidR="009A15B4" w:rsidRPr="005F239C" w:rsidRDefault="009A15B4" w:rsidP="009A15B4">
            <w:pPr>
              <w:ind w:left="-108"/>
              <w:rPr>
                <w:sz w:val="20"/>
                <w:szCs w:val="20"/>
              </w:rPr>
            </w:pPr>
            <w:r w:rsidRPr="005F239C">
              <w:rPr>
                <w:sz w:val="20"/>
                <w:szCs w:val="20"/>
              </w:rPr>
              <w:t>Albacon Systems a.s.</w:t>
            </w:r>
          </w:p>
        </w:tc>
        <w:tc>
          <w:tcPr>
            <w:tcW w:w="1418" w:type="dxa"/>
          </w:tcPr>
          <w:p w:rsidR="009A15B4" w:rsidRPr="005F239C" w:rsidRDefault="009A15B4" w:rsidP="009A15B4">
            <w:pPr>
              <w:ind w:left="-108"/>
              <w:rPr>
                <w:sz w:val="20"/>
                <w:szCs w:val="20"/>
              </w:rPr>
            </w:pPr>
            <w:r w:rsidRPr="005F239C">
              <w:rPr>
                <w:sz w:val="20"/>
                <w:szCs w:val="20"/>
              </w:rPr>
              <w:t>Franco-Post CZ s. r. o.</w:t>
            </w:r>
          </w:p>
        </w:tc>
      </w:tr>
      <w:tr w:rsidR="009A15B4" w:rsidRPr="005F239C" w:rsidTr="000A75F7">
        <w:tc>
          <w:tcPr>
            <w:tcW w:w="675" w:type="dxa"/>
            <w:vMerge/>
          </w:tcPr>
          <w:p w:rsidR="009A15B4" w:rsidRPr="005F239C" w:rsidRDefault="009A15B4" w:rsidP="009A15B4">
            <w:pPr>
              <w:jc w:val="both"/>
              <w:outlineLvl w:val="0"/>
              <w:rPr>
                <w:sz w:val="22"/>
                <w:szCs w:val="22"/>
              </w:rPr>
            </w:pPr>
          </w:p>
        </w:tc>
        <w:tc>
          <w:tcPr>
            <w:tcW w:w="2552" w:type="dxa"/>
          </w:tcPr>
          <w:p w:rsidR="009A15B4" w:rsidRPr="005F239C" w:rsidRDefault="009A15B4" w:rsidP="009A15B4">
            <w:pPr>
              <w:ind w:left="-108"/>
              <w:jc w:val="both"/>
              <w:rPr>
                <w:sz w:val="20"/>
                <w:szCs w:val="20"/>
              </w:rPr>
            </w:pPr>
            <w:r w:rsidRPr="005F239C">
              <w:rPr>
                <w:sz w:val="20"/>
                <w:szCs w:val="20"/>
              </w:rPr>
              <w:t>NEOPOST</w:t>
            </w:r>
          </w:p>
        </w:tc>
        <w:tc>
          <w:tcPr>
            <w:tcW w:w="1984" w:type="dxa"/>
          </w:tcPr>
          <w:p w:rsidR="009A15B4" w:rsidRPr="005F239C" w:rsidRDefault="009A15B4" w:rsidP="009A15B4">
            <w:pPr>
              <w:ind w:left="-108"/>
              <w:rPr>
                <w:sz w:val="20"/>
                <w:szCs w:val="20"/>
              </w:rPr>
            </w:pPr>
            <w:r w:rsidRPr="005F239C">
              <w:rPr>
                <w:sz w:val="20"/>
                <w:szCs w:val="20"/>
              </w:rPr>
              <w:t xml:space="preserve">EVROFIN Int. </w:t>
            </w:r>
            <w:r w:rsidRPr="005F239C">
              <w:rPr>
                <w:sz w:val="20"/>
                <w:szCs w:val="20"/>
              </w:rPr>
              <w:br/>
              <w:t>spol. s. r. o.</w:t>
            </w:r>
          </w:p>
        </w:tc>
        <w:tc>
          <w:tcPr>
            <w:tcW w:w="1418" w:type="dxa"/>
          </w:tcPr>
          <w:p w:rsidR="009A15B4" w:rsidRPr="005F239C" w:rsidRDefault="009A15B4" w:rsidP="009A15B4">
            <w:pPr>
              <w:ind w:left="-108"/>
              <w:rPr>
                <w:sz w:val="20"/>
                <w:szCs w:val="20"/>
              </w:rPr>
            </w:pPr>
            <w:r w:rsidRPr="005F239C">
              <w:rPr>
                <w:sz w:val="20"/>
                <w:szCs w:val="20"/>
              </w:rPr>
              <w:t xml:space="preserve">EVROFIN Int. </w:t>
            </w:r>
            <w:r w:rsidRPr="005F239C">
              <w:rPr>
                <w:sz w:val="20"/>
                <w:szCs w:val="20"/>
              </w:rPr>
              <w:br/>
              <w:t>spol. s. r. o.</w:t>
            </w:r>
          </w:p>
        </w:tc>
      </w:tr>
      <w:tr w:rsidR="009A15B4" w:rsidRPr="005F239C" w:rsidTr="000A75F7">
        <w:tc>
          <w:tcPr>
            <w:tcW w:w="675" w:type="dxa"/>
            <w:vMerge/>
          </w:tcPr>
          <w:p w:rsidR="009A15B4" w:rsidRPr="005F239C" w:rsidRDefault="009A15B4" w:rsidP="009A15B4">
            <w:pPr>
              <w:jc w:val="both"/>
              <w:outlineLvl w:val="0"/>
              <w:rPr>
                <w:sz w:val="22"/>
                <w:szCs w:val="22"/>
              </w:rPr>
            </w:pPr>
          </w:p>
        </w:tc>
        <w:tc>
          <w:tcPr>
            <w:tcW w:w="2552" w:type="dxa"/>
          </w:tcPr>
          <w:p w:rsidR="009A15B4" w:rsidRPr="005F239C" w:rsidRDefault="009A15B4" w:rsidP="009A15B4">
            <w:pPr>
              <w:ind w:left="-108"/>
              <w:jc w:val="both"/>
              <w:rPr>
                <w:sz w:val="20"/>
                <w:szCs w:val="20"/>
              </w:rPr>
            </w:pPr>
            <w:r w:rsidRPr="005F239C">
              <w:rPr>
                <w:sz w:val="20"/>
                <w:szCs w:val="20"/>
              </w:rPr>
              <w:t>PITNEY BOWES</w:t>
            </w:r>
          </w:p>
        </w:tc>
        <w:tc>
          <w:tcPr>
            <w:tcW w:w="1984" w:type="dxa"/>
          </w:tcPr>
          <w:p w:rsidR="009A15B4" w:rsidRPr="005F239C" w:rsidRDefault="009A15B4" w:rsidP="009A15B4">
            <w:pPr>
              <w:ind w:left="-108"/>
              <w:rPr>
                <w:sz w:val="20"/>
                <w:szCs w:val="20"/>
              </w:rPr>
            </w:pPr>
            <w:r w:rsidRPr="005F239C">
              <w:rPr>
                <w:sz w:val="20"/>
                <w:szCs w:val="20"/>
              </w:rPr>
              <w:t>SpeedCard s. r. o.</w:t>
            </w:r>
          </w:p>
        </w:tc>
        <w:tc>
          <w:tcPr>
            <w:tcW w:w="1418" w:type="dxa"/>
          </w:tcPr>
          <w:p w:rsidR="009A15B4" w:rsidRPr="005F239C" w:rsidRDefault="009A15B4" w:rsidP="009A15B4">
            <w:pPr>
              <w:ind w:left="-108" w:right="-108"/>
              <w:rPr>
                <w:sz w:val="20"/>
                <w:szCs w:val="20"/>
              </w:rPr>
            </w:pPr>
            <w:r w:rsidRPr="005F239C">
              <w:rPr>
                <w:sz w:val="20"/>
                <w:szCs w:val="20"/>
              </w:rPr>
              <w:t>SpeedCard s</w:t>
            </w:r>
            <w:r w:rsidRPr="005F239C">
              <w:rPr>
                <w:sz w:val="18"/>
                <w:szCs w:val="18"/>
              </w:rPr>
              <w:t>. r. o.</w:t>
            </w:r>
          </w:p>
        </w:tc>
      </w:tr>
      <w:tr w:rsidR="009A15B4" w:rsidRPr="005F239C" w:rsidTr="000A75F7">
        <w:tc>
          <w:tcPr>
            <w:tcW w:w="675" w:type="dxa"/>
            <w:vMerge/>
          </w:tcPr>
          <w:p w:rsidR="009A15B4" w:rsidRPr="005F239C" w:rsidRDefault="009A15B4" w:rsidP="009A15B4">
            <w:pPr>
              <w:jc w:val="both"/>
              <w:outlineLvl w:val="0"/>
              <w:rPr>
                <w:sz w:val="22"/>
                <w:szCs w:val="22"/>
              </w:rPr>
            </w:pPr>
          </w:p>
        </w:tc>
        <w:tc>
          <w:tcPr>
            <w:tcW w:w="5954" w:type="dxa"/>
            <w:gridSpan w:val="3"/>
          </w:tcPr>
          <w:p w:rsidR="009A15B4" w:rsidRPr="005F239C" w:rsidRDefault="009A15B4" w:rsidP="009A15B4">
            <w:pPr>
              <w:jc w:val="both"/>
              <w:rPr>
                <w:sz w:val="16"/>
                <w:szCs w:val="16"/>
                <w:highlight w:val="yellow"/>
              </w:rPr>
            </w:pPr>
          </w:p>
        </w:tc>
      </w:tr>
      <w:tr w:rsidR="009A15B4" w:rsidRPr="005F239C" w:rsidTr="000A75F7">
        <w:tc>
          <w:tcPr>
            <w:tcW w:w="675" w:type="dxa"/>
          </w:tcPr>
          <w:p w:rsidR="009A15B4" w:rsidRPr="005F239C" w:rsidRDefault="009A15B4" w:rsidP="009A15B4">
            <w:pPr>
              <w:jc w:val="center"/>
              <w:outlineLvl w:val="0"/>
              <w:rPr>
                <w:sz w:val="22"/>
                <w:szCs w:val="22"/>
              </w:rPr>
            </w:pPr>
          </w:p>
        </w:tc>
        <w:tc>
          <w:tcPr>
            <w:tcW w:w="5954" w:type="dxa"/>
            <w:gridSpan w:val="3"/>
          </w:tcPr>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9A15B4">
            <w:pPr>
              <w:jc w:val="center"/>
              <w:rPr>
                <w:sz w:val="22"/>
                <w:szCs w:val="22"/>
              </w:rPr>
            </w:pPr>
          </w:p>
        </w:tc>
      </w:tr>
    </w:tbl>
    <w:p w:rsidR="009A15B4" w:rsidRPr="005F239C" w:rsidRDefault="009A15B4" w:rsidP="009A15B4">
      <w:pPr>
        <w:rPr>
          <w:sz w:val="22"/>
          <w:szCs w:val="22"/>
        </w:rPr>
      </w:pPr>
    </w:p>
    <w:p w:rsidR="009A15B4" w:rsidRPr="005F239C" w:rsidRDefault="009A15B4" w:rsidP="009A15B4">
      <w:pPr>
        <w:spacing w:line="276" w:lineRule="auto"/>
        <w:rPr>
          <w:sz w:val="22"/>
          <w:szCs w:val="22"/>
        </w:rPr>
      </w:pPr>
      <w:r w:rsidRPr="005F239C">
        <w:rPr>
          <w:sz w:val="22"/>
          <w:szCs w:val="22"/>
        </w:rPr>
        <w:br w:type="page"/>
      </w:r>
    </w:p>
    <w:tbl>
      <w:tblPr>
        <w:tblW w:w="0" w:type="auto"/>
        <w:tblLook w:val="04A0" w:firstRow="1" w:lastRow="0" w:firstColumn="1" w:lastColumn="0" w:noHBand="0" w:noVBand="1"/>
      </w:tblPr>
      <w:tblGrid>
        <w:gridCol w:w="675"/>
        <w:gridCol w:w="5954"/>
      </w:tblGrid>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t>5.</w:t>
            </w:r>
          </w:p>
        </w:tc>
        <w:tc>
          <w:tcPr>
            <w:tcW w:w="5954" w:type="dxa"/>
          </w:tcPr>
          <w:p w:rsidR="009A15B4" w:rsidRPr="005F239C" w:rsidRDefault="009A15B4" w:rsidP="009A15B4">
            <w:pPr>
              <w:jc w:val="both"/>
              <w:rPr>
                <w:sz w:val="22"/>
                <w:szCs w:val="22"/>
              </w:rPr>
            </w:pPr>
            <w:r w:rsidRPr="005F239C">
              <w:rPr>
                <w:sz w:val="22"/>
                <w:szCs w:val="22"/>
              </w:rPr>
              <w:t>Dohodu s Uživatelem výplatního stroje uzavírá za ČP příslušné pracoviště obchodu.</w:t>
            </w:r>
          </w:p>
          <w:p w:rsidR="009A15B4" w:rsidRPr="005F239C" w:rsidRDefault="009A15B4" w:rsidP="009A15B4">
            <w:pPr>
              <w:jc w:val="both"/>
              <w:rPr>
                <w:b/>
                <w:sz w:val="22"/>
                <w:szCs w:val="22"/>
              </w:rPr>
            </w:pPr>
          </w:p>
        </w:tc>
      </w:tr>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t>6.</w:t>
            </w:r>
          </w:p>
        </w:tc>
        <w:tc>
          <w:tcPr>
            <w:tcW w:w="5954" w:type="dxa"/>
          </w:tcPr>
          <w:p w:rsidR="009A15B4" w:rsidRPr="005F239C" w:rsidRDefault="009A15B4" w:rsidP="009A15B4">
            <w:pPr>
              <w:jc w:val="both"/>
              <w:rPr>
                <w:sz w:val="22"/>
                <w:szCs w:val="22"/>
              </w:rPr>
            </w:pPr>
            <w:r w:rsidRPr="005F239C">
              <w:rPr>
                <w:sz w:val="22"/>
                <w:szCs w:val="22"/>
              </w:rPr>
              <w:t>V případě ukončení smluvního vztahu ČP vrátí Uživateli částku nespotřebovaného kreditu převodem na bankovní účet Uživatele.</w:t>
            </w:r>
          </w:p>
          <w:p w:rsidR="009A15B4" w:rsidRPr="005F239C" w:rsidRDefault="009A15B4" w:rsidP="009A15B4">
            <w:pPr>
              <w:spacing w:after="60"/>
              <w:jc w:val="both"/>
              <w:rPr>
                <w:b/>
                <w:sz w:val="22"/>
                <w:szCs w:val="22"/>
              </w:rPr>
            </w:pPr>
          </w:p>
        </w:tc>
      </w:tr>
      <w:tr w:rsidR="009A15B4" w:rsidRPr="005F239C" w:rsidTr="000A75F7">
        <w:tc>
          <w:tcPr>
            <w:tcW w:w="6629" w:type="dxa"/>
            <w:gridSpan w:val="2"/>
          </w:tcPr>
          <w:p w:rsidR="009A15B4" w:rsidRPr="005F239C" w:rsidRDefault="009A15B4" w:rsidP="009A15B4">
            <w:pPr>
              <w:ind w:left="1020" w:hanging="1020"/>
              <w:jc w:val="center"/>
              <w:rPr>
                <w:b/>
                <w:bCs/>
                <w:sz w:val="22"/>
                <w:szCs w:val="22"/>
              </w:rPr>
            </w:pPr>
            <w:r w:rsidRPr="005F239C">
              <w:rPr>
                <w:b/>
                <w:bCs/>
                <w:sz w:val="22"/>
                <w:szCs w:val="22"/>
              </w:rPr>
              <w:t>Článek II</w:t>
            </w:r>
          </w:p>
          <w:p w:rsidR="009A15B4" w:rsidRPr="005F239C" w:rsidRDefault="009A15B4" w:rsidP="009A15B4">
            <w:pPr>
              <w:ind w:left="567" w:hanging="567"/>
              <w:jc w:val="center"/>
              <w:rPr>
                <w:b/>
                <w:bCs/>
                <w:sz w:val="22"/>
                <w:szCs w:val="22"/>
              </w:rPr>
            </w:pPr>
            <w:r w:rsidRPr="005F239C">
              <w:rPr>
                <w:b/>
                <w:bCs/>
                <w:sz w:val="22"/>
                <w:szCs w:val="22"/>
              </w:rPr>
              <w:t>Orážení a podávání zásilek</w:t>
            </w:r>
          </w:p>
          <w:p w:rsidR="009A15B4" w:rsidRPr="005F239C" w:rsidRDefault="009A15B4" w:rsidP="009A15B4">
            <w:pPr>
              <w:jc w:val="center"/>
              <w:outlineLvl w:val="0"/>
              <w:rPr>
                <w:sz w:val="22"/>
                <w:szCs w:val="22"/>
              </w:rPr>
            </w:pPr>
          </w:p>
        </w:tc>
      </w:tr>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t>1.</w:t>
            </w:r>
          </w:p>
        </w:tc>
        <w:tc>
          <w:tcPr>
            <w:tcW w:w="5954" w:type="dxa"/>
          </w:tcPr>
          <w:p w:rsidR="009A15B4" w:rsidRPr="005F239C" w:rsidRDefault="009A15B4" w:rsidP="009A15B4">
            <w:pPr>
              <w:jc w:val="both"/>
              <w:rPr>
                <w:sz w:val="22"/>
                <w:szCs w:val="22"/>
              </w:rPr>
            </w:pPr>
            <w:r w:rsidRPr="005F239C">
              <w:rPr>
                <w:sz w:val="22"/>
                <w:szCs w:val="22"/>
              </w:rPr>
              <w:t>Otiskem výplatního stroje mohou být uhrazeny všechny vnitrostátní a mezinárodní základní poštovní služby, které ČP poskytuje na základě a v rámci poštovní licence jako služby osvobozené od DPH (včetně doplňkových služeb a příplatků), v souladu s platnými Poštovními podmínkami České pošty, s.p. - Základní poštovní služby a Ceník poštovních služeb a ostatních služeb poskytovaných Českou poštou, s.p. (dále jen „Ceník“) platných v den podání zásilky.</w:t>
            </w:r>
          </w:p>
          <w:p w:rsidR="009A15B4" w:rsidRPr="005F239C" w:rsidRDefault="009A15B4" w:rsidP="009A15B4">
            <w:pPr>
              <w:spacing w:before="60"/>
              <w:ind w:left="34"/>
              <w:jc w:val="both"/>
              <w:rPr>
                <w:sz w:val="22"/>
                <w:szCs w:val="22"/>
              </w:rPr>
            </w:pPr>
            <w:r w:rsidRPr="005F239C">
              <w:rPr>
                <w:sz w:val="22"/>
                <w:szCs w:val="22"/>
              </w:rPr>
              <w:t>Otiskem výplatního stroje nemohou být hrazeny ostatní poštovní a nepoštovní služby (tj. služby podléhající DPH).</w:t>
            </w:r>
          </w:p>
          <w:p w:rsidR="009A15B4" w:rsidRPr="005F239C" w:rsidRDefault="009A15B4" w:rsidP="009A15B4">
            <w:pPr>
              <w:jc w:val="both"/>
              <w:outlineLvl w:val="0"/>
              <w:rPr>
                <w:sz w:val="22"/>
                <w:szCs w:val="22"/>
              </w:rPr>
            </w:pPr>
          </w:p>
        </w:tc>
      </w:tr>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t>2.</w:t>
            </w:r>
          </w:p>
        </w:tc>
        <w:tc>
          <w:tcPr>
            <w:tcW w:w="5954" w:type="dxa"/>
          </w:tcPr>
          <w:p w:rsidR="009A15B4" w:rsidRPr="005F239C" w:rsidRDefault="009A15B4" w:rsidP="009A15B4">
            <w:pPr>
              <w:jc w:val="both"/>
              <w:rPr>
                <w:sz w:val="22"/>
                <w:szCs w:val="22"/>
              </w:rPr>
            </w:pPr>
            <w:r w:rsidRPr="005F239C">
              <w:rPr>
                <w:sz w:val="22"/>
                <w:szCs w:val="22"/>
              </w:rPr>
              <w:t xml:space="preserve">Zásilky oražené výplatním strojem a srovnané podle adresní strany se předávají na dohodnuté poště způsobem a za podmínek uvedených v Dohodě. Podávat zásilky u jiné pošty lze jen výjimečně a po předchozím souhlasu ČP. </w:t>
            </w:r>
          </w:p>
          <w:p w:rsidR="009A15B4" w:rsidRPr="005F239C" w:rsidRDefault="009A15B4" w:rsidP="009A15B4">
            <w:pPr>
              <w:spacing w:before="60"/>
              <w:ind w:left="34"/>
              <w:jc w:val="both"/>
              <w:rPr>
                <w:sz w:val="22"/>
                <w:szCs w:val="22"/>
              </w:rPr>
            </w:pPr>
            <w:r w:rsidRPr="005F239C">
              <w:rPr>
                <w:sz w:val="22"/>
                <w:szCs w:val="22"/>
              </w:rPr>
              <w:t xml:space="preserve">Z provozních důvodů má ČP právo po předchozím projednání s Uživatelem dohodnutou poštu trvale nebo dočasně změnit. Příslušné pracoviště obchodu ČP vyhotoví o této změně dodatek k Dohodě. </w:t>
            </w:r>
          </w:p>
          <w:p w:rsidR="009A15B4" w:rsidRPr="005F239C" w:rsidRDefault="009A15B4" w:rsidP="009A15B4">
            <w:pPr>
              <w:spacing w:before="60"/>
              <w:ind w:left="34"/>
              <w:jc w:val="both"/>
              <w:rPr>
                <w:sz w:val="22"/>
                <w:szCs w:val="22"/>
              </w:rPr>
            </w:pPr>
            <w:r w:rsidRPr="005F239C">
              <w:rPr>
                <w:sz w:val="22"/>
                <w:szCs w:val="22"/>
              </w:rPr>
              <w:t>Zásilky s nedostatečně uhrazenou cenou za službu, zásilky, na kterých datum v otisku výplatního stroje nesouhlasí s datem jejich podání, a zásilky, na kterých je otisk výplatního stroje nečitelný, budou Uživateli vráceny. Zásilky opatřené otiskem výplatního stroje nelze vhazovat do poštovních schránek.</w:t>
            </w:r>
          </w:p>
          <w:p w:rsidR="009A15B4" w:rsidRPr="005F239C" w:rsidRDefault="009A15B4" w:rsidP="009A15B4">
            <w:pPr>
              <w:ind w:left="34"/>
              <w:jc w:val="both"/>
              <w:rPr>
                <w:b/>
                <w:sz w:val="22"/>
                <w:szCs w:val="22"/>
              </w:rPr>
            </w:pPr>
          </w:p>
        </w:tc>
      </w:tr>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t>3.</w:t>
            </w:r>
          </w:p>
        </w:tc>
        <w:tc>
          <w:tcPr>
            <w:tcW w:w="5954" w:type="dxa"/>
          </w:tcPr>
          <w:p w:rsidR="009A15B4" w:rsidRPr="005F239C" w:rsidRDefault="009A15B4" w:rsidP="009A15B4">
            <w:pPr>
              <w:spacing w:after="120"/>
              <w:jc w:val="both"/>
              <w:rPr>
                <w:sz w:val="22"/>
                <w:szCs w:val="22"/>
              </w:rPr>
            </w:pPr>
            <w:r w:rsidRPr="005F239C">
              <w:rPr>
                <w:sz w:val="22"/>
                <w:szCs w:val="22"/>
              </w:rPr>
              <w:t xml:space="preserve">Otisk výplatního stroje může být proveden v klasické podobě obsahující otisk poštovního denního razítka nebo v digitální podobě. Pro otisk výplatního stroje v klasické podobě musí být </w:t>
            </w:r>
          </w:p>
        </w:tc>
      </w:tr>
      <w:tr w:rsidR="009A15B4" w:rsidRPr="005F239C" w:rsidTr="000A75F7">
        <w:tc>
          <w:tcPr>
            <w:tcW w:w="675" w:type="dxa"/>
          </w:tcPr>
          <w:p w:rsidR="009A15B4" w:rsidRPr="005F239C" w:rsidRDefault="009A15B4" w:rsidP="009A15B4">
            <w:pPr>
              <w:jc w:val="both"/>
              <w:outlineLvl w:val="0"/>
              <w:rPr>
                <w:sz w:val="22"/>
                <w:szCs w:val="22"/>
              </w:rPr>
            </w:pPr>
          </w:p>
        </w:tc>
        <w:tc>
          <w:tcPr>
            <w:tcW w:w="5954" w:type="dxa"/>
          </w:tcPr>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9A15B4">
            <w:pPr>
              <w:jc w:val="center"/>
              <w:rPr>
                <w:sz w:val="22"/>
                <w:szCs w:val="22"/>
              </w:rPr>
            </w:pPr>
          </w:p>
        </w:tc>
      </w:tr>
    </w:tbl>
    <w:p w:rsidR="009A15B4" w:rsidRPr="005F239C" w:rsidRDefault="009A15B4" w:rsidP="009A15B4">
      <w:pPr>
        <w:rPr>
          <w:sz w:val="22"/>
          <w:szCs w:val="22"/>
        </w:rPr>
      </w:pPr>
    </w:p>
    <w:p w:rsidR="009A15B4" w:rsidRPr="005F239C" w:rsidRDefault="009A15B4" w:rsidP="009A15B4">
      <w:pPr>
        <w:spacing w:line="276" w:lineRule="auto"/>
        <w:rPr>
          <w:sz w:val="22"/>
          <w:szCs w:val="22"/>
        </w:rPr>
      </w:pPr>
      <w:r w:rsidRPr="005F239C">
        <w:rPr>
          <w:sz w:val="22"/>
          <w:szCs w:val="22"/>
        </w:rPr>
        <w:br w:type="page"/>
      </w:r>
    </w:p>
    <w:tbl>
      <w:tblPr>
        <w:tblW w:w="0" w:type="auto"/>
        <w:tblLook w:val="04A0" w:firstRow="1" w:lastRow="0" w:firstColumn="1" w:lastColumn="0" w:noHBand="0" w:noVBand="1"/>
      </w:tblPr>
      <w:tblGrid>
        <w:gridCol w:w="675"/>
        <w:gridCol w:w="5954"/>
      </w:tblGrid>
      <w:tr w:rsidR="009A15B4" w:rsidRPr="005F239C" w:rsidTr="000A75F7">
        <w:tc>
          <w:tcPr>
            <w:tcW w:w="675" w:type="dxa"/>
          </w:tcPr>
          <w:p w:rsidR="009A15B4" w:rsidRPr="005F239C" w:rsidRDefault="009A15B4" w:rsidP="009A15B4">
            <w:pPr>
              <w:jc w:val="both"/>
              <w:outlineLvl w:val="0"/>
              <w:rPr>
                <w:sz w:val="22"/>
                <w:szCs w:val="22"/>
              </w:rPr>
            </w:pPr>
          </w:p>
        </w:tc>
        <w:tc>
          <w:tcPr>
            <w:tcW w:w="5954" w:type="dxa"/>
          </w:tcPr>
          <w:p w:rsidR="009A15B4" w:rsidRPr="005F239C" w:rsidRDefault="009A15B4" w:rsidP="009A15B4">
            <w:pPr>
              <w:jc w:val="both"/>
              <w:rPr>
                <w:sz w:val="22"/>
                <w:szCs w:val="22"/>
              </w:rPr>
            </w:pPr>
            <w:r w:rsidRPr="005F239C">
              <w:rPr>
                <w:sz w:val="22"/>
                <w:szCs w:val="22"/>
              </w:rPr>
              <w:t>použita výhradně razítkovací červená fluorescenční barva, kterou dodává prodejce výplatních strojů. Pro digitální otisk musí být použita z důvodu čitelnosti čárového kódu razítkovací tmavá barva (např. modrá, černá apod.), kterou dodává výrobce výplatních strojů. Štoček, resp. tisková hlava výplatního stroje, musí být udržován v čistotě tak, aby otisky výplatního stroje na zásilkách byly čitelné.</w:t>
            </w:r>
          </w:p>
          <w:p w:rsidR="009A15B4" w:rsidRPr="005F239C" w:rsidRDefault="009A15B4" w:rsidP="009A15B4">
            <w:pPr>
              <w:ind w:left="34"/>
              <w:jc w:val="both"/>
              <w:outlineLvl w:val="0"/>
              <w:rPr>
                <w:sz w:val="6"/>
                <w:szCs w:val="6"/>
              </w:rPr>
            </w:pPr>
          </w:p>
        </w:tc>
      </w:tr>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t>4.</w:t>
            </w:r>
          </w:p>
        </w:tc>
        <w:tc>
          <w:tcPr>
            <w:tcW w:w="5954" w:type="dxa"/>
          </w:tcPr>
          <w:p w:rsidR="009A15B4" w:rsidRPr="005F239C" w:rsidRDefault="009A15B4" w:rsidP="009A15B4">
            <w:pPr>
              <w:jc w:val="both"/>
              <w:rPr>
                <w:sz w:val="22"/>
                <w:szCs w:val="22"/>
              </w:rPr>
            </w:pPr>
            <w:r w:rsidRPr="005F239C">
              <w:rPr>
                <w:sz w:val="22"/>
                <w:szCs w:val="22"/>
              </w:rPr>
              <w:t>Na každé zásilce může být v pravém horním rohu adresní strany zásilky pouze jeden otisk výplatního stroje. Další otisky lze na zásilku umístit jen tehdy, jestliže nebudou vadit zřetelnosti adresy a údajům pošty a jestliže se nebudou s ostatními otisky navzájem překrývat, a to ani zčásti. Na zásilky lze lepit lístky (samolepky) s otiskem výplatního stroje. V případě, že otisk výplatního stroje se omylem otiskne na zadní stranu obálky, uvede se na její přední straně poznámka „Otisk výplatního stroje na zadní straně“.</w:t>
            </w:r>
          </w:p>
          <w:p w:rsidR="009A15B4" w:rsidRPr="005F239C" w:rsidRDefault="009A15B4" w:rsidP="009A15B4">
            <w:pPr>
              <w:ind w:left="34"/>
              <w:jc w:val="both"/>
              <w:outlineLvl w:val="0"/>
              <w:rPr>
                <w:sz w:val="6"/>
                <w:szCs w:val="6"/>
              </w:rPr>
            </w:pPr>
          </w:p>
        </w:tc>
      </w:tr>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t>5.</w:t>
            </w:r>
          </w:p>
        </w:tc>
        <w:tc>
          <w:tcPr>
            <w:tcW w:w="5954" w:type="dxa"/>
          </w:tcPr>
          <w:p w:rsidR="009A15B4" w:rsidRPr="005F239C" w:rsidRDefault="009A15B4" w:rsidP="009A15B4">
            <w:pPr>
              <w:jc w:val="both"/>
              <w:rPr>
                <w:sz w:val="22"/>
                <w:szCs w:val="22"/>
              </w:rPr>
            </w:pPr>
            <w:r w:rsidRPr="005F239C">
              <w:rPr>
                <w:sz w:val="22"/>
                <w:szCs w:val="22"/>
              </w:rPr>
              <w:t>Na zásilku je dovoleno uvádět pouze jednu adresu Odesílatele, na níž budou zásilky v případě nedoručitelnosti vráceny. Zásilky, z nichž není zřejmé, kdo je jejich Odesílatelem, pošta nepřijme.</w:t>
            </w:r>
          </w:p>
          <w:p w:rsidR="009A15B4" w:rsidRPr="005F239C" w:rsidRDefault="009A15B4" w:rsidP="009A15B4">
            <w:pPr>
              <w:jc w:val="both"/>
              <w:rPr>
                <w:sz w:val="22"/>
                <w:szCs w:val="22"/>
              </w:rPr>
            </w:pPr>
            <w:r w:rsidRPr="005F239C">
              <w:rPr>
                <w:sz w:val="22"/>
                <w:szCs w:val="22"/>
              </w:rPr>
              <w:t>V případě, že Uživatel výplatního stroje není Odesílatelem zásilky, ale vystupuje jako zprostředkovatel podání, je úprava zásilek následující (vzory otisků výplatních strojů v přílohách 2a a 2b):</w:t>
            </w:r>
          </w:p>
          <w:p w:rsidR="009A15B4" w:rsidRPr="005F239C" w:rsidRDefault="009A15B4" w:rsidP="009A15B4">
            <w:pPr>
              <w:spacing w:before="60"/>
              <w:ind w:left="318" w:hanging="318"/>
              <w:jc w:val="both"/>
              <w:rPr>
                <w:sz w:val="22"/>
                <w:szCs w:val="22"/>
              </w:rPr>
            </w:pPr>
            <w:r w:rsidRPr="005F239C">
              <w:rPr>
                <w:sz w:val="22"/>
                <w:szCs w:val="22"/>
              </w:rPr>
              <w:t>a) v otisku výplatního stroje je uveden pouze jeho název nebo logo, případně obojí, avšak bez adresy a na zásilce je uvedena adresa Odesílatele,</w:t>
            </w:r>
          </w:p>
          <w:p w:rsidR="009A15B4" w:rsidRPr="005F239C" w:rsidRDefault="009A15B4" w:rsidP="009A15B4">
            <w:pPr>
              <w:spacing w:before="60"/>
              <w:ind w:left="318" w:hanging="318"/>
              <w:jc w:val="both"/>
              <w:rPr>
                <w:sz w:val="22"/>
                <w:szCs w:val="22"/>
              </w:rPr>
            </w:pPr>
            <w:r w:rsidRPr="005F239C">
              <w:rPr>
                <w:sz w:val="22"/>
                <w:szCs w:val="22"/>
              </w:rPr>
              <w:t>b) Uživatel je označen pouze licenčním číslem v otisku poštovního denního razítka nebo v digitálním otisku a na zásilce je uvedena adresa Odesílatele.</w:t>
            </w:r>
          </w:p>
          <w:p w:rsidR="009A15B4" w:rsidRPr="005F239C" w:rsidRDefault="009A15B4" w:rsidP="009A15B4">
            <w:pPr>
              <w:jc w:val="both"/>
              <w:rPr>
                <w:sz w:val="22"/>
                <w:szCs w:val="22"/>
              </w:rPr>
            </w:pPr>
            <w:r w:rsidRPr="005F239C">
              <w:rPr>
                <w:sz w:val="22"/>
                <w:szCs w:val="22"/>
              </w:rPr>
              <w:t>Příslušné pracoviště obchodu ČP může vydat souhlas s používáním otisku výplatního stroje, který obsahuje údaje o skutečném Odesílateli zásilek, avšak z otisku musí být zřejmé, kdo je Uživatelem výplatního stroje.</w:t>
            </w:r>
          </w:p>
          <w:p w:rsidR="009A15B4" w:rsidRPr="005F239C" w:rsidRDefault="009A15B4" w:rsidP="009A15B4">
            <w:pPr>
              <w:spacing w:after="120"/>
              <w:jc w:val="both"/>
              <w:rPr>
                <w:b/>
                <w:sz w:val="22"/>
                <w:szCs w:val="22"/>
              </w:rPr>
            </w:pPr>
            <w:r w:rsidRPr="005F239C">
              <w:rPr>
                <w:sz w:val="22"/>
                <w:szCs w:val="22"/>
              </w:rPr>
              <w:t>Uživatel je povinen zajistit, aby na podací stvrzence či podacím archu u zapsaných zásilek byl uveden Odesílatel shodný s Odesílatelem na zásilkách.</w:t>
            </w:r>
          </w:p>
        </w:tc>
      </w:tr>
      <w:tr w:rsidR="009A15B4" w:rsidRPr="005F239C" w:rsidTr="000A75F7">
        <w:tc>
          <w:tcPr>
            <w:tcW w:w="675" w:type="dxa"/>
          </w:tcPr>
          <w:p w:rsidR="009A15B4" w:rsidRPr="005F239C" w:rsidRDefault="009A15B4" w:rsidP="009A15B4">
            <w:pPr>
              <w:jc w:val="both"/>
              <w:outlineLvl w:val="0"/>
              <w:rPr>
                <w:sz w:val="22"/>
                <w:szCs w:val="22"/>
              </w:rPr>
            </w:pPr>
          </w:p>
        </w:tc>
        <w:tc>
          <w:tcPr>
            <w:tcW w:w="5954" w:type="dxa"/>
          </w:tcPr>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BC4470">
            <w:pPr>
              <w:jc w:val="center"/>
              <w:rPr>
                <w:sz w:val="22"/>
                <w:szCs w:val="22"/>
              </w:rPr>
            </w:pPr>
          </w:p>
        </w:tc>
      </w:tr>
    </w:tbl>
    <w:p w:rsidR="009A15B4" w:rsidRPr="005F239C" w:rsidRDefault="009A15B4" w:rsidP="009A15B4">
      <w:pPr>
        <w:rPr>
          <w:sz w:val="22"/>
          <w:szCs w:val="22"/>
        </w:rPr>
      </w:pPr>
    </w:p>
    <w:p w:rsidR="009A15B4" w:rsidRPr="005F239C" w:rsidRDefault="009A15B4" w:rsidP="009A15B4">
      <w:pPr>
        <w:spacing w:line="276" w:lineRule="auto"/>
        <w:rPr>
          <w:sz w:val="22"/>
          <w:szCs w:val="22"/>
        </w:rPr>
      </w:pPr>
      <w:r w:rsidRPr="005F239C">
        <w:rPr>
          <w:sz w:val="22"/>
          <w:szCs w:val="22"/>
        </w:rPr>
        <w:br w:type="page"/>
      </w:r>
    </w:p>
    <w:tbl>
      <w:tblPr>
        <w:tblW w:w="0" w:type="auto"/>
        <w:tblLook w:val="04A0" w:firstRow="1" w:lastRow="0" w:firstColumn="1" w:lastColumn="0" w:noHBand="0" w:noVBand="1"/>
      </w:tblPr>
      <w:tblGrid>
        <w:gridCol w:w="675"/>
        <w:gridCol w:w="5954"/>
      </w:tblGrid>
      <w:tr w:rsidR="009A15B4" w:rsidRPr="005F239C" w:rsidTr="000A75F7">
        <w:tc>
          <w:tcPr>
            <w:tcW w:w="6629" w:type="dxa"/>
            <w:gridSpan w:val="2"/>
          </w:tcPr>
          <w:p w:rsidR="009A15B4" w:rsidRPr="005F239C" w:rsidRDefault="009A15B4" w:rsidP="009A15B4">
            <w:pPr>
              <w:ind w:left="1020" w:hanging="1020"/>
              <w:jc w:val="center"/>
              <w:rPr>
                <w:b/>
                <w:bCs/>
                <w:sz w:val="22"/>
                <w:szCs w:val="22"/>
              </w:rPr>
            </w:pPr>
            <w:r w:rsidRPr="005F239C">
              <w:rPr>
                <w:b/>
                <w:bCs/>
                <w:sz w:val="22"/>
                <w:szCs w:val="22"/>
              </w:rPr>
              <w:t>Článek III</w:t>
            </w:r>
          </w:p>
          <w:p w:rsidR="009A15B4" w:rsidRPr="005F239C" w:rsidRDefault="009A15B4" w:rsidP="009A15B4">
            <w:pPr>
              <w:ind w:left="567"/>
              <w:rPr>
                <w:b/>
                <w:bCs/>
                <w:sz w:val="22"/>
                <w:szCs w:val="22"/>
              </w:rPr>
            </w:pPr>
            <w:r w:rsidRPr="005F239C">
              <w:rPr>
                <w:b/>
                <w:bCs/>
                <w:sz w:val="22"/>
                <w:szCs w:val="22"/>
              </w:rPr>
              <w:t>Uvedení výplatního stroje do provozu, jeho opravy a údržba</w:t>
            </w:r>
          </w:p>
          <w:p w:rsidR="009A15B4" w:rsidRPr="005F239C" w:rsidRDefault="009A15B4" w:rsidP="009A15B4">
            <w:pPr>
              <w:jc w:val="both"/>
              <w:rPr>
                <w:sz w:val="22"/>
                <w:szCs w:val="22"/>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1.</w:t>
            </w:r>
          </w:p>
        </w:tc>
        <w:tc>
          <w:tcPr>
            <w:tcW w:w="5954" w:type="dxa"/>
          </w:tcPr>
          <w:p w:rsidR="009A15B4" w:rsidRPr="005F239C" w:rsidRDefault="009A15B4" w:rsidP="009A15B4">
            <w:pPr>
              <w:jc w:val="both"/>
              <w:rPr>
                <w:sz w:val="22"/>
                <w:szCs w:val="22"/>
              </w:rPr>
            </w:pPr>
            <w:r w:rsidRPr="005F239C">
              <w:rPr>
                <w:sz w:val="22"/>
                <w:szCs w:val="22"/>
              </w:rPr>
              <w:t>Úprava a obsah otisku výplatního stroje podléhají schválení příslušným pracovištěm obchodu ČP. Otisk výplatního stroje v klasické podobě (vzor otisku je uveden v příloze 1a) musí obsahovat:</w:t>
            </w:r>
          </w:p>
          <w:p w:rsidR="009A15B4" w:rsidRPr="005F239C" w:rsidRDefault="009A15B4" w:rsidP="009A15B4">
            <w:pPr>
              <w:numPr>
                <w:ilvl w:val="1"/>
                <w:numId w:val="12"/>
              </w:numPr>
              <w:spacing w:before="60"/>
              <w:ind w:left="318" w:hanging="318"/>
              <w:jc w:val="both"/>
              <w:rPr>
                <w:sz w:val="22"/>
                <w:szCs w:val="22"/>
              </w:rPr>
            </w:pPr>
            <w:r w:rsidRPr="005F239C">
              <w:rPr>
                <w:sz w:val="22"/>
                <w:szCs w:val="22"/>
              </w:rPr>
              <w:t>označení Uživatele (název, případně logo a úplnou adresu, s výjimkou podle Čl. II, bod 5, písm. b), těchto Podmínek),</w:t>
            </w:r>
          </w:p>
          <w:p w:rsidR="009A15B4" w:rsidRPr="005F239C" w:rsidRDefault="009A15B4" w:rsidP="009A15B4">
            <w:pPr>
              <w:numPr>
                <w:ilvl w:val="1"/>
                <w:numId w:val="12"/>
              </w:numPr>
              <w:spacing w:before="60"/>
              <w:ind w:left="318" w:hanging="318"/>
              <w:jc w:val="both"/>
              <w:rPr>
                <w:sz w:val="22"/>
                <w:szCs w:val="22"/>
              </w:rPr>
            </w:pPr>
            <w:r w:rsidRPr="005F239C">
              <w:rPr>
                <w:sz w:val="22"/>
                <w:szCs w:val="22"/>
              </w:rPr>
              <w:t>otisk poštovního denního razítka, jehož součástí je licenční číslo,</w:t>
            </w:r>
          </w:p>
          <w:p w:rsidR="009A15B4" w:rsidRPr="005F239C" w:rsidRDefault="009A15B4" w:rsidP="009A15B4">
            <w:pPr>
              <w:numPr>
                <w:ilvl w:val="1"/>
                <w:numId w:val="12"/>
              </w:numPr>
              <w:spacing w:before="60"/>
              <w:ind w:left="318" w:hanging="318"/>
              <w:jc w:val="both"/>
              <w:rPr>
                <w:sz w:val="22"/>
                <w:szCs w:val="22"/>
              </w:rPr>
            </w:pPr>
            <w:r w:rsidRPr="005F239C">
              <w:rPr>
                <w:sz w:val="22"/>
                <w:szCs w:val="22"/>
              </w:rPr>
              <w:t>rámeček s logem ČP, nápis ČESKÁ REPUBLIKA a hodnotu výplatného.</w:t>
            </w:r>
          </w:p>
          <w:p w:rsidR="009A15B4" w:rsidRPr="005F239C" w:rsidRDefault="009A15B4" w:rsidP="009A15B4">
            <w:pPr>
              <w:jc w:val="both"/>
              <w:rPr>
                <w:sz w:val="16"/>
                <w:szCs w:val="16"/>
              </w:rPr>
            </w:pPr>
          </w:p>
          <w:p w:rsidR="009A15B4" w:rsidRPr="005F239C" w:rsidRDefault="009A15B4" w:rsidP="009A15B4">
            <w:pPr>
              <w:spacing w:before="60"/>
              <w:jc w:val="both"/>
              <w:rPr>
                <w:sz w:val="22"/>
                <w:szCs w:val="22"/>
              </w:rPr>
            </w:pPr>
            <w:r w:rsidRPr="005F239C">
              <w:rPr>
                <w:sz w:val="22"/>
                <w:szCs w:val="22"/>
              </w:rPr>
              <w:t>Digitální otisk výplatního stroje (vzory uvedeny v příloze 1b) musí obsahovat:</w:t>
            </w:r>
          </w:p>
          <w:p w:rsidR="009A15B4" w:rsidRPr="005F239C" w:rsidRDefault="009A15B4" w:rsidP="009A15B4">
            <w:pPr>
              <w:numPr>
                <w:ilvl w:val="1"/>
                <w:numId w:val="30"/>
              </w:numPr>
              <w:spacing w:before="60"/>
              <w:ind w:left="363"/>
              <w:jc w:val="both"/>
              <w:rPr>
                <w:sz w:val="22"/>
                <w:szCs w:val="22"/>
              </w:rPr>
            </w:pPr>
            <w:r w:rsidRPr="005F239C">
              <w:rPr>
                <w:sz w:val="22"/>
                <w:szCs w:val="22"/>
              </w:rPr>
              <w:t>označení Uživatele (název, případně logo a úplnou adresu, s výjimkou podle Čl. II, bod 5, písm. b), těchto Podmínek),</w:t>
            </w:r>
          </w:p>
          <w:p w:rsidR="009A15B4" w:rsidRPr="005F239C" w:rsidRDefault="009A15B4" w:rsidP="009A15B4">
            <w:pPr>
              <w:numPr>
                <w:ilvl w:val="1"/>
                <w:numId w:val="30"/>
              </w:numPr>
              <w:spacing w:before="60"/>
              <w:ind w:left="363"/>
              <w:jc w:val="both"/>
              <w:rPr>
                <w:sz w:val="22"/>
                <w:szCs w:val="22"/>
              </w:rPr>
            </w:pPr>
            <w:r w:rsidRPr="005F239C">
              <w:rPr>
                <w:sz w:val="22"/>
                <w:szCs w:val="22"/>
              </w:rPr>
              <w:t>licenční číslo, datum a místo podání, počítadlo zásilek, označení produktové zkratky</w:t>
            </w:r>
          </w:p>
          <w:p w:rsidR="009A15B4" w:rsidRPr="005F239C" w:rsidRDefault="009A15B4" w:rsidP="009A15B4">
            <w:pPr>
              <w:numPr>
                <w:ilvl w:val="1"/>
                <w:numId w:val="30"/>
              </w:numPr>
              <w:spacing w:before="60"/>
              <w:ind w:left="363"/>
              <w:jc w:val="both"/>
              <w:rPr>
                <w:sz w:val="22"/>
                <w:szCs w:val="22"/>
              </w:rPr>
            </w:pPr>
            <w:r w:rsidRPr="005F239C">
              <w:rPr>
                <w:sz w:val="22"/>
                <w:szCs w:val="22"/>
              </w:rPr>
              <w:t>označení poštovního operátora, hodnotu výplatného a nápis ČESKÁ REPUBLIKA. Označení ČESKÁ REPUBLIKA je povinné pouze u mezinárodních zásilek.</w:t>
            </w:r>
          </w:p>
          <w:p w:rsidR="009A15B4" w:rsidRPr="005F239C" w:rsidRDefault="009A15B4" w:rsidP="009A15B4">
            <w:pPr>
              <w:spacing w:before="60"/>
              <w:ind w:left="363"/>
              <w:jc w:val="both"/>
              <w:rPr>
                <w:sz w:val="16"/>
                <w:szCs w:val="16"/>
              </w:rPr>
            </w:pPr>
          </w:p>
          <w:p w:rsidR="009A15B4" w:rsidRPr="005F239C" w:rsidRDefault="009A15B4" w:rsidP="009A15B4">
            <w:pPr>
              <w:jc w:val="both"/>
              <w:rPr>
                <w:sz w:val="22"/>
                <w:szCs w:val="22"/>
              </w:rPr>
            </w:pPr>
            <w:r w:rsidRPr="005F239C">
              <w:rPr>
                <w:sz w:val="22"/>
                <w:szCs w:val="22"/>
              </w:rPr>
              <w:t>Bližší specifikace parametrů otisku výplatního stroje je uvedena v příloze 3.</w:t>
            </w:r>
          </w:p>
          <w:p w:rsidR="009A15B4" w:rsidRPr="005F239C" w:rsidRDefault="009A15B4" w:rsidP="009A15B4">
            <w:pPr>
              <w:jc w:val="both"/>
              <w:rPr>
                <w:sz w:val="16"/>
                <w:szCs w:val="16"/>
              </w:rPr>
            </w:pPr>
          </w:p>
          <w:p w:rsidR="009A15B4" w:rsidRPr="005F239C" w:rsidRDefault="009A15B4" w:rsidP="009A15B4">
            <w:pPr>
              <w:jc w:val="both"/>
              <w:rPr>
                <w:sz w:val="22"/>
                <w:szCs w:val="22"/>
              </w:rPr>
            </w:pPr>
            <w:r w:rsidRPr="005F239C">
              <w:rPr>
                <w:sz w:val="22"/>
                <w:szCs w:val="22"/>
              </w:rPr>
              <w:t xml:space="preserve">Licenční číslo ČP přidělí prodejci. Programovou tvorbu a instalaci otisku výplatního stroje, resp. instalaci štočku, může provést pouze prodejce, popř. jeho pověřený zástupce. </w:t>
            </w:r>
          </w:p>
          <w:p w:rsidR="009A15B4" w:rsidRPr="005F239C" w:rsidRDefault="009A15B4" w:rsidP="009A15B4">
            <w:pPr>
              <w:jc w:val="both"/>
              <w:rPr>
                <w:sz w:val="16"/>
                <w:szCs w:val="16"/>
              </w:rPr>
            </w:pPr>
          </w:p>
          <w:p w:rsidR="009A15B4" w:rsidRPr="005F239C" w:rsidRDefault="009A15B4" w:rsidP="009A15B4">
            <w:pPr>
              <w:jc w:val="both"/>
              <w:rPr>
                <w:sz w:val="22"/>
                <w:szCs w:val="22"/>
              </w:rPr>
            </w:pPr>
            <w:r w:rsidRPr="005F239C">
              <w:rPr>
                <w:sz w:val="22"/>
                <w:szCs w:val="22"/>
              </w:rPr>
              <w:t>Součástí otisku výplatního stroje může být poznámka odpovídající doplňkové službě (např. „Do vlastních rukou“), kterou je možné k příslušné poštovní službě požadovat v souladu s Poštovními podmínkami ČP. Uvedení takové poznámky znamená, že doplňková služba je Odesilatelem požadována a musí být otiskem výplatního stroje uhrazena i její cena.</w:t>
            </w:r>
          </w:p>
          <w:p w:rsidR="009A15B4" w:rsidRPr="005F239C" w:rsidRDefault="009A15B4" w:rsidP="009A15B4">
            <w:pPr>
              <w:ind w:left="34" w:hanging="34"/>
              <w:jc w:val="both"/>
              <w:outlineLvl w:val="0"/>
              <w:rPr>
                <w:sz w:val="22"/>
                <w:szCs w:val="22"/>
              </w:rPr>
            </w:pPr>
          </w:p>
        </w:tc>
      </w:tr>
      <w:tr w:rsidR="009A15B4" w:rsidRPr="005F239C" w:rsidTr="000A75F7">
        <w:tc>
          <w:tcPr>
            <w:tcW w:w="675" w:type="dxa"/>
          </w:tcPr>
          <w:p w:rsidR="009A15B4" w:rsidRPr="005F239C" w:rsidRDefault="009A15B4" w:rsidP="009A15B4">
            <w:pPr>
              <w:ind w:left="1020" w:hanging="1020"/>
              <w:rPr>
                <w:bCs/>
                <w:sz w:val="22"/>
                <w:szCs w:val="22"/>
              </w:rPr>
            </w:pPr>
          </w:p>
        </w:tc>
        <w:tc>
          <w:tcPr>
            <w:tcW w:w="5954" w:type="dxa"/>
          </w:tcPr>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9A15B4">
            <w:pPr>
              <w:jc w:val="center"/>
              <w:rPr>
                <w:sz w:val="22"/>
                <w:szCs w:val="22"/>
              </w:rPr>
            </w:pPr>
          </w:p>
        </w:tc>
      </w:tr>
    </w:tbl>
    <w:p w:rsidR="009A15B4" w:rsidRPr="005F239C" w:rsidRDefault="009A15B4" w:rsidP="009A15B4">
      <w:pPr>
        <w:rPr>
          <w:sz w:val="22"/>
          <w:szCs w:val="22"/>
        </w:rPr>
      </w:pPr>
    </w:p>
    <w:p w:rsidR="009A15B4" w:rsidRPr="005F239C" w:rsidRDefault="009A15B4" w:rsidP="009A15B4">
      <w:pPr>
        <w:spacing w:line="276" w:lineRule="auto"/>
        <w:rPr>
          <w:sz w:val="22"/>
          <w:szCs w:val="22"/>
        </w:rPr>
      </w:pPr>
      <w:r w:rsidRPr="005F239C">
        <w:rPr>
          <w:sz w:val="22"/>
          <w:szCs w:val="22"/>
        </w:rPr>
        <w:br w:type="page"/>
      </w:r>
    </w:p>
    <w:tbl>
      <w:tblPr>
        <w:tblW w:w="0" w:type="auto"/>
        <w:tblLook w:val="04A0" w:firstRow="1" w:lastRow="0" w:firstColumn="1" w:lastColumn="0" w:noHBand="0" w:noVBand="1"/>
      </w:tblPr>
      <w:tblGrid>
        <w:gridCol w:w="675"/>
        <w:gridCol w:w="5954"/>
      </w:tblGrid>
      <w:tr w:rsidR="009A15B4" w:rsidRPr="005F239C" w:rsidTr="000A75F7">
        <w:tc>
          <w:tcPr>
            <w:tcW w:w="675" w:type="dxa"/>
          </w:tcPr>
          <w:p w:rsidR="009A15B4" w:rsidRPr="005F239C" w:rsidRDefault="009A15B4" w:rsidP="009A15B4">
            <w:pPr>
              <w:jc w:val="both"/>
              <w:outlineLvl w:val="0"/>
              <w:rPr>
                <w:sz w:val="22"/>
                <w:szCs w:val="22"/>
              </w:rPr>
            </w:pPr>
          </w:p>
        </w:tc>
        <w:tc>
          <w:tcPr>
            <w:tcW w:w="5954" w:type="dxa"/>
          </w:tcPr>
          <w:p w:rsidR="009A15B4" w:rsidRPr="005F239C" w:rsidRDefault="009A15B4" w:rsidP="009A15B4">
            <w:pPr>
              <w:jc w:val="both"/>
              <w:rPr>
                <w:sz w:val="22"/>
                <w:szCs w:val="22"/>
              </w:rPr>
            </w:pPr>
            <w:r w:rsidRPr="005F239C">
              <w:rPr>
                <w:sz w:val="22"/>
                <w:szCs w:val="22"/>
              </w:rPr>
              <w:t>Při nedodržení předepsaných náležitostí nebude otisk výplatního stroje schválen k použití. V případě, že otisk výplatního stroje obsahuje jen název, případně logo Uživatele nebo pouze licenční číslo Uživatele, musí být úplná adresa Odesílatele uvedena přímo na zásilkách. Součástí otisku výplatního stroje mohou být propagační texty. Uživatel může používat více otisků výplatního stroje s různou legendou (viz Čl. II, bod 5, těchto Podmínek), jejich úprava i obsah však vždy podléhají schválení příslušným pracovištěm obchodu ČP.</w:t>
            </w:r>
          </w:p>
          <w:p w:rsidR="009A15B4" w:rsidRPr="005F239C" w:rsidRDefault="009A15B4" w:rsidP="009A15B4">
            <w:pPr>
              <w:spacing w:before="60"/>
              <w:jc w:val="both"/>
              <w:rPr>
                <w:sz w:val="10"/>
                <w:szCs w:val="10"/>
              </w:rPr>
            </w:pPr>
          </w:p>
          <w:p w:rsidR="009A15B4" w:rsidRPr="005F239C" w:rsidRDefault="009A15B4" w:rsidP="009A15B4">
            <w:pPr>
              <w:ind w:left="34" w:hanging="34"/>
              <w:jc w:val="both"/>
              <w:outlineLvl w:val="0"/>
              <w:rPr>
                <w:b/>
                <w:sz w:val="22"/>
                <w:szCs w:val="22"/>
              </w:rPr>
            </w:pPr>
            <w:r w:rsidRPr="005F239C">
              <w:rPr>
                <w:sz w:val="22"/>
                <w:szCs w:val="22"/>
              </w:rPr>
              <w:t>Uživatel výplatního stroje si veškeré náklady spojené se zajištěním otisku výplatního stroje hradí sám.</w:t>
            </w:r>
          </w:p>
          <w:p w:rsidR="009A15B4" w:rsidRPr="005F239C" w:rsidRDefault="009A15B4" w:rsidP="009A15B4">
            <w:pPr>
              <w:jc w:val="both"/>
              <w:rPr>
                <w:sz w:val="10"/>
                <w:szCs w:val="10"/>
              </w:rPr>
            </w:pPr>
          </w:p>
        </w:tc>
      </w:tr>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t>2.</w:t>
            </w:r>
          </w:p>
        </w:tc>
        <w:tc>
          <w:tcPr>
            <w:tcW w:w="5954" w:type="dxa"/>
          </w:tcPr>
          <w:p w:rsidR="009A15B4" w:rsidRPr="005F239C" w:rsidRDefault="009A15B4" w:rsidP="009A15B4">
            <w:pPr>
              <w:jc w:val="both"/>
              <w:rPr>
                <w:sz w:val="22"/>
                <w:szCs w:val="22"/>
              </w:rPr>
            </w:pPr>
            <w:r w:rsidRPr="005F239C">
              <w:rPr>
                <w:sz w:val="22"/>
                <w:szCs w:val="22"/>
              </w:rPr>
              <w:t>Uživatel se zavazuje předat příslušnému pracovišti obchodu ČP do 3 pracovních dnů od data uvedení výplatního stroje do provozu 2 otisky výplatního stroje s nulovou hodnotou. Prodejce vybaví každý výplatní stroj uvedený do provozu servisní knihou, kterou je Uživatel povinen vždy předkládat k provedení příslušných záznamů a na vyžádání ČP ke kontrole.</w:t>
            </w:r>
          </w:p>
          <w:p w:rsidR="009A15B4" w:rsidRPr="005F239C" w:rsidRDefault="009A15B4" w:rsidP="009A15B4">
            <w:pPr>
              <w:jc w:val="both"/>
              <w:outlineLvl w:val="0"/>
              <w:rPr>
                <w:sz w:val="10"/>
                <w:szCs w:val="1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3.</w:t>
            </w:r>
          </w:p>
        </w:tc>
        <w:tc>
          <w:tcPr>
            <w:tcW w:w="5954" w:type="dxa"/>
          </w:tcPr>
          <w:p w:rsidR="009A15B4" w:rsidRPr="005F239C" w:rsidRDefault="009A15B4" w:rsidP="009A15B4">
            <w:pPr>
              <w:jc w:val="both"/>
              <w:rPr>
                <w:sz w:val="22"/>
                <w:szCs w:val="22"/>
              </w:rPr>
            </w:pPr>
            <w:r w:rsidRPr="005F239C">
              <w:rPr>
                <w:sz w:val="22"/>
                <w:szCs w:val="22"/>
              </w:rPr>
              <w:t>Provoz výplatního stroje může být ukončen z důvodu skončení účinnosti Dohody (dohodou, uplynutím sjednané doby, odstoupením nebo výpovědí), nebo z technických důvodů generujících požadavek na ukončení Dohody (zničení VS, neopravitelná závada apod.). O této skutečnosti jsou obě strany dohody povinny:</w:t>
            </w:r>
          </w:p>
          <w:p w:rsidR="009A15B4" w:rsidRPr="005F239C" w:rsidRDefault="009A15B4" w:rsidP="009A15B4">
            <w:pPr>
              <w:spacing w:before="40"/>
              <w:ind w:left="318"/>
              <w:jc w:val="both"/>
              <w:rPr>
                <w:sz w:val="22"/>
                <w:szCs w:val="22"/>
              </w:rPr>
            </w:pPr>
            <w:r w:rsidRPr="005F239C">
              <w:rPr>
                <w:sz w:val="22"/>
                <w:szCs w:val="22"/>
              </w:rPr>
              <w:t xml:space="preserve">- se předem informovat a </w:t>
            </w:r>
          </w:p>
          <w:p w:rsidR="009A15B4" w:rsidRPr="005F239C" w:rsidRDefault="009A15B4" w:rsidP="009A15B4">
            <w:pPr>
              <w:spacing w:before="40" w:after="100"/>
              <w:ind w:left="460" w:hanging="142"/>
              <w:jc w:val="both"/>
              <w:rPr>
                <w:b/>
                <w:bCs/>
                <w:sz w:val="22"/>
                <w:szCs w:val="22"/>
              </w:rPr>
            </w:pPr>
            <w:r w:rsidRPr="005F239C">
              <w:rPr>
                <w:sz w:val="22"/>
                <w:szCs w:val="22"/>
              </w:rPr>
              <w:t xml:space="preserve">- následně sepsat Protokol o ukončení používání výplatního stroje. </w:t>
            </w: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4.</w:t>
            </w:r>
          </w:p>
        </w:tc>
        <w:tc>
          <w:tcPr>
            <w:tcW w:w="5954" w:type="dxa"/>
          </w:tcPr>
          <w:p w:rsidR="009A15B4" w:rsidRPr="005F239C" w:rsidRDefault="009A15B4" w:rsidP="009A15B4">
            <w:pPr>
              <w:jc w:val="both"/>
              <w:rPr>
                <w:sz w:val="22"/>
                <w:szCs w:val="22"/>
              </w:rPr>
            </w:pPr>
            <w:r w:rsidRPr="005F239C">
              <w:rPr>
                <w:sz w:val="22"/>
                <w:szCs w:val="22"/>
              </w:rPr>
              <w:t xml:space="preserve">Údržbu části výplatního stroje pod plombou nebo jinou uzávěrou mohou provádět výhradně prodejcem výplatních strojů pověřené firmy nebo servisní pracovníci. Ostatní údržbu výplatního stroje, např. udržování povrchu výplatního stroje v čistotě, čištění štočku nebo tiskové hlavy a doplňování razítkovací barvy, může provádět Uživatel výplatního stroje sám, nebo provedení této vnější údržby může zadat kterékoliv jiné, i nepověřené, odborně způsobilé firmě nebo osobě. </w:t>
            </w:r>
          </w:p>
          <w:p w:rsidR="009A15B4" w:rsidRPr="005F239C" w:rsidRDefault="009A15B4" w:rsidP="009A15B4">
            <w:pPr>
              <w:spacing w:before="60"/>
              <w:jc w:val="both"/>
              <w:rPr>
                <w:sz w:val="22"/>
                <w:szCs w:val="22"/>
              </w:rPr>
            </w:pPr>
            <w:r w:rsidRPr="005F239C">
              <w:rPr>
                <w:sz w:val="22"/>
                <w:szCs w:val="22"/>
              </w:rPr>
              <w:t>Uživatel je povinen alespoň 1x ročně, pokud nebude výplatní stroj v této době opravován, umožnit zástupci prodejce servisní prohlídku stroje, a to na náklady Uživatele.</w:t>
            </w:r>
          </w:p>
          <w:p w:rsidR="009A15B4" w:rsidRPr="005F239C" w:rsidRDefault="009A15B4" w:rsidP="009A15B4">
            <w:pPr>
              <w:jc w:val="both"/>
              <w:rPr>
                <w:sz w:val="10"/>
                <w:szCs w:val="10"/>
              </w:rPr>
            </w:pPr>
          </w:p>
        </w:tc>
      </w:tr>
      <w:tr w:rsidR="009A15B4" w:rsidRPr="005F239C" w:rsidTr="000A75F7">
        <w:tc>
          <w:tcPr>
            <w:tcW w:w="675" w:type="dxa"/>
          </w:tcPr>
          <w:p w:rsidR="009A15B4" w:rsidRPr="005F239C" w:rsidRDefault="009A15B4" w:rsidP="009A15B4">
            <w:pPr>
              <w:ind w:left="1020" w:hanging="1020"/>
              <w:rPr>
                <w:bCs/>
                <w:sz w:val="22"/>
                <w:szCs w:val="22"/>
              </w:rPr>
            </w:pPr>
          </w:p>
        </w:tc>
        <w:tc>
          <w:tcPr>
            <w:tcW w:w="5954" w:type="dxa"/>
          </w:tcPr>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9A15B4">
            <w:pPr>
              <w:jc w:val="center"/>
              <w:rPr>
                <w:sz w:val="22"/>
                <w:szCs w:val="22"/>
              </w:rPr>
            </w:pPr>
          </w:p>
        </w:tc>
      </w:tr>
    </w:tbl>
    <w:p w:rsidR="009A15B4" w:rsidRPr="005F239C" w:rsidRDefault="009A15B4" w:rsidP="009A15B4">
      <w:pPr>
        <w:rPr>
          <w:sz w:val="22"/>
          <w:szCs w:val="22"/>
        </w:rPr>
      </w:pPr>
    </w:p>
    <w:p w:rsidR="009A15B4" w:rsidRPr="005F239C" w:rsidRDefault="009A15B4" w:rsidP="009A15B4">
      <w:pPr>
        <w:spacing w:line="276" w:lineRule="auto"/>
        <w:rPr>
          <w:sz w:val="22"/>
          <w:szCs w:val="22"/>
        </w:rPr>
      </w:pPr>
      <w:r w:rsidRPr="005F239C">
        <w:rPr>
          <w:sz w:val="22"/>
          <w:szCs w:val="22"/>
        </w:rPr>
        <w:br w:type="page"/>
      </w:r>
    </w:p>
    <w:tbl>
      <w:tblPr>
        <w:tblW w:w="0" w:type="auto"/>
        <w:tblLook w:val="04A0" w:firstRow="1" w:lastRow="0" w:firstColumn="1" w:lastColumn="0" w:noHBand="0" w:noVBand="1"/>
      </w:tblPr>
      <w:tblGrid>
        <w:gridCol w:w="675"/>
        <w:gridCol w:w="5954"/>
      </w:tblGrid>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5.</w:t>
            </w:r>
          </w:p>
        </w:tc>
        <w:tc>
          <w:tcPr>
            <w:tcW w:w="5954" w:type="dxa"/>
          </w:tcPr>
          <w:p w:rsidR="009A15B4" w:rsidRPr="005F239C" w:rsidRDefault="009A15B4" w:rsidP="009A15B4">
            <w:pPr>
              <w:jc w:val="both"/>
              <w:rPr>
                <w:sz w:val="22"/>
                <w:szCs w:val="22"/>
              </w:rPr>
            </w:pPr>
            <w:r w:rsidRPr="005F239C">
              <w:rPr>
                <w:sz w:val="22"/>
                <w:szCs w:val="22"/>
              </w:rPr>
              <w:t>Opravy a údržbu části výplatního stroje pod plombou nebo jinou uzávěrou, náhradní díly i ostatní spotřební materiál a programové úpravy si objednává Uživatel výplatního stroje pouze u prodejce na vlastní náklady.</w:t>
            </w:r>
          </w:p>
          <w:p w:rsidR="009A15B4" w:rsidRPr="005F239C" w:rsidRDefault="009A15B4" w:rsidP="009A15B4">
            <w:pPr>
              <w:jc w:val="both"/>
              <w:rPr>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6.</w:t>
            </w:r>
          </w:p>
        </w:tc>
        <w:tc>
          <w:tcPr>
            <w:tcW w:w="5954" w:type="dxa"/>
          </w:tcPr>
          <w:p w:rsidR="009A15B4" w:rsidRPr="005F239C" w:rsidRDefault="009A15B4" w:rsidP="009A15B4">
            <w:pPr>
              <w:jc w:val="both"/>
              <w:rPr>
                <w:sz w:val="22"/>
                <w:szCs w:val="22"/>
              </w:rPr>
            </w:pPr>
            <w:r w:rsidRPr="005F239C">
              <w:rPr>
                <w:sz w:val="22"/>
                <w:szCs w:val="22"/>
              </w:rPr>
              <w:t>Uživatel je povinen uvědomit ČP o každé potřebě oprav či jiných zásahů do výplatního stroje, pokud k jejich provedení bude třeba porušit plombu či jinou uzávěru.</w:t>
            </w:r>
          </w:p>
          <w:p w:rsidR="009A15B4" w:rsidRPr="005F239C" w:rsidRDefault="009A15B4" w:rsidP="009A15B4">
            <w:pPr>
              <w:spacing w:before="60"/>
              <w:ind w:left="34"/>
              <w:jc w:val="both"/>
              <w:rPr>
                <w:sz w:val="22"/>
                <w:szCs w:val="22"/>
              </w:rPr>
            </w:pPr>
            <w:r w:rsidRPr="005F239C">
              <w:rPr>
                <w:sz w:val="22"/>
                <w:szCs w:val="22"/>
              </w:rPr>
              <w:t>Každá oprava, údržba apod. musí být zapsána do servisní knihy, zápis provede servisní technik.</w:t>
            </w:r>
          </w:p>
          <w:p w:rsidR="009A15B4" w:rsidRPr="005F239C" w:rsidRDefault="009A15B4" w:rsidP="009A15B4">
            <w:pPr>
              <w:jc w:val="both"/>
              <w:rPr>
                <w:b/>
                <w:bCs/>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7.</w:t>
            </w:r>
          </w:p>
        </w:tc>
        <w:tc>
          <w:tcPr>
            <w:tcW w:w="5954" w:type="dxa"/>
          </w:tcPr>
          <w:p w:rsidR="009A15B4" w:rsidRPr="005F239C" w:rsidRDefault="009A15B4" w:rsidP="009A15B4">
            <w:pPr>
              <w:jc w:val="both"/>
              <w:rPr>
                <w:sz w:val="22"/>
                <w:szCs w:val="22"/>
              </w:rPr>
            </w:pPr>
            <w:r w:rsidRPr="005F239C">
              <w:rPr>
                <w:sz w:val="22"/>
                <w:szCs w:val="22"/>
              </w:rPr>
              <w:t>Uživatel je povinen oznámit ČP ukončení prací podle bodu 6 tohoto článku Podmínek a umožnit zástupci ČP ověření zůstatku kreditu výplatního stroje. ČP má právo Uživateli vyúčtovat k zaplacení částku, která prokazatelně nebyla z kreditu výplatního stroje z důvodu poruchy odečtena. Uživatel je povinen, po předchozím odsouhlasení, vyúčtovanou částku uhradit v dohodnuté lhůtě splatnosti.</w:t>
            </w:r>
          </w:p>
          <w:p w:rsidR="009A15B4" w:rsidRPr="005F239C" w:rsidRDefault="009A15B4" w:rsidP="009A15B4">
            <w:pPr>
              <w:jc w:val="both"/>
              <w:rPr>
                <w:b/>
                <w:bCs/>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8.</w:t>
            </w:r>
          </w:p>
        </w:tc>
        <w:tc>
          <w:tcPr>
            <w:tcW w:w="5954" w:type="dxa"/>
          </w:tcPr>
          <w:p w:rsidR="009A15B4" w:rsidRPr="005F239C" w:rsidRDefault="009A15B4" w:rsidP="009A15B4">
            <w:pPr>
              <w:jc w:val="both"/>
              <w:rPr>
                <w:sz w:val="22"/>
                <w:szCs w:val="22"/>
              </w:rPr>
            </w:pPr>
            <w:r w:rsidRPr="005F239C">
              <w:rPr>
                <w:sz w:val="22"/>
                <w:szCs w:val="22"/>
              </w:rPr>
              <w:t>Uživatel není oprávněn provádět jakýkoliv zásah do mechanismu výplatního stroje definovaného v Čl. 1, bod 1.1, Dohody. Zvláště pak není oprávněn zasahovat do pojistných zámků, plomb, či jiné uzávěry. Zjistí-li Uživatel jakýkoliv neoprávněný zásah do mechanismu, pojistných zámků, plomb nebo jiné uzávěry, je povinen o tom uvědomit neprodleně telefonicky ČP a prodejce.</w:t>
            </w:r>
          </w:p>
          <w:p w:rsidR="009A15B4" w:rsidRPr="005F239C" w:rsidRDefault="009A15B4" w:rsidP="009A15B4">
            <w:pPr>
              <w:jc w:val="both"/>
              <w:rPr>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9.</w:t>
            </w:r>
          </w:p>
        </w:tc>
        <w:tc>
          <w:tcPr>
            <w:tcW w:w="5954" w:type="dxa"/>
          </w:tcPr>
          <w:p w:rsidR="009A15B4" w:rsidRPr="005F239C" w:rsidRDefault="009A15B4" w:rsidP="009A15B4">
            <w:pPr>
              <w:jc w:val="both"/>
              <w:rPr>
                <w:sz w:val="22"/>
                <w:szCs w:val="22"/>
              </w:rPr>
            </w:pPr>
            <w:r w:rsidRPr="005F239C">
              <w:rPr>
                <w:sz w:val="22"/>
                <w:szCs w:val="22"/>
              </w:rPr>
              <w:t>V případě odcizení nebo zničení výplatního stroje je Uživatel povinen tuto skutečnost oznámit ČP ihned po jejím zjištění. Za veškeré prokázané škody vzniklé ČP neoprávněným používáním výplatního stroje odpovídá v plné výši Uživatel.</w:t>
            </w:r>
          </w:p>
          <w:p w:rsidR="009A15B4" w:rsidRPr="005F239C" w:rsidRDefault="009A15B4" w:rsidP="009A15B4">
            <w:pPr>
              <w:jc w:val="both"/>
              <w:rPr>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10.</w:t>
            </w:r>
          </w:p>
        </w:tc>
        <w:tc>
          <w:tcPr>
            <w:tcW w:w="5954" w:type="dxa"/>
          </w:tcPr>
          <w:p w:rsidR="009A15B4" w:rsidRPr="005F239C" w:rsidRDefault="009A15B4" w:rsidP="009A15B4">
            <w:pPr>
              <w:jc w:val="both"/>
              <w:rPr>
                <w:sz w:val="22"/>
                <w:szCs w:val="22"/>
              </w:rPr>
            </w:pPr>
            <w:r w:rsidRPr="005F239C">
              <w:rPr>
                <w:sz w:val="22"/>
                <w:szCs w:val="22"/>
              </w:rPr>
              <w:t>Uživatel výplatního stroje je oprávněn jej přemístit na jiné místo pouze na základě uzavřeného Dodatku k příslušné Dohodě.</w:t>
            </w:r>
          </w:p>
          <w:p w:rsidR="009A15B4" w:rsidRPr="005F239C" w:rsidRDefault="009A15B4" w:rsidP="009A15B4">
            <w:pPr>
              <w:jc w:val="both"/>
              <w:rPr>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11.</w:t>
            </w:r>
          </w:p>
        </w:tc>
        <w:tc>
          <w:tcPr>
            <w:tcW w:w="5954" w:type="dxa"/>
          </w:tcPr>
          <w:p w:rsidR="009A15B4" w:rsidRPr="005F239C" w:rsidRDefault="009A15B4" w:rsidP="009A15B4">
            <w:pPr>
              <w:jc w:val="both"/>
              <w:rPr>
                <w:sz w:val="22"/>
                <w:szCs w:val="22"/>
              </w:rPr>
            </w:pPr>
            <w:r w:rsidRPr="005F239C">
              <w:rPr>
                <w:sz w:val="22"/>
                <w:szCs w:val="22"/>
              </w:rPr>
              <w:t xml:space="preserve">Uživatel je povinen umožnit nebo zajistit ve své pracovní době přístup do místnosti, kde je stroj umístěn, pracovníkům ČP (případně jiné ČP pověřené organizaci) k provedení kontroly </w:t>
            </w:r>
          </w:p>
          <w:p w:rsidR="009A15B4" w:rsidRPr="005F239C" w:rsidRDefault="009A15B4" w:rsidP="009A15B4">
            <w:pPr>
              <w:jc w:val="both"/>
              <w:rPr>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p>
        </w:tc>
        <w:tc>
          <w:tcPr>
            <w:tcW w:w="5954" w:type="dxa"/>
          </w:tcPr>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BC4470">
            <w:pPr>
              <w:jc w:val="center"/>
              <w:rPr>
                <w:sz w:val="22"/>
                <w:szCs w:val="22"/>
              </w:rPr>
            </w:pPr>
          </w:p>
        </w:tc>
      </w:tr>
    </w:tbl>
    <w:p w:rsidR="009A15B4" w:rsidRPr="005F239C" w:rsidRDefault="009A15B4" w:rsidP="009A15B4"/>
    <w:p w:rsidR="009A15B4" w:rsidRPr="005F239C" w:rsidRDefault="009A15B4" w:rsidP="009A15B4">
      <w:pPr>
        <w:spacing w:line="276" w:lineRule="auto"/>
        <w:rPr>
          <w:sz w:val="22"/>
          <w:szCs w:val="22"/>
        </w:rPr>
      </w:pPr>
      <w:r w:rsidRPr="005F239C">
        <w:br w:type="page"/>
      </w:r>
    </w:p>
    <w:tbl>
      <w:tblPr>
        <w:tblW w:w="0" w:type="auto"/>
        <w:tblLook w:val="04A0" w:firstRow="1" w:lastRow="0" w:firstColumn="1" w:lastColumn="0" w:noHBand="0" w:noVBand="1"/>
      </w:tblPr>
      <w:tblGrid>
        <w:gridCol w:w="675"/>
        <w:gridCol w:w="5954"/>
      </w:tblGrid>
      <w:tr w:rsidR="009A15B4" w:rsidRPr="005F239C" w:rsidTr="000A75F7">
        <w:tc>
          <w:tcPr>
            <w:tcW w:w="675" w:type="dxa"/>
          </w:tcPr>
          <w:p w:rsidR="009A15B4" w:rsidRPr="005F239C" w:rsidRDefault="009A15B4" w:rsidP="009A15B4">
            <w:pPr>
              <w:ind w:left="1020" w:hanging="1020"/>
              <w:rPr>
                <w:bCs/>
                <w:sz w:val="22"/>
                <w:szCs w:val="22"/>
              </w:rPr>
            </w:pPr>
          </w:p>
        </w:tc>
        <w:tc>
          <w:tcPr>
            <w:tcW w:w="5954" w:type="dxa"/>
          </w:tcPr>
          <w:p w:rsidR="009A15B4" w:rsidRPr="005F239C" w:rsidRDefault="009A15B4" w:rsidP="009A15B4">
            <w:pPr>
              <w:jc w:val="both"/>
              <w:rPr>
                <w:sz w:val="22"/>
                <w:szCs w:val="22"/>
              </w:rPr>
            </w:pPr>
            <w:r w:rsidRPr="005F239C">
              <w:rPr>
                <w:sz w:val="22"/>
                <w:szCs w:val="22"/>
              </w:rPr>
              <w:t>a prohlídky výplatního stroje a ověření zůstatku kreditu. Uživatel</w:t>
            </w:r>
          </w:p>
          <w:p w:rsidR="009A15B4" w:rsidRPr="005F239C" w:rsidRDefault="009A15B4" w:rsidP="009A15B4">
            <w:pPr>
              <w:jc w:val="both"/>
              <w:rPr>
                <w:sz w:val="22"/>
                <w:szCs w:val="22"/>
              </w:rPr>
            </w:pPr>
            <w:r w:rsidRPr="005F239C">
              <w:rPr>
                <w:sz w:val="22"/>
                <w:szCs w:val="22"/>
              </w:rPr>
              <w:t>je povinen vždy předkládat servisní knihu výplatního stroje, aby mohl být proveden záznam o kontrole, opravě, případně dalších činnostech souvisejících s provozem výplatního stroje.</w:t>
            </w:r>
          </w:p>
          <w:p w:rsidR="009A15B4" w:rsidRPr="005F239C" w:rsidRDefault="009A15B4" w:rsidP="009A15B4">
            <w:pPr>
              <w:jc w:val="both"/>
              <w:rPr>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12.</w:t>
            </w:r>
          </w:p>
        </w:tc>
        <w:tc>
          <w:tcPr>
            <w:tcW w:w="5954" w:type="dxa"/>
          </w:tcPr>
          <w:p w:rsidR="009A15B4" w:rsidRPr="005F239C" w:rsidRDefault="009A15B4" w:rsidP="009A15B4">
            <w:pPr>
              <w:jc w:val="both"/>
              <w:rPr>
                <w:sz w:val="22"/>
                <w:szCs w:val="22"/>
              </w:rPr>
            </w:pPr>
            <w:r w:rsidRPr="005F239C">
              <w:rPr>
                <w:sz w:val="22"/>
                <w:szCs w:val="22"/>
              </w:rPr>
              <w:t xml:space="preserve">Uživatel používající digitální otisk výplatního stroje je povinen umožnit ČP nebo osobě jí pověřené stahování statistických údajů o podaných zásilkách. </w:t>
            </w:r>
          </w:p>
          <w:p w:rsidR="009A15B4" w:rsidRPr="005F239C" w:rsidRDefault="009A15B4" w:rsidP="009A15B4">
            <w:pPr>
              <w:jc w:val="both"/>
              <w:rPr>
                <w:sz w:val="20"/>
                <w:szCs w:val="20"/>
              </w:rPr>
            </w:pPr>
          </w:p>
        </w:tc>
      </w:tr>
      <w:tr w:rsidR="009A15B4" w:rsidRPr="005F239C" w:rsidTr="000A75F7">
        <w:tc>
          <w:tcPr>
            <w:tcW w:w="6629" w:type="dxa"/>
            <w:gridSpan w:val="2"/>
          </w:tcPr>
          <w:p w:rsidR="009A15B4" w:rsidRPr="005F239C" w:rsidRDefault="009A15B4" w:rsidP="009A15B4">
            <w:pPr>
              <w:ind w:left="1020" w:hanging="1020"/>
              <w:jc w:val="center"/>
              <w:rPr>
                <w:b/>
                <w:bCs/>
                <w:sz w:val="22"/>
                <w:szCs w:val="22"/>
              </w:rPr>
            </w:pPr>
            <w:r w:rsidRPr="005F239C">
              <w:rPr>
                <w:b/>
                <w:bCs/>
                <w:sz w:val="22"/>
                <w:szCs w:val="22"/>
              </w:rPr>
              <w:t>Článek IV</w:t>
            </w:r>
          </w:p>
          <w:p w:rsidR="009A15B4" w:rsidRPr="005F239C" w:rsidRDefault="009A15B4" w:rsidP="009A15B4">
            <w:pPr>
              <w:ind w:left="1020" w:hanging="1020"/>
              <w:jc w:val="center"/>
              <w:rPr>
                <w:b/>
                <w:bCs/>
                <w:sz w:val="22"/>
                <w:szCs w:val="22"/>
              </w:rPr>
            </w:pPr>
            <w:r w:rsidRPr="005F239C">
              <w:rPr>
                <w:b/>
                <w:bCs/>
                <w:sz w:val="22"/>
                <w:szCs w:val="22"/>
              </w:rPr>
              <w:t xml:space="preserve">Nastavení kreditu výplatného </w:t>
            </w:r>
          </w:p>
          <w:p w:rsidR="009A15B4" w:rsidRPr="005F239C" w:rsidRDefault="009A15B4" w:rsidP="009A15B4">
            <w:pPr>
              <w:jc w:val="center"/>
              <w:rPr>
                <w:b/>
                <w:bCs/>
                <w:sz w:val="22"/>
                <w:szCs w:val="22"/>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1.</w:t>
            </w:r>
          </w:p>
        </w:tc>
        <w:tc>
          <w:tcPr>
            <w:tcW w:w="5954" w:type="dxa"/>
          </w:tcPr>
          <w:p w:rsidR="009A15B4" w:rsidRPr="005F239C" w:rsidRDefault="009A15B4" w:rsidP="009A15B4">
            <w:pPr>
              <w:jc w:val="both"/>
              <w:rPr>
                <w:sz w:val="22"/>
                <w:szCs w:val="22"/>
              </w:rPr>
            </w:pPr>
            <w:r w:rsidRPr="005F239C">
              <w:rPr>
                <w:sz w:val="22"/>
                <w:szCs w:val="22"/>
              </w:rPr>
              <w:t xml:space="preserve">Uživatel výplatního stroje hradí ČP požadovanou částku kreditu na účet ČP, který je veden u Československé obchodní banky, a. s. a je specifikován v Dohodě. </w:t>
            </w:r>
          </w:p>
          <w:p w:rsidR="009A15B4" w:rsidRPr="005F239C" w:rsidRDefault="009A15B4" w:rsidP="009A15B4">
            <w:pPr>
              <w:spacing w:before="60"/>
              <w:ind w:left="34"/>
              <w:jc w:val="both"/>
              <w:rPr>
                <w:sz w:val="22"/>
                <w:szCs w:val="22"/>
              </w:rPr>
            </w:pPr>
            <w:r w:rsidRPr="005F239C">
              <w:rPr>
                <w:sz w:val="22"/>
                <w:szCs w:val="22"/>
              </w:rPr>
              <w:t>Pro rozlišení každé jednotlivé platby je Uživatel povinen použít následující symboly přidělené příslušným pracovištěm obchodu ČP a uvedené v Dohodě:</w:t>
            </w:r>
          </w:p>
          <w:p w:rsidR="009A15B4" w:rsidRPr="005F239C" w:rsidRDefault="009A15B4" w:rsidP="009A15B4">
            <w:pPr>
              <w:spacing w:before="60"/>
              <w:ind w:left="318"/>
              <w:jc w:val="both"/>
              <w:rPr>
                <w:sz w:val="22"/>
                <w:szCs w:val="22"/>
              </w:rPr>
            </w:pPr>
            <w:r w:rsidRPr="005F239C">
              <w:rPr>
                <w:sz w:val="22"/>
                <w:szCs w:val="22"/>
              </w:rPr>
              <w:t>- variabilní symbol a</w:t>
            </w:r>
          </w:p>
          <w:p w:rsidR="009A15B4" w:rsidRPr="005F239C" w:rsidRDefault="009A15B4" w:rsidP="009A15B4">
            <w:pPr>
              <w:spacing w:before="60"/>
              <w:ind w:left="318"/>
              <w:jc w:val="both"/>
              <w:rPr>
                <w:sz w:val="22"/>
                <w:szCs w:val="22"/>
              </w:rPr>
            </w:pPr>
            <w:r w:rsidRPr="005F239C">
              <w:rPr>
                <w:sz w:val="22"/>
                <w:szCs w:val="22"/>
              </w:rPr>
              <w:t>- specifický symbol - licenční číslo.</w:t>
            </w:r>
          </w:p>
          <w:p w:rsidR="009A15B4" w:rsidRPr="005F239C" w:rsidRDefault="009A15B4" w:rsidP="009A15B4">
            <w:pPr>
              <w:jc w:val="both"/>
              <w:rPr>
                <w:b/>
                <w:bCs/>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2.</w:t>
            </w:r>
          </w:p>
        </w:tc>
        <w:tc>
          <w:tcPr>
            <w:tcW w:w="5954" w:type="dxa"/>
          </w:tcPr>
          <w:p w:rsidR="009A15B4" w:rsidRPr="005F239C" w:rsidRDefault="009A15B4" w:rsidP="009A15B4">
            <w:pPr>
              <w:jc w:val="both"/>
              <w:rPr>
                <w:sz w:val="22"/>
                <w:szCs w:val="22"/>
              </w:rPr>
            </w:pPr>
            <w:r w:rsidRPr="005F239C">
              <w:rPr>
                <w:sz w:val="22"/>
                <w:szCs w:val="22"/>
              </w:rPr>
              <w:t>Po ověření údajů příslušné KC zajistí nastavení kreditu způsobem podle typu výplatního stroje a systému kreditování.</w:t>
            </w:r>
          </w:p>
          <w:p w:rsidR="009A15B4" w:rsidRPr="005F239C" w:rsidRDefault="009A15B4" w:rsidP="009A15B4">
            <w:pPr>
              <w:jc w:val="both"/>
              <w:rPr>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3.</w:t>
            </w:r>
          </w:p>
        </w:tc>
        <w:tc>
          <w:tcPr>
            <w:tcW w:w="5954" w:type="dxa"/>
          </w:tcPr>
          <w:p w:rsidR="009A15B4" w:rsidRPr="005F239C" w:rsidRDefault="009A15B4" w:rsidP="009A15B4">
            <w:pPr>
              <w:jc w:val="both"/>
              <w:rPr>
                <w:sz w:val="22"/>
                <w:szCs w:val="22"/>
              </w:rPr>
            </w:pPr>
            <w:r w:rsidRPr="005F239C">
              <w:rPr>
                <w:sz w:val="22"/>
                <w:szCs w:val="22"/>
              </w:rPr>
              <w:t>V případě zničení výplatního stroje vrací ČP nespotřebovaný kredit jen tehdy, je-li možné výši nespotřebovaného kreditu prokazatelně zjistit. V případě odcizení výplatního stroje ČP nespotřebovanou část kreditu nevrací.</w:t>
            </w:r>
          </w:p>
          <w:p w:rsidR="009A15B4" w:rsidRPr="005F239C" w:rsidRDefault="009A15B4" w:rsidP="009A15B4">
            <w:pPr>
              <w:jc w:val="both"/>
              <w:rPr>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4.</w:t>
            </w:r>
          </w:p>
        </w:tc>
        <w:tc>
          <w:tcPr>
            <w:tcW w:w="5954" w:type="dxa"/>
          </w:tcPr>
          <w:p w:rsidR="009A15B4" w:rsidRPr="005F239C" w:rsidRDefault="009A15B4" w:rsidP="009A15B4">
            <w:pPr>
              <w:jc w:val="both"/>
              <w:rPr>
                <w:sz w:val="22"/>
                <w:szCs w:val="22"/>
              </w:rPr>
            </w:pPr>
            <w:r w:rsidRPr="005F239C">
              <w:rPr>
                <w:sz w:val="22"/>
                <w:szCs w:val="22"/>
              </w:rPr>
              <w:t>Kredit za nepodané zásilky, které byly opatřeny otiskem výplatního stroje, vrací ČP jen na písemnou žádost Uživatele. Datum v otisku nesmí být starší než dva pracovní dny a Uživatel musí předat ČP celou obálku. Pokud je cena služby hrazena otiskem výplatního stroje na adresních lístcích, etiketách apod., vrací ČP kredit jen v případě, že předané nosiče s otiskem výplatního stroje nebyly nalepeny na zásilky.</w:t>
            </w:r>
          </w:p>
          <w:p w:rsidR="009A15B4" w:rsidRPr="005F239C" w:rsidRDefault="009A15B4" w:rsidP="009A15B4">
            <w:pPr>
              <w:jc w:val="both"/>
              <w:rPr>
                <w:sz w:val="20"/>
                <w:szCs w:val="20"/>
              </w:rPr>
            </w:pPr>
          </w:p>
        </w:tc>
      </w:tr>
      <w:tr w:rsidR="009A15B4" w:rsidRPr="005F239C" w:rsidTr="000A75F7">
        <w:tc>
          <w:tcPr>
            <w:tcW w:w="6629" w:type="dxa"/>
            <w:gridSpan w:val="2"/>
          </w:tcPr>
          <w:p w:rsidR="009A15B4" w:rsidRPr="005F239C" w:rsidRDefault="009A15B4" w:rsidP="009A15B4">
            <w:pPr>
              <w:jc w:val="both"/>
              <w:rPr>
                <w:sz w:val="22"/>
                <w:szCs w:val="22"/>
              </w:rPr>
            </w:pPr>
            <w:r w:rsidRPr="005F239C">
              <w:rPr>
                <w:sz w:val="22"/>
                <w:szCs w:val="22"/>
              </w:rPr>
              <w:t>Platí od 1. 5. 2015                                                        Česká pošta, s.p.</w:t>
            </w:r>
          </w:p>
        </w:tc>
      </w:tr>
      <w:tr w:rsidR="009A15B4" w:rsidRPr="005F239C" w:rsidTr="000A75F7">
        <w:tc>
          <w:tcPr>
            <w:tcW w:w="6629" w:type="dxa"/>
            <w:gridSpan w:val="2"/>
          </w:tcPr>
          <w:p w:rsidR="009A15B4" w:rsidRPr="005F239C" w:rsidRDefault="009A15B4" w:rsidP="009A15B4">
            <w:pPr>
              <w:jc w:val="center"/>
              <w:rPr>
                <w:sz w:val="16"/>
                <w:szCs w:val="16"/>
              </w:rPr>
            </w:pPr>
          </w:p>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9A15B4">
            <w:pPr>
              <w:jc w:val="center"/>
              <w:rPr>
                <w:sz w:val="22"/>
                <w:szCs w:val="22"/>
              </w:rPr>
            </w:pPr>
          </w:p>
        </w:tc>
      </w:tr>
    </w:tbl>
    <w:p w:rsidR="009A15B4" w:rsidRPr="005F239C" w:rsidRDefault="009A15B4" w:rsidP="009A15B4">
      <w:pPr>
        <w:rPr>
          <w:sz w:val="22"/>
          <w:szCs w:val="22"/>
        </w:rPr>
      </w:pPr>
    </w:p>
    <w:p w:rsidR="009A15B4" w:rsidRPr="005F239C" w:rsidRDefault="009A15B4" w:rsidP="009A15B4">
      <w:pPr>
        <w:spacing w:line="276" w:lineRule="auto"/>
        <w:rPr>
          <w:b/>
          <w:sz w:val="22"/>
          <w:szCs w:val="22"/>
        </w:rPr>
      </w:pPr>
      <w:r w:rsidRPr="005F239C">
        <w:rPr>
          <w:sz w:val="22"/>
          <w:szCs w:val="22"/>
        </w:rPr>
        <w:br w:type="page"/>
      </w:r>
    </w:p>
    <w:tbl>
      <w:tblPr>
        <w:tblW w:w="0" w:type="auto"/>
        <w:tblLayout w:type="fixed"/>
        <w:tblLook w:val="04A0" w:firstRow="1" w:lastRow="0" w:firstColumn="1" w:lastColumn="0" w:noHBand="0" w:noVBand="1"/>
      </w:tblPr>
      <w:tblGrid>
        <w:gridCol w:w="1526"/>
        <w:gridCol w:w="5103"/>
      </w:tblGrid>
      <w:tr w:rsidR="009A15B4" w:rsidRPr="005F239C" w:rsidTr="000A75F7">
        <w:tc>
          <w:tcPr>
            <w:tcW w:w="6629" w:type="dxa"/>
            <w:gridSpan w:val="2"/>
          </w:tcPr>
          <w:p w:rsidR="009A15B4" w:rsidRPr="005F239C" w:rsidRDefault="009A15B4" w:rsidP="009A15B4">
            <w:pPr>
              <w:rPr>
                <w:b/>
                <w:sz w:val="22"/>
                <w:szCs w:val="22"/>
              </w:rPr>
            </w:pPr>
            <w:r w:rsidRPr="005F239C">
              <w:rPr>
                <w:b/>
                <w:sz w:val="22"/>
                <w:szCs w:val="22"/>
              </w:rPr>
              <w:t>Seznam příloh:</w:t>
            </w:r>
          </w:p>
          <w:p w:rsidR="009A15B4" w:rsidRPr="005F239C" w:rsidRDefault="009A15B4" w:rsidP="009A15B4">
            <w:pPr>
              <w:rPr>
                <w:b/>
                <w:sz w:val="22"/>
                <w:szCs w:val="22"/>
              </w:rPr>
            </w:pPr>
          </w:p>
        </w:tc>
      </w:tr>
      <w:tr w:rsidR="009A15B4" w:rsidRPr="005F239C" w:rsidTr="000A75F7">
        <w:tc>
          <w:tcPr>
            <w:tcW w:w="1526" w:type="dxa"/>
          </w:tcPr>
          <w:p w:rsidR="009A15B4" w:rsidRPr="005F239C" w:rsidRDefault="009A15B4" w:rsidP="009A15B4">
            <w:pPr>
              <w:jc w:val="both"/>
              <w:outlineLvl w:val="0"/>
              <w:rPr>
                <w:b/>
                <w:sz w:val="22"/>
                <w:szCs w:val="22"/>
              </w:rPr>
            </w:pPr>
            <w:r w:rsidRPr="005F239C">
              <w:rPr>
                <w:b/>
                <w:sz w:val="22"/>
                <w:szCs w:val="22"/>
              </w:rPr>
              <w:t>Příloha č. 1:</w:t>
            </w:r>
          </w:p>
        </w:tc>
        <w:tc>
          <w:tcPr>
            <w:tcW w:w="5103" w:type="dxa"/>
          </w:tcPr>
          <w:p w:rsidR="009A15B4" w:rsidRPr="005F239C" w:rsidRDefault="009A15B4" w:rsidP="009A15B4">
            <w:pPr>
              <w:jc w:val="both"/>
              <w:outlineLvl w:val="0"/>
              <w:rPr>
                <w:sz w:val="22"/>
                <w:szCs w:val="22"/>
              </w:rPr>
            </w:pPr>
            <w:r w:rsidRPr="005F239C">
              <w:rPr>
                <w:sz w:val="22"/>
                <w:szCs w:val="22"/>
              </w:rPr>
              <w:t>Vzor otisku výplatního stroje</w:t>
            </w:r>
          </w:p>
          <w:p w:rsidR="009A15B4" w:rsidRPr="005F239C" w:rsidRDefault="009A15B4" w:rsidP="009A15B4">
            <w:pPr>
              <w:numPr>
                <w:ilvl w:val="0"/>
                <w:numId w:val="34"/>
              </w:numPr>
              <w:ind w:left="459"/>
              <w:jc w:val="both"/>
              <w:outlineLvl w:val="0"/>
              <w:rPr>
                <w:sz w:val="22"/>
                <w:szCs w:val="22"/>
              </w:rPr>
            </w:pPr>
            <w:r w:rsidRPr="005F239C">
              <w:rPr>
                <w:sz w:val="22"/>
                <w:szCs w:val="22"/>
              </w:rPr>
              <w:t>Klasická podoba otisku výplatního stroje s otiskem poštovního denního razítka</w:t>
            </w:r>
          </w:p>
          <w:p w:rsidR="009A15B4" w:rsidRPr="005F239C" w:rsidRDefault="009A15B4" w:rsidP="009A15B4">
            <w:pPr>
              <w:numPr>
                <w:ilvl w:val="0"/>
                <w:numId w:val="34"/>
              </w:numPr>
              <w:ind w:left="459"/>
              <w:jc w:val="both"/>
              <w:outlineLvl w:val="0"/>
              <w:rPr>
                <w:sz w:val="22"/>
                <w:szCs w:val="22"/>
              </w:rPr>
            </w:pPr>
            <w:r w:rsidRPr="005F239C">
              <w:rPr>
                <w:sz w:val="22"/>
                <w:szCs w:val="22"/>
              </w:rPr>
              <w:t>Digitální podoba otisku výplatního stroje</w:t>
            </w:r>
          </w:p>
          <w:p w:rsidR="009A15B4" w:rsidRPr="005F239C" w:rsidRDefault="009A15B4" w:rsidP="009A15B4">
            <w:pPr>
              <w:ind w:left="459"/>
              <w:jc w:val="both"/>
              <w:outlineLvl w:val="0"/>
              <w:rPr>
                <w:sz w:val="22"/>
                <w:szCs w:val="22"/>
              </w:rPr>
            </w:pPr>
          </w:p>
        </w:tc>
      </w:tr>
      <w:tr w:rsidR="009A15B4" w:rsidRPr="005F239C" w:rsidTr="000A75F7">
        <w:tc>
          <w:tcPr>
            <w:tcW w:w="1526" w:type="dxa"/>
          </w:tcPr>
          <w:p w:rsidR="009A15B4" w:rsidRPr="005F239C" w:rsidRDefault="009A15B4" w:rsidP="009A15B4">
            <w:pPr>
              <w:jc w:val="both"/>
              <w:outlineLvl w:val="0"/>
              <w:rPr>
                <w:b/>
                <w:sz w:val="22"/>
                <w:szCs w:val="22"/>
              </w:rPr>
            </w:pPr>
            <w:r w:rsidRPr="005F239C">
              <w:rPr>
                <w:b/>
                <w:sz w:val="22"/>
                <w:szCs w:val="22"/>
              </w:rPr>
              <w:t>Příloha č. 2:</w:t>
            </w:r>
          </w:p>
        </w:tc>
        <w:tc>
          <w:tcPr>
            <w:tcW w:w="5103" w:type="dxa"/>
          </w:tcPr>
          <w:p w:rsidR="009A15B4" w:rsidRPr="005F239C" w:rsidRDefault="009A15B4" w:rsidP="009A15B4">
            <w:pPr>
              <w:jc w:val="both"/>
              <w:outlineLvl w:val="0"/>
              <w:rPr>
                <w:sz w:val="22"/>
                <w:szCs w:val="22"/>
              </w:rPr>
            </w:pPr>
            <w:r w:rsidRPr="005F239C">
              <w:rPr>
                <w:sz w:val="22"/>
                <w:szCs w:val="22"/>
              </w:rPr>
              <w:t>Vzory otisku výplatního stroje pro zprostředkovatele podání</w:t>
            </w:r>
          </w:p>
          <w:p w:rsidR="009A15B4" w:rsidRPr="005F239C" w:rsidRDefault="009A15B4" w:rsidP="009A15B4">
            <w:pPr>
              <w:numPr>
                <w:ilvl w:val="0"/>
                <w:numId w:val="31"/>
              </w:numPr>
              <w:ind w:left="459"/>
              <w:jc w:val="both"/>
              <w:outlineLvl w:val="0"/>
              <w:rPr>
                <w:sz w:val="22"/>
                <w:szCs w:val="22"/>
              </w:rPr>
            </w:pPr>
            <w:r w:rsidRPr="005F239C">
              <w:rPr>
                <w:sz w:val="22"/>
                <w:szCs w:val="22"/>
              </w:rPr>
              <w:t>Klasická podoba otisku výplatního stroje s otiskem poštovního denního razítka</w:t>
            </w:r>
          </w:p>
          <w:p w:rsidR="009A15B4" w:rsidRPr="005F239C" w:rsidRDefault="009A15B4" w:rsidP="009A15B4">
            <w:pPr>
              <w:numPr>
                <w:ilvl w:val="0"/>
                <w:numId w:val="31"/>
              </w:numPr>
              <w:ind w:left="459"/>
              <w:jc w:val="both"/>
              <w:outlineLvl w:val="0"/>
              <w:rPr>
                <w:sz w:val="22"/>
                <w:szCs w:val="22"/>
              </w:rPr>
            </w:pPr>
            <w:r w:rsidRPr="005F239C">
              <w:rPr>
                <w:sz w:val="22"/>
                <w:szCs w:val="22"/>
              </w:rPr>
              <w:t>Digitální podoba otisku výplatního stroje</w:t>
            </w:r>
          </w:p>
          <w:p w:rsidR="009A15B4" w:rsidRPr="005F239C" w:rsidRDefault="009A15B4" w:rsidP="009A15B4">
            <w:pPr>
              <w:jc w:val="both"/>
              <w:outlineLvl w:val="0"/>
              <w:rPr>
                <w:sz w:val="22"/>
                <w:szCs w:val="22"/>
              </w:rPr>
            </w:pPr>
          </w:p>
        </w:tc>
      </w:tr>
      <w:tr w:rsidR="009A15B4" w:rsidRPr="005F239C" w:rsidTr="000A75F7">
        <w:tc>
          <w:tcPr>
            <w:tcW w:w="1526" w:type="dxa"/>
          </w:tcPr>
          <w:p w:rsidR="009A15B4" w:rsidRPr="005F239C" w:rsidRDefault="009A15B4" w:rsidP="009A15B4">
            <w:pPr>
              <w:jc w:val="both"/>
              <w:outlineLvl w:val="0"/>
              <w:rPr>
                <w:b/>
                <w:sz w:val="22"/>
                <w:szCs w:val="22"/>
              </w:rPr>
            </w:pPr>
            <w:r w:rsidRPr="005F239C">
              <w:rPr>
                <w:b/>
                <w:sz w:val="22"/>
                <w:szCs w:val="22"/>
              </w:rPr>
              <w:t>Příloha č. 3:</w:t>
            </w:r>
          </w:p>
        </w:tc>
        <w:tc>
          <w:tcPr>
            <w:tcW w:w="5103" w:type="dxa"/>
          </w:tcPr>
          <w:p w:rsidR="009A15B4" w:rsidRPr="005F239C" w:rsidRDefault="009A15B4" w:rsidP="009A15B4">
            <w:pPr>
              <w:jc w:val="both"/>
              <w:outlineLvl w:val="0"/>
              <w:rPr>
                <w:sz w:val="22"/>
                <w:szCs w:val="22"/>
              </w:rPr>
            </w:pPr>
            <w:r w:rsidRPr="005F239C">
              <w:rPr>
                <w:sz w:val="22"/>
                <w:szCs w:val="22"/>
              </w:rPr>
              <w:t xml:space="preserve">Specifikace parametrů otisku výplatního stroje </w:t>
            </w:r>
          </w:p>
          <w:p w:rsidR="009A15B4" w:rsidRPr="005F239C" w:rsidRDefault="009A15B4" w:rsidP="009A15B4">
            <w:pPr>
              <w:numPr>
                <w:ilvl w:val="0"/>
                <w:numId w:val="32"/>
              </w:numPr>
              <w:ind w:left="459"/>
              <w:jc w:val="both"/>
              <w:outlineLvl w:val="0"/>
              <w:rPr>
                <w:sz w:val="22"/>
                <w:szCs w:val="22"/>
              </w:rPr>
            </w:pPr>
            <w:r w:rsidRPr="005F239C">
              <w:rPr>
                <w:sz w:val="22"/>
                <w:szCs w:val="22"/>
              </w:rPr>
              <w:t>Parametry klasického otisku výplatního stroje s otiskem poštovního denního razítka</w:t>
            </w:r>
          </w:p>
          <w:p w:rsidR="009A15B4" w:rsidRPr="005F239C" w:rsidRDefault="009A15B4" w:rsidP="009A15B4">
            <w:pPr>
              <w:numPr>
                <w:ilvl w:val="0"/>
                <w:numId w:val="32"/>
              </w:numPr>
              <w:ind w:left="459"/>
              <w:jc w:val="both"/>
              <w:outlineLvl w:val="0"/>
              <w:rPr>
                <w:sz w:val="22"/>
                <w:szCs w:val="22"/>
              </w:rPr>
            </w:pPr>
            <w:r w:rsidRPr="005F239C">
              <w:rPr>
                <w:sz w:val="22"/>
                <w:szCs w:val="22"/>
              </w:rPr>
              <w:t>Parametry digitálního otisku výplatního stroje</w:t>
            </w:r>
          </w:p>
          <w:p w:rsidR="009A15B4" w:rsidRPr="005F239C" w:rsidRDefault="009A15B4" w:rsidP="009A15B4">
            <w:pPr>
              <w:jc w:val="both"/>
              <w:outlineLvl w:val="0"/>
              <w:rPr>
                <w:sz w:val="22"/>
                <w:szCs w:val="22"/>
              </w:rPr>
            </w:pPr>
          </w:p>
        </w:tc>
      </w:tr>
      <w:tr w:rsidR="009A15B4" w:rsidRPr="005F239C" w:rsidTr="000A75F7">
        <w:tc>
          <w:tcPr>
            <w:tcW w:w="1526" w:type="dxa"/>
          </w:tcPr>
          <w:p w:rsidR="009A15B4" w:rsidRPr="005F239C" w:rsidRDefault="009A15B4" w:rsidP="009A15B4">
            <w:pPr>
              <w:jc w:val="both"/>
              <w:outlineLvl w:val="0"/>
              <w:rPr>
                <w:b/>
                <w:sz w:val="22"/>
                <w:szCs w:val="22"/>
              </w:rPr>
            </w:pPr>
          </w:p>
        </w:tc>
        <w:tc>
          <w:tcPr>
            <w:tcW w:w="5103" w:type="dxa"/>
          </w:tcPr>
          <w:p w:rsidR="009A15B4" w:rsidRPr="005F239C" w:rsidRDefault="009A15B4" w:rsidP="009A15B4">
            <w:pPr>
              <w:jc w:val="both"/>
              <w:outlineLvl w:val="0"/>
              <w:rPr>
                <w:sz w:val="22"/>
                <w:szCs w:val="22"/>
              </w:rPr>
            </w:pPr>
          </w:p>
        </w:tc>
      </w:tr>
      <w:tr w:rsidR="009A15B4" w:rsidRPr="005F239C" w:rsidTr="000A75F7">
        <w:tc>
          <w:tcPr>
            <w:tcW w:w="6629" w:type="dxa"/>
            <w:gridSpan w:val="2"/>
          </w:tcPr>
          <w:p w:rsidR="009A15B4" w:rsidRPr="005F239C" w:rsidRDefault="009A15B4" w:rsidP="009A15B4">
            <w:pPr>
              <w:rPr>
                <w:b/>
                <w:sz w:val="22"/>
                <w:szCs w:val="22"/>
              </w:rPr>
            </w:pPr>
            <w:r w:rsidRPr="005F239C">
              <w:rPr>
                <w:b/>
                <w:sz w:val="22"/>
                <w:szCs w:val="22"/>
              </w:rPr>
              <w:t>Příloha č. 1a</w:t>
            </w:r>
          </w:p>
          <w:p w:rsidR="009A15B4" w:rsidRPr="005F239C" w:rsidRDefault="009A15B4" w:rsidP="009A15B4">
            <w:pPr>
              <w:rPr>
                <w:b/>
                <w:sz w:val="22"/>
                <w:szCs w:val="22"/>
              </w:rPr>
            </w:pPr>
          </w:p>
          <w:p w:rsidR="009A15B4" w:rsidRPr="005F239C" w:rsidRDefault="009A15B4" w:rsidP="009A15B4">
            <w:pPr>
              <w:rPr>
                <w:b/>
                <w:sz w:val="22"/>
                <w:szCs w:val="22"/>
              </w:rPr>
            </w:pPr>
            <w:r w:rsidRPr="005F239C">
              <w:rPr>
                <w:b/>
                <w:sz w:val="22"/>
                <w:szCs w:val="22"/>
              </w:rPr>
              <w:t>Vzor otisku výplatního stroje - klasická podoba otisku výplatního stroje s otiskem poštovního denního razítka</w:t>
            </w:r>
          </w:p>
          <w:p w:rsidR="009A15B4" w:rsidRPr="005F239C" w:rsidRDefault="009A15B4" w:rsidP="009A15B4">
            <w:pPr>
              <w:outlineLvl w:val="0"/>
              <w:rPr>
                <w:sz w:val="22"/>
                <w:szCs w:val="22"/>
              </w:rPr>
            </w:pPr>
          </w:p>
          <w:p w:rsidR="009A15B4" w:rsidRPr="005F239C" w:rsidRDefault="003F414D" w:rsidP="009A15B4">
            <w:pPr>
              <w:outlineLvl w:val="0"/>
              <w:rPr>
                <w:sz w:val="22"/>
                <w:szCs w:val="22"/>
              </w:rPr>
            </w:pPr>
            <w:r>
              <w:rPr>
                <w:noProof/>
                <w:sz w:val="22"/>
                <w:szCs w:val="22"/>
              </w:rPr>
              <w:drawing>
                <wp:inline distT="0" distB="0" distL="0" distR="0">
                  <wp:extent cx="3840480" cy="1081405"/>
                  <wp:effectExtent l="0" t="0" r="7620" b="4445"/>
                  <wp:docPr id="2" name="obrázek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0480" cy="1081405"/>
                          </a:xfrm>
                          <a:prstGeom prst="rect">
                            <a:avLst/>
                          </a:prstGeom>
                          <a:noFill/>
                          <a:ln>
                            <a:noFill/>
                          </a:ln>
                        </pic:spPr>
                      </pic:pic>
                    </a:graphicData>
                  </a:graphic>
                </wp:inline>
              </w:drawing>
            </w:r>
          </w:p>
          <w:p w:rsidR="009A15B4" w:rsidRPr="005F239C" w:rsidRDefault="009A15B4" w:rsidP="009A15B4">
            <w:pPr>
              <w:outlineLvl w:val="0"/>
              <w:rPr>
                <w:sz w:val="22"/>
                <w:szCs w:val="22"/>
              </w:rPr>
            </w:pPr>
          </w:p>
          <w:p w:rsidR="009A15B4" w:rsidRPr="005F239C" w:rsidRDefault="009A15B4" w:rsidP="009A15B4">
            <w:pPr>
              <w:outlineLvl w:val="0"/>
              <w:rPr>
                <w:sz w:val="22"/>
                <w:szCs w:val="22"/>
              </w:rPr>
            </w:pPr>
          </w:p>
        </w:tc>
      </w:tr>
      <w:tr w:rsidR="009A15B4" w:rsidRPr="005F239C" w:rsidTr="000A75F7">
        <w:tc>
          <w:tcPr>
            <w:tcW w:w="6629" w:type="dxa"/>
            <w:gridSpan w:val="2"/>
          </w:tcPr>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9A15B4">
            <w:pPr>
              <w:jc w:val="center"/>
              <w:rPr>
                <w:b/>
                <w:sz w:val="22"/>
                <w:szCs w:val="22"/>
              </w:rPr>
            </w:pPr>
          </w:p>
        </w:tc>
      </w:tr>
    </w:tbl>
    <w:p w:rsidR="009A15B4" w:rsidRPr="005F239C" w:rsidRDefault="009A15B4" w:rsidP="009A15B4"/>
    <w:p w:rsidR="009A15B4" w:rsidRPr="005F239C" w:rsidRDefault="009A15B4" w:rsidP="009A15B4">
      <w:pPr>
        <w:spacing w:line="276" w:lineRule="auto"/>
      </w:pPr>
      <w:r w:rsidRPr="005F239C">
        <w:br w:type="page"/>
      </w:r>
    </w:p>
    <w:tbl>
      <w:tblPr>
        <w:tblW w:w="0" w:type="auto"/>
        <w:tblLayout w:type="fixed"/>
        <w:tblLook w:val="04A0" w:firstRow="1" w:lastRow="0" w:firstColumn="1" w:lastColumn="0" w:noHBand="0" w:noVBand="1"/>
      </w:tblPr>
      <w:tblGrid>
        <w:gridCol w:w="6629"/>
      </w:tblGrid>
      <w:tr w:rsidR="009A15B4" w:rsidRPr="005F239C" w:rsidTr="000A75F7">
        <w:tc>
          <w:tcPr>
            <w:tcW w:w="6629" w:type="dxa"/>
          </w:tcPr>
          <w:p w:rsidR="009A15B4" w:rsidRPr="005F239C" w:rsidRDefault="009A15B4" w:rsidP="009A15B4">
            <w:pPr>
              <w:rPr>
                <w:b/>
                <w:sz w:val="22"/>
                <w:szCs w:val="22"/>
              </w:rPr>
            </w:pPr>
            <w:r w:rsidRPr="005F239C">
              <w:rPr>
                <w:b/>
                <w:sz w:val="22"/>
                <w:szCs w:val="22"/>
              </w:rPr>
              <w:t>Příloha č. 1b</w:t>
            </w:r>
          </w:p>
          <w:p w:rsidR="009A15B4" w:rsidRPr="005F239C" w:rsidRDefault="009A15B4" w:rsidP="009A15B4">
            <w:pPr>
              <w:rPr>
                <w:b/>
                <w:sz w:val="22"/>
                <w:szCs w:val="22"/>
              </w:rPr>
            </w:pPr>
          </w:p>
          <w:p w:rsidR="009A15B4" w:rsidRPr="005F239C" w:rsidRDefault="009A15B4" w:rsidP="009A15B4">
            <w:pPr>
              <w:rPr>
                <w:b/>
                <w:sz w:val="22"/>
                <w:szCs w:val="22"/>
              </w:rPr>
            </w:pPr>
            <w:r w:rsidRPr="005F239C">
              <w:rPr>
                <w:b/>
                <w:sz w:val="22"/>
                <w:szCs w:val="22"/>
              </w:rPr>
              <w:t>Vzor otisku výplatního stroje - digitální podoba otisku výplatního stroje</w:t>
            </w:r>
          </w:p>
          <w:p w:rsidR="009A15B4" w:rsidRPr="005F239C" w:rsidRDefault="009A15B4" w:rsidP="009A15B4">
            <w:pPr>
              <w:rPr>
                <w:b/>
                <w:sz w:val="22"/>
                <w:szCs w:val="22"/>
              </w:rPr>
            </w:pPr>
          </w:p>
          <w:p w:rsidR="009A15B4" w:rsidRPr="005F239C" w:rsidRDefault="003F414D" w:rsidP="009A15B4">
            <w:pPr>
              <w:rPr>
                <w:b/>
                <w:sz w:val="22"/>
                <w:szCs w:val="22"/>
              </w:rPr>
            </w:pPr>
            <w:r>
              <w:rPr>
                <w:b/>
                <w:noProof/>
                <w:sz w:val="22"/>
                <w:szCs w:val="22"/>
              </w:rPr>
              <w:drawing>
                <wp:inline distT="0" distB="0" distL="0" distR="0">
                  <wp:extent cx="3832225" cy="1089025"/>
                  <wp:effectExtent l="0" t="0" r="0" b="0"/>
                  <wp:docPr id="3" name="obrázek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32225" cy="1089025"/>
                          </a:xfrm>
                          <a:prstGeom prst="rect">
                            <a:avLst/>
                          </a:prstGeom>
                          <a:noFill/>
                          <a:ln>
                            <a:noFill/>
                          </a:ln>
                        </pic:spPr>
                      </pic:pic>
                    </a:graphicData>
                  </a:graphic>
                </wp:inline>
              </w:drawing>
            </w:r>
          </w:p>
          <w:p w:rsidR="009A15B4" w:rsidRPr="005F239C" w:rsidRDefault="009A15B4" w:rsidP="009A15B4">
            <w:pPr>
              <w:rPr>
                <w:b/>
                <w:sz w:val="22"/>
                <w:szCs w:val="22"/>
              </w:rPr>
            </w:pPr>
          </w:p>
          <w:p w:rsidR="009A15B4" w:rsidRPr="005F239C" w:rsidRDefault="009A15B4" w:rsidP="009A15B4">
            <w:pPr>
              <w:ind w:left="142" w:hanging="142"/>
              <w:rPr>
                <w:b/>
                <w:sz w:val="22"/>
                <w:szCs w:val="22"/>
              </w:rPr>
            </w:pPr>
            <w:r w:rsidRPr="005F239C">
              <w:rPr>
                <w:sz w:val="22"/>
                <w:szCs w:val="22"/>
              </w:rPr>
              <w:t>- nápis ČESKÁ REPUBLIKA nemusí být uveden u vnitrostátních zásilek</w:t>
            </w:r>
          </w:p>
        </w:tc>
      </w:tr>
      <w:tr w:rsidR="009A15B4" w:rsidRPr="005F239C" w:rsidTr="000A75F7">
        <w:tc>
          <w:tcPr>
            <w:tcW w:w="6629" w:type="dxa"/>
          </w:tcPr>
          <w:p w:rsidR="009A15B4" w:rsidRPr="005F239C" w:rsidRDefault="009A15B4" w:rsidP="009A15B4">
            <w:pPr>
              <w:rPr>
                <w:b/>
                <w:sz w:val="22"/>
                <w:szCs w:val="22"/>
              </w:rPr>
            </w:pPr>
          </w:p>
        </w:tc>
      </w:tr>
      <w:tr w:rsidR="009A15B4" w:rsidRPr="005F239C" w:rsidTr="000A75F7">
        <w:tc>
          <w:tcPr>
            <w:tcW w:w="6629" w:type="dxa"/>
          </w:tcPr>
          <w:p w:rsidR="009A15B4" w:rsidRPr="005F239C" w:rsidRDefault="009A15B4" w:rsidP="009A15B4">
            <w:pPr>
              <w:rPr>
                <w:b/>
                <w:sz w:val="22"/>
                <w:szCs w:val="22"/>
              </w:rPr>
            </w:pPr>
            <w:r w:rsidRPr="005F239C">
              <w:rPr>
                <w:b/>
                <w:sz w:val="22"/>
                <w:szCs w:val="22"/>
              </w:rPr>
              <w:t>Příloha č. 2a</w:t>
            </w:r>
          </w:p>
          <w:p w:rsidR="009A15B4" w:rsidRPr="005F239C" w:rsidRDefault="009A15B4" w:rsidP="009A15B4">
            <w:pPr>
              <w:rPr>
                <w:b/>
                <w:sz w:val="22"/>
                <w:szCs w:val="22"/>
              </w:rPr>
            </w:pPr>
          </w:p>
          <w:p w:rsidR="009A15B4" w:rsidRPr="005F239C" w:rsidRDefault="009A15B4" w:rsidP="009A15B4">
            <w:pPr>
              <w:rPr>
                <w:b/>
                <w:sz w:val="22"/>
                <w:szCs w:val="22"/>
              </w:rPr>
            </w:pPr>
            <w:r w:rsidRPr="005F239C">
              <w:rPr>
                <w:b/>
                <w:sz w:val="22"/>
                <w:szCs w:val="22"/>
              </w:rPr>
              <w:t>Vzor otisku výplatního stroje pro zprostředkovatele podání - klasická podoba otisku výplatního stroje s otiskem poštovního denního razítka</w:t>
            </w:r>
          </w:p>
          <w:p w:rsidR="009A15B4" w:rsidRPr="005F239C" w:rsidRDefault="009A15B4" w:rsidP="009A15B4">
            <w:pPr>
              <w:outlineLvl w:val="0"/>
              <w:rPr>
                <w:sz w:val="22"/>
                <w:szCs w:val="22"/>
              </w:rPr>
            </w:pPr>
          </w:p>
          <w:p w:rsidR="009A15B4" w:rsidRPr="005F239C" w:rsidRDefault="003F414D" w:rsidP="009A15B4">
            <w:pPr>
              <w:spacing w:before="60"/>
              <w:jc w:val="both"/>
              <w:rPr>
                <w:b/>
                <w:sz w:val="22"/>
                <w:szCs w:val="22"/>
              </w:rPr>
            </w:pPr>
            <w:r>
              <w:rPr>
                <w:b/>
                <w:noProof/>
                <w:sz w:val="22"/>
                <w:szCs w:val="22"/>
              </w:rPr>
              <w:drawing>
                <wp:inline distT="0" distB="0" distL="0" distR="0">
                  <wp:extent cx="3888105" cy="1105535"/>
                  <wp:effectExtent l="0" t="0" r="0" b="0"/>
                  <wp:docPr id="4" name="obrázek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8105" cy="1105535"/>
                          </a:xfrm>
                          <a:prstGeom prst="rect">
                            <a:avLst/>
                          </a:prstGeom>
                          <a:noFill/>
                          <a:ln>
                            <a:noFill/>
                          </a:ln>
                        </pic:spPr>
                      </pic:pic>
                    </a:graphicData>
                  </a:graphic>
                </wp:inline>
              </w:drawing>
            </w:r>
          </w:p>
          <w:p w:rsidR="009A15B4" w:rsidRPr="005F239C" w:rsidRDefault="009A15B4" w:rsidP="009A15B4">
            <w:pPr>
              <w:spacing w:before="60"/>
              <w:ind w:left="142" w:hanging="142"/>
              <w:jc w:val="both"/>
              <w:rPr>
                <w:sz w:val="22"/>
                <w:szCs w:val="22"/>
              </w:rPr>
            </w:pPr>
            <w:r w:rsidRPr="005F239C">
              <w:rPr>
                <w:sz w:val="22"/>
                <w:szCs w:val="22"/>
              </w:rPr>
              <w:t>- v případě, že Uživatel výplatního stroje není Odesílatelem zásilky, ale vystupuje jako zprostředkovatel podání, je označení uživatele stroje v otisku výplatního stroje nepovinné, případně je uveden pouze jeho název nebo logo (může být obojí), avšak bez adresy a na zásilce je uvedena adresa Odesílatele</w:t>
            </w:r>
          </w:p>
          <w:p w:rsidR="009A15B4" w:rsidRPr="005F239C" w:rsidRDefault="009A15B4" w:rsidP="009A15B4">
            <w:pPr>
              <w:outlineLvl w:val="0"/>
              <w:rPr>
                <w:b/>
                <w:sz w:val="22"/>
                <w:szCs w:val="22"/>
              </w:rPr>
            </w:pPr>
          </w:p>
          <w:p w:rsidR="009A15B4" w:rsidRPr="005F239C" w:rsidRDefault="009A15B4" w:rsidP="009A15B4">
            <w:pPr>
              <w:outlineLvl w:val="0"/>
              <w:rPr>
                <w:b/>
                <w:sz w:val="22"/>
                <w:szCs w:val="22"/>
              </w:rPr>
            </w:pPr>
          </w:p>
        </w:tc>
      </w:tr>
      <w:tr w:rsidR="009A15B4" w:rsidRPr="005F239C" w:rsidTr="000A75F7">
        <w:tc>
          <w:tcPr>
            <w:tcW w:w="6629" w:type="dxa"/>
          </w:tcPr>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9A15B4">
            <w:pPr>
              <w:jc w:val="center"/>
              <w:rPr>
                <w:b/>
                <w:sz w:val="22"/>
                <w:szCs w:val="22"/>
              </w:rPr>
            </w:pPr>
          </w:p>
        </w:tc>
      </w:tr>
    </w:tbl>
    <w:p w:rsidR="009A15B4" w:rsidRPr="005F239C" w:rsidRDefault="009A15B4" w:rsidP="009A15B4"/>
    <w:p w:rsidR="009A15B4" w:rsidRPr="005F239C" w:rsidRDefault="009A15B4" w:rsidP="009A15B4">
      <w:pPr>
        <w:spacing w:line="276" w:lineRule="auto"/>
      </w:pPr>
      <w:r w:rsidRPr="005F239C">
        <w:br w:type="page"/>
      </w:r>
    </w:p>
    <w:tbl>
      <w:tblPr>
        <w:tblW w:w="0" w:type="auto"/>
        <w:tblLayout w:type="fixed"/>
        <w:tblLook w:val="04A0" w:firstRow="1" w:lastRow="0" w:firstColumn="1" w:lastColumn="0" w:noHBand="0" w:noVBand="1"/>
      </w:tblPr>
      <w:tblGrid>
        <w:gridCol w:w="6629"/>
      </w:tblGrid>
      <w:tr w:rsidR="009A15B4" w:rsidRPr="005F239C" w:rsidTr="000A75F7">
        <w:tc>
          <w:tcPr>
            <w:tcW w:w="6629" w:type="dxa"/>
          </w:tcPr>
          <w:p w:rsidR="009A15B4" w:rsidRPr="005F239C" w:rsidRDefault="009A15B4" w:rsidP="009A15B4">
            <w:pPr>
              <w:rPr>
                <w:b/>
                <w:sz w:val="22"/>
                <w:szCs w:val="22"/>
              </w:rPr>
            </w:pPr>
            <w:r w:rsidRPr="005F239C">
              <w:rPr>
                <w:b/>
                <w:sz w:val="22"/>
                <w:szCs w:val="22"/>
              </w:rPr>
              <w:t>Příloha č. 2b</w:t>
            </w:r>
          </w:p>
          <w:p w:rsidR="009A15B4" w:rsidRPr="005F239C" w:rsidRDefault="009A15B4" w:rsidP="009A15B4">
            <w:pPr>
              <w:rPr>
                <w:b/>
                <w:sz w:val="22"/>
                <w:szCs w:val="22"/>
              </w:rPr>
            </w:pPr>
          </w:p>
          <w:p w:rsidR="009A15B4" w:rsidRPr="005F239C" w:rsidRDefault="009A15B4" w:rsidP="009A15B4">
            <w:pPr>
              <w:rPr>
                <w:b/>
                <w:sz w:val="22"/>
                <w:szCs w:val="22"/>
              </w:rPr>
            </w:pPr>
            <w:r w:rsidRPr="005F239C">
              <w:rPr>
                <w:b/>
                <w:sz w:val="22"/>
                <w:szCs w:val="22"/>
              </w:rPr>
              <w:t>Vzor otisku výplatního stroje pro zprostředkovatele podání - digitální podoba otisku výplatního stroje</w:t>
            </w:r>
          </w:p>
          <w:p w:rsidR="009A15B4" w:rsidRPr="005F239C" w:rsidRDefault="009A15B4" w:rsidP="009A15B4">
            <w:pPr>
              <w:rPr>
                <w:b/>
                <w:sz w:val="22"/>
                <w:szCs w:val="22"/>
              </w:rPr>
            </w:pPr>
          </w:p>
          <w:p w:rsidR="009A15B4" w:rsidRPr="005F239C" w:rsidRDefault="003F414D" w:rsidP="009A15B4">
            <w:pPr>
              <w:rPr>
                <w:b/>
                <w:sz w:val="22"/>
                <w:szCs w:val="22"/>
              </w:rPr>
            </w:pPr>
            <w:r>
              <w:rPr>
                <w:b/>
                <w:noProof/>
                <w:sz w:val="22"/>
                <w:szCs w:val="22"/>
              </w:rPr>
              <w:drawing>
                <wp:inline distT="0" distB="0" distL="0" distR="0">
                  <wp:extent cx="3903980" cy="1192530"/>
                  <wp:effectExtent l="0" t="0" r="1270" b="7620"/>
                  <wp:docPr id="5" name="Obrázek 4" descr="C:\Users\323871\AppData\Local\Microsoft\Windows\Temporary Internet Files\Content.Outlook\OOGCE64C\20150121_otisk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Users\323871\AppData\Local\Microsoft\Windows\Temporary Internet Files\Content.Outlook\OOGCE64C\20150121_otisk2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03980" cy="1192530"/>
                          </a:xfrm>
                          <a:prstGeom prst="rect">
                            <a:avLst/>
                          </a:prstGeom>
                          <a:noFill/>
                          <a:ln>
                            <a:noFill/>
                          </a:ln>
                        </pic:spPr>
                      </pic:pic>
                    </a:graphicData>
                  </a:graphic>
                </wp:inline>
              </w:drawing>
            </w:r>
          </w:p>
          <w:p w:rsidR="009A15B4" w:rsidRPr="005F239C" w:rsidRDefault="009A15B4" w:rsidP="009A15B4">
            <w:pPr>
              <w:spacing w:before="60"/>
              <w:jc w:val="both"/>
              <w:rPr>
                <w:sz w:val="22"/>
                <w:szCs w:val="22"/>
              </w:rPr>
            </w:pPr>
          </w:p>
          <w:p w:rsidR="009A15B4" w:rsidRPr="005F239C" w:rsidRDefault="009A15B4" w:rsidP="009A15B4">
            <w:pPr>
              <w:spacing w:before="60"/>
              <w:ind w:left="142" w:hanging="142"/>
              <w:jc w:val="both"/>
              <w:rPr>
                <w:sz w:val="22"/>
                <w:szCs w:val="22"/>
              </w:rPr>
            </w:pPr>
            <w:r w:rsidRPr="005F239C">
              <w:rPr>
                <w:sz w:val="22"/>
                <w:szCs w:val="22"/>
              </w:rPr>
              <w:t>- v případě, že Uživatel výplatního stroje není Odesílatelem zásilky, ale vystupuje jako zprostředkovatel podání, je označení uživatele stroje v otisku výplatního stroje nepovinné, případně je uveden pouze jeho název nebo logo (může být obojí), avšak bez adresy a na zásilce je uvedena adresa Odesílatele</w:t>
            </w:r>
          </w:p>
          <w:p w:rsidR="009A15B4" w:rsidRPr="005F239C" w:rsidRDefault="009A15B4" w:rsidP="009A15B4">
            <w:pPr>
              <w:spacing w:before="60"/>
              <w:jc w:val="both"/>
              <w:rPr>
                <w:sz w:val="22"/>
                <w:szCs w:val="22"/>
              </w:rPr>
            </w:pPr>
          </w:p>
          <w:p w:rsidR="009A15B4" w:rsidRPr="005F239C" w:rsidRDefault="009A15B4" w:rsidP="009A15B4">
            <w:pPr>
              <w:ind w:left="142" w:hanging="142"/>
              <w:rPr>
                <w:sz w:val="22"/>
                <w:szCs w:val="22"/>
              </w:rPr>
            </w:pPr>
            <w:r w:rsidRPr="005F239C">
              <w:rPr>
                <w:sz w:val="22"/>
                <w:szCs w:val="22"/>
              </w:rPr>
              <w:t>- nápis ČESKÁ REPUBLIKA nemusí být uveden u vnitrostátních zásilek</w:t>
            </w:r>
          </w:p>
          <w:p w:rsidR="009A15B4" w:rsidRPr="005F239C" w:rsidRDefault="009A15B4" w:rsidP="009A15B4">
            <w:pPr>
              <w:rPr>
                <w:b/>
                <w:sz w:val="22"/>
                <w:szCs w:val="22"/>
              </w:rPr>
            </w:pPr>
          </w:p>
          <w:p w:rsidR="009A15B4" w:rsidRPr="005F239C" w:rsidRDefault="009A15B4" w:rsidP="009A15B4">
            <w:pPr>
              <w:rPr>
                <w:b/>
                <w:sz w:val="22"/>
                <w:szCs w:val="22"/>
              </w:rPr>
            </w:pPr>
          </w:p>
        </w:tc>
      </w:tr>
      <w:tr w:rsidR="009A15B4" w:rsidRPr="005F239C" w:rsidTr="000A75F7">
        <w:tc>
          <w:tcPr>
            <w:tcW w:w="6629" w:type="dxa"/>
          </w:tcPr>
          <w:p w:rsidR="009A15B4" w:rsidRPr="005F239C" w:rsidRDefault="009A15B4" w:rsidP="009A15B4">
            <w:pPr>
              <w:rPr>
                <w:b/>
                <w:sz w:val="22"/>
                <w:szCs w:val="22"/>
              </w:rPr>
            </w:pPr>
            <w:r w:rsidRPr="005F239C">
              <w:rPr>
                <w:b/>
                <w:sz w:val="22"/>
                <w:szCs w:val="22"/>
              </w:rPr>
              <w:t>Příloha č. 3</w:t>
            </w:r>
          </w:p>
          <w:p w:rsidR="009A15B4" w:rsidRPr="005F239C" w:rsidRDefault="009A15B4" w:rsidP="009A15B4">
            <w:pPr>
              <w:rPr>
                <w:b/>
                <w:sz w:val="22"/>
                <w:szCs w:val="22"/>
              </w:rPr>
            </w:pPr>
          </w:p>
          <w:p w:rsidR="009A15B4" w:rsidRPr="005F239C" w:rsidRDefault="009A15B4" w:rsidP="009A15B4">
            <w:pPr>
              <w:rPr>
                <w:b/>
                <w:sz w:val="22"/>
                <w:szCs w:val="22"/>
              </w:rPr>
            </w:pPr>
            <w:r w:rsidRPr="005F239C">
              <w:rPr>
                <w:b/>
                <w:sz w:val="22"/>
                <w:szCs w:val="22"/>
              </w:rPr>
              <w:t>Specifikace parametrů otisku výplatního stroje</w:t>
            </w:r>
          </w:p>
          <w:p w:rsidR="009A15B4" w:rsidRPr="005F239C" w:rsidRDefault="009A15B4" w:rsidP="009A15B4">
            <w:pPr>
              <w:rPr>
                <w:b/>
                <w:sz w:val="22"/>
                <w:szCs w:val="22"/>
              </w:rPr>
            </w:pPr>
          </w:p>
          <w:p w:rsidR="009A15B4" w:rsidRPr="005F239C" w:rsidRDefault="009A15B4" w:rsidP="009A15B4">
            <w:pPr>
              <w:numPr>
                <w:ilvl w:val="0"/>
                <w:numId w:val="33"/>
              </w:numPr>
              <w:contextualSpacing/>
              <w:jc w:val="both"/>
              <w:rPr>
                <w:b/>
                <w:sz w:val="22"/>
                <w:szCs w:val="22"/>
              </w:rPr>
            </w:pPr>
            <w:r w:rsidRPr="005F239C">
              <w:rPr>
                <w:b/>
                <w:sz w:val="22"/>
                <w:szCs w:val="22"/>
              </w:rPr>
              <w:t>Parametry klasického otisku výplatního stroje s otiskem poštovního denního razítka</w:t>
            </w:r>
          </w:p>
          <w:p w:rsidR="009A15B4" w:rsidRPr="005F239C" w:rsidRDefault="009A15B4" w:rsidP="009A15B4">
            <w:pPr>
              <w:ind w:left="720"/>
              <w:contextualSpacing/>
              <w:jc w:val="both"/>
              <w:rPr>
                <w:b/>
                <w:sz w:val="22"/>
                <w:szCs w:val="22"/>
              </w:rPr>
            </w:pPr>
          </w:p>
          <w:p w:rsidR="009A15B4" w:rsidRPr="005F239C" w:rsidRDefault="009A15B4" w:rsidP="009A15B4">
            <w:pPr>
              <w:rPr>
                <w:sz w:val="22"/>
                <w:szCs w:val="22"/>
                <w:u w:val="single"/>
              </w:rPr>
            </w:pPr>
            <w:r w:rsidRPr="005F239C">
              <w:rPr>
                <w:sz w:val="22"/>
                <w:szCs w:val="22"/>
                <w:u w:val="single"/>
              </w:rPr>
              <w:t>Rámeček s nápisem ČESKÁ REPUBLIKA</w:t>
            </w:r>
          </w:p>
          <w:p w:rsidR="009A15B4" w:rsidRPr="005F239C" w:rsidRDefault="009A15B4" w:rsidP="009A15B4">
            <w:pPr>
              <w:spacing w:before="60"/>
              <w:ind w:left="318" w:hanging="176"/>
              <w:jc w:val="both"/>
              <w:rPr>
                <w:sz w:val="22"/>
                <w:szCs w:val="22"/>
              </w:rPr>
            </w:pPr>
            <w:r w:rsidRPr="005F239C">
              <w:rPr>
                <w:sz w:val="22"/>
                <w:szCs w:val="22"/>
              </w:rPr>
              <w:t>– rámeček má tvar poštovní známky s vroubkovaným okrajem, doporučená velikost rámečku je 25 - 30 mm šířky a 30 mm výšky. Tloušťka čar je cca 2 mm.</w:t>
            </w:r>
          </w:p>
          <w:p w:rsidR="009A15B4" w:rsidRPr="005F239C" w:rsidRDefault="009A15B4" w:rsidP="009A15B4">
            <w:pPr>
              <w:rPr>
                <w:b/>
                <w:sz w:val="22"/>
                <w:szCs w:val="22"/>
              </w:rPr>
            </w:pPr>
          </w:p>
        </w:tc>
      </w:tr>
      <w:tr w:rsidR="009A15B4" w:rsidRPr="005F239C" w:rsidTr="000A75F7">
        <w:tc>
          <w:tcPr>
            <w:tcW w:w="6629" w:type="dxa"/>
          </w:tcPr>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9A15B4">
            <w:pPr>
              <w:jc w:val="center"/>
              <w:rPr>
                <w:b/>
                <w:sz w:val="22"/>
                <w:szCs w:val="22"/>
              </w:rPr>
            </w:pPr>
          </w:p>
        </w:tc>
      </w:tr>
    </w:tbl>
    <w:p w:rsidR="009A15B4" w:rsidRPr="005F239C" w:rsidRDefault="009A15B4" w:rsidP="009A15B4"/>
    <w:p w:rsidR="009A15B4" w:rsidRPr="005F239C" w:rsidRDefault="009A15B4" w:rsidP="009A15B4">
      <w:pPr>
        <w:spacing w:line="276" w:lineRule="auto"/>
      </w:pPr>
      <w:r w:rsidRPr="005F239C">
        <w:br w:type="page"/>
      </w:r>
    </w:p>
    <w:tbl>
      <w:tblPr>
        <w:tblW w:w="0" w:type="auto"/>
        <w:tblLook w:val="04A0" w:firstRow="1" w:lastRow="0" w:firstColumn="1" w:lastColumn="0" w:noHBand="0" w:noVBand="1"/>
      </w:tblPr>
      <w:tblGrid>
        <w:gridCol w:w="6629"/>
      </w:tblGrid>
      <w:tr w:rsidR="009A15B4" w:rsidRPr="005F239C" w:rsidTr="000A75F7">
        <w:tc>
          <w:tcPr>
            <w:tcW w:w="6629" w:type="dxa"/>
            <w:shd w:val="clear" w:color="auto" w:fill="auto"/>
          </w:tcPr>
          <w:p w:rsidR="009A15B4" w:rsidRPr="005F239C" w:rsidRDefault="009A15B4" w:rsidP="000A75F7">
            <w:pPr>
              <w:spacing w:before="60"/>
              <w:ind w:left="318" w:hanging="176"/>
              <w:jc w:val="both"/>
              <w:rPr>
                <w:rFonts w:eastAsia="Calibri"/>
                <w:sz w:val="22"/>
                <w:szCs w:val="22"/>
              </w:rPr>
            </w:pPr>
            <w:r w:rsidRPr="005F239C">
              <w:rPr>
                <w:rFonts w:eastAsia="Calibri"/>
                <w:sz w:val="22"/>
                <w:szCs w:val="22"/>
              </w:rPr>
              <w:t>– doporučená výška písma pro nápis ČESKÁ REPUBLIKA je 3 mm písmo rovné kolmé (Arial, Tahoma, Calibri). Nápis oddělen vodorovnou čarou cca 0,2 mm.</w:t>
            </w:r>
          </w:p>
          <w:p w:rsidR="009A15B4" w:rsidRPr="005F239C" w:rsidRDefault="009A15B4" w:rsidP="000A75F7">
            <w:pPr>
              <w:spacing w:before="60"/>
              <w:ind w:left="318" w:hanging="176"/>
              <w:jc w:val="both"/>
              <w:rPr>
                <w:rFonts w:eastAsia="Calibri"/>
                <w:sz w:val="22"/>
                <w:szCs w:val="22"/>
              </w:rPr>
            </w:pPr>
            <w:r w:rsidRPr="005F239C">
              <w:rPr>
                <w:rFonts w:eastAsia="Calibri"/>
                <w:sz w:val="22"/>
                <w:szCs w:val="22"/>
              </w:rPr>
              <w:t>– uprostřed rámečku je čitelné označení výplatného s možnosti třímístného nastavení před desetinou tečkou dole a následnými dvěma desetinnými místy (poslední může být pevná nula). Před částkou výplatného mohou být vlnovky. Doporučená velikost číslic je 4 mm.</w:t>
            </w:r>
          </w:p>
          <w:p w:rsidR="009A15B4" w:rsidRPr="005F239C" w:rsidRDefault="009A15B4" w:rsidP="000A75F7">
            <w:pPr>
              <w:spacing w:before="60"/>
              <w:ind w:left="318" w:hanging="176"/>
              <w:jc w:val="both"/>
              <w:rPr>
                <w:rFonts w:eastAsia="Calibri"/>
                <w:sz w:val="22"/>
                <w:szCs w:val="22"/>
              </w:rPr>
            </w:pPr>
            <w:r w:rsidRPr="005F239C">
              <w:rPr>
                <w:rFonts w:eastAsia="Calibri"/>
                <w:sz w:val="22"/>
                <w:szCs w:val="22"/>
              </w:rPr>
              <w:t>– v dolní části musí být umístěno logo ČP dle vzoru o výšce cca 3 mm.</w:t>
            </w:r>
          </w:p>
          <w:p w:rsidR="009A15B4" w:rsidRPr="005F239C" w:rsidRDefault="009A15B4" w:rsidP="000A75F7">
            <w:pPr>
              <w:jc w:val="both"/>
              <w:rPr>
                <w:rFonts w:eastAsia="Calibri"/>
                <w:sz w:val="16"/>
                <w:szCs w:val="16"/>
              </w:rPr>
            </w:pPr>
          </w:p>
          <w:p w:rsidR="009A15B4" w:rsidRPr="005F239C" w:rsidRDefault="009A15B4" w:rsidP="000A75F7">
            <w:pPr>
              <w:jc w:val="both"/>
              <w:rPr>
                <w:rFonts w:eastAsia="Calibri"/>
                <w:sz w:val="22"/>
                <w:szCs w:val="22"/>
                <w:u w:val="single"/>
              </w:rPr>
            </w:pPr>
            <w:r w:rsidRPr="005F239C">
              <w:rPr>
                <w:rFonts w:eastAsia="Calibri"/>
                <w:sz w:val="22"/>
                <w:szCs w:val="22"/>
                <w:u w:val="single"/>
              </w:rPr>
              <w:t>Otisk poštovního denního razítka</w:t>
            </w:r>
          </w:p>
          <w:p w:rsidR="009A15B4" w:rsidRPr="005F239C" w:rsidRDefault="009A15B4" w:rsidP="000A75F7">
            <w:pPr>
              <w:jc w:val="both"/>
              <w:rPr>
                <w:rFonts w:eastAsia="Calibri"/>
                <w:sz w:val="22"/>
                <w:szCs w:val="22"/>
              </w:rPr>
            </w:pPr>
            <w:r w:rsidRPr="005F239C">
              <w:rPr>
                <w:rFonts w:eastAsia="Calibri"/>
                <w:sz w:val="22"/>
                <w:szCs w:val="22"/>
              </w:rPr>
              <w:t>Denní razítko s PSČ a legendou příslušné podací pošty. U klientů ČP používajících výplatní stroj pro úhradu poštovného je razítko doplněno o licenční číslo stroje, umístěné v dolní části mezikruží.</w:t>
            </w:r>
          </w:p>
          <w:p w:rsidR="009A15B4" w:rsidRPr="005F239C" w:rsidRDefault="009A15B4" w:rsidP="000A75F7">
            <w:pPr>
              <w:jc w:val="both"/>
              <w:rPr>
                <w:rFonts w:eastAsia="Calibri"/>
                <w:sz w:val="16"/>
                <w:szCs w:val="16"/>
              </w:rPr>
            </w:pPr>
          </w:p>
          <w:p w:rsidR="009A15B4" w:rsidRPr="005F239C" w:rsidRDefault="009A15B4" w:rsidP="000A75F7">
            <w:pPr>
              <w:jc w:val="both"/>
              <w:rPr>
                <w:rFonts w:eastAsia="Calibri"/>
                <w:sz w:val="22"/>
                <w:szCs w:val="22"/>
                <w:u w:val="single"/>
              </w:rPr>
            </w:pPr>
            <w:r w:rsidRPr="005F239C">
              <w:rPr>
                <w:rFonts w:eastAsia="Calibri"/>
                <w:sz w:val="22"/>
                <w:szCs w:val="22"/>
                <w:u w:val="single"/>
              </w:rPr>
              <w:t>Označení uživatele</w:t>
            </w:r>
          </w:p>
          <w:p w:rsidR="009A15B4" w:rsidRPr="005F239C" w:rsidRDefault="009A15B4" w:rsidP="000A75F7">
            <w:pPr>
              <w:jc w:val="both"/>
              <w:rPr>
                <w:rFonts w:eastAsia="Calibri"/>
                <w:sz w:val="22"/>
                <w:szCs w:val="22"/>
              </w:rPr>
            </w:pPr>
            <w:r w:rsidRPr="005F239C">
              <w:rPr>
                <w:rFonts w:eastAsia="Calibri"/>
                <w:sz w:val="22"/>
                <w:szCs w:val="22"/>
              </w:rPr>
              <w:t>Označení uživatele, který stroj používá, je umístěno vlevo od otisku denního razítka. Jeho součástí mohou být logo, podnikové znaky i označení druhu zásilek. Obsah otisku musí být schválen ČP na základě smluvního vztahu. Označení uživatele může mít i propagační charakter, a to za předpokladu, že obálka obsahuje standardně vytištěnou adresu uživatele.</w:t>
            </w:r>
          </w:p>
          <w:p w:rsidR="009A15B4" w:rsidRPr="005F239C" w:rsidRDefault="009A15B4" w:rsidP="009A15B4">
            <w:pPr>
              <w:rPr>
                <w:rFonts w:eastAsia="Calibri"/>
                <w:sz w:val="16"/>
                <w:szCs w:val="16"/>
              </w:rPr>
            </w:pPr>
          </w:p>
          <w:p w:rsidR="009A15B4" w:rsidRPr="005F239C" w:rsidRDefault="003F414D" w:rsidP="009A15B4">
            <w:pPr>
              <w:rPr>
                <w:rFonts w:eastAsia="Calibri"/>
                <w:sz w:val="22"/>
                <w:szCs w:val="22"/>
              </w:rPr>
            </w:pPr>
            <w:r>
              <w:rPr>
                <w:rFonts w:eastAsia="Calibri"/>
                <w:noProof/>
                <w:sz w:val="22"/>
                <w:szCs w:val="22"/>
              </w:rPr>
              <w:drawing>
                <wp:inline distT="0" distB="0" distL="0" distR="0">
                  <wp:extent cx="3729355" cy="2273935"/>
                  <wp:effectExtent l="0" t="0" r="4445" b="0"/>
                  <wp:docPr id="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9355" cy="2273935"/>
                          </a:xfrm>
                          <a:prstGeom prst="rect">
                            <a:avLst/>
                          </a:prstGeom>
                          <a:noFill/>
                          <a:ln>
                            <a:noFill/>
                          </a:ln>
                        </pic:spPr>
                      </pic:pic>
                    </a:graphicData>
                  </a:graphic>
                </wp:inline>
              </w:drawing>
            </w:r>
          </w:p>
          <w:p w:rsidR="009A15B4" w:rsidRPr="005F239C" w:rsidRDefault="009A15B4" w:rsidP="009A15B4">
            <w:pPr>
              <w:rPr>
                <w:rFonts w:eastAsia="Calibri"/>
                <w:sz w:val="22"/>
                <w:szCs w:val="22"/>
              </w:rPr>
            </w:pPr>
            <w:r w:rsidRPr="005F239C">
              <w:rPr>
                <w:rFonts w:eastAsia="Calibri"/>
                <w:sz w:val="22"/>
                <w:szCs w:val="22"/>
              </w:rPr>
              <w:t>Obr. 1: Rozmístění otisku na zásilce</w:t>
            </w:r>
          </w:p>
        </w:tc>
      </w:tr>
      <w:tr w:rsidR="009A15B4" w:rsidRPr="005F239C" w:rsidTr="000A75F7">
        <w:tc>
          <w:tcPr>
            <w:tcW w:w="6629" w:type="dxa"/>
            <w:shd w:val="clear" w:color="auto" w:fill="auto"/>
          </w:tcPr>
          <w:p w:rsidR="009A15B4" w:rsidRPr="005F239C" w:rsidRDefault="009A15B4" w:rsidP="000A75F7">
            <w:pPr>
              <w:jc w:val="center"/>
              <w:rPr>
                <w:rFonts w:eastAsia="Calibri"/>
                <w:sz w:val="22"/>
                <w:szCs w:val="22"/>
              </w:rPr>
            </w:pPr>
            <w:r w:rsidRPr="005F239C">
              <w:rPr>
                <w:rFonts w:eastAsia="Calibri"/>
                <w:sz w:val="22"/>
                <w:szCs w:val="22"/>
              </w:rPr>
              <w:t>Platí od 1. května 2015</w:t>
            </w:r>
          </w:p>
          <w:p w:rsidR="009A15B4" w:rsidRPr="005F239C" w:rsidRDefault="009A15B4" w:rsidP="000A75F7">
            <w:pPr>
              <w:jc w:val="center"/>
              <w:rPr>
                <w:rFonts w:eastAsia="Calibri"/>
                <w:sz w:val="22"/>
                <w:szCs w:val="22"/>
              </w:rPr>
            </w:pPr>
          </w:p>
        </w:tc>
      </w:tr>
    </w:tbl>
    <w:p w:rsidR="009A15B4" w:rsidRPr="005F239C" w:rsidRDefault="009A15B4" w:rsidP="009A15B4"/>
    <w:p w:rsidR="009A15B4" w:rsidRPr="005F239C" w:rsidRDefault="009A15B4" w:rsidP="009A15B4">
      <w:pPr>
        <w:spacing w:line="276" w:lineRule="auto"/>
      </w:pPr>
      <w:r w:rsidRPr="005F239C">
        <w:br w:type="page"/>
      </w:r>
    </w:p>
    <w:tbl>
      <w:tblPr>
        <w:tblW w:w="0" w:type="auto"/>
        <w:tblLook w:val="04A0" w:firstRow="1" w:lastRow="0" w:firstColumn="1" w:lastColumn="0" w:noHBand="0" w:noVBand="1"/>
      </w:tblPr>
      <w:tblGrid>
        <w:gridCol w:w="6629"/>
      </w:tblGrid>
      <w:tr w:rsidR="009A15B4" w:rsidRPr="005F239C" w:rsidTr="000A75F7">
        <w:tc>
          <w:tcPr>
            <w:tcW w:w="6629" w:type="dxa"/>
            <w:shd w:val="clear" w:color="auto" w:fill="auto"/>
          </w:tcPr>
          <w:p w:rsidR="009A15B4" w:rsidRPr="005F239C" w:rsidRDefault="009A15B4" w:rsidP="000A75F7">
            <w:pPr>
              <w:jc w:val="both"/>
              <w:rPr>
                <w:rFonts w:eastAsia="Calibri"/>
                <w:sz w:val="22"/>
                <w:szCs w:val="22"/>
                <w:u w:val="single"/>
              </w:rPr>
            </w:pPr>
            <w:r w:rsidRPr="005F239C">
              <w:rPr>
                <w:rFonts w:eastAsia="Calibri"/>
                <w:sz w:val="22"/>
                <w:szCs w:val="22"/>
                <w:u w:val="single"/>
              </w:rPr>
              <w:t>Umístění otisku</w:t>
            </w:r>
          </w:p>
          <w:p w:rsidR="009A15B4" w:rsidRPr="005F239C" w:rsidRDefault="009A15B4" w:rsidP="000A75F7">
            <w:pPr>
              <w:jc w:val="both"/>
              <w:rPr>
                <w:rFonts w:eastAsia="Calibri"/>
                <w:sz w:val="22"/>
                <w:szCs w:val="22"/>
              </w:rPr>
            </w:pPr>
            <w:r w:rsidRPr="005F239C">
              <w:rPr>
                <w:rFonts w:eastAsia="Calibri"/>
                <w:sz w:val="22"/>
                <w:szCs w:val="22"/>
              </w:rPr>
              <w:t>Otisk rámečku a denního razítka je umístěn v pravém horním rohu zásilky (Obr. 1). Dolní spojnice jednotlivých částí otisku je max. 40 mm od horního okraje obálky. Délka otisku je max. 74 mm od pravého okraje obálky. Vzdálenost mezi denním razítkem a rámečkem nesmí být menší než 5 mm. Označení uživatele stroje je nejméně 5 mm vlevo od denního razítka. S ohledem na minimální délku zásilky se doporučuje, aby konec výplatního otisku, tzn. rámeček, denní razítko, název, adresa případně propagační text, byl max. 140 mm od pravého okraje zásilky.</w:t>
            </w:r>
          </w:p>
          <w:p w:rsidR="009A15B4" w:rsidRPr="005F239C" w:rsidRDefault="009A15B4" w:rsidP="009A15B4">
            <w:pPr>
              <w:rPr>
                <w:rFonts w:eastAsia="Calibri"/>
                <w:sz w:val="16"/>
                <w:szCs w:val="16"/>
              </w:rPr>
            </w:pPr>
          </w:p>
          <w:p w:rsidR="009A15B4" w:rsidRPr="005F239C" w:rsidRDefault="009A15B4" w:rsidP="000A75F7">
            <w:pPr>
              <w:numPr>
                <w:ilvl w:val="0"/>
                <w:numId w:val="35"/>
              </w:numPr>
              <w:contextualSpacing/>
              <w:rPr>
                <w:rFonts w:eastAsia="Calibri"/>
                <w:b/>
                <w:sz w:val="22"/>
                <w:szCs w:val="22"/>
              </w:rPr>
            </w:pPr>
            <w:r w:rsidRPr="005F239C">
              <w:rPr>
                <w:rFonts w:eastAsia="Calibri"/>
                <w:b/>
                <w:sz w:val="22"/>
                <w:szCs w:val="22"/>
              </w:rPr>
              <w:t>Parametry digitálního otisku výplatního stroje</w:t>
            </w:r>
          </w:p>
          <w:p w:rsidR="009A15B4" w:rsidRPr="005F239C" w:rsidRDefault="009A15B4" w:rsidP="009A15B4">
            <w:pPr>
              <w:rPr>
                <w:rFonts w:eastAsia="Calibri"/>
                <w:sz w:val="16"/>
                <w:szCs w:val="16"/>
              </w:rPr>
            </w:pPr>
          </w:p>
          <w:p w:rsidR="009A15B4" w:rsidRPr="005F239C" w:rsidRDefault="009A15B4" w:rsidP="000A75F7">
            <w:pPr>
              <w:ind w:left="318"/>
              <w:jc w:val="both"/>
              <w:rPr>
                <w:rFonts w:eastAsia="Calibri"/>
                <w:sz w:val="22"/>
                <w:szCs w:val="22"/>
              </w:rPr>
            </w:pPr>
            <w:r w:rsidRPr="005F239C">
              <w:rPr>
                <w:rFonts w:eastAsia="Calibri"/>
                <w:sz w:val="22"/>
                <w:szCs w:val="22"/>
              </w:rPr>
              <w:t>- celkový rozměr otisku délka 54 mm, výška 24 mm</w:t>
            </w:r>
          </w:p>
          <w:p w:rsidR="009A15B4" w:rsidRPr="005F239C" w:rsidRDefault="009A15B4" w:rsidP="000A75F7">
            <w:pPr>
              <w:ind w:left="318"/>
              <w:jc w:val="both"/>
              <w:rPr>
                <w:rFonts w:eastAsia="Calibri"/>
                <w:sz w:val="22"/>
                <w:szCs w:val="22"/>
              </w:rPr>
            </w:pPr>
            <w:r w:rsidRPr="005F239C">
              <w:rPr>
                <w:rFonts w:eastAsia="Calibri"/>
                <w:sz w:val="22"/>
                <w:szCs w:val="22"/>
              </w:rPr>
              <w:t>- barva tisku tmavá (např. modrá, černá)</w:t>
            </w:r>
          </w:p>
          <w:p w:rsidR="009A15B4" w:rsidRPr="005F239C" w:rsidRDefault="009A15B4" w:rsidP="000A75F7">
            <w:pPr>
              <w:ind w:left="318"/>
              <w:jc w:val="both"/>
              <w:rPr>
                <w:rFonts w:eastAsia="Calibri"/>
                <w:sz w:val="22"/>
                <w:szCs w:val="22"/>
              </w:rPr>
            </w:pPr>
            <w:r w:rsidRPr="005F239C">
              <w:rPr>
                <w:rFonts w:eastAsia="Calibri"/>
                <w:sz w:val="22"/>
                <w:szCs w:val="22"/>
              </w:rPr>
              <w:t>- rozlišení tisku v rozmezí 300-600 dpi</w:t>
            </w:r>
          </w:p>
          <w:p w:rsidR="009A15B4" w:rsidRPr="005F239C" w:rsidRDefault="009A15B4" w:rsidP="000A75F7">
            <w:pPr>
              <w:ind w:left="318"/>
              <w:jc w:val="both"/>
              <w:rPr>
                <w:rFonts w:eastAsia="Calibri"/>
                <w:sz w:val="22"/>
                <w:szCs w:val="22"/>
              </w:rPr>
            </w:pPr>
            <w:r w:rsidRPr="005F239C">
              <w:rPr>
                <w:rFonts w:eastAsia="Calibri"/>
                <w:sz w:val="22"/>
                <w:szCs w:val="22"/>
              </w:rPr>
              <w:t>- rozmístění jednotlivých informací (Obr. 2)</w:t>
            </w:r>
          </w:p>
          <w:p w:rsidR="009A15B4" w:rsidRPr="005F239C" w:rsidRDefault="009A15B4" w:rsidP="000A75F7">
            <w:pPr>
              <w:ind w:left="318"/>
              <w:jc w:val="both"/>
              <w:rPr>
                <w:rFonts w:eastAsia="Calibri"/>
                <w:sz w:val="22"/>
                <w:szCs w:val="22"/>
              </w:rPr>
            </w:pPr>
            <w:r w:rsidRPr="005F239C">
              <w:rPr>
                <w:rFonts w:eastAsia="Calibri"/>
                <w:sz w:val="22"/>
                <w:szCs w:val="22"/>
              </w:rPr>
              <w:t>- soubor údajů obsažený v otisku včetně 2D kódu je jedinečný</w:t>
            </w:r>
          </w:p>
          <w:p w:rsidR="009A15B4" w:rsidRPr="005F239C" w:rsidRDefault="009A15B4" w:rsidP="000A75F7">
            <w:pPr>
              <w:ind w:left="318"/>
              <w:jc w:val="both"/>
              <w:rPr>
                <w:rFonts w:eastAsia="Calibri"/>
                <w:sz w:val="16"/>
                <w:szCs w:val="16"/>
              </w:rPr>
            </w:pPr>
          </w:p>
          <w:p w:rsidR="009A15B4" w:rsidRPr="005F239C" w:rsidRDefault="009A15B4" w:rsidP="009A15B4">
            <w:pPr>
              <w:rPr>
                <w:rFonts w:eastAsia="Calibri"/>
                <w:sz w:val="22"/>
                <w:szCs w:val="22"/>
                <w:u w:val="single"/>
              </w:rPr>
            </w:pPr>
            <w:r w:rsidRPr="005F239C">
              <w:rPr>
                <w:rFonts w:eastAsia="Calibri"/>
                <w:sz w:val="22"/>
                <w:szCs w:val="22"/>
                <w:u w:val="single"/>
              </w:rPr>
              <w:t>Obsah otisku výplatního stroje</w:t>
            </w:r>
          </w:p>
          <w:p w:rsidR="009A15B4" w:rsidRPr="005F239C" w:rsidRDefault="009A15B4" w:rsidP="009A15B4">
            <w:pPr>
              <w:rPr>
                <w:rFonts w:eastAsia="Calibri"/>
                <w:sz w:val="16"/>
                <w:szCs w:val="16"/>
              </w:rPr>
            </w:pPr>
          </w:p>
          <w:p w:rsidR="009A15B4" w:rsidRPr="005F239C" w:rsidRDefault="009A15B4" w:rsidP="000A75F7">
            <w:pPr>
              <w:jc w:val="both"/>
              <w:rPr>
                <w:rFonts w:eastAsia="Calibri"/>
                <w:i/>
                <w:sz w:val="22"/>
                <w:szCs w:val="22"/>
              </w:rPr>
            </w:pPr>
            <w:r w:rsidRPr="005F239C">
              <w:rPr>
                <w:rFonts w:eastAsia="Calibri"/>
                <w:i/>
                <w:sz w:val="22"/>
                <w:szCs w:val="22"/>
              </w:rPr>
              <w:t>Identifikace poštovního operátora</w:t>
            </w:r>
          </w:p>
          <w:p w:rsidR="009A15B4" w:rsidRPr="005F239C" w:rsidRDefault="009A15B4" w:rsidP="000A75F7">
            <w:pPr>
              <w:jc w:val="both"/>
              <w:rPr>
                <w:rFonts w:eastAsia="Calibri"/>
                <w:sz w:val="22"/>
                <w:szCs w:val="22"/>
              </w:rPr>
            </w:pPr>
            <w:r w:rsidRPr="005F239C">
              <w:rPr>
                <w:rFonts w:eastAsia="Calibri"/>
                <w:sz w:val="22"/>
                <w:szCs w:val="22"/>
              </w:rPr>
              <w:t>Neměnné definované logo České pošty vycházející z logo manuálu ČP.</w:t>
            </w:r>
          </w:p>
          <w:p w:rsidR="009A15B4" w:rsidRPr="005F239C" w:rsidRDefault="009A15B4" w:rsidP="000A75F7">
            <w:pPr>
              <w:jc w:val="both"/>
              <w:rPr>
                <w:rFonts w:eastAsia="Calibri"/>
                <w:sz w:val="16"/>
                <w:szCs w:val="16"/>
              </w:rPr>
            </w:pPr>
          </w:p>
          <w:p w:rsidR="009A15B4" w:rsidRPr="005F239C" w:rsidRDefault="009A15B4" w:rsidP="000A75F7">
            <w:pPr>
              <w:jc w:val="both"/>
              <w:rPr>
                <w:rFonts w:eastAsia="Calibri"/>
                <w:i/>
                <w:sz w:val="22"/>
                <w:szCs w:val="22"/>
              </w:rPr>
            </w:pPr>
            <w:r w:rsidRPr="005F239C">
              <w:rPr>
                <w:rFonts w:eastAsia="Calibri"/>
                <w:i/>
                <w:sz w:val="22"/>
                <w:szCs w:val="22"/>
              </w:rPr>
              <w:t>Datum podání „01.08.2012“</w:t>
            </w:r>
          </w:p>
          <w:p w:rsidR="009A15B4" w:rsidRPr="005F239C" w:rsidRDefault="009A15B4" w:rsidP="000A75F7">
            <w:pPr>
              <w:jc w:val="both"/>
              <w:rPr>
                <w:rFonts w:eastAsia="Calibri"/>
                <w:sz w:val="22"/>
                <w:szCs w:val="22"/>
              </w:rPr>
            </w:pPr>
            <w:r w:rsidRPr="005F239C">
              <w:rPr>
                <w:rFonts w:eastAsia="Calibri"/>
                <w:sz w:val="22"/>
                <w:szCs w:val="22"/>
              </w:rPr>
              <w:t>Proměnná informace, která určuje den ofrankování, resp. podání zásilky. Informace o datu je přenesena do 2D kódu.</w:t>
            </w:r>
          </w:p>
          <w:p w:rsidR="009A15B4" w:rsidRPr="005F239C" w:rsidRDefault="009A15B4" w:rsidP="000A75F7">
            <w:pPr>
              <w:jc w:val="both"/>
              <w:rPr>
                <w:rFonts w:eastAsia="Calibri"/>
                <w:sz w:val="16"/>
                <w:szCs w:val="16"/>
              </w:rPr>
            </w:pPr>
          </w:p>
          <w:p w:rsidR="009A15B4" w:rsidRPr="005F239C" w:rsidRDefault="009A15B4" w:rsidP="000A75F7">
            <w:pPr>
              <w:jc w:val="both"/>
              <w:rPr>
                <w:rFonts w:eastAsia="Calibri"/>
                <w:i/>
                <w:sz w:val="22"/>
                <w:szCs w:val="22"/>
              </w:rPr>
            </w:pPr>
            <w:r w:rsidRPr="005F239C">
              <w:rPr>
                <w:rFonts w:eastAsia="Calibri"/>
                <w:i/>
                <w:sz w:val="22"/>
                <w:szCs w:val="22"/>
              </w:rPr>
              <w:t>Hodnota výplatného „000.00“</w:t>
            </w:r>
          </w:p>
          <w:p w:rsidR="009A15B4" w:rsidRPr="005F239C" w:rsidRDefault="009A15B4" w:rsidP="000A75F7">
            <w:pPr>
              <w:jc w:val="both"/>
              <w:rPr>
                <w:rFonts w:eastAsia="Calibri"/>
                <w:sz w:val="22"/>
                <w:szCs w:val="22"/>
              </w:rPr>
            </w:pPr>
            <w:r w:rsidRPr="005F239C">
              <w:rPr>
                <w:rFonts w:eastAsia="Calibri"/>
                <w:sz w:val="22"/>
                <w:szCs w:val="22"/>
              </w:rPr>
              <w:t>Proměnná informace o částce za použité služby dle příslušných kategorií a váhy z aktuálního ceníku. Informace o ceně a váze zásilky je přenesena do 2D kódu.</w:t>
            </w:r>
          </w:p>
          <w:p w:rsidR="009A15B4" w:rsidRPr="005F239C" w:rsidRDefault="009A15B4" w:rsidP="000A75F7">
            <w:pPr>
              <w:jc w:val="both"/>
              <w:rPr>
                <w:rFonts w:eastAsia="Calibri"/>
                <w:sz w:val="16"/>
                <w:szCs w:val="16"/>
              </w:rPr>
            </w:pPr>
          </w:p>
          <w:p w:rsidR="009A15B4" w:rsidRPr="005F239C" w:rsidRDefault="009A15B4" w:rsidP="000A75F7">
            <w:pPr>
              <w:jc w:val="both"/>
              <w:rPr>
                <w:rFonts w:eastAsia="Calibri"/>
                <w:i/>
                <w:sz w:val="22"/>
                <w:szCs w:val="22"/>
              </w:rPr>
            </w:pPr>
            <w:r w:rsidRPr="005F239C">
              <w:rPr>
                <w:rFonts w:eastAsia="Calibri"/>
                <w:i/>
                <w:sz w:val="22"/>
                <w:szCs w:val="22"/>
              </w:rPr>
              <w:t>Produktový kód zásilky „MMM“</w:t>
            </w:r>
          </w:p>
          <w:p w:rsidR="009A15B4" w:rsidRPr="005F239C" w:rsidRDefault="009A15B4" w:rsidP="000A75F7">
            <w:pPr>
              <w:jc w:val="both"/>
              <w:rPr>
                <w:rFonts w:eastAsia="Calibri"/>
                <w:sz w:val="22"/>
                <w:szCs w:val="22"/>
              </w:rPr>
            </w:pPr>
            <w:r w:rsidRPr="005F239C">
              <w:rPr>
                <w:rFonts w:eastAsia="Calibri"/>
                <w:sz w:val="22"/>
                <w:szCs w:val="22"/>
              </w:rPr>
              <w:t>Proměnná informace reprezentující produktovou skupinu a službu vycházející z číselníku produktů. Informace o kódu je přenesena do 2D kódu. Pro označení kódu zásilky lze použít kombinaci max. 3 alfanumerických znaků.</w:t>
            </w:r>
          </w:p>
          <w:p w:rsidR="009A15B4" w:rsidRPr="005F239C" w:rsidRDefault="009A15B4" w:rsidP="009A15B4">
            <w:pPr>
              <w:rPr>
                <w:rFonts w:eastAsia="Calibri"/>
                <w:sz w:val="22"/>
                <w:szCs w:val="22"/>
              </w:rPr>
            </w:pPr>
          </w:p>
        </w:tc>
      </w:tr>
      <w:tr w:rsidR="009A15B4" w:rsidRPr="005F239C" w:rsidTr="000A75F7">
        <w:tc>
          <w:tcPr>
            <w:tcW w:w="6629" w:type="dxa"/>
            <w:shd w:val="clear" w:color="auto" w:fill="auto"/>
          </w:tcPr>
          <w:p w:rsidR="009A15B4" w:rsidRPr="005F239C" w:rsidRDefault="009A15B4" w:rsidP="000A75F7">
            <w:pPr>
              <w:jc w:val="center"/>
              <w:rPr>
                <w:rFonts w:eastAsia="Calibri"/>
                <w:sz w:val="22"/>
                <w:szCs w:val="22"/>
              </w:rPr>
            </w:pPr>
            <w:r w:rsidRPr="005F239C">
              <w:rPr>
                <w:rFonts w:eastAsia="Calibri"/>
                <w:sz w:val="22"/>
                <w:szCs w:val="22"/>
              </w:rPr>
              <w:t>Platí od 1. května 2015</w:t>
            </w:r>
          </w:p>
          <w:p w:rsidR="009A15B4" w:rsidRPr="005F239C" w:rsidRDefault="009A15B4" w:rsidP="000A75F7">
            <w:pPr>
              <w:jc w:val="center"/>
              <w:rPr>
                <w:rFonts w:eastAsia="Calibri"/>
                <w:sz w:val="22"/>
                <w:szCs w:val="22"/>
              </w:rPr>
            </w:pPr>
          </w:p>
        </w:tc>
      </w:tr>
    </w:tbl>
    <w:p w:rsidR="009A15B4" w:rsidRPr="005F239C" w:rsidRDefault="009A15B4" w:rsidP="009A15B4"/>
    <w:p w:rsidR="009A15B4" w:rsidRPr="005F239C" w:rsidRDefault="009A15B4" w:rsidP="009A15B4">
      <w:pPr>
        <w:spacing w:line="276" w:lineRule="auto"/>
      </w:pPr>
      <w:r w:rsidRPr="005F239C">
        <w:br w:type="page"/>
      </w:r>
    </w:p>
    <w:tbl>
      <w:tblPr>
        <w:tblW w:w="0" w:type="auto"/>
        <w:tblLayout w:type="fixed"/>
        <w:tblLook w:val="04A0" w:firstRow="1" w:lastRow="0" w:firstColumn="1" w:lastColumn="0" w:noHBand="0" w:noVBand="1"/>
      </w:tblPr>
      <w:tblGrid>
        <w:gridCol w:w="6629"/>
      </w:tblGrid>
      <w:tr w:rsidR="009A15B4" w:rsidRPr="005F239C" w:rsidTr="000A75F7">
        <w:tc>
          <w:tcPr>
            <w:tcW w:w="6629" w:type="dxa"/>
          </w:tcPr>
          <w:p w:rsidR="009A15B4" w:rsidRPr="005F239C" w:rsidRDefault="009A15B4" w:rsidP="009A15B4">
            <w:pPr>
              <w:jc w:val="both"/>
              <w:rPr>
                <w:i/>
                <w:sz w:val="22"/>
                <w:szCs w:val="22"/>
              </w:rPr>
            </w:pPr>
            <w:r w:rsidRPr="005F239C">
              <w:rPr>
                <w:i/>
                <w:sz w:val="22"/>
                <w:szCs w:val="22"/>
              </w:rPr>
              <w:t>Licenční číslo výplatního stroje „L12345678“</w:t>
            </w:r>
          </w:p>
          <w:p w:rsidR="009A15B4" w:rsidRPr="005F239C" w:rsidRDefault="009A15B4" w:rsidP="009A15B4">
            <w:pPr>
              <w:jc w:val="both"/>
              <w:rPr>
                <w:sz w:val="22"/>
                <w:szCs w:val="22"/>
              </w:rPr>
            </w:pPr>
            <w:r w:rsidRPr="005F239C">
              <w:rPr>
                <w:sz w:val="22"/>
                <w:szCs w:val="22"/>
              </w:rPr>
              <w:t>Jednoznačný a neměnný údaj přiřazený ČP konkrétnímu výplatnímu stroji. Slouží jako jednoznačný identifikátor pro celou řadu administrativních, ekonomických a smluvních vztahů mezi klientem a ČP. Informace o licenčním čísle je uložena v 2D kódu.</w:t>
            </w:r>
          </w:p>
          <w:p w:rsidR="009A15B4" w:rsidRPr="005F239C" w:rsidRDefault="009A15B4" w:rsidP="009A15B4">
            <w:pPr>
              <w:jc w:val="both"/>
              <w:rPr>
                <w:sz w:val="16"/>
                <w:szCs w:val="16"/>
              </w:rPr>
            </w:pPr>
          </w:p>
          <w:p w:rsidR="009A15B4" w:rsidRPr="005F239C" w:rsidRDefault="009A15B4" w:rsidP="009A15B4">
            <w:pPr>
              <w:jc w:val="both"/>
              <w:rPr>
                <w:i/>
                <w:sz w:val="22"/>
                <w:szCs w:val="22"/>
              </w:rPr>
            </w:pPr>
            <w:r w:rsidRPr="005F239C">
              <w:rPr>
                <w:i/>
                <w:sz w:val="22"/>
                <w:szCs w:val="22"/>
              </w:rPr>
              <w:t>Počitadlo zásilek „#00 000 008“</w:t>
            </w:r>
          </w:p>
          <w:p w:rsidR="009A15B4" w:rsidRPr="005F239C" w:rsidRDefault="009A15B4" w:rsidP="009A15B4">
            <w:pPr>
              <w:jc w:val="both"/>
              <w:rPr>
                <w:sz w:val="22"/>
                <w:szCs w:val="22"/>
              </w:rPr>
            </w:pPr>
            <w:r w:rsidRPr="005F239C">
              <w:rPr>
                <w:sz w:val="22"/>
                <w:szCs w:val="22"/>
              </w:rPr>
              <w:t>Proměnná informace o počtu zásilek vyplacených od uvedení výplatního stroje do provozu. Registr zaznamenává pouze otisky, které mají uvedenou hodnotu výplatného. Informace o hodnotě z kumulativního registru je přenesena do 2D kódu.</w:t>
            </w:r>
          </w:p>
          <w:p w:rsidR="009A15B4" w:rsidRPr="005F239C" w:rsidRDefault="009A15B4" w:rsidP="009A15B4">
            <w:pPr>
              <w:jc w:val="both"/>
              <w:rPr>
                <w:sz w:val="16"/>
                <w:szCs w:val="16"/>
              </w:rPr>
            </w:pPr>
          </w:p>
          <w:p w:rsidR="009A15B4" w:rsidRPr="005F239C" w:rsidRDefault="009A15B4" w:rsidP="009A15B4">
            <w:pPr>
              <w:jc w:val="both"/>
              <w:rPr>
                <w:i/>
                <w:sz w:val="22"/>
                <w:szCs w:val="22"/>
              </w:rPr>
            </w:pPr>
            <w:r w:rsidRPr="005F239C">
              <w:rPr>
                <w:i/>
                <w:sz w:val="22"/>
                <w:szCs w:val="22"/>
              </w:rPr>
              <w:t>Podací pošta a PSČ „Brno 19, 619 00“</w:t>
            </w:r>
          </w:p>
          <w:p w:rsidR="009A15B4" w:rsidRPr="005F239C" w:rsidRDefault="009A15B4" w:rsidP="009A15B4">
            <w:pPr>
              <w:jc w:val="both"/>
              <w:rPr>
                <w:sz w:val="22"/>
                <w:szCs w:val="22"/>
              </w:rPr>
            </w:pPr>
            <w:r w:rsidRPr="005F239C">
              <w:rPr>
                <w:sz w:val="22"/>
                <w:szCs w:val="22"/>
              </w:rPr>
              <w:t>Neměnný údaj o podací poště navázaný na „Dohodu“ s Uživatelem výplatního stroje (max. 3 řádky obsahující 15 znaků)</w:t>
            </w:r>
          </w:p>
          <w:p w:rsidR="009A15B4" w:rsidRPr="005F239C" w:rsidRDefault="009A15B4" w:rsidP="009A15B4">
            <w:pPr>
              <w:jc w:val="both"/>
              <w:rPr>
                <w:sz w:val="16"/>
                <w:szCs w:val="16"/>
              </w:rPr>
            </w:pPr>
          </w:p>
          <w:p w:rsidR="009A15B4" w:rsidRPr="005F239C" w:rsidRDefault="009A15B4" w:rsidP="009A15B4">
            <w:pPr>
              <w:jc w:val="both"/>
              <w:rPr>
                <w:i/>
                <w:sz w:val="22"/>
                <w:szCs w:val="22"/>
              </w:rPr>
            </w:pPr>
            <w:r w:rsidRPr="005F239C">
              <w:rPr>
                <w:i/>
                <w:sz w:val="22"/>
                <w:szCs w:val="22"/>
              </w:rPr>
              <w:t>2D - datamatrix code</w:t>
            </w:r>
          </w:p>
          <w:p w:rsidR="009A15B4" w:rsidRPr="005F239C" w:rsidRDefault="009A15B4" w:rsidP="009A15B4">
            <w:pPr>
              <w:jc w:val="both"/>
              <w:rPr>
                <w:sz w:val="22"/>
                <w:szCs w:val="22"/>
              </w:rPr>
            </w:pPr>
            <w:r w:rsidRPr="005F239C">
              <w:rPr>
                <w:sz w:val="22"/>
                <w:szCs w:val="22"/>
              </w:rPr>
              <w:t>2D - datamatrix code obsahuje řetězec zakódovaných informací sloužící pro kontrolu a autenticitu informací o zásilce.</w:t>
            </w:r>
          </w:p>
          <w:p w:rsidR="009A15B4" w:rsidRPr="005F239C" w:rsidRDefault="009A15B4" w:rsidP="009A15B4">
            <w:pPr>
              <w:rPr>
                <w:b/>
                <w:sz w:val="16"/>
                <w:szCs w:val="16"/>
              </w:rPr>
            </w:pPr>
          </w:p>
          <w:p w:rsidR="009A15B4" w:rsidRPr="005F239C" w:rsidRDefault="003F414D" w:rsidP="009A15B4">
            <w:pPr>
              <w:rPr>
                <w:b/>
                <w:sz w:val="22"/>
                <w:szCs w:val="22"/>
              </w:rPr>
            </w:pPr>
            <w:r>
              <w:rPr>
                <w:b/>
                <w:noProof/>
                <w:sz w:val="22"/>
                <w:szCs w:val="22"/>
              </w:rPr>
              <w:drawing>
                <wp:inline distT="0" distB="0" distL="0" distR="0">
                  <wp:extent cx="3991610" cy="2361565"/>
                  <wp:effectExtent l="0" t="0" r="8890" b="635"/>
                  <wp:docPr id="7" name="Obrázek 6" descr="C:\Users\323871\AppData\Local\Microsoft\Windows\Temporary Internet Files\Content.Outlook\OOGCE64C\20150204_vyplatni str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C:\Users\323871\AppData\Local\Microsoft\Windows\Temporary Internet Files\Content.Outlook\OOGCE64C\20150204_vyplatni stroj.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91610" cy="2361565"/>
                          </a:xfrm>
                          <a:prstGeom prst="rect">
                            <a:avLst/>
                          </a:prstGeom>
                          <a:noFill/>
                          <a:ln>
                            <a:noFill/>
                          </a:ln>
                        </pic:spPr>
                      </pic:pic>
                    </a:graphicData>
                  </a:graphic>
                </wp:inline>
              </w:drawing>
            </w:r>
          </w:p>
          <w:p w:rsidR="009A15B4" w:rsidRPr="005F239C" w:rsidRDefault="009A15B4" w:rsidP="009A15B4">
            <w:pPr>
              <w:rPr>
                <w:b/>
                <w:sz w:val="16"/>
                <w:szCs w:val="16"/>
              </w:rPr>
            </w:pPr>
          </w:p>
          <w:p w:rsidR="009A15B4" w:rsidRPr="005F239C" w:rsidRDefault="009A15B4" w:rsidP="009A15B4">
            <w:pPr>
              <w:rPr>
                <w:sz w:val="22"/>
                <w:szCs w:val="22"/>
              </w:rPr>
            </w:pPr>
            <w:r w:rsidRPr="005F239C">
              <w:rPr>
                <w:sz w:val="22"/>
                <w:szCs w:val="22"/>
              </w:rPr>
              <w:t>Obr. 2: Rozmístění informací na digitálním otisku</w:t>
            </w:r>
          </w:p>
          <w:p w:rsidR="009A15B4" w:rsidRPr="005F239C" w:rsidRDefault="009A15B4" w:rsidP="009A15B4">
            <w:pPr>
              <w:rPr>
                <w:b/>
                <w:sz w:val="22"/>
                <w:szCs w:val="22"/>
              </w:rPr>
            </w:pPr>
          </w:p>
        </w:tc>
      </w:tr>
      <w:tr w:rsidR="009A15B4" w:rsidRPr="005F239C" w:rsidTr="000A75F7">
        <w:tc>
          <w:tcPr>
            <w:tcW w:w="6629" w:type="dxa"/>
          </w:tcPr>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9A15B4">
            <w:pPr>
              <w:jc w:val="center"/>
              <w:rPr>
                <w:i/>
                <w:sz w:val="22"/>
                <w:szCs w:val="22"/>
              </w:rPr>
            </w:pPr>
          </w:p>
        </w:tc>
      </w:tr>
    </w:tbl>
    <w:p w:rsidR="009A15B4" w:rsidRPr="005F239C" w:rsidRDefault="009A15B4" w:rsidP="009A15B4"/>
    <w:p w:rsidR="00540568" w:rsidRPr="005F239C" w:rsidRDefault="00F6672C" w:rsidP="009A15B4">
      <w:pPr>
        <w:spacing w:after="200" w:line="276" w:lineRule="auto"/>
        <w:rPr>
          <w:sz w:val="22"/>
          <w:szCs w:val="22"/>
        </w:rPr>
      </w:pPr>
      <w:r w:rsidRPr="005F239C">
        <w:rPr>
          <w:sz w:val="22"/>
          <w:szCs w:val="22"/>
        </w:rPr>
        <w:t xml:space="preserve"> </w:t>
      </w:r>
    </w:p>
    <w:sectPr w:rsidR="00540568" w:rsidRPr="005F239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655E" w:rsidRDefault="0038655E" w:rsidP="00E3648C">
      <w:r>
        <w:separator/>
      </w:r>
    </w:p>
  </w:endnote>
  <w:endnote w:type="continuationSeparator" w:id="0">
    <w:p w:rsidR="0038655E" w:rsidRDefault="0038655E" w:rsidP="00E36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655E" w:rsidRDefault="0038655E" w:rsidP="00E3648C">
      <w:r>
        <w:separator/>
      </w:r>
    </w:p>
  </w:footnote>
  <w:footnote w:type="continuationSeparator" w:id="0">
    <w:p w:rsidR="0038655E" w:rsidRDefault="0038655E" w:rsidP="00E364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0FCAC7A"/>
    <w:lvl w:ilvl="0">
      <w:start w:val="1"/>
      <w:numFmt w:val="decimal"/>
      <w:pStyle w:val="slovanseznam"/>
      <w:lvlText w:val="%1."/>
      <w:lvlJc w:val="left"/>
      <w:pPr>
        <w:tabs>
          <w:tab w:val="num" w:pos="360"/>
        </w:tabs>
        <w:ind w:left="360" w:hanging="360"/>
      </w:pPr>
    </w:lvl>
  </w:abstractNum>
  <w:abstractNum w:abstractNumId="1">
    <w:nsid w:val="09B7707F"/>
    <w:multiLevelType w:val="singleLevel"/>
    <w:tmpl w:val="0CB6DCA0"/>
    <w:lvl w:ilvl="0">
      <w:start w:val="1"/>
      <w:numFmt w:val="decimal"/>
      <w:lvlText w:val="%1."/>
      <w:lvlJc w:val="left"/>
      <w:pPr>
        <w:tabs>
          <w:tab w:val="num" w:pos="360"/>
        </w:tabs>
        <w:ind w:left="360" w:hanging="360"/>
      </w:pPr>
    </w:lvl>
  </w:abstractNum>
  <w:abstractNum w:abstractNumId="2">
    <w:nsid w:val="107A5826"/>
    <w:multiLevelType w:val="hybridMultilevel"/>
    <w:tmpl w:val="CBE4950C"/>
    <w:lvl w:ilvl="0" w:tplc="CC7AEAC8">
      <w:start w:val="3"/>
      <w:numFmt w:val="lowerLetter"/>
      <w:lvlText w:val="%1)"/>
      <w:lvlJc w:val="left"/>
      <w:pPr>
        <w:tabs>
          <w:tab w:val="num" w:pos="644"/>
        </w:tabs>
        <w:ind w:left="644" w:hanging="360"/>
      </w:pPr>
      <w:rPr>
        <w:rFonts w:hint="default"/>
      </w:rPr>
    </w:lvl>
    <w:lvl w:ilvl="1" w:tplc="8C9E00D2">
      <w:start w:val="2"/>
      <w:numFmt w:val="decimal"/>
      <w:lvlText w:val="%2."/>
      <w:lvlJc w:val="left"/>
      <w:pPr>
        <w:tabs>
          <w:tab w:val="num" w:pos="1364"/>
        </w:tabs>
        <w:ind w:left="1364" w:hanging="360"/>
      </w:pPr>
      <w:rPr>
        <w:rFonts w:hint="default"/>
      </w:rPr>
    </w:lvl>
    <w:lvl w:ilvl="2" w:tplc="0405001B" w:tentative="1">
      <w:start w:val="1"/>
      <w:numFmt w:val="lowerRoman"/>
      <w:lvlText w:val="%3."/>
      <w:lvlJc w:val="right"/>
      <w:pPr>
        <w:tabs>
          <w:tab w:val="num" w:pos="2084"/>
        </w:tabs>
        <w:ind w:left="2084" w:hanging="180"/>
      </w:pPr>
    </w:lvl>
    <w:lvl w:ilvl="3" w:tplc="0405000F" w:tentative="1">
      <w:start w:val="1"/>
      <w:numFmt w:val="decimal"/>
      <w:lvlText w:val="%4."/>
      <w:lvlJc w:val="left"/>
      <w:pPr>
        <w:tabs>
          <w:tab w:val="num" w:pos="2804"/>
        </w:tabs>
        <w:ind w:left="2804" w:hanging="360"/>
      </w:pPr>
    </w:lvl>
    <w:lvl w:ilvl="4" w:tplc="04050019" w:tentative="1">
      <w:start w:val="1"/>
      <w:numFmt w:val="lowerLetter"/>
      <w:lvlText w:val="%5."/>
      <w:lvlJc w:val="left"/>
      <w:pPr>
        <w:tabs>
          <w:tab w:val="num" w:pos="3524"/>
        </w:tabs>
        <w:ind w:left="3524" w:hanging="360"/>
      </w:pPr>
    </w:lvl>
    <w:lvl w:ilvl="5" w:tplc="0405001B" w:tentative="1">
      <w:start w:val="1"/>
      <w:numFmt w:val="lowerRoman"/>
      <w:lvlText w:val="%6."/>
      <w:lvlJc w:val="right"/>
      <w:pPr>
        <w:tabs>
          <w:tab w:val="num" w:pos="4244"/>
        </w:tabs>
        <w:ind w:left="4244" w:hanging="180"/>
      </w:pPr>
    </w:lvl>
    <w:lvl w:ilvl="6" w:tplc="0405000F" w:tentative="1">
      <w:start w:val="1"/>
      <w:numFmt w:val="decimal"/>
      <w:lvlText w:val="%7."/>
      <w:lvlJc w:val="left"/>
      <w:pPr>
        <w:tabs>
          <w:tab w:val="num" w:pos="4964"/>
        </w:tabs>
        <w:ind w:left="4964" w:hanging="360"/>
      </w:pPr>
    </w:lvl>
    <w:lvl w:ilvl="7" w:tplc="04050019" w:tentative="1">
      <w:start w:val="1"/>
      <w:numFmt w:val="lowerLetter"/>
      <w:lvlText w:val="%8."/>
      <w:lvlJc w:val="left"/>
      <w:pPr>
        <w:tabs>
          <w:tab w:val="num" w:pos="5684"/>
        </w:tabs>
        <w:ind w:left="5684" w:hanging="360"/>
      </w:pPr>
    </w:lvl>
    <w:lvl w:ilvl="8" w:tplc="0405001B" w:tentative="1">
      <w:start w:val="1"/>
      <w:numFmt w:val="lowerRoman"/>
      <w:lvlText w:val="%9."/>
      <w:lvlJc w:val="right"/>
      <w:pPr>
        <w:tabs>
          <w:tab w:val="num" w:pos="6404"/>
        </w:tabs>
        <w:ind w:left="6404" w:hanging="180"/>
      </w:pPr>
    </w:lvl>
  </w:abstractNum>
  <w:abstractNum w:abstractNumId="3">
    <w:nsid w:val="16451B74"/>
    <w:multiLevelType w:val="hybridMultilevel"/>
    <w:tmpl w:val="D092FFE0"/>
    <w:lvl w:ilvl="0" w:tplc="2202F2BE">
      <w:start w:val="1"/>
      <w:numFmt w:val="decimal"/>
      <w:lvlText w:val="%1."/>
      <w:lvlJc w:val="left"/>
      <w:pPr>
        <w:tabs>
          <w:tab w:val="num" w:pos="397"/>
        </w:tabs>
        <w:ind w:left="397" w:hanging="397"/>
      </w:pPr>
      <w:rPr>
        <w:rFonts w:hint="default"/>
      </w:rPr>
    </w:lvl>
    <w:lvl w:ilvl="1" w:tplc="FAF4F93E">
      <w:start w:val="1"/>
      <w:numFmt w:val="lowerLetter"/>
      <w:lvlText w:val="%2)"/>
      <w:lvlJc w:val="left"/>
      <w:pPr>
        <w:tabs>
          <w:tab w:val="num" w:pos="760"/>
        </w:tabs>
        <w:ind w:left="760" w:hanging="363"/>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nsid w:val="1A6E3669"/>
    <w:multiLevelType w:val="hybridMultilevel"/>
    <w:tmpl w:val="0B7E3B0A"/>
    <w:lvl w:ilvl="0" w:tplc="2D22BB5A">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5">
    <w:nsid w:val="1BC166AD"/>
    <w:multiLevelType w:val="hybridMultilevel"/>
    <w:tmpl w:val="919C89FC"/>
    <w:lvl w:ilvl="0" w:tplc="46780070">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20A05A11"/>
    <w:multiLevelType w:val="hybridMultilevel"/>
    <w:tmpl w:val="06AEB9B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10D2923"/>
    <w:multiLevelType w:val="hybridMultilevel"/>
    <w:tmpl w:val="06AEB9B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5FA1DFC"/>
    <w:multiLevelType w:val="hybridMultilevel"/>
    <w:tmpl w:val="1518944E"/>
    <w:lvl w:ilvl="0" w:tplc="B13E0948">
      <w:start w:val="1"/>
      <w:numFmt w:val="decimal"/>
      <w:lvlText w:val="%1."/>
      <w:lvlJc w:val="left"/>
      <w:pPr>
        <w:tabs>
          <w:tab w:val="num" w:pos="397"/>
        </w:tabs>
        <w:ind w:left="397" w:hanging="397"/>
      </w:pPr>
      <w:rPr>
        <w:rFonts w:hint="default"/>
      </w:rPr>
    </w:lvl>
    <w:lvl w:ilvl="1" w:tplc="0158E094">
      <w:start w:val="1"/>
      <w:numFmt w:val="lowerLetter"/>
      <w:lvlText w:val="%2)"/>
      <w:lvlJc w:val="left"/>
      <w:pPr>
        <w:tabs>
          <w:tab w:val="num" w:pos="760"/>
        </w:tabs>
        <w:ind w:left="760" w:hanging="363"/>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2B1D2DD6"/>
    <w:multiLevelType w:val="singleLevel"/>
    <w:tmpl w:val="46688FE6"/>
    <w:lvl w:ilvl="0">
      <w:start w:val="4"/>
      <w:numFmt w:val="decimal"/>
      <w:lvlText w:val="%1."/>
      <w:lvlJc w:val="left"/>
      <w:pPr>
        <w:tabs>
          <w:tab w:val="num" w:pos="643"/>
        </w:tabs>
        <w:ind w:left="643" w:hanging="360"/>
      </w:pPr>
      <w:rPr>
        <w:rFonts w:hint="default"/>
      </w:rPr>
    </w:lvl>
  </w:abstractNum>
  <w:abstractNum w:abstractNumId="10">
    <w:nsid w:val="2CB97A15"/>
    <w:multiLevelType w:val="hybridMultilevel"/>
    <w:tmpl w:val="8200DD2E"/>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nsid w:val="2D7646CA"/>
    <w:multiLevelType w:val="hybridMultilevel"/>
    <w:tmpl w:val="5D60A24E"/>
    <w:lvl w:ilvl="0" w:tplc="0405000F">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322323FB"/>
    <w:multiLevelType w:val="hybridMultilevel"/>
    <w:tmpl w:val="1518944E"/>
    <w:lvl w:ilvl="0" w:tplc="B13E0948">
      <w:start w:val="1"/>
      <w:numFmt w:val="decimal"/>
      <w:lvlText w:val="%1."/>
      <w:lvlJc w:val="left"/>
      <w:pPr>
        <w:tabs>
          <w:tab w:val="num" w:pos="397"/>
        </w:tabs>
        <w:ind w:left="397" w:hanging="397"/>
      </w:pPr>
      <w:rPr>
        <w:rFonts w:hint="default"/>
      </w:rPr>
    </w:lvl>
    <w:lvl w:ilvl="1" w:tplc="0158E094">
      <w:start w:val="1"/>
      <w:numFmt w:val="lowerLetter"/>
      <w:lvlText w:val="%2)"/>
      <w:lvlJc w:val="left"/>
      <w:pPr>
        <w:tabs>
          <w:tab w:val="num" w:pos="760"/>
        </w:tabs>
        <w:ind w:left="760" w:hanging="363"/>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nsid w:val="34432844"/>
    <w:multiLevelType w:val="multilevel"/>
    <w:tmpl w:val="7BAAB330"/>
    <w:lvl w:ilvl="0">
      <w:start w:val="1"/>
      <w:numFmt w:val="decimal"/>
      <w:lvlText w:val="%1."/>
      <w:lvlJc w:val="left"/>
      <w:pPr>
        <w:tabs>
          <w:tab w:val="num" w:pos="397"/>
        </w:tabs>
        <w:ind w:left="397" w:hanging="397"/>
      </w:pPr>
      <w:rPr>
        <w:rFonts w:hint="default"/>
      </w:rPr>
    </w:lvl>
    <w:lvl w:ilvl="1">
      <w:start w:val="1"/>
      <w:numFmt w:val="decimal"/>
      <w:isLgl/>
      <w:lvlText w:val="%1.%2."/>
      <w:lvlJc w:val="left"/>
      <w:pPr>
        <w:ind w:left="817" w:hanging="420"/>
      </w:pPr>
      <w:rPr>
        <w:rFonts w:hint="default"/>
      </w:rPr>
    </w:lvl>
    <w:lvl w:ilvl="2">
      <w:start w:val="1"/>
      <w:numFmt w:val="decimal"/>
      <w:isLgl/>
      <w:lvlText w:val="%1.%2.%3."/>
      <w:lvlJc w:val="left"/>
      <w:pPr>
        <w:ind w:left="1514" w:hanging="720"/>
      </w:pPr>
      <w:rPr>
        <w:rFonts w:hint="default"/>
      </w:rPr>
    </w:lvl>
    <w:lvl w:ilvl="3">
      <w:start w:val="1"/>
      <w:numFmt w:val="decimal"/>
      <w:isLgl/>
      <w:lvlText w:val="%1.%2.%3.%4."/>
      <w:lvlJc w:val="left"/>
      <w:pPr>
        <w:ind w:left="1911" w:hanging="720"/>
      </w:pPr>
      <w:rPr>
        <w:rFonts w:hint="default"/>
      </w:rPr>
    </w:lvl>
    <w:lvl w:ilvl="4">
      <w:start w:val="1"/>
      <w:numFmt w:val="decimal"/>
      <w:isLgl/>
      <w:lvlText w:val="%1.%2.%3.%4.%5."/>
      <w:lvlJc w:val="left"/>
      <w:pPr>
        <w:ind w:left="2668" w:hanging="1080"/>
      </w:pPr>
      <w:rPr>
        <w:rFonts w:hint="default"/>
      </w:rPr>
    </w:lvl>
    <w:lvl w:ilvl="5">
      <w:start w:val="1"/>
      <w:numFmt w:val="decimal"/>
      <w:isLgl/>
      <w:lvlText w:val="%1.%2.%3.%4.%5.%6."/>
      <w:lvlJc w:val="left"/>
      <w:pPr>
        <w:ind w:left="3065"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4219" w:hanging="1440"/>
      </w:pPr>
      <w:rPr>
        <w:rFonts w:hint="default"/>
      </w:rPr>
    </w:lvl>
    <w:lvl w:ilvl="8">
      <w:start w:val="1"/>
      <w:numFmt w:val="decimal"/>
      <w:isLgl/>
      <w:lvlText w:val="%1.%2.%3.%4.%5.%6.%7.%8.%9."/>
      <w:lvlJc w:val="left"/>
      <w:pPr>
        <w:ind w:left="4976" w:hanging="1800"/>
      </w:pPr>
      <w:rPr>
        <w:rFonts w:hint="default"/>
      </w:rPr>
    </w:lvl>
  </w:abstractNum>
  <w:abstractNum w:abstractNumId="14">
    <w:nsid w:val="35327DA4"/>
    <w:multiLevelType w:val="hybridMultilevel"/>
    <w:tmpl w:val="31FCDF8A"/>
    <w:lvl w:ilvl="0" w:tplc="B430332A">
      <w:start w:val="5"/>
      <w:numFmt w:val="decimal"/>
      <w:lvlText w:val="%1."/>
      <w:lvlJc w:val="left"/>
      <w:pPr>
        <w:ind w:left="672" w:hanging="360"/>
      </w:pPr>
      <w:rPr>
        <w:rFonts w:hint="default"/>
      </w:rPr>
    </w:lvl>
    <w:lvl w:ilvl="1" w:tplc="04050019" w:tentative="1">
      <w:start w:val="1"/>
      <w:numFmt w:val="lowerLetter"/>
      <w:lvlText w:val="%2."/>
      <w:lvlJc w:val="left"/>
      <w:pPr>
        <w:ind w:left="1392" w:hanging="360"/>
      </w:pPr>
    </w:lvl>
    <w:lvl w:ilvl="2" w:tplc="0405001B" w:tentative="1">
      <w:start w:val="1"/>
      <w:numFmt w:val="lowerRoman"/>
      <w:lvlText w:val="%3."/>
      <w:lvlJc w:val="right"/>
      <w:pPr>
        <w:ind w:left="2112" w:hanging="180"/>
      </w:pPr>
    </w:lvl>
    <w:lvl w:ilvl="3" w:tplc="0405000F" w:tentative="1">
      <w:start w:val="1"/>
      <w:numFmt w:val="decimal"/>
      <w:lvlText w:val="%4."/>
      <w:lvlJc w:val="left"/>
      <w:pPr>
        <w:ind w:left="2832" w:hanging="360"/>
      </w:pPr>
    </w:lvl>
    <w:lvl w:ilvl="4" w:tplc="04050019" w:tentative="1">
      <w:start w:val="1"/>
      <w:numFmt w:val="lowerLetter"/>
      <w:lvlText w:val="%5."/>
      <w:lvlJc w:val="left"/>
      <w:pPr>
        <w:ind w:left="3552" w:hanging="360"/>
      </w:pPr>
    </w:lvl>
    <w:lvl w:ilvl="5" w:tplc="0405001B" w:tentative="1">
      <w:start w:val="1"/>
      <w:numFmt w:val="lowerRoman"/>
      <w:lvlText w:val="%6."/>
      <w:lvlJc w:val="right"/>
      <w:pPr>
        <w:ind w:left="4272" w:hanging="180"/>
      </w:pPr>
    </w:lvl>
    <w:lvl w:ilvl="6" w:tplc="0405000F" w:tentative="1">
      <w:start w:val="1"/>
      <w:numFmt w:val="decimal"/>
      <w:lvlText w:val="%7."/>
      <w:lvlJc w:val="left"/>
      <w:pPr>
        <w:ind w:left="4992" w:hanging="360"/>
      </w:pPr>
    </w:lvl>
    <w:lvl w:ilvl="7" w:tplc="04050019" w:tentative="1">
      <w:start w:val="1"/>
      <w:numFmt w:val="lowerLetter"/>
      <w:lvlText w:val="%8."/>
      <w:lvlJc w:val="left"/>
      <w:pPr>
        <w:ind w:left="5712" w:hanging="360"/>
      </w:pPr>
    </w:lvl>
    <w:lvl w:ilvl="8" w:tplc="0405001B" w:tentative="1">
      <w:start w:val="1"/>
      <w:numFmt w:val="lowerRoman"/>
      <w:lvlText w:val="%9."/>
      <w:lvlJc w:val="right"/>
      <w:pPr>
        <w:ind w:left="6432" w:hanging="180"/>
      </w:pPr>
    </w:lvl>
  </w:abstractNum>
  <w:abstractNum w:abstractNumId="15">
    <w:nsid w:val="35A364D6"/>
    <w:multiLevelType w:val="hybridMultilevel"/>
    <w:tmpl w:val="E5BC0AD6"/>
    <w:lvl w:ilvl="0" w:tplc="14BA7D6A">
      <w:start w:val="2"/>
      <w:numFmt w:val="decimal"/>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16">
    <w:nsid w:val="3A1A2BA2"/>
    <w:multiLevelType w:val="singleLevel"/>
    <w:tmpl w:val="6E5AE97A"/>
    <w:lvl w:ilvl="0">
      <w:numFmt w:val="none"/>
      <w:lvlText w:val="-"/>
      <w:legacy w:legacy="1" w:legacySpace="120" w:legacyIndent="360"/>
      <w:lvlJc w:val="left"/>
      <w:pPr>
        <w:ind w:left="360" w:hanging="360"/>
      </w:pPr>
    </w:lvl>
  </w:abstractNum>
  <w:abstractNum w:abstractNumId="17">
    <w:nsid w:val="3B6B2B6D"/>
    <w:multiLevelType w:val="singleLevel"/>
    <w:tmpl w:val="F558B268"/>
    <w:lvl w:ilvl="0">
      <w:start w:val="1"/>
      <w:numFmt w:val="decimal"/>
      <w:pStyle w:val="Textpoznpodarou"/>
      <w:lvlText w:val="%1."/>
      <w:legacy w:legacy="1" w:legacySpace="0" w:legacyIndent="360"/>
      <w:lvlJc w:val="left"/>
      <w:pPr>
        <w:ind w:left="360" w:hanging="360"/>
      </w:pPr>
    </w:lvl>
  </w:abstractNum>
  <w:abstractNum w:abstractNumId="18">
    <w:nsid w:val="4040117C"/>
    <w:multiLevelType w:val="hybridMultilevel"/>
    <w:tmpl w:val="FC1EC7F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49267051"/>
    <w:multiLevelType w:val="hybridMultilevel"/>
    <w:tmpl w:val="A754F51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49452690"/>
    <w:multiLevelType w:val="hybridMultilevel"/>
    <w:tmpl w:val="237A81FE"/>
    <w:lvl w:ilvl="0" w:tplc="0405000F">
      <w:start w:val="4"/>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nsid w:val="4BBB100F"/>
    <w:multiLevelType w:val="singleLevel"/>
    <w:tmpl w:val="6E5AE97A"/>
    <w:lvl w:ilvl="0">
      <w:numFmt w:val="none"/>
      <w:lvlText w:val="-"/>
      <w:legacy w:legacy="1" w:legacySpace="120" w:legacyIndent="360"/>
      <w:lvlJc w:val="left"/>
      <w:pPr>
        <w:ind w:left="360" w:hanging="360"/>
      </w:pPr>
    </w:lvl>
  </w:abstractNum>
  <w:abstractNum w:abstractNumId="22">
    <w:nsid w:val="52DF7CE7"/>
    <w:multiLevelType w:val="hybridMultilevel"/>
    <w:tmpl w:val="FBC43134"/>
    <w:lvl w:ilvl="0" w:tplc="45E6FCC0">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5382799F"/>
    <w:multiLevelType w:val="hybridMultilevel"/>
    <w:tmpl w:val="A204F85E"/>
    <w:lvl w:ilvl="0" w:tplc="04050011">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4">
    <w:nsid w:val="57424C59"/>
    <w:multiLevelType w:val="hybridMultilevel"/>
    <w:tmpl w:val="4A26F3C0"/>
    <w:lvl w:ilvl="0" w:tplc="A75E2E86">
      <w:start w:val="3"/>
      <w:numFmt w:val="lowerLetter"/>
      <w:lvlText w:val="%1)"/>
      <w:lvlJc w:val="left"/>
      <w:pPr>
        <w:tabs>
          <w:tab w:val="num" w:pos="644"/>
        </w:tabs>
        <w:ind w:left="644" w:hanging="360"/>
      </w:pPr>
      <w:rPr>
        <w:rFonts w:hint="default"/>
      </w:rPr>
    </w:lvl>
    <w:lvl w:ilvl="1" w:tplc="04050019" w:tentative="1">
      <w:start w:val="1"/>
      <w:numFmt w:val="lowerLetter"/>
      <w:lvlText w:val="%2."/>
      <w:lvlJc w:val="left"/>
      <w:pPr>
        <w:tabs>
          <w:tab w:val="num" w:pos="1364"/>
        </w:tabs>
        <w:ind w:left="1364" w:hanging="360"/>
      </w:pPr>
    </w:lvl>
    <w:lvl w:ilvl="2" w:tplc="0405001B" w:tentative="1">
      <w:start w:val="1"/>
      <w:numFmt w:val="lowerRoman"/>
      <w:lvlText w:val="%3."/>
      <w:lvlJc w:val="right"/>
      <w:pPr>
        <w:tabs>
          <w:tab w:val="num" w:pos="2084"/>
        </w:tabs>
        <w:ind w:left="2084" w:hanging="180"/>
      </w:pPr>
    </w:lvl>
    <w:lvl w:ilvl="3" w:tplc="0405000F" w:tentative="1">
      <w:start w:val="1"/>
      <w:numFmt w:val="decimal"/>
      <w:lvlText w:val="%4."/>
      <w:lvlJc w:val="left"/>
      <w:pPr>
        <w:tabs>
          <w:tab w:val="num" w:pos="2804"/>
        </w:tabs>
        <w:ind w:left="2804" w:hanging="360"/>
      </w:pPr>
    </w:lvl>
    <w:lvl w:ilvl="4" w:tplc="04050019" w:tentative="1">
      <w:start w:val="1"/>
      <w:numFmt w:val="lowerLetter"/>
      <w:lvlText w:val="%5."/>
      <w:lvlJc w:val="left"/>
      <w:pPr>
        <w:tabs>
          <w:tab w:val="num" w:pos="3524"/>
        </w:tabs>
        <w:ind w:left="3524" w:hanging="360"/>
      </w:pPr>
    </w:lvl>
    <w:lvl w:ilvl="5" w:tplc="0405001B" w:tentative="1">
      <w:start w:val="1"/>
      <w:numFmt w:val="lowerRoman"/>
      <w:lvlText w:val="%6."/>
      <w:lvlJc w:val="right"/>
      <w:pPr>
        <w:tabs>
          <w:tab w:val="num" w:pos="4244"/>
        </w:tabs>
        <w:ind w:left="4244" w:hanging="180"/>
      </w:pPr>
    </w:lvl>
    <w:lvl w:ilvl="6" w:tplc="0405000F" w:tentative="1">
      <w:start w:val="1"/>
      <w:numFmt w:val="decimal"/>
      <w:lvlText w:val="%7."/>
      <w:lvlJc w:val="left"/>
      <w:pPr>
        <w:tabs>
          <w:tab w:val="num" w:pos="4964"/>
        </w:tabs>
        <w:ind w:left="4964" w:hanging="360"/>
      </w:pPr>
    </w:lvl>
    <w:lvl w:ilvl="7" w:tplc="04050019" w:tentative="1">
      <w:start w:val="1"/>
      <w:numFmt w:val="lowerLetter"/>
      <w:lvlText w:val="%8."/>
      <w:lvlJc w:val="left"/>
      <w:pPr>
        <w:tabs>
          <w:tab w:val="num" w:pos="5684"/>
        </w:tabs>
        <w:ind w:left="5684" w:hanging="360"/>
      </w:pPr>
    </w:lvl>
    <w:lvl w:ilvl="8" w:tplc="0405001B" w:tentative="1">
      <w:start w:val="1"/>
      <w:numFmt w:val="lowerRoman"/>
      <w:lvlText w:val="%9."/>
      <w:lvlJc w:val="right"/>
      <w:pPr>
        <w:tabs>
          <w:tab w:val="num" w:pos="6404"/>
        </w:tabs>
        <w:ind w:left="6404" w:hanging="180"/>
      </w:pPr>
    </w:lvl>
  </w:abstractNum>
  <w:abstractNum w:abstractNumId="25">
    <w:nsid w:val="59FB4274"/>
    <w:multiLevelType w:val="hybridMultilevel"/>
    <w:tmpl w:val="1EF64AC6"/>
    <w:lvl w:ilvl="0" w:tplc="A75E2E86">
      <w:start w:val="3"/>
      <w:numFmt w:val="lowerLetter"/>
      <w:lvlText w:val="%1)"/>
      <w:lvlJc w:val="left"/>
      <w:pPr>
        <w:tabs>
          <w:tab w:val="num" w:pos="928"/>
        </w:tabs>
        <w:ind w:left="928" w:hanging="360"/>
      </w:pPr>
      <w:rPr>
        <w:rFonts w:hint="default"/>
      </w:rPr>
    </w:lvl>
    <w:lvl w:ilvl="1" w:tplc="04050019" w:tentative="1">
      <w:start w:val="1"/>
      <w:numFmt w:val="lowerLetter"/>
      <w:lvlText w:val="%2."/>
      <w:lvlJc w:val="left"/>
      <w:pPr>
        <w:tabs>
          <w:tab w:val="num" w:pos="1724"/>
        </w:tabs>
        <w:ind w:left="1724" w:hanging="360"/>
      </w:pPr>
    </w:lvl>
    <w:lvl w:ilvl="2" w:tplc="0405001B" w:tentative="1">
      <w:start w:val="1"/>
      <w:numFmt w:val="lowerRoman"/>
      <w:lvlText w:val="%3."/>
      <w:lvlJc w:val="right"/>
      <w:pPr>
        <w:tabs>
          <w:tab w:val="num" w:pos="2444"/>
        </w:tabs>
        <w:ind w:left="2444" w:hanging="180"/>
      </w:pPr>
    </w:lvl>
    <w:lvl w:ilvl="3" w:tplc="0405000F" w:tentative="1">
      <w:start w:val="1"/>
      <w:numFmt w:val="decimal"/>
      <w:lvlText w:val="%4."/>
      <w:lvlJc w:val="left"/>
      <w:pPr>
        <w:tabs>
          <w:tab w:val="num" w:pos="3164"/>
        </w:tabs>
        <w:ind w:left="3164" w:hanging="360"/>
      </w:pPr>
    </w:lvl>
    <w:lvl w:ilvl="4" w:tplc="04050019" w:tentative="1">
      <w:start w:val="1"/>
      <w:numFmt w:val="lowerLetter"/>
      <w:lvlText w:val="%5."/>
      <w:lvlJc w:val="left"/>
      <w:pPr>
        <w:tabs>
          <w:tab w:val="num" w:pos="3884"/>
        </w:tabs>
        <w:ind w:left="3884" w:hanging="360"/>
      </w:pPr>
    </w:lvl>
    <w:lvl w:ilvl="5" w:tplc="0405001B" w:tentative="1">
      <w:start w:val="1"/>
      <w:numFmt w:val="lowerRoman"/>
      <w:lvlText w:val="%6."/>
      <w:lvlJc w:val="right"/>
      <w:pPr>
        <w:tabs>
          <w:tab w:val="num" w:pos="4604"/>
        </w:tabs>
        <w:ind w:left="4604" w:hanging="180"/>
      </w:pPr>
    </w:lvl>
    <w:lvl w:ilvl="6" w:tplc="0405000F" w:tentative="1">
      <w:start w:val="1"/>
      <w:numFmt w:val="decimal"/>
      <w:lvlText w:val="%7."/>
      <w:lvlJc w:val="left"/>
      <w:pPr>
        <w:tabs>
          <w:tab w:val="num" w:pos="5324"/>
        </w:tabs>
        <w:ind w:left="5324" w:hanging="360"/>
      </w:pPr>
    </w:lvl>
    <w:lvl w:ilvl="7" w:tplc="04050019" w:tentative="1">
      <w:start w:val="1"/>
      <w:numFmt w:val="lowerLetter"/>
      <w:lvlText w:val="%8."/>
      <w:lvlJc w:val="left"/>
      <w:pPr>
        <w:tabs>
          <w:tab w:val="num" w:pos="6044"/>
        </w:tabs>
        <w:ind w:left="6044" w:hanging="360"/>
      </w:pPr>
    </w:lvl>
    <w:lvl w:ilvl="8" w:tplc="0405001B" w:tentative="1">
      <w:start w:val="1"/>
      <w:numFmt w:val="lowerRoman"/>
      <w:lvlText w:val="%9."/>
      <w:lvlJc w:val="right"/>
      <w:pPr>
        <w:tabs>
          <w:tab w:val="num" w:pos="6764"/>
        </w:tabs>
        <w:ind w:left="6764" w:hanging="180"/>
      </w:pPr>
    </w:lvl>
  </w:abstractNum>
  <w:abstractNum w:abstractNumId="26">
    <w:nsid w:val="5C085CF1"/>
    <w:multiLevelType w:val="hybridMultilevel"/>
    <w:tmpl w:val="2CB21FD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5E4F57DC"/>
    <w:multiLevelType w:val="hybridMultilevel"/>
    <w:tmpl w:val="2CB21FD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6AAF1A1F"/>
    <w:multiLevelType w:val="multilevel"/>
    <w:tmpl w:val="23528C00"/>
    <w:lvl w:ilvl="0">
      <w:start w:val="1"/>
      <w:numFmt w:val="decimal"/>
      <w:pStyle w:val="TextodstavceCharCharChar"/>
      <w:isLgl/>
      <w:lvlText w:val="(%1)"/>
      <w:lvlJc w:val="left"/>
      <w:pPr>
        <w:tabs>
          <w:tab w:val="num" w:pos="785"/>
        </w:tabs>
        <w:ind w:firstLine="425"/>
      </w:pPr>
    </w:lvl>
    <w:lvl w:ilvl="1">
      <w:start w:val="1"/>
      <w:numFmt w:val="lowerLetter"/>
      <w:pStyle w:val="TextpsmeneCharCharChar"/>
      <w:lvlText w:val="%2)"/>
      <w:lvlJc w:val="left"/>
      <w:pPr>
        <w:tabs>
          <w:tab w:val="num" w:pos="425"/>
        </w:tabs>
        <w:ind w:left="425" w:hanging="425"/>
      </w:pPr>
    </w:lvl>
    <w:lvl w:ilvl="2">
      <w:start w:val="1"/>
      <w:numFmt w:val="decimal"/>
      <w:pStyle w:val="Textbodu"/>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29">
    <w:nsid w:val="6BE33F13"/>
    <w:multiLevelType w:val="hybridMultilevel"/>
    <w:tmpl w:val="F4EC9708"/>
    <w:lvl w:ilvl="0" w:tplc="BA643CCC">
      <w:start w:val="1"/>
      <w:numFmt w:val="decimal"/>
      <w:lvlText w:val="%1."/>
      <w:lvlJc w:val="left"/>
      <w:pPr>
        <w:tabs>
          <w:tab w:val="num" w:pos="397"/>
        </w:tabs>
        <w:ind w:left="397" w:hanging="39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0">
    <w:nsid w:val="6D9F3ACF"/>
    <w:multiLevelType w:val="hybridMultilevel"/>
    <w:tmpl w:val="92347C40"/>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nsid w:val="6F735246"/>
    <w:multiLevelType w:val="singleLevel"/>
    <w:tmpl w:val="113681D2"/>
    <w:lvl w:ilvl="0">
      <w:start w:val="1"/>
      <w:numFmt w:val="lowerLetter"/>
      <w:pStyle w:val="NadpisparagrafuCharCharChar"/>
      <w:lvlText w:val="%1)"/>
      <w:lvlJc w:val="left"/>
      <w:pPr>
        <w:tabs>
          <w:tab w:val="num" w:pos="425"/>
        </w:tabs>
        <w:ind w:left="425" w:hanging="425"/>
      </w:pPr>
    </w:lvl>
  </w:abstractNum>
  <w:abstractNum w:abstractNumId="32">
    <w:nsid w:val="707A5818"/>
    <w:multiLevelType w:val="hybridMultilevel"/>
    <w:tmpl w:val="1C207CE4"/>
    <w:lvl w:ilvl="0" w:tplc="009CB5BA">
      <w:start w:val="2"/>
      <w:numFmt w:val="decimal"/>
      <w:lvlText w:val="%1)"/>
      <w:lvlJc w:val="left"/>
      <w:pPr>
        <w:tabs>
          <w:tab w:val="num" w:pos="644"/>
        </w:tabs>
        <w:ind w:left="644" w:hanging="360"/>
      </w:pPr>
      <w:rPr>
        <w:rFonts w:hint="default"/>
      </w:rPr>
    </w:lvl>
    <w:lvl w:ilvl="1" w:tplc="04050019" w:tentative="1">
      <w:start w:val="1"/>
      <w:numFmt w:val="lowerLetter"/>
      <w:lvlText w:val="%2."/>
      <w:lvlJc w:val="left"/>
      <w:pPr>
        <w:tabs>
          <w:tab w:val="num" w:pos="1364"/>
        </w:tabs>
        <w:ind w:left="1364" w:hanging="360"/>
      </w:pPr>
    </w:lvl>
    <w:lvl w:ilvl="2" w:tplc="0405001B" w:tentative="1">
      <w:start w:val="1"/>
      <w:numFmt w:val="lowerRoman"/>
      <w:lvlText w:val="%3."/>
      <w:lvlJc w:val="right"/>
      <w:pPr>
        <w:tabs>
          <w:tab w:val="num" w:pos="2084"/>
        </w:tabs>
        <w:ind w:left="2084" w:hanging="180"/>
      </w:pPr>
    </w:lvl>
    <w:lvl w:ilvl="3" w:tplc="0405000F" w:tentative="1">
      <w:start w:val="1"/>
      <w:numFmt w:val="decimal"/>
      <w:lvlText w:val="%4."/>
      <w:lvlJc w:val="left"/>
      <w:pPr>
        <w:tabs>
          <w:tab w:val="num" w:pos="2804"/>
        </w:tabs>
        <w:ind w:left="2804" w:hanging="360"/>
      </w:pPr>
    </w:lvl>
    <w:lvl w:ilvl="4" w:tplc="04050019" w:tentative="1">
      <w:start w:val="1"/>
      <w:numFmt w:val="lowerLetter"/>
      <w:lvlText w:val="%5."/>
      <w:lvlJc w:val="left"/>
      <w:pPr>
        <w:tabs>
          <w:tab w:val="num" w:pos="3524"/>
        </w:tabs>
        <w:ind w:left="3524" w:hanging="360"/>
      </w:pPr>
    </w:lvl>
    <w:lvl w:ilvl="5" w:tplc="0405001B" w:tentative="1">
      <w:start w:val="1"/>
      <w:numFmt w:val="lowerRoman"/>
      <w:lvlText w:val="%6."/>
      <w:lvlJc w:val="right"/>
      <w:pPr>
        <w:tabs>
          <w:tab w:val="num" w:pos="4244"/>
        </w:tabs>
        <w:ind w:left="4244" w:hanging="180"/>
      </w:pPr>
    </w:lvl>
    <w:lvl w:ilvl="6" w:tplc="0405000F" w:tentative="1">
      <w:start w:val="1"/>
      <w:numFmt w:val="decimal"/>
      <w:lvlText w:val="%7."/>
      <w:lvlJc w:val="left"/>
      <w:pPr>
        <w:tabs>
          <w:tab w:val="num" w:pos="4964"/>
        </w:tabs>
        <w:ind w:left="4964" w:hanging="360"/>
      </w:pPr>
    </w:lvl>
    <w:lvl w:ilvl="7" w:tplc="04050019" w:tentative="1">
      <w:start w:val="1"/>
      <w:numFmt w:val="lowerLetter"/>
      <w:lvlText w:val="%8."/>
      <w:lvlJc w:val="left"/>
      <w:pPr>
        <w:tabs>
          <w:tab w:val="num" w:pos="5684"/>
        </w:tabs>
        <w:ind w:left="5684" w:hanging="360"/>
      </w:pPr>
    </w:lvl>
    <w:lvl w:ilvl="8" w:tplc="0405001B" w:tentative="1">
      <w:start w:val="1"/>
      <w:numFmt w:val="lowerRoman"/>
      <w:lvlText w:val="%9."/>
      <w:lvlJc w:val="right"/>
      <w:pPr>
        <w:tabs>
          <w:tab w:val="num" w:pos="6404"/>
        </w:tabs>
        <w:ind w:left="6404" w:hanging="180"/>
      </w:pPr>
    </w:lvl>
  </w:abstractNum>
  <w:abstractNum w:abstractNumId="33">
    <w:nsid w:val="7A486C01"/>
    <w:multiLevelType w:val="singleLevel"/>
    <w:tmpl w:val="838C1384"/>
    <w:lvl w:ilvl="0">
      <w:start w:val="1"/>
      <w:numFmt w:val="lowerLetter"/>
      <w:lvlText w:val="%1)"/>
      <w:lvlJc w:val="left"/>
      <w:pPr>
        <w:tabs>
          <w:tab w:val="num" w:pos="960"/>
        </w:tabs>
        <w:ind w:left="960" w:hanging="360"/>
      </w:pPr>
      <w:rPr>
        <w:rFonts w:hint="default"/>
      </w:rPr>
    </w:lvl>
  </w:abstractNum>
  <w:abstractNum w:abstractNumId="34">
    <w:nsid w:val="7DBC5BEF"/>
    <w:multiLevelType w:val="hybridMultilevel"/>
    <w:tmpl w:val="55F89AC4"/>
    <w:lvl w:ilvl="0" w:tplc="2202F2BE">
      <w:start w:val="1"/>
      <w:numFmt w:val="decimal"/>
      <w:lvlText w:val="%1."/>
      <w:lvlJc w:val="left"/>
      <w:pPr>
        <w:tabs>
          <w:tab w:val="num" w:pos="397"/>
        </w:tabs>
        <w:ind w:left="397" w:hanging="397"/>
      </w:pPr>
      <w:rPr>
        <w:rFonts w:hint="default"/>
      </w:rPr>
    </w:lvl>
    <w:lvl w:ilvl="1" w:tplc="137270FA">
      <w:start w:val="1"/>
      <w:numFmt w:val="lowerLetter"/>
      <w:lvlText w:val="%2)"/>
      <w:lvlJc w:val="left"/>
      <w:pPr>
        <w:tabs>
          <w:tab w:val="num" w:pos="760"/>
        </w:tabs>
        <w:ind w:left="760" w:hanging="363"/>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num>
  <w:num w:numId="3">
    <w:abstractNumId w:val="0"/>
  </w:num>
  <w:num w:numId="4">
    <w:abstractNumId w:val="9"/>
  </w:num>
  <w:num w:numId="5">
    <w:abstractNumId w:val="28"/>
  </w:num>
  <w:num w:numId="6">
    <w:abstractNumId w:val="31"/>
  </w:num>
  <w:num w:numId="7">
    <w:abstractNumId w:val="10"/>
  </w:num>
  <w:num w:numId="8">
    <w:abstractNumId w:val="30"/>
  </w:num>
  <w:num w:numId="9">
    <w:abstractNumId w:val="20"/>
  </w:num>
  <w:num w:numId="10">
    <w:abstractNumId w:val="29"/>
  </w:num>
  <w:num w:numId="11">
    <w:abstractNumId w:val="12"/>
  </w:num>
  <w:num w:numId="12">
    <w:abstractNumId w:val="3"/>
  </w:num>
  <w:num w:numId="13">
    <w:abstractNumId w:val="8"/>
  </w:num>
  <w:num w:numId="14">
    <w:abstractNumId w:val="5"/>
  </w:num>
  <w:num w:numId="15">
    <w:abstractNumId w:val="13"/>
  </w:num>
  <w:num w:numId="16">
    <w:abstractNumId w:val="21"/>
  </w:num>
  <w:num w:numId="17">
    <w:abstractNumId w:val="16"/>
  </w:num>
  <w:num w:numId="18">
    <w:abstractNumId w:val="1"/>
    <w:lvlOverride w:ilvl="0">
      <w:startOverride w:val="1"/>
    </w:lvlOverride>
  </w:num>
  <w:num w:numId="19">
    <w:abstractNumId w:val="22"/>
  </w:num>
  <w:num w:numId="20">
    <w:abstractNumId w:val="14"/>
  </w:num>
  <w:num w:numId="21">
    <w:abstractNumId w:val="2"/>
  </w:num>
  <w:num w:numId="22">
    <w:abstractNumId w:val="4"/>
  </w:num>
  <w:num w:numId="23">
    <w:abstractNumId w:val="32"/>
  </w:num>
  <w:num w:numId="24">
    <w:abstractNumId w:val="24"/>
  </w:num>
  <w:num w:numId="25">
    <w:abstractNumId w:val="23"/>
  </w:num>
  <w:num w:numId="26">
    <w:abstractNumId w:val="25"/>
  </w:num>
  <w:num w:numId="27">
    <w:abstractNumId w:val="19"/>
  </w:num>
  <w:num w:numId="28">
    <w:abstractNumId w:val="11"/>
  </w:num>
  <w:num w:numId="29">
    <w:abstractNumId w:val="15"/>
  </w:num>
  <w:num w:numId="30">
    <w:abstractNumId w:val="34"/>
  </w:num>
  <w:num w:numId="31">
    <w:abstractNumId w:val="26"/>
  </w:num>
  <w:num w:numId="32">
    <w:abstractNumId w:val="27"/>
  </w:num>
  <w:num w:numId="33">
    <w:abstractNumId w:val="6"/>
  </w:num>
  <w:num w:numId="34">
    <w:abstractNumId w:val="18"/>
  </w:num>
  <w:num w:numId="35">
    <w:abstractNumId w:val="7"/>
  </w:num>
  <w:num w:numId="36">
    <w:abstractNumId w:val="17"/>
    <w:lvlOverride w:ilvl="0">
      <w:startOverride w:val="1"/>
    </w:lvlOverride>
  </w:num>
  <w:num w:numId="37">
    <w:abstractNumId w:val="31"/>
    <w:lvlOverride w:ilvl="0">
      <w:startOverride w:val="1"/>
    </w:lvlOverride>
  </w:num>
  <w:num w:numId="38">
    <w:abstractNumId w:val="0"/>
    <w:lvlOverride w:ilvl="0">
      <w:startOverride w:val="1"/>
    </w:lvlOverride>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5D5"/>
    <w:rsid w:val="000168AF"/>
    <w:rsid w:val="00032E27"/>
    <w:rsid w:val="000352E3"/>
    <w:rsid w:val="00061E33"/>
    <w:rsid w:val="00071B4E"/>
    <w:rsid w:val="000850D6"/>
    <w:rsid w:val="00085D76"/>
    <w:rsid w:val="00087183"/>
    <w:rsid w:val="0009778E"/>
    <w:rsid w:val="000A75F7"/>
    <w:rsid w:val="000B4EE9"/>
    <w:rsid w:val="000D1EAF"/>
    <w:rsid w:val="000E4C44"/>
    <w:rsid w:val="000F18AE"/>
    <w:rsid w:val="000F3998"/>
    <w:rsid w:val="00100133"/>
    <w:rsid w:val="00102B26"/>
    <w:rsid w:val="0011168D"/>
    <w:rsid w:val="00114C06"/>
    <w:rsid w:val="00121D8F"/>
    <w:rsid w:val="00133024"/>
    <w:rsid w:val="0014495D"/>
    <w:rsid w:val="00145FCE"/>
    <w:rsid w:val="001514DC"/>
    <w:rsid w:val="00156D1F"/>
    <w:rsid w:val="00181A46"/>
    <w:rsid w:val="00191127"/>
    <w:rsid w:val="001919E3"/>
    <w:rsid w:val="001A5043"/>
    <w:rsid w:val="001B40B1"/>
    <w:rsid w:val="001B65E6"/>
    <w:rsid w:val="001C1B99"/>
    <w:rsid w:val="001D69F0"/>
    <w:rsid w:val="001D6B58"/>
    <w:rsid w:val="00202F71"/>
    <w:rsid w:val="00211B6B"/>
    <w:rsid w:val="002142BC"/>
    <w:rsid w:val="00217106"/>
    <w:rsid w:val="0027358B"/>
    <w:rsid w:val="002B406D"/>
    <w:rsid w:val="002B56B5"/>
    <w:rsid w:val="002E6A47"/>
    <w:rsid w:val="0030742E"/>
    <w:rsid w:val="00310E69"/>
    <w:rsid w:val="003171FB"/>
    <w:rsid w:val="00320F4D"/>
    <w:rsid w:val="003312B8"/>
    <w:rsid w:val="00334788"/>
    <w:rsid w:val="003443AF"/>
    <w:rsid w:val="00346003"/>
    <w:rsid w:val="00354331"/>
    <w:rsid w:val="00356FA1"/>
    <w:rsid w:val="003770A3"/>
    <w:rsid w:val="0038655E"/>
    <w:rsid w:val="003908EE"/>
    <w:rsid w:val="003A5241"/>
    <w:rsid w:val="003C6C2B"/>
    <w:rsid w:val="003D1B94"/>
    <w:rsid w:val="003E2975"/>
    <w:rsid w:val="003F414D"/>
    <w:rsid w:val="00404255"/>
    <w:rsid w:val="00410E1C"/>
    <w:rsid w:val="004172B1"/>
    <w:rsid w:val="004205F0"/>
    <w:rsid w:val="0042739D"/>
    <w:rsid w:val="00430207"/>
    <w:rsid w:val="004427AC"/>
    <w:rsid w:val="0045405E"/>
    <w:rsid w:val="0045577F"/>
    <w:rsid w:val="00456E37"/>
    <w:rsid w:val="004604AC"/>
    <w:rsid w:val="00464F7C"/>
    <w:rsid w:val="004677D9"/>
    <w:rsid w:val="00471F28"/>
    <w:rsid w:val="004736FC"/>
    <w:rsid w:val="00481892"/>
    <w:rsid w:val="00482F55"/>
    <w:rsid w:val="0048330F"/>
    <w:rsid w:val="00486675"/>
    <w:rsid w:val="0049112C"/>
    <w:rsid w:val="004969B6"/>
    <w:rsid w:val="004C6108"/>
    <w:rsid w:val="004D7C93"/>
    <w:rsid w:val="00513DDD"/>
    <w:rsid w:val="00534ED6"/>
    <w:rsid w:val="00540568"/>
    <w:rsid w:val="00563ED9"/>
    <w:rsid w:val="00575F30"/>
    <w:rsid w:val="0057639E"/>
    <w:rsid w:val="005A1EBA"/>
    <w:rsid w:val="005A3ED2"/>
    <w:rsid w:val="005B0970"/>
    <w:rsid w:val="005B157F"/>
    <w:rsid w:val="005B7B6D"/>
    <w:rsid w:val="005C26D7"/>
    <w:rsid w:val="005C5F57"/>
    <w:rsid w:val="005D2432"/>
    <w:rsid w:val="005E0C06"/>
    <w:rsid w:val="005E6214"/>
    <w:rsid w:val="005E7BFC"/>
    <w:rsid w:val="005F239C"/>
    <w:rsid w:val="00602B5E"/>
    <w:rsid w:val="0060379B"/>
    <w:rsid w:val="006301EF"/>
    <w:rsid w:val="0063247F"/>
    <w:rsid w:val="00646FBE"/>
    <w:rsid w:val="0065786E"/>
    <w:rsid w:val="00682B1A"/>
    <w:rsid w:val="0068770B"/>
    <w:rsid w:val="00693FA6"/>
    <w:rsid w:val="006950DF"/>
    <w:rsid w:val="006A116F"/>
    <w:rsid w:val="006A1753"/>
    <w:rsid w:val="006B6D30"/>
    <w:rsid w:val="006C19E3"/>
    <w:rsid w:val="006E1D30"/>
    <w:rsid w:val="006F2695"/>
    <w:rsid w:val="006F356E"/>
    <w:rsid w:val="00706D73"/>
    <w:rsid w:val="0071560E"/>
    <w:rsid w:val="007260D9"/>
    <w:rsid w:val="00736BF0"/>
    <w:rsid w:val="00762C03"/>
    <w:rsid w:val="00772445"/>
    <w:rsid w:val="00782EB8"/>
    <w:rsid w:val="0078619C"/>
    <w:rsid w:val="007A02FA"/>
    <w:rsid w:val="007A11BB"/>
    <w:rsid w:val="007B6F4B"/>
    <w:rsid w:val="007B7EA4"/>
    <w:rsid w:val="007E0350"/>
    <w:rsid w:val="007E5B08"/>
    <w:rsid w:val="007F0E28"/>
    <w:rsid w:val="00830028"/>
    <w:rsid w:val="00865F46"/>
    <w:rsid w:val="00890E31"/>
    <w:rsid w:val="0089341F"/>
    <w:rsid w:val="00894C71"/>
    <w:rsid w:val="00896875"/>
    <w:rsid w:val="008C18C0"/>
    <w:rsid w:val="008C5115"/>
    <w:rsid w:val="008E6EAD"/>
    <w:rsid w:val="008F002B"/>
    <w:rsid w:val="008F4521"/>
    <w:rsid w:val="008F5222"/>
    <w:rsid w:val="008F7FA2"/>
    <w:rsid w:val="00914D5A"/>
    <w:rsid w:val="009175DD"/>
    <w:rsid w:val="0092757C"/>
    <w:rsid w:val="00930565"/>
    <w:rsid w:val="00936F8A"/>
    <w:rsid w:val="009561C3"/>
    <w:rsid w:val="00961E60"/>
    <w:rsid w:val="00970E0E"/>
    <w:rsid w:val="00971222"/>
    <w:rsid w:val="0098329B"/>
    <w:rsid w:val="0098607B"/>
    <w:rsid w:val="0099626F"/>
    <w:rsid w:val="009A15B4"/>
    <w:rsid w:val="009A2A5B"/>
    <w:rsid w:val="009A7050"/>
    <w:rsid w:val="009D06E3"/>
    <w:rsid w:val="009D1997"/>
    <w:rsid w:val="009D4370"/>
    <w:rsid w:val="00A154D5"/>
    <w:rsid w:val="00A229DE"/>
    <w:rsid w:val="00A3082C"/>
    <w:rsid w:val="00A43CA7"/>
    <w:rsid w:val="00A55688"/>
    <w:rsid w:val="00A6219C"/>
    <w:rsid w:val="00A64384"/>
    <w:rsid w:val="00A976B3"/>
    <w:rsid w:val="00AA2FBA"/>
    <w:rsid w:val="00AC01AD"/>
    <w:rsid w:val="00AC6992"/>
    <w:rsid w:val="00AD0270"/>
    <w:rsid w:val="00AD669C"/>
    <w:rsid w:val="00AD7B79"/>
    <w:rsid w:val="00AE4FF2"/>
    <w:rsid w:val="00AE6D36"/>
    <w:rsid w:val="00AE7481"/>
    <w:rsid w:val="00AF2BA5"/>
    <w:rsid w:val="00B02465"/>
    <w:rsid w:val="00B11D95"/>
    <w:rsid w:val="00B12C35"/>
    <w:rsid w:val="00B260D5"/>
    <w:rsid w:val="00B3120C"/>
    <w:rsid w:val="00B31D42"/>
    <w:rsid w:val="00B3273B"/>
    <w:rsid w:val="00B371FF"/>
    <w:rsid w:val="00B62359"/>
    <w:rsid w:val="00B67B93"/>
    <w:rsid w:val="00B8373A"/>
    <w:rsid w:val="00B90101"/>
    <w:rsid w:val="00B90117"/>
    <w:rsid w:val="00BC4470"/>
    <w:rsid w:val="00BD3E37"/>
    <w:rsid w:val="00BF4B19"/>
    <w:rsid w:val="00C0252E"/>
    <w:rsid w:val="00C03967"/>
    <w:rsid w:val="00C21F9A"/>
    <w:rsid w:val="00C37778"/>
    <w:rsid w:val="00C62E63"/>
    <w:rsid w:val="00C72B16"/>
    <w:rsid w:val="00C865DE"/>
    <w:rsid w:val="00CA4DBA"/>
    <w:rsid w:val="00CB327A"/>
    <w:rsid w:val="00CC06F5"/>
    <w:rsid w:val="00CC401D"/>
    <w:rsid w:val="00CD2D70"/>
    <w:rsid w:val="00CE6AEA"/>
    <w:rsid w:val="00CF06D2"/>
    <w:rsid w:val="00CF1C2C"/>
    <w:rsid w:val="00D021B6"/>
    <w:rsid w:val="00D065D5"/>
    <w:rsid w:val="00D32924"/>
    <w:rsid w:val="00D376F2"/>
    <w:rsid w:val="00D43518"/>
    <w:rsid w:val="00D5320D"/>
    <w:rsid w:val="00DC2648"/>
    <w:rsid w:val="00DD61C9"/>
    <w:rsid w:val="00DE423F"/>
    <w:rsid w:val="00E02F96"/>
    <w:rsid w:val="00E11A5B"/>
    <w:rsid w:val="00E17542"/>
    <w:rsid w:val="00E27B02"/>
    <w:rsid w:val="00E3648C"/>
    <w:rsid w:val="00E472FF"/>
    <w:rsid w:val="00E672DF"/>
    <w:rsid w:val="00E7655F"/>
    <w:rsid w:val="00EA14C5"/>
    <w:rsid w:val="00EC3D9D"/>
    <w:rsid w:val="00ED1E98"/>
    <w:rsid w:val="00EE3D48"/>
    <w:rsid w:val="00EE5EB7"/>
    <w:rsid w:val="00EF12AD"/>
    <w:rsid w:val="00F0383B"/>
    <w:rsid w:val="00F20B2F"/>
    <w:rsid w:val="00F354AB"/>
    <w:rsid w:val="00F365B4"/>
    <w:rsid w:val="00F432DB"/>
    <w:rsid w:val="00F44934"/>
    <w:rsid w:val="00F4633A"/>
    <w:rsid w:val="00F52D46"/>
    <w:rsid w:val="00F535F8"/>
    <w:rsid w:val="00F57F67"/>
    <w:rsid w:val="00F608CB"/>
    <w:rsid w:val="00F64155"/>
    <w:rsid w:val="00F6672C"/>
    <w:rsid w:val="00FB305E"/>
    <w:rsid w:val="00FB494C"/>
    <w:rsid w:val="00FC44E0"/>
    <w:rsid w:val="00FC63E2"/>
    <w:rsid w:val="00FD2163"/>
    <w:rsid w:val="00FE530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page number" w:uiPriority="0"/>
    <w:lsdException w:name="Title" w:semiHidden="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sz w:val="24"/>
      <w:szCs w:val="24"/>
    </w:rPr>
  </w:style>
  <w:style w:type="paragraph" w:styleId="Nadpis1">
    <w:name w:val="heading 1"/>
    <w:basedOn w:val="Normln"/>
    <w:next w:val="Normln"/>
    <w:link w:val="Nadpis1Char"/>
    <w:qFormat/>
    <w:rsid w:val="007E5B08"/>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qFormat/>
    <w:rsid w:val="007E5B08"/>
    <w:pPr>
      <w:keepNext/>
      <w:spacing w:before="120" w:line="360" w:lineRule="auto"/>
      <w:jc w:val="center"/>
      <w:outlineLvl w:val="1"/>
    </w:pPr>
    <w:rPr>
      <w:b/>
      <w:sz w:val="48"/>
      <w:szCs w:val="20"/>
    </w:rPr>
  </w:style>
  <w:style w:type="paragraph" w:styleId="Nadpis3">
    <w:name w:val="heading 3"/>
    <w:basedOn w:val="Normln"/>
    <w:next w:val="Normln"/>
    <w:link w:val="Nadpis3Char"/>
    <w:qFormat/>
    <w:rsid w:val="007E5B08"/>
    <w:pPr>
      <w:keepNext/>
      <w:spacing w:before="240" w:after="60"/>
      <w:outlineLvl w:val="2"/>
    </w:pPr>
    <w:rPr>
      <w:rFonts w:ascii="Arial" w:hAnsi="Arial" w:cs="Arial"/>
      <w:b/>
      <w:bCs/>
      <w:sz w:val="26"/>
      <w:szCs w:val="26"/>
    </w:rPr>
  </w:style>
  <w:style w:type="paragraph" w:styleId="Nadpis4">
    <w:name w:val="heading 4"/>
    <w:basedOn w:val="Normln"/>
    <w:next w:val="Normln"/>
    <w:link w:val="Nadpis4Char"/>
    <w:qFormat/>
    <w:rsid w:val="007E5B08"/>
    <w:pPr>
      <w:keepNext/>
      <w:spacing w:before="240" w:after="60"/>
      <w:outlineLvl w:val="3"/>
    </w:pPr>
    <w:rPr>
      <w:b/>
      <w:sz w:val="28"/>
      <w:szCs w:val="20"/>
    </w:rPr>
  </w:style>
  <w:style w:type="paragraph" w:styleId="Nadpis5">
    <w:name w:val="heading 5"/>
    <w:basedOn w:val="Normln"/>
    <w:next w:val="Normln"/>
    <w:link w:val="Nadpis5Char"/>
    <w:qFormat/>
    <w:rsid w:val="00736BF0"/>
    <w:pPr>
      <w:keepNext/>
      <w:jc w:val="center"/>
      <w:outlineLvl w:val="4"/>
    </w:pPr>
    <w:rPr>
      <w:b/>
      <w:color w:val="000000"/>
      <w:szCs w:val="20"/>
    </w:rPr>
  </w:style>
  <w:style w:type="paragraph" w:styleId="Nadpis6">
    <w:name w:val="heading 6"/>
    <w:basedOn w:val="Normln"/>
    <w:next w:val="Normln"/>
    <w:link w:val="Nadpis6Char"/>
    <w:qFormat/>
    <w:rsid w:val="0027358B"/>
    <w:pPr>
      <w:keepNext/>
      <w:jc w:val="both"/>
      <w:outlineLvl w:val="5"/>
    </w:pPr>
    <w:rPr>
      <w:b/>
      <w:bCs/>
      <w:i/>
      <w:iCs/>
      <w:color w:val="000000"/>
      <w:sz w:val="36"/>
      <w:szCs w:val="36"/>
    </w:rPr>
  </w:style>
  <w:style w:type="paragraph" w:styleId="Nadpis7">
    <w:name w:val="heading 7"/>
    <w:basedOn w:val="Normln"/>
    <w:next w:val="Normln"/>
    <w:link w:val="Nadpis7Char"/>
    <w:uiPriority w:val="99"/>
    <w:qFormat/>
    <w:rsid w:val="007E5B08"/>
    <w:pPr>
      <w:spacing w:before="240" w:after="60"/>
      <w:outlineLvl w:val="6"/>
    </w:pPr>
    <w:rPr>
      <w:rFonts w:ascii="Arial" w:hAnsi="Arial"/>
      <w:sz w:val="20"/>
      <w:szCs w:val="20"/>
    </w:rPr>
  </w:style>
  <w:style w:type="paragraph" w:styleId="Nadpis8">
    <w:name w:val="heading 8"/>
    <w:basedOn w:val="Normln"/>
    <w:next w:val="Normln"/>
    <w:link w:val="Nadpis8Char"/>
    <w:uiPriority w:val="99"/>
    <w:qFormat/>
    <w:rsid w:val="007E5B08"/>
    <w:pPr>
      <w:keepNext/>
      <w:spacing w:before="240"/>
      <w:jc w:val="center"/>
      <w:outlineLvl w:val="7"/>
    </w:pPr>
    <w:rPr>
      <w:b/>
      <w:sz w:val="22"/>
      <w:szCs w:val="20"/>
    </w:rPr>
  </w:style>
  <w:style w:type="paragraph" w:styleId="Nadpis9">
    <w:name w:val="heading 9"/>
    <w:basedOn w:val="Normln"/>
    <w:next w:val="Normln"/>
    <w:link w:val="Nadpis9Char"/>
    <w:uiPriority w:val="99"/>
    <w:qFormat/>
    <w:rsid w:val="007E5B08"/>
    <w:pPr>
      <w:keepNext/>
      <w:spacing w:before="120" w:line="360" w:lineRule="auto"/>
      <w:jc w:val="center"/>
      <w:outlineLvl w:val="8"/>
    </w:pPr>
    <w:rPr>
      <w:szCs w:val="20"/>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uiPriority w:val="99"/>
    <w:semiHidden/>
  </w:style>
  <w:style w:type="character" w:customStyle="1" w:styleId="Nadpis1Char">
    <w:name w:val="Nadpis 1 Char"/>
    <w:link w:val="Nadpis1"/>
    <w:rsid w:val="00B12C35"/>
    <w:rPr>
      <w:rFonts w:ascii="Arial" w:hAnsi="Arial" w:cs="Arial"/>
      <w:b/>
      <w:bCs/>
      <w:kern w:val="32"/>
      <w:sz w:val="32"/>
      <w:szCs w:val="32"/>
    </w:rPr>
  </w:style>
  <w:style w:type="character" w:customStyle="1" w:styleId="Nadpis2Char">
    <w:name w:val="Nadpis 2 Char"/>
    <w:link w:val="Nadpis2"/>
    <w:rsid w:val="00B12C35"/>
    <w:rPr>
      <w:b/>
      <w:sz w:val="48"/>
    </w:rPr>
  </w:style>
  <w:style w:type="character" w:customStyle="1" w:styleId="Nadpis3Char">
    <w:name w:val="Nadpis 3 Char"/>
    <w:link w:val="Nadpis3"/>
    <w:rsid w:val="00B12C35"/>
    <w:rPr>
      <w:rFonts w:ascii="Arial" w:hAnsi="Arial" w:cs="Arial"/>
      <w:b/>
      <w:bCs/>
      <w:sz w:val="26"/>
      <w:szCs w:val="26"/>
    </w:rPr>
  </w:style>
  <w:style w:type="character" w:customStyle="1" w:styleId="Nadpis4Char">
    <w:name w:val="Nadpis 4 Char"/>
    <w:link w:val="Nadpis4"/>
    <w:rsid w:val="00B12C35"/>
    <w:rPr>
      <w:b/>
      <w:sz w:val="28"/>
    </w:rPr>
  </w:style>
  <w:style w:type="character" w:customStyle="1" w:styleId="Nadpis5Char">
    <w:name w:val="Nadpis 5 Char"/>
    <w:link w:val="Nadpis5"/>
    <w:rsid w:val="00B12C35"/>
    <w:rPr>
      <w:b/>
      <w:color w:val="000000"/>
      <w:sz w:val="24"/>
    </w:rPr>
  </w:style>
  <w:style w:type="character" w:customStyle="1" w:styleId="Nadpis6Char">
    <w:name w:val="Nadpis 6 Char"/>
    <w:link w:val="Nadpis6"/>
    <w:rsid w:val="001514DC"/>
    <w:rPr>
      <w:b/>
      <w:bCs/>
      <w:i/>
      <w:iCs/>
      <w:color w:val="000000"/>
      <w:sz w:val="36"/>
      <w:szCs w:val="36"/>
    </w:rPr>
  </w:style>
  <w:style w:type="character" w:customStyle="1" w:styleId="Nadpis7Char">
    <w:name w:val="Nadpis 7 Char"/>
    <w:link w:val="Nadpis7"/>
    <w:uiPriority w:val="99"/>
    <w:rsid w:val="00B12C35"/>
    <w:rPr>
      <w:rFonts w:ascii="Arial" w:hAnsi="Arial"/>
    </w:rPr>
  </w:style>
  <w:style w:type="character" w:customStyle="1" w:styleId="Nadpis8Char">
    <w:name w:val="Nadpis 8 Char"/>
    <w:link w:val="Nadpis8"/>
    <w:uiPriority w:val="99"/>
    <w:rsid w:val="00B12C35"/>
    <w:rPr>
      <w:b/>
      <w:sz w:val="22"/>
    </w:rPr>
  </w:style>
  <w:style w:type="character" w:customStyle="1" w:styleId="Nadpis9Char">
    <w:name w:val="Nadpis 9 Char"/>
    <w:link w:val="Nadpis9"/>
    <w:uiPriority w:val="99"/>
    <w:rsid w:val="00B12C35"/>
    <w:rPr>
      <w:sz w:val="24"/>
    </w:rPr>
  </w:style>
  <w:style w:type="paragraph" w:customStyle="1" w:styleId="Normln2">
    <w:name w:val="Normální 2"/>
    <w:basedOn w:val="Normln"/>
    <w:uiPriority w:val="99"/>
    <w:rsid w:val="00646FBE"/>
    <w:pPr>
      <w:ind w:left="357"/>
      <w:jc w:val="both"/>
    </w:pPr>
    <w:rPr>
      <w:color w:val="000000"/>
      <w:szCs w:val="20"/>
    </w:rPr>
  </w:style>
  <w:style w:type="paragraph" w:styleId="Zkladntext">
    <w:name w:val="Body Text"/>
    <w:basedOn w:val="Normln"/>
    <w:link w:val="ZkladntextChar"/>
    <w:uiPriority w:val="99"/>
    <w:rsid w:val="00646FBE"/>
    <w:rPr>
      <w:bCs/>
      <w:color w:val="000000"/>
      <w:szCs w:val="20"/>
    </w:rPr>
  </w:style>
  <w:style w:type="character" w:customStyle="1" w:styleId="ZkladntextChar">
    <w:name w:val="Základní text Char"/>
    <w:link w:val="Zkladntext"/>
    <w:uiPriority w:val="99"/>
    <w:rsid w:val="00B12C35"/>
    <w:rPr>
      <w:bCs/>
      <w:color w:val="000000"/>
      <w:sz w:val="24"/>
    </w:rPr>
  </w:style>
  <w:style w:type="paragraph" w:styleId="Zkladntextodsazen">
    <w:name w:val="Body Text Indent"/>
    <w:basedOn w:val="Normln"/>
    <w:link w:val="ZkladntextodsazenChar"/>
    <w:uiPriority w:val="99"/>
    <w:rsid w:val="00736BF0"/>
    <w:pPr>
      <w:spacing w:after="120"/>
      <w:ind w:left="283"/>
    </w:pPr>
  </w:style>
  <w:style w:type="character" w:customStyle="1" w:styleId="ZkladntextodsazenChar">
    <w:name w:val="Základní text odsazený Char"/>
    <w:link w:val="Zkladntextodsazen"/>
    <w:uiPriority w:val="99"/>
    <w:rsid w:val="00B12C35"/>
    <w:rPr>
      <w:sz w:val="24"/>
      <w:szCs w:val="24"/>
    </w:rPr>
  </w:style>
  <w:style w:type="paragraph" w:styleId="Zkladntextodsazen2">
    <w:name w:val="Body Text Indent 2"/>
    <w:basedOn w:val="Normln"/>
    <w:link w:val="Zkladntextodsazen2Char"/>
    <w:uiPriority w:val="99"/>
    <w:rsid w:val="00736BF0"/>
    <w:pPr>
      <w:spacing w:after="120" w:line="480" w:lineRule="auto"/>
      <w:ind w:left="283"/>
    </w:pPr>
  </w:style>
  <w:style w:type="character" w:customStyle="1" w:styleId="Zkladntextodsazen2Char">
    <w:name w:val="Základní text odsazený 2 Char"/>
    <w:link w:val="Zkladntextodsazen2"/>
    <w:uiPriority w:val="99"/>
    <w:rsid w:val="00B12C35"/>
    <w:rPr>
      <w:sz w:val="24"/>
      <w:szCs w:val="24"/>
    </w:rPr>
  </w:style>
  <w:style w:type="paragraph" w:styleId="Zkladntextodsazen3">
    <w:name w:val="Body Text Indent 3"/>
    <w:basedOn w:val="Normln"/>
    <w:link w:val="Zkladntextodsazen3Char"/>
    <w:uiPriority w:val="99"/>
    <w:rsid w:val="00736BF0"/>
    <w:pPr>
      <w:spacing w:after="120"/>
      <w:ind w:left="283"/>
    </w:pPr>
    <w:rPr>
      <w:sz w:val="16"/>
      <w:szCs w:val="16"/>
    </w:rPr>
  </w:style>
  <w:style w:type="character" w:customStyle="1" w:styleId="Zkladntextodsazen3Char">
    <w:name w:val="Základní text odsazený 3 Char"/>
    <w:link w:val="Zkladntextodsazen3"/>
    <w:uiPriority w:val="99"/>
    <w:rsid w:val="00B12C35"/>
    <w:rPr>
      <w:sz w:val="16"/>
      <w:szCs w:val="16"/>
    </w:rPr>
  </w:style>
  <w:style w:type="table" w:styleId="Mkatabulky">
    <w:name w:val="Table Grid"/>
    <w:basedOn w:val="Normlntabulka"/>
    <w:rsid w:val="00736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rsid w:val="00C03967"/>
    <w:rPr>
      <w:rFonts w:ascii="Tahoma" w:hAnsi="Tahoma" w:cs="Tahoma"/>
      <w:sz w:val="16"/>
      <w:szCs w:val="16"/>
    </w:rPr>
  </w:style>
  <w:style w:type="character" w:customStyle="1" w:styleId="TextbublinyChar">
    <w:name w:val="Text bubliny Char"/>
    <w:link w:val="Textbubliny"/>
    <w:uiPriority w:val="99"/>
    <w:semiHidden/>
    <w:rsid w:val="00B11D95"/>
    <w:rPr>
      <w:rFonts w:ascii="Tahoma" w:hAnsi="Tahoma" w:cs="Tahoma"/>
      <w:sz w:val="16"/>
      <w:szCs w:val="16"/>
    </w:rPr>
  </w:style>
  <w:style w:type="paragraph" w:customStyle="1" w:styleId="Nadpis71">
    <w:name w:val="Nadpis 71"/>
    <w:basedOn w:val="Nadpis7"/>
    <w:uiPriority w:val="99"/>
    <w:rsid w:val="007E5B08"/>
    <w:pPr>
      <w:keepNext/>
      <w:spacing w:before="0" w:after="120"/>
      <w:jc w:val="center"/>
    </w:pPr>
    <w:rPr>
      <w:rFonts w:ascii="Times New Roman" w:hAnsi="Times New Roman"/>
      <w:b/>
      <w:sz w:val="24"/>
    </w:rPr>
  </w:style>
  <w:style w:type="paragraph" w:styleId="Nzev">
    <w:name w:val="Title"/>
    <w:basedOn w:val="Normln"/>
    <w:link w:val="NzevChar"/>
    <w:uiPriority w:val="99"/>
    <w:qFormat/>
    <w:rsid w:val="007E5B08"/>
    <w:pPr>
      <w:spacing w:before="120" w:line="360" w:lineRule="auto"/>
      <w:jc w:val="center"/>
    </w:pPr>
    <w:rPr>
      <w:b/>
      <w:sz w:val="56"/>
      <w:szCs w:val="20"/>
    </w:rPr>
  </w:style>
  <w:style w:type="character" w:customStyle="1" w:styleId="NzevChar">
    <w:name w:val="Název Char"/>
    <w:link w:val="Nzev"/>
    <w:uiPriority w:val="99"/>
    <w:rsid w:val="00B12C35"/>
    <w:rPr>
      <w:b/>
      <w:sz w:val="56"/>
    </w:rPr>
  </w:style>
  <w:style w:type="paragraph" w:styleId="Seznam2">
    <w:name w:val="List 2"/>
    <w:basedOn w:val="Normln"/>
    <w:uiPriority w:val="99"/>
    <w:rsid w:val="007E5B08"/>
    <w:pPr>
      <w:ind w:left="566" w:hanging="283"/>
    </w:pPr>
    <w:rPr>
      <w:szCs w:val="20"/>
    </w:rPr>
  </w:style>
  <w:style w:type="paragraph" w:styleId="Seznam3">
    <w:name w:val="List 3"/>
    <w:basedOn w:val="Normln"/>
    <w:uiPriority w:val="99"/>
    <w:rsid w:val="007E5B08"/>
    <w:pPr>
      <w:ind w:left="849" w:hanging="283"/>
    </w:pPr>
    <w:rPr>
      <w:szCs w:val="20"/>
    </w:rPr>
  </w:style>
  <w:style w:type="paragraph" w:styleId="Seznam">
    <w:name w:val="List"/>
    <w:basedOn w:val="Normln"/>
    <w:uiPriority w:val="99"/>
    <w:rsid w:val="007E5B08"/>
    <w:pPr>
      <w:ind w:left="283" w:hanging="283"/>
    </w:pPr>
    <w:rPr>
      <w:szCs w:val="20"/>
    </w:rPr>
  </w:style>
  <w:style w:type="paragraph" w:styleId="Seznam4">
    <w:name w:val="List 4"/>
    <w:basedOn w:val="Normln"/>
    <w:uiPriority w:val="99"/>
    <w:rsid w:val="007E5B08"/>
    <w:pPr>
      <w:ind w:left="1132" w:hanging="283"/>
    </w:pPr>
    <w:rPr>
      <w:szCs w:val="20"/>
    </w:rPr>
  </w:style>
  <w:style w:type="paragraph" w:styleId="Zpat">
    <w:name w:val="footer"/>
    <w:basedOn w:val="Normln"/>
    <w:link w:val="ZpatChar"/>
    <w:uiPriority w:val="99"/>
    <w:rsid w:val="007E5B08"/>
    <w:pPr>
      <w:tabs>
        <w:tab w:val="center" w:pos="4536"/>
        <w:tab w:val="right" w:pos="9072"/>
      </w:tabs>
    </w:pPr>
    <w:rPr>
      <w:sz w:val="22"/>
      <w:szCs w:val="20"/>
    </w:rPr>
  </w:style>
  <w:style w:type="character" w:customStyle="1" w:styleId="ZpatChar">
    <w:name w:val="Zápatí Char"/>
    <w:link w:val="Zpat"/>
    <w:uiPriority w:val="99"/>
    <w:rsid w:val="00B12C35"/>
    <w:rPr>
      <w:sz w:val="22"/>
    </w:rPr>
  </w:style>
  <w:style w:type="character" w:styleId="slostrnky">
    <w:name w:val="page number"/>
    <w:basedOn w:val="Standardnpsmoodstavce"/>
    <w:rsid w:val="007E5B08"/>
  </w:style>
  <w:style w:type="paragraph" w:styleId="Obsah5">
    <w:name w:val="toc 5"/>
    <w:basedOn w:val="Normln"/>
    <w:next w:val="Normln"/>
    <w:autoRedefine/>
    <w:uiPriority w:val="99"/>
    <w:semiHidden/>
    <w:rsid w:val="007E5B08"/>
    <w:pPr>
      <w:ind w:left="880"/>
    </w:pPr>
    <w:rPr>
      <w:sz w:val="18"/>
      <w:szCs w:val="20"/>
    </w:rPr>
  </w:style>
  <w:style w:type="character" w:styleId="Hypertextovodkaz">
    <w:name w:val="Hyperlink"/>
    <w:rsid w:val="007E5B08"/>
    <w:rPr>
      <w:color w:val="0000FF"/>
      <w:u w:val="single"/>
    </w:rPr>
  </w:style>
  <w:style w:type="paragraph" w:styleId="slovanseznam">
    <w:name w:val="List Number"/>
    <w:basedOn w:val="Normln"/>
    <w:uiPriority w:val="99"/>
    <w:rsid w:val="007E5B08"/>
    <w:pPr>
      <w:numPr>
        <w:numId w:val="3"/>
      </w:numPr>
    </w:pPr>
    <w:rPr>
      <w:szCs w:val="20"/>
    </w:rPr>
  </w:style>
  <w:style w:type="character" w:styleId="Sledovanodkaz">
    <w:name w:val="FollowedHyperlink"/>
    <w:rsid w:val="007E5B08"/>
    <w:rPr>
      <w:color w:val="800080"/>
      <w:u w:val="single"/>
    </w:rPr>
  </w:style>
  <w:style w:type="paragraph" w:customStyle="1" w:styleId="Textbodu">
    <w:name w:val="Text bodu"/>
    <w:basedOn w:val="Normln"/>
    <w:uiPriority w:val="99"/>
    <w:rsid w:val="00C21F9A"/>
    <w:pPr>
      <w:numPr>
        <w:ilvl w:val="2"/>
        <w:numId w:val="5"/>
      </w:numPr>
      <w:jc w:val="both"/>
      <w:outlineLvl w:val="8"/>
    </w:pPr>
  </w:style>
  <w:style w:type="paragraph" w:customStyle="1" w:styleId="TextpsmeneCharCharChar">
    <w:name w:val="Text písmene Char Char Char"/>
    <w:basedOn w:val="Normln"/>
    <w:link w:val="TextpsmeneCharCharCharChar"/>
    <w:rsid w:val="00C21F9A"/>
    <w:pPr>
      <w:numPr>
        <w:ilvl w:val="1"/>
        <w:numId w:val="5"/>
      </w:numPr>
      <w:jc w:val="both"/>
      <w:outlineLvl w:val="7"/>
    </w:pPr>
  </w:style>
  <w:style w:type="character" w:customStyle="1" w:styleId="TextpsmeneCharCharCharChar">
    <w:name w:val="Text písmene Char Char Char Char"/>
    <w:link w:val="TextpsmeneCharCharChar"/>
    <w:locked/>
    <w:rsid w:val="00C21F9A"/>
    <w:rPr>
      <w:sz w:val="24"/>
      <w:szCs w:val="24"/>
    </w:rPr>
  </w:style>
  <w:style w:type="paragraph" w:customStyle="1" w:styleId="TextodstavceCharCharChar">
    <w:name w:val="Text odstavce Char Char Char"/>
    <w:basedOn w:val="Normln"/>
    <w:link w:val="TextodstavceCharCharCharChar"/>
    <w:rsid w:val="00C21F9A"/>
    <w:pPr>
      <w:numPr>
        <w:numId w:val="5"/>
      </w:numPr>
      <w:tabs>
        <w:tab w:val="left" w:pos="851"/>
      </w:tabs>
      <w:spacing w:before="120" w:after="120"/>
      <w:jc w:val="both"/>
      <w:outlineLvl w:val="6"/>
    </w:pPr>
  </w:style>
  <w:style w:type="character" w:customStyle="1" w:styleId="TextodstavceCharCharCharChar">
    <w:name w:val="Text odstavce Char Char Char Char"/>
    <w:link w:val="TextodstavceCharCharChar"/>
    <w:locked/>
    <w:rsid w:val="00C21F9A"/>
    <w:rPr>
      <w:sz w:val="24"/>
      <w:szCs w:val="24"/>
    </w:rPr>
  </w:style>
  <w:style w:type="paragraph" w:customStyle="1" w:styleId="NadpisparagrafuCharCharChar">
    <w:name w:val="Nadpis paragrafu Char Char Char"/>
    <w:basedOn w:val="Normln"/>
    <w:next w:val="TextodstavceCharCharChar"/>
    <w:link w:val="NadpisparagrafuCharCharCharChar"/>
    <w:rsid w:val="00C21F9A"/>
    <w:pPr>
      <w:keepNext/>
      <w:keepLines/>
      <w:numPr>
        <w:numId w:val="6"/>
      </w:numPr>
      <w:spacing w:before="240"/>
      <w:jc w:val="center"/>
      <w:outlineLvl w:val="5"/>
    </w:pPr>
    <w:rPr>
      <w:b/>
      <w:bCs/>
    </w:rPr>
  </w:style>
  <w:style w:type="character" w:customStyle="1" w:styleId="NadpisparagrafuCharCharCharChar">
    <w:name w:val="Nadpis paragrafu Char Char Char Char"/>
    <w:link w:val="NadpisparagrafuCharCharChar"/>
    <w:locked/>
    <w:rsid w:val="00C21F9A"/>
    <w:rPr>
      <w:b/>
      <w:bCs/>
      <w:sz w:val="24"/>
      <w:szCs w:val="24"/>
    </w:rPr>
  </w:style>
  <w:style w:type="paragraph" w:customStyle="1" w:styleId="TextparagrafuCharCharChar">
    <w:name w:val="Text paragrafu Char Char Char"/>
    <w:basedOn w:val="Normln"/>
    <w:link w:val="TextparagrafuCharCharCharChar"/>
    <w:rsid w:val="00C21F9A"/>
    <w:pPr>
      <w:spacing w:before="240"/>
      <w:ind w:firstLine="425"/>
      <w:jc w:val="both"/>
      <w:outlineLvl w:val="5"/>
    </w:pPr>
  </w:style>
  <w:style w:type="character" w:customStyle="1" w:styleId="TextparagrafuCharCharCharChar">
    <w:name w:val="Text paragrafu Char Char Char Char"/>
    <w:link w:val="TextparagrafuCharCharChar"/>
    <w:locked/>
    <w:rsid w:val="00C21F9A"/>
    <w:rPr>
      <w:sz w:val="24"/>
      <w:szCs w:val="24"/>
      <w:lang w:val="cs-CZ" w:eastAsia="cs-CZ" w:bidi="ar-SA"/>
    </w:rPr>
  </w:style>
  <w:style w:type="paragraph" w:customStyle="1" w:styleId="ParagrafCharCharChar">
    <w:name w:val="Paragraf Char Char Char"/>
    <w:basedOn w:val="Normln"/>
    <w:next w:val="TextodstavceCharCharChar"/>
    <w:link w:val="ParagrafCharCharCharChar"/>
    <w:rsid w:val="00C21F9A"/>
    <w:pPr>
      <w:keepNext/>
      <w:keepLines/>
      <w:spacing w:before="240"/>
      <w:jc w:val="center"/>
      <w:outlineLvl w:val="5"/>
    </w:pPr>
  </w:style>
  <w:style w:type="character" w:customStyle="1" w:styleId="ParagrafCharCharCharChar">
    <w:name w:val="Paragraf Char Char Char Char"/>
    <w:link w:val="ParagrafCharCharChar"/>
    <w:locked/>
    <w:rsid w:val="00C21F9A"/>
    <w:rPr>
      <w:sz w:val="24"/>
      <w:szCs w:val="24"/>
      <w:lang w:val="cs-CZ" w:eastAsia="cs-CZ" w:bidi="ar-SA"/>
    </w:rPr>
  </w:style>
  <w:style w:type="paragraph" w:customStyle="1" w:styleId="slovan">
    <w:name w:val="Číslovaný"/>
    <w:basedOn w:val="Normln"/>
    <w:uiPriority w:val="99"/>
    <w:rsid w:val="00772445"/>
    <w:pPr>
      <w:numPr>
        <w:numId w:val="1"/>
      </w:numPr>
      <w:spacing w:after="240"/>
      <w:jc w:val="both"/>
    </w:pPr>
    <w:rPr>
      <w:color w:val="000000"/>
      <w:szCs w:val="20"/>
    </w:rPr>
  </w:style>
  <w:style w:type="paragraph" w:customStyle="1" w:styleId="slovan2">
    <w:name w:val="Číslovaný 2"/>
    <w:basedOn w:val="Normln"/>
    <w:uiPriority w:val="99"/>
    <w:rsid w:val="00772445"/>
    <w:pPr>
      <w:numPr>
        <w:numId w:val="2"/>
      </w:numPr>
      <w:jc w:val="both"/>
    </w:pPr>
    <w:rPr>
      <w:color w:val="000000"/>
      <w:szCs w:val="20"/>
    </w:rPr>
  </w:style>
  <w:style w:type="paragraph" w:customStyle="1" w:styleId="TextpsmeneChar">
    <w:name w:val="Text písmene Char"/>
    <w:basedOn w:val="Normln"/>
    <w:link w:val="TextpsmeneCharChar"/>
    <w:rsid w:val="00772445"/>
    <w:pPr>
      <w:tabs>
        <w:tab w:val="num" w:pos="425"/>
      </w:tabs>
      <w:ind w:left="425" w:hanging="425"/>
      <w:jc w:val="both"/>
      <w:outlineLvl w:val="7"/>
    </w:pPr>
  </w:style>
  <w:style w:type="character" w:customStyle="1" w:styleId="TextpsmeneCharChar">
    <w:name w:val="Text písmene Char Char"/>
    <w:link w:val="TextpsmeneChar"/>
    <w:locked/>
    <w:rsid w:val="00CF06D2"/>
    <w:rPr>
      <w:sz w:val="24"/>
      <w:szCs w:val="24"/>
      <w:lang w:val="cs-CZ" w:eastAsia="cs-CZ" w:bidi="ar-SA"/>
    </w:rPr>
  </w:style>
  <w:style w:type="paragraph" w:customStyle="1" w:styleId="TextodstavceChar">
    <w:name w:val="Text odstavce Char"/>
    <w:basedOn w:val="Normln"/>
    <w:link w:val="TextodstavceCharChar"/>
    <w:rsid w:val="00772445"/>
    <w:pPr>
      <w:tabs>
        <w:tab w:val="num" w:pos="785"/>
        <w:tab w:val="left" w:pos="851"/>
      </w:tabs>
      <w:spacing w:before="120" w:after="120"/>
      <w:ind w:firstLine="425"/>
      <w:jc w:val="both"/>
      <w:outlineLvl w:val="6"/>
    </w:pPr>
  </w:style>
  <w:style w:type="character" w:customStyle="1" w:styleId="TextodstavceCharChar">
    <w:name w:val="Text odstavce Char Char"/>
    <w:link w:val="TextodstavceChar"/>
    <w:locked/>
    <w:rsid w:val="00CF06D2"/>
    <w:rPr>
      <w:sz w:val="24"/>
      <w:szCs w:val="24"/>
      <w:lang w:val="cs-CZ" w:eastAsia="cs-CZ" w:bidi="ar-SA"/>
    </w:rPr>
  </w:style>
  <w:style w:type="paragraph" w:customStyle="1" w:styleId="TextparagrafuChar">
    <w:name w:val="Text paragrafu Char"/>
    <w:basedOn w:val="Normln"/>
    <w:link w:val="TextparagrafuCharChar"/>
    <w:rsid w:val="00772445"/>
    <w:pPr>
      <w:spacing w:before="240"/>
      <w:ind w:firstLine="425"/>
      <w:jc w:val="both"/>
      <w:outlineLvl w:val="5"/>
    </w:pPr>
  </w:style>
  <w:style w:type="character" w:customStyle="1" w:styleId="TextparagrafuCharChar">
    <w:name w:val="Text paragrafu Char Char"/>
    <w:link w:val="TextparagrafuChar"/>
    <w:locked/>
    <w:rsid w:val="00CF06D2"/>
    <w:rPr>
      <w:sz w:val="24"/>
      <w:szCs w:val="24"/>
      <w:lang w:val="cs-CZ" w:eastAsia="cs-CZ" w:bidi="ar-SA"/>
    </w:rPr>
  </w:style>
  <w:style w:type="paragraph" w:customStyle="1" w:styleId="NadpisparagrafuChar">
    <w:name w:val="Nadpis paragrafu Char"/>
    <w:basedOn w:val="Normln"/>
    <w:next w:val="TextodstavceChar"/>
    <w:link w:val="NadpisparagrafuCharChar"/>
    <w:rsid w:val="00AD0270"/>
    <w:pPr>
      <w:keepNext/>
      <w:keepLines/>
      <w:tabs>
        <w:tab w:val="num" w:pos="425"/>
      </w:tabs>
      <w:spacing w:before="240"/>
      <w:ind w:left="425" w:hanging="425"/>
      <w:jc w:val="center"/>
      <w:outlineLvl w:val="5"/>
    </w:pPr>
    <w:rPr>
      <w:b/>
      <w:bCs/>
    </w:rPr>
  </w:style>
  <w:style w:type="character" w:customStyle="1" w:styleId="NadpisparagrafuCharChar">
    <w:name w:val="Nadpis paragrafu Char Char"/>
    <w:link w:val="NadpisparagrafuChar"/>
    <w:locked/>
    <w:rsid w:val="00CF06D2"/>
    <w:rPr>
      <w:b/>
      <w:bCs/>
      <w:sz w:val="24"/>
      <w:szCs w:val="24"/>
      <w:lang w:val="cs-CZ" w:eastAsia="cs-CZ" w:bidi="ar-SA"/>
    </w:rPr>
  </w:style>
  <w:style w:type="paragraph" w:customStyle="1" w:styleId="Paragraf">
    <w:name w:val="Paragraf"/>
    <w:basedOn w:val="Normln"/>
    <w:next w:val="TextodstavceChar"/>
    <w:link w:val="ParagrafChar"/>
    <w:uiPriority w:val="99"/>
    <w:rsid w:val="00AD0270"/>
    <w:pPr>
      <w:keepNext/>
      <w:keepLines/>
      <w:spacing w:before="240"/>
      <w:jc w:val="center"/>
      <w:outlineLvl w:val="5"/>
    </w:pPr>
  </w:style>
  <w:style w:type="character" w:customStyle="1" w:styleId="ParagrafChar">
    <w:name w:val="Paragraf Char"/>
    <w:link w:val="Paragraf"/>
    <w:locked/>
    <w:rsid w:val="00CF06D2"/>
    <w:rPr>
      <w:sz w:val="24"/>
      <w:szCs w:val="24"/>
      <w:lang w:val="cs-CZ" w:eastAsia="cs-CZ" w:bidi="ar-SA"/>
    </w:rPr>
  </w:style>
  <w:style w:type="character" w:customStyle="1" w:styleId="TextpsmeneCharCharCharCharChar">
    <w:name w:val="Text písmene Char Char Char Char Char"/>
    <w:rsid w:val="004736FC"/>
    <w:rPr>
      <w:sz w:val="24"/>
      <w:szCs w:val="24"/>
      <w:lang w:val="cs-CZ" w:eastAsia="cs-CZ" w:bidi="ar-SA"/>
    </w:rPr>
  </w:style>
  <w:style w:type="character" w:customStyle="1" w:styleId="TextodstavceCharCharCharCharChar">
    <w:name w:val="Text odstavce Char Char Char Char Char"/>
    <w:rsid w:val="004736FC"/>
    <w:rPr>
      <w:sz w:val="24"/>
      <w:szCs w:val="24"/>
      <w:lang w:val="cs-CZ" w:eastAsia="cs-CZ" w:bidi="ar-SA"/>
    </w:rPr>
  </w:style>
  <w:style w:type="character" w:customStyle="1" w:styleId="NadpisparagrafuCharCharCharCharChar">
    <w:name w:val="Nadpis paragrafu Char Char Char Char Char"/>
    <w:rsid w:val="004736FC"/>
    <w:rPr>
      <w:b/>
      <w:bCs/>
      <w:sz w:val="24"/>
      <w:szCs w:val="24"/>
      <w:lang w:val="cs-CZ" w:eastAsia="cs-CZ" w:bidi="ar-SA"/>
    </w:rPr>
  </w:style>
  <w:style w:type="character" w:customStyle="1" w:styleId="TextparagrafuCharCharCharCharChar">
    <w:name w:val="Text paragrafu Char Char Char Char Char"/>
    <w:rsid w:val="004736FC"/>
    <w:rPr>
      <w:sz w:val="24"/>
      <w:szCs w:val="24"/>
      <w:lang w:val="cs-CZ" w:eastAsia="cs-CZ" w:bidi="ar-SA"/>
    </w:rPr>
  </w:style>
  <w:style w:type="character" w:customStyle="1" w:styleId="ParagrafCharChar">
    <w:name w:val="Paragraf Char Char"/>
    <w:locked/>
    <w:rsid w:val="00F608CB"/>
    <w:rPr>
      <w:b/>
      <w:i/>
      <w:iCs/>
      <w:color w:val="000000"/>
      <w:sz w:val="24"/>
      <w:szCs w:val="24"/>
      <w:lang w:val="cs-CZ" w:eastAsia="cs-CZ" w:bidi="ar-SA"/>
    </w:rPr>
  </w:style>
  <w:style w:type="paragraph" w:customStyle="1" w:styleId="Textpsmene">
    <w:name w:val="Text písmene"/>
    <w:basedOn w:val="Normln"/>
    <w:uiPriority w:val="99"/>
    <w:rsid w:val="00F608CB"/>
    <w:pPr>
      <w:tabs>
        <w:tab w:val="num" w:pos="425"/>
      </w:tabs>
      <w:ind w:left="425" w:hanging="425"/>
      <w:jc w:val="both"/>
      <w:outlineLvl w:val="7"/>
    </w:pPr>
  </w:style>
  <w:style w:type="paragraph" w:customStyle="1" w:styleId="Textodstavce">
    <w:name w:val="Text odstavce"/>
    <w:basedOn w:val="Normln"/>
    <w:uiPriority w:val="99"/>
    <w:rsid w:val="00F608CB"/>
    <w:pPr>
      <w:tabs>
        <w:tab w:val="num" w:pos="785"/>
        <w:tab w:val="left" w:pos="851"/>
      </w:tabs>
      <w:spacing w:before="120" w:after="120"/>
      <w:ind w:firstLine="425"/>
      <w:jc w:val="both"/>
      <w:outlineLvl w:val="6"/>
    </w:pPr>
  </w:style>
  <w:style w:type="paragraph" w:customStyle="1" w:styleId="Nadpisparagrafu">
    <w:name w:val="Nadpis paragrafu"/>
    <w:basedOn w:val="Normln"/>
    <w:next w:val="Textodstavce"/>
    <w:uiPriority w:val="99"/>
    <w:rsid w:val="00F608CB"/>
    <w:pPr>
      <w:keepNext/>
      <w:keepLines/>
      <w:tabs>
        <w:tab w:val="num" w:pos="425"/>
      </w:tabs>
      <w:spacing w:before="240"/>
      <w:ind w:left="425" w:hanging="425"/>
      <w:jc w:val="center"/>
      <w:outlineLvl w:val="5"/>
    </w:pPr>
    <w:rPr>
      <w:b/>
      <w:bCs/>
    </w:rPr>
  </w:style>
  <w:style w:type="paragraph" w:customStyle="1" w:styleId="Textparagrafu">
    <w:name w:val="Text paragrafu"/>
    <w:basedOn w:val="Normln"/>
    <w:uiPriority w:val="99"/>
    <w:rsid w:val="00F608CB"/>
    <w:pPr>
      <w:spacing w:before="240"/>
      <w:ind w:firstLine="425"/>
      <w:jc w:val="both"/>
      <w:outlineLvl w:val="5"/>
    </w:pPr>
  </w:style>
  <w:style w:type="paragraph" w:customStyle="1" w:styleId="slovan0">
    <w:name w:val="Èíslovaný"/>
    <w:basedOn w:val="Normln"/>
    <w:uiPriority w:val="99"/>
    <w:rsid w:val="00F52D46"/>
    <w:pPr>
      <w:tabs>
        <w:tab w:val="left" w:pos="720"/>
      </w:tabs>
      <w:overflowPunct w:val="0"/>
      <w:autoSpaceDE w:val="0"/>
      <w:autoSpaceDN w:val="0"/>
      <w:adjustRightInd w:val="0"/>
      <w:spacing w:after="240"/>
      <w:ind w:left="720" w:hanging="720"/>
      <w:jc w:val="both"/>
      <w:textAlignment w:val="baseline"/>
    </w:pPr>
    <w:rPr>
      <w:color w:val="000000"/>
      <w:szCs w:val="20"/>
    </w:rPr>
  </w:style>
  <w:style w:type="paragraph" w:customStyle="1" w:styleId="slovan20">
    <w:name w:val="Èíslovaný 2"/>
    <w:basedOn w:val="Normln"/>
    <w:uiPriority w:val="99"/>
    <w:rsid w:val="00F52D46"/>
    <w:pPr>
      <w:tabs>
        <w:tab w:val="left" w:pos="360"/>
      </w:tabs>
      <w:overflowPunct w:val="0"/>
      <w:autoSpaceDE w:val="0"/>
      <w:autoSpaceDN w:val="0"/>
      <w:adjustRightInd w:val="0"/>
      <w:ind w:left="360" w:hanging="360"/>
      <w:jc w:val="both"/>
      <w:textAlignment w:val="baseline"/>
    </w:pPr>
    <w:rPr>
      <w:color w:val="000000"/>
      <w:szCs w:val="20"/>
    </w:rPr>
  </w:style>
  <w:style w:type="paragraph" w:styleId="Zkladntext2">
    <w:name w:val="Body Text 2"/>
    <w:basedOn w:val="Normln"/>
    <w:link w:val="Zkladntext2Char"/>
    <w:uiPriority w:val="99"/>
    <w:rsid w:val="00F52D46"/>
    <w:pPr>
      <w:spacing w:after="120" w:line="480" w:lineRule="auto"/>
    </w:pPr>
  </w:style>
  <w:style w:type="character" w:customStyle="1" w:styleId="Zkladntext2Char">
    <w:name w:val="Základní text 2 Char"/>
    <w:link w:val="Zkladntext2"/>
    <w:uiPriority w:val="99"/>
    <w:rsid w:val="001514DC"/>
    <w:rPr>
      <w:sz w:val="24"/>
      <w:szCs w:val="24"/>
    </w:rPr>
  </w:style>
  <w:style w:type="paragraph" w:customStyle="1" w:styleId="Import7">
    <w:name w:val="Import 7"/>
    <w:basedOn w:val="Normln"/>
    <w:uiPriority w:val="99"/>
    <w:rsid w:val="0027358B"/>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76" w:lineRule="auto"/>
      <w:ind w:left="288"/>
    </w:pPr>
    <w:rPr>
      <w:rFonts w:ascii="Courier New" w:hAnsi="Courier New" w:cs="Courier New"/>
    </w:rPr>
  </w:style>
  <w:style w:type="paragraph" w:customStyle="1" w:styleId="Novelizanbod">
    <w:name w:val="Novelizační bod"/>
    <w:basedOn w:val="Normln"/>
    <w:next w:val="Normln"/>
    <w:uiPriority w:val="99"/>
    <w:rsid w:val="0027358B"/>
    <w:pPr>
      <w:keepNext/>
      <w:keepLines/>
      <w:numPr>
        <w:numId w:val="3"/>
      </w:numPr>
      <w:tabs>
        <w:tab w:val="clear" w:pos="360"/>
        <w:tab w:val="num" w:pos="363"/>
        <w:tab w:val="left" w:pos="851"/>
      </w:tabs>
      <w:spacing w:before="480" w:after="120"/>
      <w:ind w:left="1080"/>
      <w:jc w:val="both"/>
    </w:pPr>
  </w:style>
  <w:style w:type="paragraph" w:styleId="Zhlav">
    <w:name w:val="header"/>
    <w:basedOn w:val="Normln"/>
    <w:link w:val="ZhlavChar"/>
    <w:uiPriority w:val="99"/>
    <w:rsid w:val="0027358B"/>
    <w:pPr>
      <w:tabs>
        <w:tab w:val="center" w:pos="4536"/>
        <w:tab w:val="right" w:pos="9072"/>
      </w:tabs>
    </w:pPr>
    <w:rPr>
      <w:sz w:val="20"/>
      <w:szCs w:val="20"/>
    </w:rPr>
  </w:style>
  <w:style w:type="character" w:customStyle="1" w:styleId="ZhlavChar">
    <w:name w:val="Záhlaví Char"/>
    <w:basedOn w:val="Standardnpsmoodstavce"/>
    <w:link w:val="Zhlav"/>
    <w:uiPriority w:val="99"/>
    <w:rsid w:val="001514DC"/>
  </w:style>
  <w:style w:type="paragraph" w:customStyle="1" w:styleId="Oddl">
    <w:name w:val="Oddíl"/>
    <w:basedOn w:val="Normln"/>
    <w:next w:val="Nadpisoddlu"/>
    <w:uiPriority w:val="99"/>
    <w:rsid w:val="0027358B"/>
    <w:pPr>
      <w:keepNext/>
      <w:keepLines/>
      <w:spacing w:before="240"/>
      <w:jc w:val="center"/>
      <w:outlineLvl w:val="4"/>
    </w:pPr>
  </w:style>
  <w:style w:type="paragraph" w:customStyle="1" w:styleId="Nadpisoddlu">
    <w:name w:val="Nadpis oddílu"/>
    <w:basedOn w:val="Normln"/>
    <w:next w:val="Paragraf"/>
    <w:uiPriority w:val="99"/>
    <w:rsid w:val="0027358B"/>
    <w:pPr>
      <w:keepNext/>
      <w:keepLines/>
      <w:jc w:val="center"/>
      <w:outlineLvl w:val="4"/>
    </w:pPr>
    <w:rPr>
      <w:b/>
      <w:bCs/>
    </w:rPr>
  </w:style>
  <w:style w:type="paragraph" w:customStyle="1" w:styleId="Dl">
    <w:name w:val="Díl"/>
    <w:basedOn w:val="Normln"/>
    <w:next w:val="Nadpisdlu"/>
    <w:uiPriority w:val="99"/>
    <w:rsid w:val="0027358B"/>
    <w:pPr>
      <w:keepNext/>
      <w:keepLines/>
      <w:spacing w:before="240"/>
      <w:jc w:val="center"/>
      <w:outlineLvl w:val="3"/>
    </w:pPr>
  </w:style>
  <w:style w:type="paragraph" w:customStyle="1" w:styleId="Nadpisdlu">
    <w:name w:val="Nadpis dílu"/>
    <w:basedOn w:val="Normln"/>
    <w:next w:val="Oddl"/>
    <w:uiPriority w:val="99"/>
    <w:rsid w:val="0027358B"/>
    <w:pPr>
      <w:keepNext/>
      <w:keepLines/>
      <w:jc w:val="center"/>
      <w:outlineLvl w:val="3"/>
    </w:pPr>
    <w:rPr>
      <w:b/>
      <w:bCs/>
    </w:rPr>
  </w:style>
  <w:style w:type="paragraph" w:customStyle="1" w:styleId="Hlava">
    <w:name w:val="Hlava"/>
    <w:basedOn w:val="Normln"/>
    <w:next w:val="Nadpishlavy"/>
    <w:uiPriority w:val="99"/>
    <w:rsid w:val="0027358B"/>
    <w:pPr>
      <w:keepNext/>
      <w:keepLines/>
      <w:numPr>
        <w:numId w:val="4"/>
      </w:numPr>
      <w:spacing w:before="240"/>
      <w:jc w:val="center"/>
      <w:outlineLvl w:val="2"/>
    </w:pPr>
  </w:style>
  <w:style w:type="paragraph" w:customStyle="1" w:styleId="Nadpishlavy">
    <w:name w:val="Nadpis hlavy"/>
    <w:basedOn w:val="Normln"/>
    <w:next w:val="Dl"/>
    <w:uiPriority w:val="99"/>
    <w:rsid w:val="0027358B"/>
    <w:pPr>
      <w:keepNext/>
      <w:keepLines/>
      <w:jc w:val="center"/>
      <w:outlineLvl w:val="2"/>
    </w:pPr>
    <w:rPr>
      <w:b/>
      <w:bCs/>
    </w:rPr>
  </w:style>
  <w:style w:type="paragraph" w:customStyle="1" w:styleId="ST">
    <w:name w:val="ČÁST"/>
    <w:basedOn w:val="Normln"/>
    <w:next w:val="NADPISSTI"/>
    <w:uiPriority w:val="99"/>
    <w:rsid w:val="0027358B"/>
    <w:pPr>
      <w:keepNext/>
      <w:keepLines/>
      <w:spacing w:before="240" w:after="120"/>
      <w:jc w:val="center"/>
      <w:outlineLvl w:val="1"/>
    </w:pPr>
    <w:rPr>
      <w:caps/>
    </w:rPr>
  </w:style>
  <w:style w:type="paragraph" w:customStyle="1" w:styleId="NADPISSTI">
    <w:name w:val="NADPIS ČÁSTI"/>
    <w:basedOn w:val="Normln"/>
    <w:next w:val="Hlava"/>
    <w:uiPriority w:val="99"/>
    <w:rsid w:val="0027358B"/>
    <w:pPr>
      <w:keepNext/>
      <w:keepLines/>
      <w:jc w:val="center"/>
      <w:outlineLvl w:val="1"/>
    </w:pPr>
    <w:rPr>
      <w:b/>
      <w:bCs/>
      <w:caps/>
    </w:rPr>
  </w:style>
  <w:style w:type="paragraph" w:customStyle="1" w:styleId="nadpisvyhlky">
    <w:name w:val="nadpis vyhlášky"/>
    <w:basedOn w:val="Normln"/>
    <w:next w:val="Ministerstvo"/>
    <w:uiPriority w:val="99"/>
    <w:rsid w:val="0027358B"/>
    <w:pPr>
      <w:keepNext/>
      <w:keepLines/>
      <w:spacing w:before="120"/>
      <w:jc w:val="center"/>
      <w:outlineLvl w:val="0"/>
    </w:pPr>
    <w:rPr>
      <w:b/>
      <w:bCs/>
    </w:rPr>
  </w:style>
  <w:style w:type="paragraph" w:customStyle="1" w:styleId="Ministerstvo">
    <w:name w:val="Ministerstvo"/>
    <w:basedOn w:val="Normln"/>
    <w:next w:val="ST"/>
    <w:uiPriority w:val="99"/>
    <w:rsid w:val="0027358B"/>
    <w:pPr>
      <w:keepNext/>
      <w:keepLines/>
      <w:spacing w:before="360" w:after="240"/>
      <w:jc w:val="both"/>
    </w:pPr>
  </w:style>
  <w:style w:type="paragraph" w:customStyle="1" w:styleId="funkce">
    <w:name w:val="funkce"/>
    <w:basedOn w:val="Normln"/>
    <w:uiPriority w:val="99"/>
    <w:rsid w:val="0027358B"/>
    <w:pPr>
      <w:keepLines/>
      <w:jc w:val="center"/>
    </w:pPr>
  </w:style>
  <w:style w:type="paragraph" w:customStyle="1" w:styleId="Nvrh">
    <w:name w:val="Návrh"/>
    <w:basedOn w:val="Normln"/>
    <w:next w:val="Normln"/>
    <w:uiPriority w:val="99"/>
    <w:rsid w:val="0027358B"/>
    <w:pPr>
      <w:keepNext/>
      <w:keepLines/>
      <w:spacing w:after="240"/>
      <w:jc w:val="center"/>
      <w:outlineLvl w:val="0"/>
    </w:pPr>
    <w:rPr>
      <w:spacing w:val="40"/>
    </w:rPr>
  </w:style>
  <w:style w:type="paragraph" w:customStyle="1" w:styleId="Podpis">
    <w:name w:val="Podpis_"/>
    <w:basedOn w:val="Normln"/>
    <w:next w:val="funkce"/>
    <w:uiPriority w:val="99"/>
    <w:rsid w:val="0027358B"/>
    <w:pPr>
      <w:keepNext/>
      <w:keepLines/>
      <w:numPr>
        <w:numId w:val="3"/>
      </w:numPr>
      <w:tabs>
        <w:tab w:val="clear" w:pos="360"/>
        <w:tab w:val="num" w:pos="363"/>
      </w:tabs>
      <w:spacing w:before="720"/>
      <w:ind w:left="1080"/>
      <w:jc w:val="center"/>
    </w:pPr>
  </w:style>
  <w:style w:type="paragraph" w:customStyle="1" w:styleId="VYHLKA">
    <w:name w:val="VYHLÁŠKA"/>
    <w:basedOn w:val="Normln"/>
    <w:next w:val="nadpisvyhlky"/>
    <w:uiPriority w:val="99"/>
    <w:rsid w:val="0027358B"/>
    <w:pPr>
      <w:keepNext/>
      <w:keepLines/>
      <w:jc w:val="center"/>
      <w:outlineLvl w:val="0"/>
    </w:pPr>
    <w:rPr>
      <w:b/>
      <w:bCs/>
      <w:caps/>
    </w:rPr>
  </w:style>
  <w:style w:type="paragraph" w:customStyle="1" w:styleId="VARIANTA">
    <w:name w:val="VARIANTA"/>
    <w:basedOn w:val="Normln"/>
    <w:next w:val="Normln"/>
    <w:uiPriority w:val="99"/>
    <w:rsid w:val="0027358B"/>
    <w:pPr>
      <w:keepNext/>
      <w:spacing w:before="120" w:after="120"/>
      <w:jc w:val="both"/>
    </w:pPr>
    <w:rPr>
      <w:caps/>
      <w:spacing w:val="60"/>
    </w:rPr>
  </w:style>
  <w:style w:type="paragraph" w:customStyle="1" w:styleId="VARIANTA-konec">
    <w:name w:val="VARIANTA - konec"/>
    <w:basedOn w:val="Normln"/>
    <w:next w:val="Normln"/>
    <w:uiPriority w:val="99"/>
    <w:rsid w:val="0027358B"/>
    <w:pPr>
      <w:jc w:val="both"/>
    </w:pPr>
    <w:rPr>
      <w:caps/>
      <w:spacing w:val="60"/>
    </w:rPr>
  </w:style>
  <w:style w:type="character" w:customStyle="1" w:styleId="Odkaznapoznpodarou">
    <w:name w:val="Odkaz na pozn. pod čarou"/>
    <w:rsid w:val="0027358B"/>
    <w:rPr>
      <w:vertAlign w:val="superscript"/>
    </w:rPr>
  </w:style>
  <w:style w:type="paragraph" w:customStyle="1" w:styleId="lnek">
    <w:name w:val="Článek"/>
    <w:basedOn w:val="Normln"/>
    <w:next w:val="Normln"/>
    <w:uiPriority w:val="99"/>
    <w:rsid w:val="0027358B"/>
    <w:pPr>
      <w:keepNext/>
      <w:keepLines/>
      <w:spacing w:before="240"/>
      <w:jc w:val="center"/>
      <w:outlineLvl w:val="5"/>
    </w:pPr>
  </w:style>
  <w:style w:type="paragraph" w:customStyle="1" w:styleId="Nadpislnku">
    <w:name w:val="Nadpis článku"/>
    <w:basedOn w:val="lnek"/>
    <w:next w:val="Normln"/>
    <w:uiPriority w:val="99"/>
    <w:rsid w:val="0027358B"/>
    <w:rPr>
      <w:b/>
      <w:bCs/>
    </w:rPr>
  </w:style>
  <w:style w:type="paragraph" w:customStyle="1" w:styleId="Textlnku">
    <w:name w:val="Text článku"/>
    <w:basedOn w:val="Normln"/>
    <w:uiPriority w:val="99"/>
    <w:rsid w:val="0027358B"/>
    <w:pPr>
      <w:spacing w:before="240"/>
      <w:ind w:firstLine="425"/>
      <w:jc w:val="both"/>
      <w:outlineLvl w:val="5"/>
    </w:pPr>
  </w:style>
  <w:style w:type="paragraph" w:customStyle="1" w:styleId="Textbodunovely">
    <w:name w:val="Text bodu novely"/>
    <w:basedOn w:val="Normln"/>
    <w:next w:val="Normln"/>
    <w:uiPriority w:val="99"/>
    <w:rsid w:val="0027358B"/>
    <w:pPr>
      <w:ind w:left="567" w:hanging="567"/>
      <w:jc w:val="both"/>
    </w:pPr>
  </w:style>
  <w:style w:type="paragraph" w:styleId="Zptenadresanaoblku">
    <w:name w:val="envelope return"/>
    <w:basedOn w:val="Normln"/>
    <w:uiPriority w:val="99"/>
    <w:rsid w:val="0027358B"/>
    <w:rPr>
      <w:rFonts w:ascii="Arial" w:hAnsi="Arial" w:cs="Arial"/>
      <w:sz w:val="20"/>
      <w:szCs w:val="20"/>
    </w:rPr>
  </w:style>
  <w:style w:type="paragraph" w:customStyle="1" w:styleId="Normln20">
    <w:name w:val="Normální2"/>
    <w:basedOn w:val="Normln"/>
    <w:uiPriority w:val="99"/>
    <w:rsid w:val="0027358B"/>
    <w:pPr>
      <w:spacing w:line="360" w:lineRule="auto"/>
      <w:jc w:val="both"/>
    </w:pPr>
    <w:rPr>
      <w:rFonts w:ascii="Arial" w:hAnsi="Arial"/>
      <w:sz w:val="22"/>
      <w:szCs w:val="20"/>
    </w:rPr>
  </w:style>
  <w:style w:type="paragraph" w:styleId="Zkladntext3">
    <w:name w:val="Body Text 3"/>
    <w:basedOn w:val="Normln"/>
    <w:link w:val="Zkladntext3Char"/>
    <w:uiPriority w:val="99"/>
    <w:rsid w:val="0027358B"/>
    <w:pPr>
      <w:jc w:val="both"/>
    </w:pPr>
    <w:rPr>
      <w:b/>
      <w:bCs/>
      <w:color w:val="FF0000"/>
    </w:rPr>
  </w:style>
  <w:style w:type="character" w:customStyle="1" w:styleId="Zkladntext3Char">
    <w:name w:val="Základní text 3 Char"/>
    <w:link w:val="Zkladntext3"/>
    <w:uiPriority w:val="99"/>
    <w:rsid w:val="001514DC"/>
    <w:rPr>
      <w:b/>
      <w:bCs/>
      <w:color w:val="FF0000"/>
      <w:sz w:val="24"/>
      <w:szCs w:val="24"/>
    </w:rPr>
  </w:style>
  <w:style w:type="paragraph" w:customStyle="1" w:styleId="P-HLTITULEK">
    <w:name w:val="ČP - HL.TITULEK"/>
    <w:basedOn w:val="Normln"/>
    <w:uiPriority w:val="99"/>
    <w:rsid w:val="00540568"/>
    <w:pPr>
      <w:jc w:val="center"/>
    </w:pPr>
    <w:rPr>
      <w:rFonts w:ascii="Tahoma" w:hAnsi="Tahoma"/>
      <w:b/>
      <w:sz w:val="28"/>
      <w:szCs w:val="20"/>
    </w:rPr>
  </w:style>
  <w:style w:type="character" w:styleId="Siln">
    <w:name w:val="Strong"/>
    <w:uiPriority w:val="22"/>
    <w:qFormat/>
    <w:rsid w:val="009561C3"/>
    <w:rPr>
      <w:b/>
      <w:bCs/>
    </w:rPr>
  </w:style>
  <w:style w:type="paragraph" w:styleId="Normlnweb">
    <w:name w:val="Normal (Web)"/>
    <w:basedOn w:val="Normln"/>
    <w:uiPriority w:val="99"/>
    <w:unhideWhenUsed/>
    <w:rsid w:val="006F356E"/>
    <w:pPr>
      <w:spacing w:before="100" w:beforeAutospacing="1" w:after="100" w:afterAutospacing="1"/>
    </w:pPr>
  </w:style>
  <w:style w:type="numbering" w:customStyle="1" w:styleId="Bezseznamu1">
    <w:name w:val="Bez seznamu1"/>
    <w:next w:val="Bezseznamu"/>
    <w:semiHidden/>
    <w:rsid w:val="00693FA6"/>
  </w:style>
  <w:style w:type="character" w:styleId="Znakapoznpodarou">
    <w:name w:val="footnote reference"/>
    <w:rsid w:val="00693FA6"/>
    <w:rPr>
      <w:vertAlign w:val="superscript"/>
    </w:rPr>
  </w:style>
  <w:style w:type="numbering" w:customStyle="1" w:styleId="Bezseznamu11">
    <w:name w:val="Bez seznamu11"/>
    <w:next w:val="Bezseznamu"/>
    <w:semiHidden/>
    <w:rsid w:val="00693FA6"/>
  </w:style>
  <w:style w:type="numbering" w:customStyle="1" w:styleId="Bezseznamu2">
    <w:name w:val="Bez seznamu2"/>
    <w:next w:val="Bezseznamu"/>
    <w:semiHidden/>
    <w:unhideWhenUsed/>
    <w:rsid w:val="00706D73"/>
  </w:style>
  <w:style w:type="numbering" w:customStyle="1" w:styleId="Bezseznamu12">
    <w:name w:val="Bez seznamu12"/>
    <w:next w:val="Bezseznamu"/>
    <w:semiHidden/>
    <w:rsid w:val="00706D73"/>
  </w:style>
  <w:style w:type="numbering" w:customStyle="1" w:styleId="Bezseznamu21">
    <w:name w:val="Bez seznamu21"/>
    <w:next w:val="Bezseznamu"/>
    <w:semiHidden/>
    <w:unhideWhenUsed/>
    <w:rsid w:val="00706D73"/>
  </w:style>
  <w:style w:type="numbering" w:customStyle="1" w:styleId="Bezseznamu111">
    <w:name w:val="Bez seznamu111"/>
    <w:next w:val="Bezseznamu"/>
    <w:semiHidden/>
    <w:rsid w:val="00706D73"/>
  </w:style>
  <w:style w:type="numbering" w:customStyle="1" w:styleId="Bezseznamu1111">
    <w:name w:val="Bez seznamu1111"/>
    <w:next w:val="Bezseznamu"/>
    <w:semiHidden/>
    <w:rsid w:val="00706D73"/>
  </w:style>
  <w:style w:type="numbering" w:customStyle="1" w:styleId="Bezseznamu3">
    <w:name w:val="Bez seznamu3"/>
    <w:next w:val="Bezseznamu"/>
    <w:semiHidden/>
    <w:unhideWhenUsed/>
    <w:rsid w:val="00EF12AD"/>
  </w:style>
  <w:style w:type="table" w:customStyle="1" w:styleId="Mkatabulky1">
    <w:name w:val="Mřížka tabulky1"/>
    <w:basedOn w:val="Normlntabulka"/>
    <w:next w:val="Mkatabulky"/>
    <w:rsid w:val="00EF12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3">
    <w:name w:val="Bez seznamu13"/>
    <w:next w:val="Bezseznamu"/>
    <w:semiHidden/>
    <w:rsid w:val="00EF12AD"/>
  </w:style>
  <w:style w:type="numbering" w:customStyle="1" w:styleId="Bezseznamu22">
    <w:name w:val="Bez seznamu22"/>
    <w:next w:val="Bezseznamu"/>
    <w:semiHidden/>
    <w:unhideWhenUsed/>
    <w:rsid w:val="00EF12AD"/>
  </w:style>
  <w:style w:type="numbering" w:customStyle="1" w:styleId="Bezseznamu112">
    <w:name w:val="Bez seznamu112"/>
    <w:next w:val="Bezseznamu"/>
    <w:semiHidden/>
    <w:rsid w:val="00EF12AD"/>
  </w:style>
  <w:style w:type="numbering" w:customStyle="1" w:styleId="Bezseznamu1112">
    <w:name w:val="Bez seznamu1112"/>
    <w:next w:val="Bezseznamu"/>
    <w:semiHidden/>
    <w:rsid w:val="00EF12AD"/>
  </w:style>
  <w:style w:type="numbering" w:customStyle="1" w:styleId="Bezseznamu31">
    <w:name w:val="Bez seznamu31"/>
    <w:next w:val="Bezseznamu"/>
    <w:semiHidden/>
    <w:rsid w:val="00EF12AD"/>
  </w:style>
  <w:style w:type="numbering" w:customStyle="1" w:styleId="Bezseznamu121">
    <w:name w:val="Bez seznamu121"/>
    <w:next w:val="Bezseznamu"/>
    <w:semiHidden/>
    <w:unhideWhenUsed/>
    <w:rsid w:val="00EF12AD"/>
  </w:style>
  <w:style w:type="numbering" w:customStyle="1" w:styleId="Bezseznamu1121">
    <w:name w:val="Bez seznamu1121"/>
    <w:next w:val="Bezseznamu"/>
    <w:semiHidden/>
    <w:rsid w:val="00EF12AD"/>
  </w:style>
  <w:style w:type="numbering" w:customStyle="1" w:styleId="Bezseznamu211">
    <w:name w:val="Bez seznamu211"/>
    <w:next w:val="Bezseznamu"/>
    <w:semiHidden/>
    <w:unhideWhenUsed/>
    <w:rsid w:val="00EF12AD"/>
  </w:style>
  <w:style w:type="numbering" w:customStyle="1" w:styleId="Bezseznamu11111">
    <w:name w:val="Bez seznamu11111"/>
    <w:next w:val="Bezseznamu"/>
    <w:semiHidden/>
    <w:rsid w:val="00EF12AD"/>
  </w:style>
  <w:style w:type="numbering" w:customStyle="1" w:styleId="Bezseznamu111111">
    <w:name w:val="Bez seznamu111111"/>
    <w:next w:val="Bezseznamu"/>
    <w:semiHidden/>
    <w:rsid w:val="00EF12AD"/>
  </w:style>
  <w:style w:type="table" w:customStyle="1" w:styleId="Mkatabulky2">
    <w:name w:val="Mřížka tabulky2"/>
    <w:basedOn w:val="Normlntabulka"/>
    <w:next w:val="Mkatabulky"/>
    <w:uiPriority w:val="59"/>
    <w:rsid w:val="009A15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semiHidden/>
    <w:unhideWhenUsed/>
    <w:rsid w:val="004427AC"/>
    <w:pPr>
      <w:numPr>
        <w:numId w:val="36"/>
      </w:numPr>
      <w:tabs>
        <w:tab w:val="left" w:pos="425"/>
      </w:tabs>
      <w:ind w:left="425" w:hanging="425"/>
      <w:jc w:val="both"/>
    </w:pPr>
    <w:rPr>
      <w:sz w:val="20"/>
      <w:szCs w:val="20"/>
    </w:rPr>
  </w:style>
  <w:style w:type="character" w:customStyle="1" w:styleId="TextpoznpodarouChar">
    <w:name w:val="Text pozn. pod čarou Char"/>
    <w:basedOn w:val="Standardnpsmoodstavce"/>
    <w:link w:val="Textpoznpodarou"/>
    <w:uiPriority w:val="99"/>
    <w:semiHidden/>
    <w:rsid w:val="004427AC"/>
  </w:style>
  <w:style w:type="paragraph" w:styleId="Textkomente">
    <w:name w:val="annotation text"/>
    <w:basedOn w:val="Normln"/>
    <w:link w:val="TextkomenteChar"/>
    <w:uiPriority w:val="99"/>
    <w:semiHidden/>
    <w:unhideWhenUsed/>
    <w:rsid w:val="004427AC"/>
    <w:rPr>
      <w:sz w:val="20"/>
      <w:szCs w:val="20"/>
    </w:rPr>
  </w:style>
  <w:style w:type="character" w:customStyle="1" w:styleId="TextkomenteChar">
    <w:name w:val="Text komentáře Char"/>
    <w:basedOn w:val="Standardnpsmoodstavce"/>
    <w:link w:val="Textkomente"/>
    <w:uiPriority w:val="99"/>
    <w:semiHidden/>
    <w:rsid w:val="004427AC"/>
  </w:style>
  <w:style w:type="paragraph" w:styleId="Textvysvtlivek">
    <w:name w:val="endnote text"/>
    <w:basedOn w:val="Normln"/>
    <w:link w:val="TextvysvtlivekChar"/>
    <w:uiPriority w:val="99"/>
    <w:semiHidden/>
    <w:unhideWhenUsed/>
    <w:rsid w:val="004427AC"/>
    <w:rPr>
      <w:b/>
      <w:i/>
      <w:iCs/>
      <w:color w:val="000000"/>
      <w:sz w:val="20"/>
      <w:szCs w:val="20"/>
    </w:rPr>
  </w:style>
  <w:style w:type="character" w:customStyle="1" w:styleId="TextvysvtlivekChar">
    <w:name w:val="Text vysvětlivek Char"/>
    <w:link w:val="Textvysvtlivek"/>
    <w:uiPriority w:val="99"/>
    <w:semiHidden/>
    <w:rsid w:val="004427AC"/>
    <w:rPr>
      <w:b/>
      <w:i/>
      <w:iCs/>
      <w:color w:val="000000"/>
    </w:rPr>
  </w:style>
  <w:style w:type="paragraph" w:styleId="Rozloendokumentu">
    <w:name w:val="Document Map"/>
    <w:basedOn w:val="Normln"/>
    <w:link w:val="RozloendokumentuChar"/>
    <w:uiPriority w:val="99"/>
    <w:semiHidden/>
    <w:unhideWhenUsed/>
    <w:rsid w:val="004427AC"/>
    <w:pPr>
      <w:shd w:val="clear" w:color="auto" w:fill="000080"/>
    </w:pPr>
    <w:rPr>
      <w:rFonts w:ascii="Tahoma" w:hAnsi="Tahoma" w:cs="Tahoma"/>
      <w:sz w:val="20"/>
      <w:szCs w:val="20"/>
    </w:rPr>
  </w:style>
  <w:style w:type="character" w:customStyle="1" w:styleId="RozloendokumentuChar">
    <w:name w:val="Rozložení dokumentu Char"/>
    <w:link w:val="Rozloendokumentu"/>
    <w:uiPriority w:val="99"/>
    <w:semiHidden/>
    <w:rsid w:val="004427AC"/>
    <w:rPr>
      <w:rFonts w:ascii="Tahoma" w:hAnsi="Tahoma" w:cs="Tahoma"/>
      <w:shd w:val="clear" w:color="auto" w:fill="000080"/>
    </w:rPr>
  </w:style>
  <w:style w:type="paragraph" w:styleId="Pedmtkomente">
    <w:name w:val="annotation subject"/>
    <w:basedOn w:val="Textkomente"/>
    <w:next w:val="Textkomente"/>
    <w:link w:val="PedmtkomenteChar"/>
    <w:uiPriority w:val="99"/>
    <w:semiHidden/>
    <w:unhideWhenUsed/>
    <w:rsid w:val="004427AC"/>
    <w:rPr>
      <w:b/>
      <w:bCs/>
    </w:rPr>
  </w:style>
  <w:style w:type="character" w:customStyle="1" w:styleId="PedmtkomenteChar">
    <w:name w:val="Předmět komentáře Char"/>
    <w:link w:val="Pedmtkomente"/>
    <w:uiPriority w:val="99"/>
    <w:semiHidden/>
    <w:rsid w:val="004427AC"/>
    <w:rPr>
      <w:b/>
      <w:bCs/>
    </w:rPr>
  </w:style>
  <w:style w:type="character" w:styleId="Odkaznakoment">
    <w:name w:val="annotation reference"/>
    <w:semiHidden/>
    <w:unhideWhenUsed/>
    <w:rsid w:val="004427AC"/>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page number" w:uiPriority="0"/>
    <w:lsdException w:name="Title" w:semiHidden="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sz w:val="24"/>
      <w:szCs w:val="24"/>
    </w:rPr>
  </w:style>
  <w:style w:type="paragraph" w:styleId="Nadpis1">
    <w:name w:val="heading 1"/>
    <w:basedOn w:val="Normln"/>
    <w:next w:val="Normln"/>
    <w:link w:val="Nadpis1Char"/>
    <w:qFormat/>
    <w:rsid w:val="007E5B08"/>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qFormat/>
    <w:rsid w:val="007E5B08"/>
    <w:pPr>
      <w:keepNext/>
      <w:spacing w:before="120" w:line="360" w:lineRule="auto"/>
      <w:jc w:val="center"/>
      <w:outlineLvl w:val="1"/>
    </w:pPr>
    <w:rPr>
      <w:b/>
      <w:sz w:val="48"/>
      <w:szCs w:val="20"/>
    </w:rPr>
  </w:style>
  <w:style w:type="paragraph" w:styleId="Nadpis3">
    <w:name w:val="heading 3"/>
    <w:basedOn w:val="Normln"/>
    <w:next w:val="Normln"/>
    <w:link w:val="Nadpis3Char"/>
    <w:qFormat/>
    <w:rsid w:val="007E5B08"/>
    <w:pPr>
      <w:keepNext/>
      <w:spacing w:before="240" w:after="60"/>
      <w:outlineLvl w:val="2"/>
    </w:pPr>
    <w:rPr>
      <w:rFonts w:ascii="Arial" w:hAnsi="Arial" w:cs="Arial"/>
      <w:b/>
      <w:bCs/>
      <w:sz w:val="26"/>
      <w:szCs w:val="26"/>
    </w:rPr>
  </w:style>
  <w:style w:type="paragraph" w:styleId="Nadpis4">
    <w:name w:val="heading 4"/>
    <w:basedOn w:val="Normln"/>
    <w:next w:val="Normln"/>
    <w:link w:val="Nadpis4Char"/>
    <w:qFormat/>
    <w:rsid w:val="007E5B08"/>
    <w:pPr>
      <w:keepNext/>
      <w:spacing w:before="240" w:after="60"/>
      <w:outlineLvl w:val="3"/>
    </w:pPr>
    <w:rPr>
      <w:b/>
      <w:sz w:val="28"/>
      <w:szCs w:val="20"/>
    </w:rPr>
  </w:style>
  <w:style w:type="paragraph" w:styleId="Nadpis5">
    <w:name w:val="heading 5"/>
    <w:basedOn w:val="Normln"/>
    <w:next w:val="Normln"/>
    <w:link w:val="Nadpis5Char"/>
    <w:qFormat/>
    <w:rsid w:val="00736BF0"/>
    <w:pPr>
      <w:keepNext/>
      <w:jc w:val="center"/>
      <w:outlineLvl w:val="4"/>
    </w:pPr>
    <w:rPr>
      <w:b/>
      <w:color w:val="000000"/>
      <w:szCs w:val="20"/>
    </w:rPr>
  </w:style>
  <w:style w:type="paragraph" w:styleId="Nadpis6">
    <w:name w:val="heading 6"/>
    <w:basedOn w:val="Normln"/>
    <w:next w:val="Normln"/>
    <w:link w:val="Nadpis6Char"/>
    <w:qFormat/>
    <w:rsid w:val="0027358B"/>
    <w:pPr>
      <w:keepNext/>
      <w:jc w:val="both"/>
      <w:outlineLvl w:val="5"/>
    </w:pPr>
    <w:rPr>
      <w:b/>
      <w:bCs/>
      <w:i/>
      <w:iCs/>
      <w:color w:val="000000"/>
      <w:sz w:val="36"/>
      <w:szCs w:val="36"/>
    </w:rPr>
  </w:style>
  <w:style w:type="paragraph" w:styleId="Nadpis7">
    <w:name w:val="heading 7"/>
    <w:basedOn w:val="Normln"/>
    <w:next w:val="Normln"/>
    <w:link w:val="Nadpis7Char"/>
    <w:uiPriority w:val="99"/>
    <w:qFormat/>
    <w:rsid w:val="007E5B08"/>
    <w:pPr>
      <w:spacing w:before="240" w:after="60"/>
      <w:outlineLvl w:val="6"/>
    </w:pPr>
    <w:rPr>
      <w:rFonts w:ascii="Arial" w:hAnsi="Arial"/>
      <w:sz w:val="20"/>
      <w:szCs w:val="20"/>
    </w:rPr>
  </w:style>
  <w:style w:type="paragraph" w:styleId="Nadpis8">
    <w:name w:val="heading 8"/>
    <w:basedOn w:val="Normln"/>
    <w:next w:val="Normln"/>
    <w:link w:val="Nadpis8Char"/>
    <w:uiPriority w:val="99"/>
    <w:qFormat/>
    <w:rsid w:val="007E5B08"/>
    <w:pPr>
      <w:keepNext/>
      <w:spacing w:before="240"/>
      <w:jc w:val="center"/>
      <w:outlineLvl w:val="7"/>
    </w:pPr>
    <w:rPr>
      <w:b/>
      <w:sz w:val="22"/>
      <w:szCs w:val="20"/>
    </w:rPr>
  </w:style>
  <w:style w:type="paragraph" w:styleId="Nadpis9">
    <w:name w:val="heading 9"/>
    <w:basedOn w:val="Normln"/>
    <w:next w:val="Normln"/>
    <w:link w:val="Nadpis9Char"/>
    <w:uiPriority w:val="99"/>
    <w:qFormat/>
    <w:rsid w:val="007E5B08"/>
    <w:pPr>
      <w:keepNext/>
      <w:spacing w:before="120" w:line="360" w:lineRule="auto"/>
      <w:jc w:val="center"/>
      <w:outlineLvl w:val="8"/>
    </w:pPr>
    <w:rPr>
      <w:szCs w:val="20"/>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uiPriority w:val="99"/>
    <w:semiHidden/>
  </w:style>
  <w:style w:type="character" w:customStyle="1" w:styleId="Nadpis1Char">
    <w:name w:val="Nadpis 1 Char"/>
    <w:link w:val="Nadpis1"/>
    <w:rsid w:val="00B12C35"/>
    <w:rPr>
      <w:rFonts w:ascii="Arial" w:hAnsi="Arial" w:cs="Arial"/>
      <w:b/>
      <w:bCs/>
      <w:kern w:val="32"/>
      <w:sz w:val="32"/>
      <w:szCs w:val="32"/>
    </w:rPr>
  </w:style>
  <w:style w:type="character" w:customStyle="1" w:styleId="Nadpis2Char">
    <w:name w:val="Nadpis 2 Char"/>
    <w:link w:val="Nadpis2"/>
    <w:rsid w:val="00B12C35"/>
    <w:rPr>
      <w:b/>
      <w:sz w:val="48"/>
    </w:rPr>
  </w:style>
  <w:style w:type="character" w:customStyle="1" w:styleId="Nadpis3Char">
    <w:name w:val="Nadpis 3 Char"/>
    <w:link w:val="Nadpis3"/>
    <w:rsid w:val="00B12C35"/>
    <w:rPr>
      <w:rFonts w:ascii="Arial" w:hAnsi="Arial" w:cs="Arial"/>
      <w:b/>
      <w:bCs/>
      <w:sz w:val="26"/>
      <w:szCs w:val="26"/>
    </w:rPr>
  </w:style>
  <w:style w:type="character" w:customStyle="1" w:styleId="Nadpis4Char">
    <w:name w:val="Nadpis 4 Char"/>
    <w:link w:val="Nadpis4"/>
    <w:rsid w:val="00B12C35"/>
    <w:rPr>
      <w:b/>
      <w:sz w:val="28"/>
    </w:rPr>
  </w:style>
  <w:style w:type="character" w:customStyle="1" w:styleId="Nadpis5Char">
    <w:name w:val="Nadpis 5 Char"/>
    <w:link w:val="Nadpis5"/>
    <w:rsid w:val="00B12C35"/>
    <w:rPr>
      <w:b/>
      <w:color w:val="000000"/>
      <w:sz w:val="24"/>
    </w:rPr>
  </w:style>
  <w:style w:type="character" w:customStyle="1" w:styleId="Nadpis6Char">
    <w:name w:val="Nadpis 6 Char"/>
    <w:link w:val="Nadpis6"/>
    <w:rsid w:val="001514DC"/>
    <w:rPr>
      <w:b/>
      <w:bCs/>
      <w:i/>
      <w:iCs/>
      <w:color w:val="000000"/>
      <w:sz w:val="36"/>
      <w:szCs w:val="36"/>
    </w:rPr>
  </w:style>
  <w:style w:type="character" w:customStyle="1" w:styleId="Nadpis7Char">
    <w:name w:val="Nadpis 7 Char"/>
    <w:link w:val="Nadpis7"/>
    <w:uiPriority w:val="99"/>
    <w:rsid w:val="00B12C35"/>
    <w:rPr>
      <w:rFonts w:ascii="Arial" w:hAnsi="Arial"/>
    </w:rPr>
  </w:style>
  <w:style w:type="character" w:customStyle="1" w:styleId="Nadpis8Char">
    <w:name w:val="Nadpis 8 Char"/>
    <w:link w:val="Nadpis8"/>
    <w:uiPriority w:val="99"/>
    <w:rsid w:val="00B12C35"/>
    <w:rPr>
      <w:b/>
      <w:sz w:val="22"/>
    </w:rPr>
  </w:style>
  <w:style w:type="character" w:customStyle="1" w:styleId="Nadpis9Char">
    <w:name w:val="Nadpis 9 Char"/>
    <w:link w:val="Nadpis9"/>
    <w:uiPriority w:val="99"/>
    <w:rsid w:val="00B12C35"/>
    <w:rPr>
      <w:sz w:val="24"/>
    </w:rPr>
  </w:style>
  <w:style w:type="paragraph" w:customStyle="1" w:styleId="Normln2">
    <w:name w:val="Normální 2"/>
    <w:basedOn w:val="Normln"/>
    <w:uiPriority w:val="99"/>
    <w:rsid w:val="00646FBE"/>
    <w:pPr>
      <w:ind w:left="357"/>
      <w:jc w:val="both"/>
    </w:pPr>
    <w:rPr>
      <w:color w:val="000000"/>
      <w:szCs w:val="20"/>
    </w:rPr>
  </w:style>
  <w:style w:type="paragraph" w:styleId="Zkladntext">
    <w:name w:val="Body Text"/>
    <w:basedOn w:val="Normln"/>
    <w:link w:val="ZkladntextChar"/>
    <w:uiPriority w:val="99"/>
    <w:rsid w:val="00646FBE"/>
    <w:rPr>
      <w:bCs/>
      <w:color w:val="000000"/>
      <w:szCs w:val="20"/>
    </w:rPr>
  </w:style>
  <w:style w:type="character" w:customStyle="1" w:styleId="ZkladntextChar">
    <w:name w:val="Základní text Char"/>
    <w:link w:val="Zkladntext"/>
    <w:uiPriority w:val="99"/>
    <w:rsid w:val="00B12C35"/>
    <w:rPr>
      <w:bCs/>
      <w:color w:val="000000"/>
      <w:sz w:val="24"/>
    </w:rPr>
  </w:style>
  <w:style w:type="paragraph" w:styleId="Zkladntextodsazen">
    <w:name w:val="Body Text Indent"/>
    <w:basedOn w:val="Normln"/>
    <w:link w:val="ZkladntextodsazenChar"/>
    <w:uiPriority w:val="99"/>
    <w:rsid w:val="00736BF0"/>
    <w:pPr>
      <w:spacing w:after="120"/>
      <w:ind w:left="283"/>
    </w:pPr>
  </w:style>
  <w:style w:type="character" w:customStyle="1" w:styleId="ZkladntextodsazenChar">
    <w:name w:val="Základní text odsazený Char"/>
    <w:link w:val="Zkladntextodsazen"/>
    <w:uiPriority w:val="99"/>
    <w:rsid w:val="00B12C35"/>
    <w:rPr>
      <w:sz w:val="24"/>
      <w:szCs w:val="24"/>
    </w:rPr>
  </w:style>
  <w:style w:type="paragraph" w:styleId="Zkladntextodsazen2">
    <w:name w:val="Body Text Indent 2"/>
    <w:basedOn w:val="Normln"/>
    <w:link w:val="Zkladntextodsazen2Char"/>
    <w:uiPriority w:val="99"/>
    <w:rsid w:val="00736BF0"/>
    <w:pPr>
      <w:spacing w:after="120" w:line="480" w:lineRule="auto"/>
      <w:ind w:left="283"/>
    </w:pPr>
  </w:style>
  <w:style w:type="character" w:customStyle="1" w:styleId="Zkladntextodsazen2Char">
    <w:name w:val="Základní text odsazený 2 Char"/>
    <w:link w:val="Zkladntextodsazen2"/>
    <w:uiPriority w:val="99"/>
    <w:rsid w:val="00B12C35"/>
    <w:rPr>
      <w:sz w:val="24"/>
      <w:szCs w:val="24"/>
    </w:rPr>
  </w:style>
  <w:style w:type="paragraph" w:styleId="Zkladntextodsazen3">
    <w:name w:val="Body Text Indent 3"/>
    <w:basedOn w:val="Normln"/>
    <w:link w:val="Zkladntextodsazen3Char"/>
    <w:uiPriority w:val="99"/>
    <w:rsid w:val="00736BF0"/>
    <w:pPr>
      <w:spacing w:after="120"/>
      <w:ind w:left="283"/>
    </w:pPr>
    <w:rPr>
      <w:sz w:val="16"/>
      <w:szCs w:val="16"/>
    </w:rPr>
  </w:style>
  <w:style w:type="character" w:customStyle="1" w:styleId="Zkladntextodsazen3Char">
    <w:name w:val="Základní text odsazený 3 Char"/>
    <w:link w:val="Zkladntextodsazen3"/>
    <w:uiPriority w:val="99"/>
    <w:rsid w:val="00B12C35"/>
    <w:rPr>
      <w:sz w:val="16"/>
      <w:szCs w:val="16"/>
    </w:rPr>
  </w:style>
  <w:style w:type="table" w:styleId="Mkatabulky">
    <w:name w:val="Table Grid"/>
    <w:basedOn w:val="Normlntabulka"/>
    <w:rsid w:val="00736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rsid w:val="00C03967"/>
    <w:rPr>
      <w:rFonts w:ascii="Tahoma" w:hAnsi="Tahoma" w:cs="Tahoma"/>
      <w:sz w:val="16"/>
      <w:szCs w:val="16"/>
    </w:rPr>
  </w:style>
  <w:style w:type="character" w:customStyle="1" w:styleId="TextbublinyChar">
    <w:name w:val="Text bubliny Char"/>
    <w:link w:val="Textbubliny"/>
    <w:uiPriority w:val="99"/>
    <w:semiHidden/>
    <w:rsid w:val="00B11D95"/>
    <w:rPr>
      <w:rFonts w:ascii="Tahoma" w:hAnsi="Tahoma" w:cs="Tahoma"/>
      <w:sz w:val="16"/>
      <w:szCs w:val="16"/>
    </w:rPr>
  </w:style>
  <w:style w:type="paragraph" w:customStyle="1" w:styleId="Nadpis71">
    <w:name w:val="Nadpis 71"/>
    <w:basedOn w:val="Nadpis7"/>
    <w:uiPriority w:val="99"/>
    <w:rsid w:val="007E5B08"/>
    <w:pPr>
      <w:keepNext/>
      <w:spacing w:before="0" w:after="120"/>
      <w:jc w:val="center"/>
    </w:pPr>
    <w:rPr>
      <w:rFonts w:ascii="Times New Roman" w:hAnsi="Times New Roman"/>
      <w:b/>
      <w:sz w:val="24"/>
    </w:rPr>
  </w:style>
  <w:style w:type="paragraph" w:styleId="Nzev">
    <w:name w:val="Title"/>
    <w:basedOn w:val="Normln"/>
    <w:link w:val="NzevChar"/>
    <w:uiPriority w:val="99"/>
    <w:qFormat/>
    <w:rsid w:val="007E5B08"/>
    <w:pPr>
      <w:spacing w:before="120" w:line="360" w:lineRule="auto"/>
      <w:jc w:val="center"/>
    </w:pPr>
    <w:rPr>
      <w:b/>
      <w:sz w:val="56"/>
      <w:szCs w:val="20"/>
    </w:rPr>
  </w:style>
  <w:style w:type="character" w:customStyle="1" w:styleId="NzevChar">
    <w:name w:val="Název Char"/>
    <w:link w:val="Nzev"/>
    <w:uiPriority w:val="99"/>
    <w:rsid w:val="00B12C35"/>
    <w:rPr>
      <w:b/>
      <w:sz w:val="56"/>
    </w:rPr>
  </w:style>
  <w:style w:type="paragraph" w:styleId="Seznam2">
    <w:name w:val="List 2"/>
    <w:basedOn w:val="Normln"/>
    <w:uiPriority w:val="99"/>
    <w:rsid w:val="007E5B08"/>
    <w:pPr>
      <w:ind w:left="566" w:hanging="283"/>
    </w:pPr>
    <w:rPr>
      <w:szCs w:val="20"/>
    </w:rPr>
  </w:style>
  <w:style w:type="paragraph" w:styleId="Seznam3">
    <w:name w:val="List 3"/>
    <w:basedOn w:val="Normln"/>
    <w:uiPriority w:val="99"/>
    <w:rsid w:val="007E5B08"/>
    <w:pPr>
      <w:ind w:left="849" w:hanging="283"/>
    </w:pPr>
    <w:rPr>
      <w:szCs w:val="20"/>
    </w:rPr>
  </w:style>
  <w:style w:type="paragraph" w:styleId="Seznam">
    <w:name w:val="List"/>
    <w:basedOn w:val="Normln"/>
    <w:uiPriority w:val="99"/>
    <w:rsid w:val="007E5B08"/>
    <w:pPr>
      <w:ind w:left="283" w:hanging="283"/>
    </w:pPr>
    <w:rPr>
      <w:szCs w:val="20"/>
    </w:rPr>
  </w:style>
  <w:style w:type="paragraph" w:styleId="Seznam4">
    <w:name w:val="List 4"/>
    <w:basedOn w:val="Normln"/>
    <w:uiPriority w:val="99"/>
    <w:rsid w:val="007E5B08"/>
    <w:pPr>
      <w:ind w:left="1132" w:hanging="283"/>
    </w:pPr>
    <w:rPr>
      <w:szCs w:val="20"/>
    </w:rPr>
  </w:style>
  <w:style w:type="paragraph" w:styleId="Zpat">
    <w:name w:val="footer"/>
    <w:basedOn w:val="Normln"/>
    <w:link w:val="ZpatChar"/>
    <w:uiPriority w:val="99"/>
    <w:rsid w:val="007E5B08"/>
    <w:pPr>
      <w:tabs>
        <w:tab w:val="center" w:pos="4536"/>
        <w:tab w:val="right" w:pos="9072"/>
      </w:tabs>
    </w:pPr>
    <w:rPr>
      <w:sz w:val="22"/>
      <w:szCs w:val="20"/>
    </w:rPr>
  </w:style>
  <w:style w:type="character" w:customStyle="1" w:styleId="ZpatChar">
    <w:name w:val="Zápatí Char"/>
    <w:link w:val="Zpat"/>
    <w:uiPriority w:val="99"/>
    <w:rsid w:val="00B12C35"/>
    <w:rPr>
      <w:sz w:val="22"/>
    </w:rPr>
  </w:style>
  <w:style w:type="character" w:styleId="slostrnky">
    <w:name w:val="page number"/>
    <w:basedOn w:val="Standardnpsmoodstavce"/>
    <w:rsid w:val="007E5B08"/>
  </w:style>
  <w:style w:type="paragraph" w:styleId="Obsah5">
    <w:name w:val="toc 5"/>
    <w:basedOn w:val="Normln"/>
    <w:next w:val="Normln"/>
    <w:autoRedefine/>
    <w:uiPriority w:val="99"/>
    <w:semiHidden/>
    <w:rsid w:val="007E5B08"/>
    <w:pPr>
      <w:ind w:left="880"/>
    </w:pPr>
    <w:rPr>
      <w:sz w:val="18"/>
      <w:szCs w:val="20"/>
    </w:rPr>
  </w:style>
  <w:style w:type="character" w:styleId="Hypertextovodkaz">
    <w:name w:val="Hyperlink"/>
    <w:rsid w:val="007E5B08"/>
    <w:rPr>
      <w:color w:val="0000FF"/>
      <w:u w:val="single"/>
    </w:rPr>
  </w:style>
  <w:style w:type="paragraph" w:styleId="slovanseznam">
    <w:name w:val="List Number"/>
    <w:basedOn w:val="Normln"/>
    <w:uiPriority w:val="99"/>
    <w:rsid w:val="007E5B08"/>
    <w:pPr>
      <w:numPr>
        <w:numId w:val="3"/>
      </w:numPr>
    </w:pPr>
    <w:rPr>
      <w:szCs w:val="20"/>
    </w:rPr>
  </w:style>
  <w:style w:type="character" w:styleId="Sledovanodkaz">
    <w:name w:val="FollowedHyperlink"/>
    <w:rsid w:val="007E5B08"/>
    <w:rPr>
      <w:color w:val="800080"/>
      <w:u w:val="single"/>
    </w:rPr>
  </w:style>
  <w:style w:type="paragraph" w:customStyle="1" w:styleId="Textbodu">
    <w:name w:val="Text bodu"/>
    <w:basedOn w:val="Normln"/>
    <w:uiPriority w:val="99"/>
    <w:rsid w:val="00C21F9A"/>
    <w:pPr>
      <w:numPr>
        <w:ilvl w:val="2"/>
        <w:numId w:val="5"/>
      </w:numPr>
      <w:jc w:val="both"/>
      <w:outlineLvl w:val="8"/>
    </w:pPr>
  </w:style>
  <w:style w:type="paragraph" w:customStyle="1" w:styleId="TextpsmeneCharCharChar">
    <w:name w:val="Text písmene Char Char Char"/>
    <w:basedOn w:val="Normln"/>
    <w:link w:val="TextpsmeneCharCharCharChar"/>
    <w:rsid w:val="00C21F9A"/>
    <w:pPr>
      <w:numPr>
        <w:ilvl w:val="1"/>
        <w:numId w:val="5"/>
      </w:numPr>
      <w:jc w:val="both"/>
      <w:outlineLvl w:val="7"/>
    </w:pPr>
  </w:style>
  <w:style w:type="character" w:customStyle="1" w:styleId="TextpsmeneCharCharCharChar">
    <w:name w:val="Text písmene Char Char Char Char"/>
    <w:link w:val="TextpsmeneCharCharChar"/>
    <w:locked/>
    <w:rsid w:val="00C21F9A"/>
    <w:rPr>
      <w:sz w:val="24"/>
      <w:szCs w:val="24"/>
    </w:rPr>
  </w:style>
  <w:style w:type="paragraph" w:customStyle="1" w:styleId="TextodstavceCharCharChar">
    <w:name w:val="Text odstavce Char Char Char"/>
    <w:basedOn w:val="Normln"/>
    <w:link w:val="TextodstavceCharCharCharChar"/>
    <w:rsid w:val="00C21F9A"/>
    <w:pPr>
      <w:numPr>
        <w:numId w:val="5"/>
      </w:numPr>
      <w:tabs>
        <w:tab w:val="left" w:pos="851"/>
      </w:tabs>
      <w:spacing w:before="120" w:after="120"/>
      <w:jc w:val="both"/>
      <w:outlineLvl w:val="6"/>
    </w:pPr>
  </w:style>
  <w:style w:type="character" w:customStyle="1" w:styleId="TextodstavceCharCharCharChar">
    <w:name w:val="Text odstavce Char Char Char Char"/>
    <w:link w:val="TextodstavceCharCharChar"/>
    <w:locked/>
    <w:rsid w:val="00C21F9A"/>
    <w:rPr>
      <w:sz w:val="24"/>
      <w:szCs w:val="24"/>
    </w:rPr>
  </w:style>
  <w:style w:type="paragraph" w:customStyle="1" w:styleId="NadpisparagrafuCharCharChar">
    <w:name w:val="Nadpis paragrafu Char Char Char"/>
    <w:basedOn w:val="Normln"/>
    <w:next w:val="TextodstavceCharCharChar"/>
    <w:link w:val="NadpisparagrafuCharCharCharChar"/>
    <w:rsid w:val="00C21F9A"/>
    <w:pPr>
      <w:keepNext/>
      <w:keepLines/>
      <w:numPr>
        <w:numId w:val="6"/>
      </w:numPr>
      <w:spacing w:before="240"/>
      <w:jc w:val="center"/>
      <w:outlineLvl w:val="5"/>
    </w:pPr>
    <w:rPr>
      <w:b/>
      <w:bCs/>
    </w:rPr>
  </w:style>
  <w:style w:type="character" w:customStyle="1" w:styleId="NadpisparagrafuCharCharCharChar">
    <w:name w:val="Nadpis paragrafu Char Char Char Char"/>
    <w:link w:val="NadpisparagrafuCharCharChar"/>
    <w:locked/>
    <w:rsid w:val="00C21F9A"/>
    <w:rPr>
      <w:b/>
      <w:bCs/>
      <w:sz w:val="24"/>
      <w:szCs w:val="24"/>
    </w:rPr>
  </w:style>
  <w:style w:type="paragraph" w:customStyle="1" w:styleId="TextparagrafuCharCharChar">
    <w:name w:val="Text paragrafu Char Char Char"/>
    <w:basedOn w:val="Normln"/>
    <w:link w:val="TextparagrafuCharCharCharChar"/>
    <w:rsid w:val="00C21F9A"/>
    <w:pPr>
      <w:spacing w:before="240"/>
      <w:ind w:firstLine="425"/>
      <w:jc w:val="both"/>
      <w:outlineLvl w:val="5"/>
    </w:pPr>
  </w:style>
  <w:style w:type="character" w:customStyle="1" w:styleId="TextparagrafuCharCharCharChar">
    <w:name w:val="Text paragrafu Char Char Char Char"/>
    <w:link w:val="TextparagrafuCharCharChar"/>
    <w:locked/>
    <w:rsid w:val="00C21F9A"/>
    <w:rPr>
      <w:sz w:val="24"/>
      <w:szCs w:val="24"/>
      <w:lang w:val="cs-CZ" w:eastAsia="cs-CZ" w:bidi="ar-SA"/>
    </w:rPr>
  </w:style>
  <w:style w:type="paragraph" w:customStyle="1" w:styleId="ParagrafCharCharChar">
    <w:name w:val="Paragraf Char Char Char"/>
    <w:basedOn w:val="Normln"/>
    <w:next w:val="TextodstavceCharCharChar"/>
    <w:link w:val="ParagrafCharCharCharChar"/>
    <w:rsid w:val="00C21F9A"/>
    <w:pPr>
      <w:keepNext/>
      <w:keepLines/>
      <w:spacing w:before="240"/>
      <w:jc w:val="center"/>
      <w:outlineLvl w:val="5"/>
    </w:pPr>
  </w:style>
  <w:style w:type="character" w:customStyle="1" w:styleId="ParagrafCharCharCharChar">
    <w:name w:val="Paragraf Char Char Char Char"/>
    <w:link w:val="ParagrafCharCharChar"/>
    <w:locked/>
    <w:rsid w:val="00C21F9A"/>
    <w:rPr>
      <w:sz w:val="24"/>
      <w:szCs w:val="24"/>
      <w:lang w:val="cs-CZ" w:eastAsia="cs-CZ" w:bidi="ar-SA"/>
    </w:rPr>
  </w:style>
  <w:style w:type="paragraph" w:customStyle="1" w:styleId="slovan">
    <w:name w:val="Číslovaný"/>
    <w:basedOn w:val="Normln"/>
    <w:uiPriority w:val="99"/>
    <w:rsid w:val="00772445"/>
    <w:pPr>
      <w:numPr>
        <w:numId w:val="1"/>
      </w:numPr>
      <w:spacing w:after="240"/>
      <w:jc w:val="both"/>
    </w:pPr>
    <w:rPr>
      <w:color w:val="000000"/>
      <w:szCs w:val="20"/>
    </w:rPr>
  </w:style>
  <w:style w:type="paragraph" w:customStyle="1" w:styleId="slovan2">
    <w:name w:val="Číslovaný 2"/>
    <w:basedOn w:val="Normln"/>
    <w:uiPriority w:val="99"/>
    <w:rsid w:val="00772445"/>
    <w:pPr>
      <w:numPr>
        <w:numId w:val="2"/>
      </w:numPr>
      <w:jc w:val="both"/>
    </w:pPr>
    <w:rPr>
      <w:color w:val="000000"/>
      <w:szCs w:val="20"/>
    </w:rPr>
  </w:style>
  <w:style w:type="paragraph" w:customStyle="1" w:styleId="TextpsmeneChar">
    <w:name w:val="Text písmene Char"/>
    <w:basedOn w:val="Normln"/>
    <w:link w:val="TextpsmeneCharChar"/>
    <w:rsid w:val="00772445"/>
    <w:pPr>
      <w:tabs>
        <w:tab w:val="num" w:pos="425"/>
      </w:tabs>
      <w:ind w:left="425" w:hanging="425"/>
      <w:jc w:val="both"/>
      <w:outlineLvl w:val="7"/>
    </w:pPr>
  </w:style>
  <w:style w:type="character" w:customStyle="1" w:styleId="TextpsmeneCharChar">
    <w:name w:val="Text písmene Char Char"/>
    <w:link w:val="TextpsmeneChar"/>
    <w:locked/>
    <w:rsid w:val="00CF06D2"/>
    <w:rPr>
      <w:sz w:val="24"/>
      <w:szCs w:val="24"/>
      <w:lang w:val="cs-CZ" w:eastAsia="cs-CZ" w:bidi="ar-SA"/>
    </w:rPr>
  </w:style>
  <w:style w:type="paragraph" w:customStyle="1" w:styleId="TextodstavceChar">
    <w:name w:val="Text odstavce Char"/>
    <w:basedOn w:val="Normln"/>
    <w:link w:val="TextodstavceCharChar"/>
    <w:rsid w:val="00772445"/>
    <w:pPr>
      <w:tabs>
        <w:tab w:val="num" w:pos="785"/>
        <w:tab w:val="left" w:pos="851"/>
      </w:tabs>
      <w:spacing w:before="120" w:after="120"/>
      <w:ind w:firstLine="425"/>
      <w:jc w:val="both"/>
      <w:outlineLvl w:val="6"/>
    </w:pPr>
  </w:style>
  <w:style w:type="character" w:customStyle="1" w:styleId="TextodstavceCharChar">
    <w:name w:val="Text odstavce Char Char"/>
    <w:link w:val="TextodstavceChar"/>
    <w:locked/>
    <w:rsid w:val="00CF06D2"/>
    <w:rPr>
      <w:sz w:val="24"/>
      <w:szCs w:val="24"/>
      <w:lang w:val="cs-CZ" w:eastAsia="cs-CZ" w:bidi="ar-SA"/>
    </w:rPr>
  </w:style>
  <w:style w:type="paragraph" w:customStyle="1" w:styleId="TextparagrafuChar">
    <w:name w:val="Text paragrafu Char"/>
    <w:basedOn w:val="Normln"/>
    <w:link w:val="TextparagrafuCharChar"/>
    <w:rsid w:val="00772445"/>
    <w:pPr>
      <w:spacing w:before="240"/>
      <w:ind w:firstLine="425"/>
      <w:jc w:val="both"/>
      <w:outlineLvl w:val="5"/>
    </w:pPr>
  </w:style>
  <w:style w:type="character" w:customStyle="1" w:styleId="TextparagrafuCharChar">
    <w:name w:val="Text paragrafu Char Char"/>
    <w:link w:val="TextparagrafuChar"/>
    <w:locked/>
    <w:rsid w:val="00CF06D2"/>
    <w:rPr>
      <w:sz w:val="24"/>
      <w:szCs w:val="24"/>
      <w:lang w:val="cs-CZ" w:eastAsia="cs-CZ" w:bidi="ar-SA"/>
    </w:rPr>
  </w:style>
  <w:style w:type="paragraph" w:customStyle="1" w:styleId="NadpisparagrafuChar">
    <w:name w:val="Nadpis paragrafu Char"/>
    <w:basedOn w:val="Normln"/>
    <w:next w:val="TextodstavceChar"/>
    <w:link w:val="NadpisparagrafuCharChar"/>
    <w:rsid w:val="00AD0270"/>
    <w:pPr>
      <w:keepNext/>
      <w:keepLines/>
      <w:tabs>
        <w:tab w:val="num" w:pos="425"/>
      </w:tabs>
      <w:spacing w:before="240"/>
      <w:ind w:left="425" w:hanging="425"/>
      <w:jc w:val="center"/>
      <w:outlineLvl w:val="5"/>
    </w:pPr>
    <w:rPr>
      <w:b/>
      <w:bCs/>
    </w:rPr>
  </w:style>
  <w:style w:type="character" w:customStyle="1" w:styleId="NadpisparagrafuCharChar">
    <w:name w:val="Nadpis paragrafu Char Char"/>
    <w:link w:val="NadpisparagrafuChar"/>
    <w:locked/>
    <w:rsid w:val="00CF06D2"/>
    <w:rPr>
      <w:b/>
      <w:bCs/>
      <w:sz w:val="24"/>
      <w:szCs w:val="24"/>
      <w:lang w:val="cs-CZ" w:eastAsia="cs-CZ" w:bidi="ar-SA"/>
    </w:rPr>
  </w:style>
  <w:style w:type="paragraph" w:customStyle="1" w:styleId="Paragraf">
    <w:name w:val="Paragraf"/>
    <w:basedOn w:val="Normln"/>
    <w:next w:val="TextodstavceChar"/>
    <w:link w:val="ParagrafChar"/>
    <w:uiPriority w:val="99"/>
    <w:rsid w:val="00AD0270"/>
    <w:pPr>
      <w:keepNext/>
      <w:keepLines/>
      <w:spacing w:before="240"/>
      <w:jc w:val="center"/>
      <w:outlineLvl w:val="5"/>
    </w:pPr>
  </w:style>
  <w:style w:type="character" w:customStyle="1" w:styleId="ParagrafChar">
    <w:name w:val="Paragraf Char"/>
    <w:link w:val="Paragraf"/>
    <w:locked/>
    <w:rsid w:val="00CF06D2"/>
    <w:rPr>
      <w:sz w:val="24"/>
      <w:szCs w:val="24"/>
      <w:lang w:val="cs-CZ" w:eastAsia="cs-CZ" w:bidi="ar-SA"/>
    </w:rPr>
  </w:style>
  <w:style w:type="character" w:customStyle="1" w:styleId="TextpsmeneCharCharCharCharChar">
    <w:name w:val="Text písmene Char Char Char Char Char"/>
    <w:rsid w:val="004736FC"/>
    <w:rPr>
      <w:sz w:val="24"/>
      <w:szCs w:val="24"/>
      <w:lang w:val="cs-CZ" w:eastAsia="cs-CZ" w:bidi="ar-SA"/>
    </w:rPr>
  </w:style>
  <w:style w:type="character" w:customStyle="1" w:styleId="TextodstavceCharCharCharCharChar">
    <w:name w:val="Text odstavce Char Char Char Char Char"/>
    <w:rsid w:val="004736FC"/>
    <w:rPr>
      <w:sz w:val="24"/>
      <w:szCs w:val="24"/>
      <w:lang w:val="cs-CZ" w:eastAsia="cs-CZ" w:bidi="ar-SA"/>
    </w:rPr>
  </w:style>
  <w:style w:type="character" w:customStyle="1" w:styleId="NadpisparagrafuCharCharCharCharChar">
    <w:name w:val="Nadpis paragrafu Char Char Char Char Char"/>
    <w:rsid w:val="004736FC"/>
    <w:rPr>
      <w:b/>
      <w:bCs/>
      <w:sz w:val="24"/>
      <w:szCs w:val="24"/>
      <w:lang w:val="cs-CZ" w:eastAsia="cs-CZ" w:bidi="ar-SA"/>
    </w:rPr>
  </w:style>
  <w:style w:type="character" w:customStyle="1" w:styleId="TextparagrafuCharCharCharCharChar">
    <w:name w:val="Text paragrafu Char Char Char Char Char"/>
    <w:rsid w:val="004736FC"/>
    <w:rPr>
      <w:sz w:val="24"/>
      <w:szCs w:val="24"/>
      <w:lang w:val="cs-CZ" w:eastAsia="cs-CZ" w:bidi="ar-SA"/>
    </w:rPr>
  </w:style>
  <w:style w:type="character" w:customStyle="1" w:styleId="ParagrafCharChar">
    <w:name w:val="Paragraf Char Char"/>
    <w:locked/>
    <w:rsid w:val="00F608CB"/>
    <w:rPr>
      <w:b/>
      <w:i/>
      <w:iCs/>
      <w:color w:val="000000"/>
      <w:sz w:val="24"/>
      <w:szCs w:val="24"/>
      <w:lang w:val="cs-CZ" w:eastAsia="cs-CZ" w:bidi="ar-SA"/>
    </w:rPr>
  </w:style>
  <w:style w:type="paragraph" w:customStyle="1" w:styleId="Textpsmene">
    <w:name w:val="Text písmene"/>
    <w:basedOn w:val="Normln"/>
    <w:uiPriority w:val="99"/>
    <w:rsid w:val="00F608CB"/>
    <w:pPr>
      <w:tabs>
        <w:tab w:val="num" w:pos="425"/>
      </w:tabs>
      <w:ind w:left="425" w:hanging="425"/>
      <w:jc w:val="both"/>
      <w:outlineLvl w:val="7"/>
    </w:pPr>
  </w:style>
  <w:style w:type="paragraph" w:customStyle="1" w:styleId="Textodstavce">
    <w:name w:val="Text odstavce"/>
    <w:basedOn w:val="Normln"/>
    <w:uiPriority w:val="99"/>
    <w:rsid w:val="00F608CB"/>
    <w:pPr>
      <w:tabs>
        <w:tab w:val="num" w:pos="785"/>
        <w:tab w:val="left" w:pos="851"/>
      </w:tabs>
      <w:spacing w:before="120" w:after="120"/>
      <w:ind w:firstLine="425"/>
      <w:jc w:val="both"/>
      <w:outlineLvl w:val="6"/>
    </w:pPr>
  </w:style>
  <w:style w:type="paragraph" w:customStyle="1" w:styleId="Nadpisparagrafu">
    <w:name w:val="Nadpis paragrafu"/>
    <w:basedOn w:val="Normln"/>
    <w:next w:val="Textodstavce"/>
    <w:uiPriority w:val="99"/>
    <w:rsid w:val="00F608CB"/>
    <w:pPr>
      <w:keepNext/>
      <w:keepLines/>
      <w:tabs>
        <w:tab w:val="num" w:pos="425"/>
      </w:tabs>
      <w:spacing w:before="240"/>
      <w:ind w:left="425" w:hanging="425"/>
      <w:jc w:val="center"/>
      <w:outlineLvl w:val="5"/>
    </w:pPr>
    <w:rPr>
      <w:b/>
      <w:bCs/>
    </w:rPr>
  </w:style>
  <w:style w:type="paragraph" w:customStyle="1" w:styleId="Textparagrafu">
    <w:name w:val="Text paragrafu"/>
    <w:basedOn w:val="Normln"/>
    <w:uiPriority w:val="99"/>
    <w:rsid w:val="00F608CB"/>
    <w:pPr>
      <w:spacing w:before="240"/>
      <w:ind w:firstLine="425"/>
      <w:jc w:val="both"/>
      <w:outlineLvl w:val="5"/>
    </w:pPr>
  </w:style>
  <w:style w:type="paragraph" w:customStyle="1" w:styleId="slovan0">
    <w:name w:val="Èíslovaný"/>
    <w:basedOn w:val="Normln"/>
    <w:uiPriority w:val="99"/>
    <w:rsid w:val="00F52D46"/>
    <w:pPr>
      <w:tabs>
        <w:tab w:val="left" w:pos="720"/>
      </w:tabs>
      <w:overflowPunct w:val="0"/>
      <w:autoSpaceDE w:val="0"/>
      <w:autoSpaceDN w:val="0"/>
      <w:adjustRightInd w:val="0"/>
      <w:spacing w:after="240"/>
      <w:ind w:left="720" w:hanging="720"/>
      <w:jc w:val="both"/>
      <w:textAlignment w:val="baseline"/>
    </w:pPr>
    <w:rPr>
      <w:color w:val="000000"/>
      <w:szCs w:val="20"/>
    </w:rPr>
  </w:style>
  <w:style w:type="paragraph" w:customStyle="1" w:styleId="slovan20">
    <w:name w:val="Èíslovaný 2"/>
    <w:basedOn w:val="Normln"/>
    <w:uiPriority w:val="99"/>
    <w:rsid w:val="00F52D46"/>
    <w:pPr>
      <w:tabs>
        <w:tab w:val="left" w:pos="360"/>
      </w:tabs>
      <w:overflowPunct w:val="0"/>
      <w:autoSpaceDE w:val="0"/>
      <w:autoSpaceDN w:val="0"/>
      <w:adjustRightInd w:val="0"/>
      <w:ind w:left="360" w:hanging="360"/>
      <w:jc w:val="both"/>
      <w:textAlignment w:val="baseline"/>
    </w:pPr>
    <w:rPr>
      <w:color w:val="000000"/>
      <w:szCs w:val="20"/>
    </w:rPr>
  </w:style>
  <w:style w:type="paragraph" w:styleId="Zkladntext2">
    <w:name w:val="Body Text 2"/>
    <w:basedOn w:val="Normln"/>
    <w:link w:val="Zkladntext2Char"/>
    <w:uiPriority w:val="99"/>
    <w:rsid w:val="00F52D46"/>
    <w:pPr>
      <w:spacing w:after="120" w:line="480" w:lineRule="auto"/>
    </w:pPr>
  </w:style>
  <w:style w:type="character" w:customStyle="1" w:styleId="Zkladntext2Char">
    <w:name w:val="Základní text 2 Char"/>
    <w:link w:val="Zkladntext2"/>
    <w:uiPriority w:val="99"/>
    <w:rsid w:val="001514DC"/>
    <w:rPr>
      <w:sz w:val="24"/>
      <w:szCs w:val="24"/>
    </w:rPr>
  </w:style>
  <w:style w:type="paragraph" w:customStyle="1" w:styleId="Import7">
    <w:name w:val="Import 7"/>
    <w:basedOn w:val="Normln"/>
    <w:uiPriority w:val="99"/>
    <w:rsid w:val="0027358B"/>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76" w:lineRule="auto"/>
      <w:ind w:left="288"/>
    </w:pPr>
    <w:rPr>
      <w:rFonts w:ascii="Courier New" w:hAnsi="Courier New" w:cs="Courier New"/>
    </w:rPr>
  </w:style>
  <w:style w:type="paragraph" w:customStyle="1" w:styleId="Novelizanbod">
    <w:name w:val="Novelizační bod"/>
    <w:basedOn w:val="Normln"/>
    <w:next w:val="Normln"/>
    <w:uiPriority w:val="99"/>
    <w:rsid w:val="0027358B"/>
    <w:pPr>
      <w:keepNext/>
      <w:keepLines/>
      <w:numPr>
        <w:numId w:val="3"/>
      </w:numPr>
      <w:tabs>
        <w:tab w:val="clear" w:pos="360"/>
        <w:tab w:val="num" w:pos="363"/>
        <w:tab w:val="left" w:pos="851"/>
      </w:tabs>
      <w:spacing w:before="480" w:after="120"/>
      <w:ind w:left="1080"/>
      <w:jc w:val="both"/>
    </w:pPr>
  </w:style>
  <w:style w:type="paragraph" w:styleId="Zhlav">
    <w:name w:val="header"/>
    <w:basedOn w:val="Normln"/>
    <w:link w:val="ZhlavChar"/>
    <w:uiPriority w:val="99"/>
    <w:rsid w:val="0027358B"/>
    <w:pPr>
      <w:tabs>
        <w:tab w:val="center" w:pos="4536"/>
        <w:tab w:val="right" w:pos="9072"/>
      </w:tabs>
    </w:pPr>
    <w:rPr>
      <w:sz w:val="20"/>
      <w:szCs w:val="20"/>
    </w:rPr>
  </w:style>
  <w:style w:type="character" w:customStyle="1" w:styleId="ZhlavChar">
    <w:name w:val="Záhlaví Char"/>
    <w:basedOn w:val="Standardnpsmoodstavce"/>
    <w:link w:val="Zhlav"/>
    <w:uiPriority w:val="99"/>
    <w:rsid w:val="001514DC"/>
  </w:style>
  <w:style w:type="paragraph" w:customStyle="1" w:styleId="Oddl">
    <w:name w:val="Oddíl"/>
    <w:basedOn w:val="Normln"/>
    <w:next w:val="Nadpisoddlu"/>
    <w:uiPriority w:val="99"/>
    <w:rsid w:val="0027358B"/>
    <w:pPr>
      <w:keepNext/>
      <w:keepLines/>
      <w:spacing w:before="240"/>
      <w:jc w:val="center"/>
      <w:outlineLvl w:val="4"/>
    </w:pPr>
  </w:style>
  <w:style w:type="paragraph" w:customStyle="1" w:styleId="Nadpisoddlu">
    <w:name w:val="Nadpis oddílu"/>
    <w:basedOn w:val="Normln"/>
    <w:next w:val="Paragraf"/>
    <w:uiPriority w:val="99"/>
    <w:rsid w:val="0027358B"/>
    <w:pPr>
      <w:keepNext/>
      <w:keepLines/>
      <w:jc w:val="center"/>
      <w:outlineLvl w:val="4"/>
    </w:pPr>
    <w:rPr>
      <w:b/>
      <w:bCs/>
    </w:rPr>
  </w:style>
  <w:style w:type="paragraph" w:customStyle="1" w:styleId="Dl">
    <w:name w:val="Díl"/>
    <w:basedOn w:val="Normln"/>
    <w:next w:val="Nadpisdlu"/>
    <w:uiPriority w:val="99"/>
    <w:rsid w:val="0027358B"/>
    <w:pPr>
      <w:keepNext/>
      <w:keepLines/>
      <w:spacing w:before="240"/>
      <w:jc w:val="center"/>
      <w:outlineLvl w:val="3"/>
    </w:pPr>
  </w:style>
  <w:style w:type="paragraph" w:customStyle="1" w:styleId="Nadpisdlu">
    <w:name w:val="Nadpis dílu"/>
    <w:basedOn w:val="Normln"/>
    <w:next w:val="Oddl"/>
    <w:uiPriority w:val="99"/>
    <w:rsid w:val="0027358B"/>
    <w:pPr>
      <w:keepNext/>
      <w:keepLines/>
      <w:jc w:val="center"/>
      <w:outlineLvl w:val="3"/>
    </w:pPr>
    <w:rPr>
      <w:b/>
      <w:bCs/>
    </w:rPr>
  </w:style>
  <w:style w:type="paragraph" w:customStyle="1" w:styleId="Hlava">
    <w:name w:val="Hlava"/>
    <w:basedOn w:val="Normln"/>
    <w:next w:val="Nadpishlavy"/>
    <w:uiPriority w:val="99"/>
    <w:rsid w:val="0027358B"/>
    <w:pPr>
      <w:keepNext/>
      <w:keepLines/>
      <w:numPr>
        <w:numId w:val="4"/>
      </w:numPr>
      <w:spacing w:before="240"/>
      <w:jc w:val="center"/>
      <w:outlineLvl w:val="2"/>
    </w:pPr>
  </w:style>
  <w:style w:type="paragraph" w:customStyle="1" w:styleId="Nadpishlavy">
    <w:name w:val="Nadpis hlavy"/>
    <w:basedOn w:val="Normln"/>
    <w:next w:val="Dl"/>
    <w:uiPriority w:val="99"/>
    <w:rsid w:val="0027358B"/>
    <w:pPr>
      <w:keepNext/>
      <w:keepLines/>
      <w:jc w:val="center"/>
      <w:outlineLvl w:val="2"/>
    </w:pPr>
    <w:rPr>
      <w:b/>
      <w:bCs/>
    </w:rPr>
  </w:style>
  <w:style w:type="paragraph" w:customStyle="1" w:styleId="ST">
    <w:name w:val="ČÁST"/>
    <w:basedOn w:val="Normln"/>
    <w:next w:val="NADPISSTI"/>
    <w:uiPriority w:val="99"/>
    <w:rsid w:val="0027358B"/>
    <w:pPr>
      <w:keepNext/>
      <w:keepLines/>
      <w:spacing w:before="240" w:after="120"/>
      <w:jc w:val="center"/>
      <w:outlineLvl w:val="1"/>
    </w:pPr>
    <w:rPr>
      <w:caps/>
    </w:rPr>
  </w:style>
  <w:style w:type="paragraph" w:customStyle="1" w:styleId="NADPISSTI">
    <w:name w:val="NADPIS ČÁSTI"/>
    <w:basedOn w:val="Normln"/>
    <w:next w:val="Hlava"/>
    <w:uiPriority w:val="99"/>
    <w:rsid w:val="0027358B"/>
    <w:pPr>
      <w:keepNext/>
      <w:keepLines/>
      <w:jc w:val="center"/>
      <w:outlineLvl w:val="1"/>
    </w:pPr>
    <w:rPr>
      <w:b/>
      <w:bCs/>
      <w:caps/>
    </w:rPr>
  </w:style>
  <w:style w:type="paragraph" w:customStyle="1" w:styleId="nadpisvyhlky">
    <w:name w:val="nadpis vyhlášky"/>
    <w:basedOn w:val="Normln"/>
    <w:next w:val="Ministerstvo"/>
    <w:uiPriority w:val="99"/>
    <w:rsid w:val="0027358B"/>
    <w:pPr>
      <w:keepNext/>
      <w:keepLines/>
      <w:spacing w:before="120"/>
      <w:jc w:val="center"/>
      <w:outlineLvl w:val="0"/>
    </w:pPr>
    <w:rPr>
      <w:b/>
      <w:bCs/>
    </w:rPr>
  </w:style>
  <w:style w:type="paragraph" w:customStyle="1" w:styleId="Ministerstvo">
    <w:name w:val="Ministerstvo"/>
    <w:basedOn w:val="Normln"/>
    <w:next w:val="ST"/>
    <w:uiPriority w:val="99"/>
    <w:rsid w:val="0027358B"/>
    <w:pPr>
      <w:keepNext/>
      <w:keepLines/>
      <w:spacing w:before="360" w:after="240"/>
      <w:jc w:val="both"/>
    </w:pPr>
  </w:style>
  <w:style w:type="paragraph" w:customStyle="1" w:styleId="funkce">
    <w:name w:val="funkce"/>
    <w:basedOn w:val="Normln"/>
    <w:uiPriority w:val="99"/>
    <w:rsid w:val="0027358B"/>
    <w:pPr>
      <w:keepLines/>
      <w:jc w:val="center"/>
    </w:pPr>
  </w:style>
  <w:style w:type="paragraph" w:customStyle="1" w:styleId="Nvrh">
    <w:name w:val="Návrh"/>
    <w:basedOn w:val="Normln"/>
    <w:next w:val="Normln"/>
    <w:uiPriority w:val="99"/>
    <w:rsid w:val="0027358B"/>
    <w:pPr>
      <w:keepNext/>
      <w:keepLines/>
      <w:spacing w:after="240"/>
      <w:jc w:val="center"/>
      <w:outlineLvl w:val="0"/>
    </w:pPr>
    <w:rPr>
      <w:spacing w:val="40"/>
    </w:rPr>
  </w:style>
  <w:style w:type="paragraph" w:customStyle="1" w:styleId="Podpis">
    <w:name w:val="Podpis_"/>
    <w:basedOn w:val="Normln"/>
    <w:next w:val="funkce"/>
    <w:uiPriority w:val="99"/>
    <w:rsid w:val="0027358B"/>
    <w:pPr>
      <w:keepNext/>
      <w:keepLines/>
      <w:numPr>
        <w:numId w:val="3"/>
      </w:numPr>
      <w:tabs>
        <w:tab w:val="clear" w:pos="360"/>
        <w:tab w:val="num" w:pos="363"/>
      </w:tabs>
      <w:spacing w:before="720"/>
      <w:ind w:left="1080"/>
      <w:jc w:val="center"/>
    </w:pPr>
  </w:style>
  <w:style w:type="paragraph" w:customStyle="1" w:styleId="VYHLKA">
    <w:name w:val="VYHLÁŠKA"/>
    <w:basedOn w:val="Normln"/>
    <w:next w:val="nadpisvyhlky"/>
    <w:uiPriority w:val="99"/>
    <w:rsid w:val="0027358B"/>
    <w:pPr>
      <w:keepNext/>
      <w:keepLines/>
      <w:jc w:val="center"/>
      <w:outlineLvl w:val="0"/>
    </w:pPr>
    <w:rPr>
      <w:b/>
      <w:bCs/>
      <w:caps/>
    </w:rPr>
  </w:style>
  <w:style w:type="paragraph" w:customStyle="1" w:styleId="VARIANTA">
    <w:name w:val="VARIANTA"/>
    <w:basedOn w:val="Normln"/>
    <w:next w:val="Normln"/>
    <w:uiPriority w:val="99"/>
    <w:rsid w:val="0027358B"/>
    <w:pPr>
      <w:keepNext/>
      <w:spacing w:before="120" w:after="120"/>
      <w:jc w:val="both"/>
    </w:pPr>
    <w:rPr>
      <w:caps/>
      <w:spacing w:val="60"/>
    </w:rPr>
  </w:style>
  <w:style w:type="paragraph" w:customStyle="1" w:styleId="VARIANTA-konec">
    <w:name w:val="VARIANTA - konec"/>
    <w:basedOn w:val="Normln"/>
    <w:next w:val="Normln"/>
    <w:uiPriority w:val="99"/>
    <w:rsid w:val="0027358B"/>
    <w:pPr>
      <w:jc w:val="both"/>
    </w:pPr>
    <w:rPr>
      <w:caps/>
      <w:spacing w:val="60"/>
    </w:rPr>
  </w:style>
  <w:style w:type="character" w:customStyle="1" w:styleId="Odkaznapoznpodarou">
    <w:name w:val="Odkaz na pozn. pod čarou"/>
    <w:rsid w:val="0027358B"/>
    <w:rPr>
      <w:vertAlign w:val="superscript"/>
    </w:rPr>
  </w:style>
  <w:style w:type="paragraph" w:customStyle="1" w:styleId="lnek">
    <w:name w:val="Článek"/>
    <w:basedOn w:val="Normln"/>
    <w:next w:val="Normln"/>
    <w:uiPriority w:val="99"/>
    <w:rsid w:val="0027358B"/>
    <w:pPr>
      <w:keepNext/>
      <w:keepLines/>
      <w:spacing w:before="240"/>
      <w:jc w:val="center"/>
      <w:outlineLvl w:val="5"/>
    </w:pPr>
  </w:style>
  <w:style w:type="paragraph" w:customStyle="1" w:styleId="Nadpislnku">
    <w:name w:val="Nadpis článku"/>
    <w:basedOn w:val="lnek"/>
    <w:next w:val="Normln"/>
    <w:uiPriority w:val="99"/>
    <w:rsid w:val="0027358B"/>
    <w:rPr>
      <w:b/>
      <w:bCs/>
    </w:rPr>
  </w:style>
  <w:style w:type="paragraph" w:customStyle="1" w:styleId="Textlnku">
    <w:name w:val="Text článku"/>
    <w:basedOn w:val="Normln"/>
    <w:uiPriority w:val="99"/>
    <w:rsid w:val="0027358B"/>
    <w:pPr>
      <w:spacing w:before="240"/>
      <w:ind w:firstLine="425"/>
      <w:jc w:val="both"/>
      <w:outlineLvl w:val="5"/>
    </w:pPr>
  </w:style>
  <w:style w:type="paragraph" w:customStyle="1" w:styleId="Textbodunovely">
    <w:name w:val="Text bodu novely"/>
    <w:basedOn w:val="Normln"/>
    <w:next w:val="Normln"/>
    <w:uiPriority w:val="99"/>
    <w:rsid w:val="0027358B"/>
    <w:pPr>
      <w:ind w:left="567" w:hanging="567"/>
      <w:jc w:val="both"/>
    </w:pPr>
  </w:style>
  <w:style w:type="paragraph" w:styleId="Zptenadresanaoblku">
    <w:name w:val="envelope return"/>
    <w:basedOn w:val="Normln"/>
    <w:uiPriority w:val="99"/>
    <w:rsid w:val="0027358B"/>
    <w:rPr>
      <w:rFonts w:ascii="Arial" w:hAnsi="Arial" w:cs="Arial"/>
      <w:sz w:val="20"/>
      <w:szCs w:val="20"/>
    </w:rPr>
  </w:style>
  <w:style w:type="paragraph" w:customStyle="1" w:styleId="Normln20">
    <w:name w:val="Normální2"/>
    <w:basedOn w:val="Normln"/>
    <w:uiPriority w:val="99"/>
    <w:rsid w:val="0027358B"/>
    <w:pPr>
      <w:spacing w:line="360" w:lineRule="auto"/>
      <w:jc w:val="both"/>
    </w:pPr>
    <w:rPr>
      <w:rFonts w:ascii="Arial" w:hAnsi="Arial"/>
      <w:sz w:val="22"/>
      <w:szCs w:val="20"/>
    </w:rPr>
  </w:style>
  <w:style w:type="paragraph" w:styleId="Zkladntext3">
    <w:name w:val="Body Text 3"/>
    <w:basedOn w:val="Normln"/>
    <w:link w:val="Zkladntext3Char"/>
    <w:uiPriority w:val="99"/>
    <w:rsid w:val="0027358B"/>
    <w:pPr>
      <w:jc w:val="both"/>
    </w:pPr>
    <w:rPr>
      <w:b/>
      <w:bCs/>
      <w:color w:val="FF0000"/>
    </w:rPr>
  </w:style>
  <w:style w:type="character" w:customStyle="1" w:styleId="Zkladntext3Char">
    <w:name w:val="Základní text 3 Char"/>
    <w:link w:val="Zkladntext3"/>
    <w:uiPriority w:val="99"/>
    <w:rsid w:val="001514DC"/>
    <w:rPr>
      <w:b/>
      <w:bCs/>
      <w:color w:val="FF0000"/>
      <w:sz w:val="24"/>
      <w:szCs w:val="24"/>
    </w:rPr>
  </w:style>
  <w:style w:type="paragraph" w:customStyle="1" w:styleId="P-HLTITULEK">
    <w:name w:val="ČP - HL.TITULEK"/>
    <w:basedOn w:val="Normln"/>
    <w:uiPriority w:val="99"/>
    <w:rsid w:val="00540568"/>
    <w:pPr>
      <w:jc w:val="center"/>
    </w:pPr>
    <w:rPr>
      <w:rFonts w:ascii="Tahoma" w:hAnsi="Tahoma"/>
      <w:b/>
      <w:sz w:val="28"/>
      <w:szCs w:val="20"/>
    </w:rPr>
  </w:style>
  <w:style w:type="character" w:styleId="Siln">
    <w:name w:val="Strong"/>
    <w:uiPriority w:val="22"/>
    <w:qFormat/>
    <w:rsid w:val="009561C3"/>
    <w:rPr>
      <w:b/>
      <w:bCs/>
    </w:rPr>
  </w:style>
  <w:style w:type="paragraph" w:styleId="Normlnweb">
    <w:name w:val="Normal (Web)"/>
    <w:basedOn w:val="Normln"/>
    <w:uiPriority w:val="99"/>
    <w:unhideWhenUsed/>
    <w:rsid w:val="006F356E"/>
    <w:pPr>
      <w:spacing w:before="100" w:beforeAutospacing="1" w:after="100" w:afterAutospacing="1"/>
    </w:pPr>
  </w:style>
  <w:style w:type="numbering" w:customStyle="1" w:styleId="Bezseznamu1">
    <w:name w:val="Bez seznamu1"/>
    <w:next w:val="Bezseznamu"/>
    <w:semiHidden/>
    <w:rsid w:val="00693FA6"/>
  </w:style>
  <w:style w:type="character" w:styleId="Znakapoznpodarou">
    <w:name w:val="footnote reference"/>
    <w:rsid w:val="00693FA6"/>
    <w:rPr>
      <w:vertAlign w:val="superscript"/>
    </w:rPr>
  </w:style>
  <w:style w:type="numbering" w:customStyle="1" w:styleId="Bezseznamu11">
    <w:name w:val="Bez seznamu11"/>
    <w:next w:val="Bezseznamu"/>
    <w:semiHidden/>
    <w:rsid w:val="00693FA6"/>
  </w:style>
  <w:style w:type="numbering" w:customStyle="1" w:styleId="Bezseznamu2">
    <w:name w:val="Bez seznamu2"/>
    <w:next w:val="Bezseznamu"/>
    <w:semiHidden/>
    <w:unhideWhenUsed/>
    <w:rsid w:val="00706D73"/>
  </w:style>
  <w:style w:type="numbering" w:customStyle="1" w:styleId="Bezseznamu12">
    <w:name w:val="Bez seznamu12"/>
    <w:next w:val="Bezseznamu"/>
    <w:semiHidden/>
    <w:rsid w:val="00706D73"/>
  </w:style>
  <w:style w:type="numbering" w:customStyle="1" w:styleId="Bezseznamu21">
    <w:name w:val="Bez seznamu21"/>
    <w:next w:val="Bezseznamu"/>
    <w:semiHidden/>
    <w:unhideWhenUsed/>
    <w:rsid w:val="00706D73"/>
  </w:style>
  <w:style w:type="numbering" w:customStyle="1" w:styleId="Bezseznamu111">
    <w:name w:val="Bez seznamu111"/>
    <w:next w:val="Bezseznamu"/>
    <w:semiHidden/>
    <w:rsid w:val="00706D73"/>
  </w:style>
  <w:style w:type="numbering" w:customStyle="1" w:styleId="Bezseznamu1111">
    <w:name w:val="Bez seznamu1111"/>
    <w:next w:val="Bezseznamu"/>
    <w:semiHidden/>
    <w:rsid w:val="00706D73"/>
  </w:style>
  <w:style w:type="numbering" w:customStyle="1" w:styleId="Bezseznamu3">
    <w:name w:val="Bez seznamu3"/>
    <w:next w:val="Bezseznamu"/>
    <w:semiHidden/>
    <w:unhideWhenUsed/>
    <w:rsid w:val="00EF12AD"/>
  </w:style>
  <w:style w:type="table" w:customStyle="1" w:styleId="Mkatabulky1">
    <w:name w:val="Mřížka tabulky1"/>
    <w:basedOn w:val="Normlntabulka"/>
    <w:next w:val="Mkatabulky"/>
    <w:rsid w:val="00EF12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3">
    <w:name w:val="Bez seznamu13"/>
    <w:next w:val="Bezseznamu"/>
    <w:semiHidden/>
    <w:rsid w:val="00EF12AD"/>
  </w:style>
  <w:style w:type="numbering" w:customStyle="1" w:styleId="Bezseznamu22">
    <w:name w:val="Bez seznamu22"/>
    <w:next w:val="Bezseznamu"/>
    <w:semiHidden/>
    <w:unhideWhenUsed/>
    <w:rsid w:val="00EF12AD"/>
  </w:style>
  <w:style w:type="numbering" w:customStyle="1" w:styleId="Bezseznamu112">
    <w:name w:val="Bez seznamu112"/>
    <w:next w:val="Bezseznamu"/>
    <w:semiHidden/>
    <w:rsid w:val="00EF12AD"/>
  </w:style>
  <w:style w:type="numbering" w:customStyle="1" w:styleId="Bezseznamu1112">
    <w:name w:val="Bez seznamu1112"/>
    <w:next w:val="Bezseznamu"/>
    <w:semiHidden/>
    <w:rsid w:val="00EF12AD"/>
  </w:style>
  <w:style w:type="numbering" w:customStyle="1" w:styleId="Bezseznamu31">
    <w:name w:val="Bez seznamu31"/>
    <w:next w:val="Bezseznamu"/>
    <w:semiHidden/>
    <w:rsid w:val="00EF12AD"/>
  </w:style>
  <w:style w:type="numbering" w:customStyle="1" w:styleId="Bezseznamu121">
    <w:name w:val="Bez seznamu121"/>
    <w:next w:val="Bezseznamu"/>
    <w:semiHidden/>
    <w:unhideWhenUsed/>
    <w:rsid w:val="00EF12AD"/>
  </w:style>
  <w:style w:type="numbering" w:customStyle="1" w:styleId="Bezseznamu1121">
    <w:name w:val="Bez seznamu1121"/>
    <w:next w:val="Bezseznamu"/>
    <w:semiHidden/>
    <w:rsid w:val="00EF12AD"/>
  </w:style>
  <w:style w:type="numbering" w:customStyle="1" w:styleId="Bezseznamu211">
    <w:name w:val="Bez seznamu211"/>
    <w:next w:val="Bezseznamu"/>
    <w:semiHidden/>
    <w:unhideWhenUsed/>
    <w:rsid w:val="00EF12AD"/>
  </w:style>
  <w:style w:type="numbering" w:customStyle="1" w:styleId="Bezseznamu11111">
    <w:name w:val="Bez seznamu11111"/>
    <w:next w:val="Bezseznamu"/>
    <w:semiHidden/>
    <w:rsid w:val="00EF12AD"/>
  </w:style>
  <w:style w:type="numbering" w:customStyle="1" w:styleId="Bezseznamu111111">
    <w:name w:val="Bez seznamu111111"/>
    <w:next w:val="Bezseznamu"/>
    <w:semiHidden/>
    <w:rsid w:val="00EF12AD"/>
  </w:style>
  <w:style w:type="table" w:customStyle="1" w:styleId="Mkatabulky2">
    <w:name w:val="Mřížka tabulky2"/>
    <w:basedOn w:val="Normlntabulka"/>
    <w:next w:val="Mkatabulky"/>
    <w:uiPriority w:val="59"/>
    <w:rsid w:val="009A15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semiHidden/>
    <w:unhideWhenUsed/>
    <w:rsid w:val="004427AC"/>
    <w:pPr>
      <w:numPr>
        <w:numId w:val="36"/>
      </w:numPr>
      <w:tabs>
        <w:tab w:val="left" w:pos="425"/>
      </w:tabs>
      <w:ind w:left="425" w:hanging="425"/>
      <w:jc w:val="both"/>
    </w:pPr>
    <w:rPr>
      <w:sz w:val="20"/>
      <w:szCs w:val="20"/>
    </w:rPr>
  </w:style>
  <w:style w:type="character" w:customStyle="1" w:styleId="TextpoznpodarouChar">
    <w:name w:val="Text pozn. pod čarou Char"/>
    <w:basedOn w:val="Standardnpsmoodstavce"/>
    <w:link w:val="Textpoznpodarou"/>
    <w:uiPriority w:val="99"/>
    <w:semiHidden/>
    <w:rsid w:val="004427AC"/>
  </w:style>
  <w:style w:type="paragraph" w:styleId="Textkomente">
    <w:name w:val="annotation text"/>
    <w:basedOn w:val="Normln"/>
    <w:link w:val="TextkomenteChar"/>
    <w:uiPriority w:val="99"/>
    <w:semiHidden/>
    <w:unhideWhenUsed/>
    <w:rsid w:val="004427AC"/>
    <w:rPr>
      <w:sz w:val="20"/>
      <w:szCs w:val="20"/>
    </w:rPr>
  </w:style>
  <w:style w:type="character" w:customStyle="1" w:styleId="TextkomenteChar">
    <w:name w:val="Text komentáře Char"/>
    <w:basedOn w:val="Standardnpsmoodstavce"/>
    <w:link w:val="Textkomente"/>
    <w:uiPriority w:val="99"/>
    <w:semiHidden/>
    <w:rsid w:val="004427AC"/>
  </w:style>
  <w:style w:type="paragraph" w:styleId="Textvysvtlivek">
    <w:name w:val="endnote text"/>
    <w:basedOn w:val="Normln"/>
    <w:link w:val="TextvysvtlivekChar"/>
    <w:uiPriority w:val="99"/>
    <w:semiHidden/>
    <w:unhideWhenUsed/>
    <w:rsid w:val="004427AC"/>
    <w:rPr>
      <w:b/>
      <w:i/>
      <w:iCs/>
      <w:color w:val="000000"/>
      <w:sz w:val="20"/>
      <w:szCs w:val="20"/>
    </w:rPr>
  </w:style>
  <w:style w:type="character" w:customStyle="1" w:styleId="TextvysvtlivekChar">
    <w:name w:val="Text vysvětlivek Char"/>
    <w:link w:val="Textvysvtlivek"/>
    <w:uiPriority w:val="99"/>
    <w:semiHidden/>
    <w:rsid w:val="004427AC"/>
    <w:rPr>
      <w:b/>
      <w:i/>
      <w:iCs/>
      <w:color w:val="000000"/>
    </w:rPr>
  </w:style>
  <w:style w:type="paragraph" w:styleId="Rozloendokumentu">
    <w:name w:val="Document Map"/>
    <w:basedOn w:val="Normln"/>
    <w:link w:val="RozloendokumentuChar"/>
    <w:uiPriority w:val="99"/>
    <w:semiHidden/>
    <w:unhideWhenUsed/>
    <w:rsid w:val="004427AC"/>
    <w:pPr>
      <w:shd w:val="clear" w:color="auto" w:fill="000080"/>
    </w:pPr>
    <w:rPr>
      <w:rFonts w:ascii="Tahoma" w:hAnsi="Tahoma" w:cs="Tahoma"/>
      <w:sz w:val="20"/>
      <w:szCs w:val="20"/>
    </w:rPr>
  </w:style>
  <w:style w:type="character" w:customStyle="1" w:styleId="RozloendokumentuChar">
    <w:name w:val="Rozložení dokumentu Char"/>
    <w:link w:val="Rozloendokumentu"/>
    <w:uiPriority w:val="99"/>
    <w:semiHidden/>
    <w:rsid w:val="004427AC"/>
    <w:rPr>
      <w:rFonts w:ascii="Tahoma" w:hAnsi="Tahoma" w:cs="Tahoma"/>
      <w:shd w:val="clear" w:color="auto" w:fill="000080"/>
    </w:rPr>
  </w:style>
  <w:style w:type="paragraph" w:styleId="Pedmtkomente">
    <w:name w:val="annotation subject"/>
    <w:basedOn w:val="Textkomente"/>
    <w:next w:val="Textkomente"/>
    <w:link w:val="PedmtkomenteChar"/>
    <w:uiPriority w:val="99"/>
    <w:semiHidden/>
    <w:unhideWhenUsed/>
    <w:rsid w:val="004427AC"/>
    <w:rPr>
      <w:b/>
      <w:bCs/>
    </w:rPr>
  </w:style>
  <w:style w:type="character" w:customStyle="1" w:styleId="PedmtkomenteChar">
    <w:name w:val="Předmět komentáře Char"/>
    <w:link w:val="Pedmtkomente"/>
    <w:uiPriority w:val="99"/>
    <w:semiHidden/>
    <w:rsid w:val="004427AC"/>
    <w:rPr>
      <w:b/>
      <w:bCs/>
    </w:rPr>
  </w:style>
  <w:style w:type="character" w:styleId="Odkaznakoment">
    <w:name w:val="annotation reference"/>
    <w:semiHidden/>
    <w:unhideWhenUsed/>
    <w:rsid w:val="004427A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1869">
      <w:bodyDiv w:val="1"/>
      <w:marLeft w:val="0"/>
      <w:marRight w:val="0"/>
      <w:marTop w:val="0"/>
      <w:marBottom w:val="0"/>
      <w:divBdr>
        <w:top w:val="none" w:sz="0" w:space="0" w:color="auto"/>
        <w:left w:val="none" w:sz="0" w:space="0" w:color="auto"/>
        <w:bottom w:val="none" w:sz="0" w:space="0" w:color="auto"/>
        <w:right w:val="none" w:sz="0" w:space="0" w:color="auto"/>
      </w:divBdr>
    </w:div>
    <w:div w:id="483010500">
      <w:bodyDiv w:val="1"/>
      <w:marLeft w:val="0"/>
      <w:marRight w:val="0"/>
      <w:marTop w:val="0"/>
      <w:marBottom w:val="0"/>
      <w:divBdr>
        <w:top w:val="none" w:sz="0" w:space="0" w:color="auto"/>
        <w:left w:val="none" w:sz="0" w:space="0" w:color="auto"/>
        <w:bottom w:val="none" w:sz="0" w:space="0" w:color="auto"/>
        <w:right w:val="none" w:sz="0" w:space="0" w:color="auto"/>
      </w:divBdr>
    </w:div>
    <w:div w:id="834690653">
      <w:bodyDiv w:val="1"/>
      <w:marLeft w:val="0"/>
      <w:marRight w:val="0"/>
      <w:marTop w:val="0"/>
      <w:marBottom w:val="0"/>
      <w:divBdr>
        <w:top w:val="none" w:sz="0" w:space="0" w:color="auto"/>
        <w:left w:val="none" w:sz="0" w:space="0" w:color="auto"/>
        <w:bottom w:val="none" w:sz="0" w:space="0" w:color="auto"/>
        <w:right w:val="none" w:sz="0" w:space="0" w:color="auto"/>
      </w:divBdr>
    </w:div>
    <w:div w:id="1365904074">
      <w:bodyDiv w:val="1"/>
      <w:marLeft w:val="0"/>
      <w:marRight w:val="0"/>
      <w:marTop w:val="0"/>
      <w:marBottom w:val="0"/>
      <w:divBdr>
        <w:top w:val="none" w:sz="0" w:space="0" w:color="auto"/>
        <w:left w:val="none" w:sz="0" w:space="0" w:color="auto"/>
        <w:bottom w:val="none" w:sz="0" w:space="0" w:color="auto"/>
        <w:right w:val="none" w:sz="0" w:space="0" w:color="auto"/>
      </w:divBdr>
    </w:div>
    <w:div w:id="1465778604">
      <w:bodyDiv w:val="1"/>
      <w:marLeft w:val="0"/>
      <w:marRight w:val="0"/>
      <w:marTop w:val="0"/>
      <w:marBottom w:val="0"/>
      <w:divBdr>
        <w:top w:val="none" w:sz="0" w:space="0" w:color="auto"/>
        <w:left w:val="none" w:sz="0" w:space="0" w:color="auto"/>
        <w:bottom w:val="none" w:sz="0" w:space="0" w:color="auto"/>
        <w:right w:val="none" w:sz="0" w:space="0" w:color="auto"/>
      </w:divBdr>
    </w:div>
    <w:div w:id="1846432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aspi://module='ASPI'&amp;link='221/2012%20Sb.%2523'&amp;ucin-k-dni='30.12.9999'"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aspi://module='ASPI'&amp;link='29/2000%20Sb.%252343'&amp;ucin-k-dni='30.12.9999'"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spi://module='ASPI'&amp;link='221/2012%20Sb.%2523'&amp;ucin-k-dni='30.12.9999'"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aspi://module='ASPI'&amp;link='29/2000%20Sb.%252341'&amp;ucin-k-dni='30.12.9999'"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2.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1F6E6-FD3E-4157-B43A-D3EBE5C5A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11099</Words>
  <Characters>65485</Characters>
  <Application>Microsoft Office Word</Application>
  <DocSecurity>0</DocSecurity>
  <Lines>545</Lines>
  <Paragraphs>152</Paragraphs>
  <ScaleCrop>false</ScaleCrop>
  <HeadingPairs>
    <vt:vector size="2" baseType="variant">
      <vt:variant>
        <vt:lpstr>Název</vt:lpstr>
      </vt:variant>
      <vt:variant>
        <vt:i4>1</vt:i4>
      </vt:variant>
    </vt:vector>
  </HeadingPairs>
  <TitlesOfParts>
    <vt:vector size="1" baseType="lpstr">
      <vt:lpstr>Přílohy POPOD</vt:lpstr>
    </vt:vector>
  </TitlesOfParts>
  <Company>Česká pošta,s.p.</Company>
  <LinksUpToDate>false</LinksUpToDate>
  <CharactersWithSpaces>76432</CharactersWithSpaces>
  <SharedDoc>false</SharedDoc>
  <HLinks>
    <vt:vector size="24" baseType="variant">
      <vt:variant>
        <vt:i4>4194368</vt:i4>
      </vt:variant>
      <vt:variant>
        <vt:i4>9</vt:i4>
      </vt:variant>
      <vt:variant>
        <vt:i4>0</vt:i4>
      </vt:variant>
      <vt:variant>
        <vt:i4>5</vt:i4>
      </vt:variant>
      <vt:variant>
        <vt:lpwstr>aspi://module='ASPI'&amp;link='221/2012 Sb.%2523'&amp;ucin-k-dni='30.12.9999'</vt:lpwstr>
      </vt:variant>
      <vt:variant>
        <vt:lpwstr/>
      </vt:variant>
      <vt:variant>
        <vt:i4>7340137</vt:i4>
      </vt:variant>
      <vt:variant>
        <vt:i4>6</vt:i4>
      </vt:variant>
      <vt:variant>
        <vt:i4>0</vt:i4>
      </vt:variant>
      <vt:variant>
        <vt:i4>5</vt:i4>
      </vt:variant>
      <vt:variant>
        <vt:lpwstr>aspi://module='ASPI'&amp;link='29/2000 Sb.%252343'&amp;ucin-k-dni='30.12.9999'</vt:lpwstr>
      </vt:variant>
      <vt:variant>
        <vt:lpwstr/>
      </vt:variant>
      <vt:variant>
        <vt:i4>4194368</vt:i4>
      </vt:variant>
      <vt:variant>
        <vt:i4>3</vt:i4>
      </vt:variant>
      <vt:variant>
        <vt:i4>0</vt:i4>
      </vt:variant>
      <vt:variant>
        <vt:i4>5</vt:i4>
      </vt:variant>
      <vt:variant>
        <vt:lpwstr>aspi://module='ASPI'&amp;link='221/2012 Sb.%2523'&amp;ucin-k-dni='30.12.9999'</vt:lpwstr>
      </vt:variant>
      <vt:variant>
        <vt:lpwstr/>
      </vt:variant>
      <vt:variant>
        <vt:i4>7340139</vt:i4>
      </vt:variant>
      <vt:variant>
        <vt:i4>0</vt:i4>
      </vt:variant>
      <vt:variant>
        <vt:i4>0</vt:i4>
      </vt:variant>
      <vt:variant>
        <vt:i4>5</vt:i4>
      </vt:variant>
      <vt:variant>
        <vt:lpwstr>aspi://module='ASPI'&amp;link='29/2000 Sb.%252341'&amp;ucin-k-dni='30.12.9999'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Přílohy POPOD</dc:title>
  <dc:creator>Šotkovská Jaroslava</dc:creator>
  <cp:lastModifiedBy>Trunečková Markéta Bc.</cp:lastModifiedBy>
  <cp:revision>2</cp:revision>
  <cp:lastPrinted>2014-03-05T09:06:00Z</cp:lastPrinted>
  <dcterms:created xsi:type="dcterms:W3CDTF">2017-11-10T08:59:00Z</dcterms:created>
  <dcterms:modified xsi:type="dcterms:W3CDTF">2017-11-10T08:59:00Z</dcterms:modified>
</cp:coreProperties>
</file>