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6FC11" w14:textId="77777777" w:rsidR="006C5FC9" w:rsidRPr="00B65724" w:rsidRDefault="006C5FC9" w:rsidP="002411C2">
      <w:pPr>
        <w:pStyle w:val="Podtitul"/>
        <w:jc w:val="center"/>
        <w:rPr>
          <w:rFonts w:ascii="Tahoma" w:hAnsi="Tahoma" w:cs="Tahoma"/>
          <w:sz w:val="19"/>
          <w:szCs w:val="19"/>
        </w:rPr>
      </w:pPr>
      <w:r w:rsidRPr="00B65724">
        <w:rPr>
          <w:rFonts w:ascii="Tahoma" w:hAnsi="Tahoma" w:cs="Tahoma"/>
          <w:sz w:val="19"/>
          <w:szCs w:val="19"/>
        </w:rPr>
        <w:t>Smlouva o realizaci dodávky</w:t>
      </w:r>
    </w:p>
    <w:p w14:paraId="20710AD1" w14:textId="77777777" w:rsidR="006C5FC9" w:rsidRPr="00B65724" w:rsidRDefault="006C5FC9" w:rsidP="00022A4B">
      <w:pPr>
        <w:spacing w:after="0" w:line="240" w:lineRule="auto"/>
        <w:jc w:val="center"/>
        <w:rPr>
          <w:rFonts w:ascii="Tahoma" w:eastAsia="Times New Roman" w:hAnsi="Tahoma" w:cs="Tahoma"/>
          <w:bCs/>
          <w:color w:val="000000"/>
          <w:sz w:val="19"/>
          <w:szCs w:val="19"/>
          <w:lang w:eastAsia="cs-CZ"/>
        </w:rPr>
      </w:pPr>
      <w:r w:rsidRPr="00B65724">
        <w:rPr>
          <w:rFonts w:ascii="Tahoma" w:eastAsia="Times New Roman" w:hAnsi="Tahoma" w:cs="Tahoma"/>
          <w:bCs/>
          <w:color w:val="000000"/>
          <w:sz w:val="19"/>
          <w:szCs w:val="19"/>
          <w:lang w:eastAsia="cs-CZ"/>
        </w:rPr>
        <w:t xml:space="preserve">č. </w:t>
      </w:r>
      <w:r w:rsidR="00262966" w:rsidRPr="00B65724">
        <w:rPr>
          <w:rFonts w:ascii="Tahoma" w:eastAsia="Times New Roman" w:hAnsi="Tahoma" w:cs="Tahoma"/>
          <w:bCs/>
          <w:color w:val="000000"/>
          <w:sz w:val="19"/>
          <w:szCs w:val="19"/>
          <w:lang w:eastAsia="cs-CZ"/>
        </w:rPr>
        <w:t xml:space="preserve">161292, </w:t>
      </w:r>
      <w:proofErr w:type="gramStart"/>
      <w:r w:rsidR="00262966" w:rsidRPr="00B65724">
        <w:rPr>
          <w:rFonts w:ascii="Tahoma" w:eastAsia="Times New Roman" w:hAnsi="Tahoma" w:cs="Tahoma"/>
          <w:bCs/>
          <w:color w:val="000000"/>
          <w:sz w:val="19"/>
          <w:szCs w:val="19"/>
          <w:lang w:eastAsia="cs-CZ"/>
        </w:rPr>
        <w:t>č.j.</w:t>
      </w:r>
      <w:proofErr w:type="gramEnd"/>
      <w:r w:rsidR="00262966" w:rsidRPr="00B65724">
        <w:rPr>
          <w:rFonts w:ascii="Tahoma" w:eastAsia="Times New Roman" w:hAnsi="Tahoma" w:cs="Tahoma"/>
          <w:bCs/>
          <w:color w:val="000000"/>
          <w:sz w:val="19"/>
          <w:szCs w:val="19"/>
          <w:lang w:eastAsia="cs-CZ"/>
        </w:rPr>
        <w:t xml:space="preserve"> 2016/4926/NM</w:t>
      </w:r>
    </w:p>
    <w:p w14:paraId="2BB8CA52" w14:textId="77777777" w:rsidR="006C5FC9" w:rsidRPr="00B65724" w:rsidRDefault="006C5FC9" w:rsidP="00022A4B">
      <w:pPr>
        <w:spacing w:after="0" w:line="240" w:lineRule="auto"/>
        <w:jc w:val="center"/>
        <w:rPr>
          <w:rFonts w:ascii="Tahoma" w:eastAsia="Times New Roman" w:hAnsi="Tahoma" w:cs="Tahoma"/>
          <w:b/>
          <w:bCs/>
          <w:color w:val="000000"/>
          <w:sz w:val="19"/>
          <w:szCs w:val="19"/>
          <w:lang w:eastAsia="cs-CZ"/>
        </w:rPr>
      </w:pPr>
    </w:p>
    <w:p w14:paraId="6B366FD2" w14:textId="77777777" w:rsidR="006C5FC9" w:rsidRPr="00B65724" w:rsidRDefault="006C5FC9" w:rsidP="00022A4B">
      <w:pPr>
        <w:spacing w:after="0" w:line="240" w:lineRule="auto"/>
        <w:jc w:val="center"/>
        <w:rPr>
          <w:rFonts w:ascii="Tahoma" w:eastAsia="Times New Roman" w:hAnsi="Tahoma" w:cs="Tahoma"/>
          <w:b/>
          <w:bCs/>
          <w:color w:val="000000"/>
          <w:sz w:val="19"/>
          <w:szCs w:val="19"/>
          <w:lang w:eastAsia="cs-CZ"/>
        </w:rPr>
      </w:pPr>
      <w:r w:rsidRPr="00B65724">
        <w:rPr>
          <w:rFonts w:ascii="Tahoma" w:eastAsia="Times New Roman" w:hAnsi="Tahoma" w:cs="Tahoma"/>
          <w:color w:val="000000"/>
          <w:sz w:val="19"/>
          <w:szCs w:val="19"/>
          <w:lang w:eastAsia="cs-CZ"/>
        </w:rPr>
        <w:t>uzavíraná níže uvedenými smluvními stranami v souladu s ustanovením § 2079 a násl. zákona č. 89/2012 Sb., občanský zákoník (dále jen „smlouva“)</w:t>
      </w:r>
    </w:p>
    <w:p w14:paraId="226CC8CC" w14:textId="77777777" w:rsidR="006C5FC9" w:rsidRPr="00B65724" w:rsidRDefault="006C5FC9" w:rsidP="00022A4B">
      <w:pPr>
        <w:spacing w:after="0" w:line="240" w:lineRule="auto"/>
        <w:jc w:val="center"/>
        <w:rPr>
          <w:rFonts w:ascii="Tahoma" w:eastAsia="Times New Roman" w:hAnsi="Tahoma" w:cs="Tahoma"/>
          <w:b/>
          <w:bCs/>
          <w:color w:val="000000"/>
          <w:sz w:val="19"/>
          <w:szCs w:val="19"/>
          <w:lang w:eastAsia="cs-CZ"/>
        </w:rPr>
      </w:pPr>
    </w:p>
    <w:p w14:paraId="425FF72D" w14:textId="77777777" w:rsidR="006C5FC9" w:rsidRPr="00B65724" w:rsidRDefault="006C5FC9" w:rsidP="00022A4B">
      <w:pPr>
        <w:spacing w:after="0" w:line="240" w:lineRule="auto"/>
        <w:jc w:val="center"/>
        <w:rPr>
          <w:rFonts w:ascii="Tahoma" w:eastAsia="Times New Roman" w:hAnsi="Tahoma" w:cs="Tahoma"/>
          <w:b/>
          <w:bCs/>
          <w:color w:val="000000"/>
          <w:sz w:val="19"/>
          <w:szCs w:val="19"/>
          <w:lang w:eastAsia="cs-CZ"/>
        </w:rPr>
      </w:pPr>
    </w:p>
    <w:p w14:paraId="769A549B" w14:textId="77777777" w:rsidR="009B06EB" w:rsidRPr="00B65724" w:rsidRDefault="009B06EB" w:rsidP="00022A4B">
      <w:pPr>
        <w:spacing w:after="0" w:line="240" w:lineRule="auto"/>
        <w:jc w:val="center"/>
        <w:rPr>
          <w:rFonts w:ascii="Tahoma" w:eastAsia="Times New Roman" w:hAnsi="Tahoma" w:cs="Tahoma"/>
          <w:color w:val="000000"/>
          <w:sz w:val="19"/>
          <w:szCs w:val="19"/>
          <w:lang w:eastAsia="cs-CZ"/>
        </w:rPr>
      </w:pPr>
      <w:r w:rsidRPr="00B65724">
        <w:rPr>
          <w:rFonts w:ascii="Tahoma" w:eastAsia="Times New Roman" w:hAnsi="Tahoma" w:cs="Tahoma"/>
          <w:b/>
          <w:bCs/>
          <w:color w:val="000000"/>
          <w:sz w:val="19"/>
          <w:szCs w:val="19"/>
          <w:lang w:eastAsia="cs-CZ"/>
        </w:rPr>
        <w:t>Smluvní strany</w:t>
      </w:r>
    </w:p>
    <w:p w14:paraId="19ACC7A8" w14:textId="77777777" w:rsidR="009B06EB" w:rsidRPr="00B65724" w:rsidRDefault="009B06EB" w:rsidP="00022A4B">
      <w:pPr>
        <w:spacing w:after="0" w:line="240" w:lineRule="auto"/>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 </w:t>
      </w:r>
    </w:p>
    <w:p w14:paraId="14742990" w14:textId="77777777" w:rsidR="006C5FC9" w:rsidRPr="00B65724" w:rsidRDefault="00D26704" w:rsidP="006C5FC9">
      <w:pPr>
        <w:spacing w:after="0" w:line="240" w:lineRule="auto"/>
        <w:jc w:val="both"/>
        <w:rPr>
          <w:rFonts w:ascii="Tahoma" w:eastAsia="Times New Roman" w:hAnsi="Tahoma" w:cs="Tahoma"/>
          <w:b/>
          <w:color w:val="000000"/>
          <w:sz w:val="19"/>
          <w:szCs w:val="19"/>
          <w:lang w:eastAsia="cs-CZ"/>
        </w:rPr>
      </w:pPr>
      <w:r w:rsidRPr="00B65724">
        <w:rPr>
          <w:rFonts w:ascii="Tahoma" w:eastAsia="Times New Roman" w:hAnsi="Tahoma" w:cs="Tahoma"/>
          <w:b/>
          <w:color w:val="000000"/>
          <w:sz w:val="19"/>
          <w:szCs w:val="19"/>
          <w:lang w:eastAsia="cs-CZ"/>
        </w:rPr>
        <w:t>N</w:t>
      </w:r>
      <w:r w:rsidR="006C5FC9" w:rsidRPr="00B65724">
        <w:rPr>
          <w:rFonts w:ascii="Tahoma" w:eastAsia="Times New Roman" w:hAnsi="Tahoma" w:cs="Tahoma"/>
          <w:b/>
          <w:color w:val="000000"/>
          <w:sz w:val="19"/>
          <w:szCs w:val="19"/>
          <w:lang w:eastAsia="cs-CZ"/>
        </w:rPr>
        <w:t>árodní muzeum, příspěvková organizace</w:t>
      </w:r>
    </w:p>
    <w:p w14:paraId="476B2F43" w14:textId="77777777" w:rsidR="006C5FC9" w:rsidRPr="00B65724" w:rsidRDefault="006C5FC9" w:rsidP="006C5FC9">
      <w:pPr>
        <w:spacing w:after="0" w:line="240" w:lineRule="auto"/>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Sídlo:</w:t>
      </w:r>
      <w:r w:rsidRPr="00B65724">
        <w:rPr>
          <w:rFonts w:ascii="Tahoma" w:eastAsia="Times New Roman" w:hAnsi="Tahoma" w:cs="Tahoma"/>
          <w:color w:val="000000"/>
          <w:sz w:val="19"/>
          <w:szCs w:val="19"/>
          <w:lang w:eastAsia="cs-CZ"/>
        </w:rPr>
        <w:tab/>
      </w:r>
      <w:r w:rsidRPr="00B65724">
        <w:rPr>
          <w:rFonts w:ascii="Tahoma" w:eastAsia="Times New Roman" w:hAnsi="Tahoma" w:cs="Tahoma"/>
          <w:color w:val="000000"/>
          <w:sz w:val="19"/>
          <w:szCs w:val="19"/>
          <w:lang w:eastAsia="cs-CZ"/>
        </w:rPr>
        <w:tab/>
      </w:r>
      <w:r w:rsidRPr="00B65724">
        <w:rPr>
          <w:rFonts w:ascii="Tahoma" w:eastAsia="Times New Roman" w:hAnsi="Tahoma" w:cs="Tahoma"/>
          <w:color w:val="000000"/>
          <w:sz w:val="19"/>
          <w:szCs w:val="19"/>
          <w:lang w:eastAsia="cs-CZ"/>
        </w:rPr>
        <w:tab/>
      </w:r>
      <w:r w:rsidRPr="00B65724">
        <w:rPr>
          <w:rFonts w:ascii="Tahoma" w:eastAsia="Times New Roman" w:hAnsi="Tahoma" w:cs="Tahoma"/>
          <w:color w:val="000000"/>
          <w:sz w:val="19"/>
          <w:szCs w:val="19"/>
          <w:lang w:eastAsia="cs-CZ"/>
        </w:rPr>
        <w:tab/>
      </w:r>
      <w:r w:rsidRPr="00B65724">
        <w:rPr>
          <w:rFonts w:ascii="Tahoma" w:eastAsia="Times New Roman" w:hAnsi="Tahoma" w:cs="Tahoma"/>
          <w:color w:val="000000"/>
          <w:sz w:val="19"/>
          <w:szCs w:val="19"/>
          <w:lang w:eastAsia="cs-CZ"/>
        </w:rPr>
        <w:tab/>
      </w:r>
      <w:r w:rsidRPr="00B65724">
        <w:rPr>
          <w:rFonts w:ascii="Tahoma" w:eastAsia="Times New Roman" w:hAnsi="Tahoma" w:cs="Tahoma"/>
          <w:color w:val="000000"/>
          <w:sz w:val="19"/>
          <w:szCs w:val="19"/>
          <w:lang w:eastAsia="cs-CZ"/>
        </w:rPr>
        <w:tab/>
        <w:t>Václavské náměstí 68, 115 79 Praha 1</w:t>
      </w:r>
    </w:p>
    <w:p w14:paraId="7600EEC9" w14:textId="5CF58180" w:rsidR="006C5FC9" w:rsidRPr="00B65724" w:rsidRDefault="006C5FC9" w:rsidP="00E756A5">
      <w:pPr>
        <w:spacing w:after="0" w:line="240" w:lineRule="auto"/>
        <w:ind w:left="4245" w:hanging="4245"/>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Osoba oprávněná jednat za objednatele:</w:t>
      </w:r>
      <w:r w:rsidRPr="00B65724">
        <w:rPr>
          <w:rFonts w:ascii="Tahoma" w:eastAsia="Times New Roman" w:hAnsi="Tahoma" w:cs="Tahoma"/>
          <w:color w:val="000000"/>
          <w:sz w:val="19"/>
          <w:szCs w:val="19"/>
          <w:lang w:eastAsia="cs-CZ"/>
        </w:rPr>
        <w:tab/>
      </w:r>
      <w:r w:rsidR="002C40F2">
        <w:rPr>
          <w:rFonts w:ascii="Tahoma" w:eastAsia="Times New Roman" w:hAnsi="Tahoma" w:cs="Tahoma"/>
          <w:color w:val="000000"/>
          <w:sz w:val="19"/>
          <w:szCs w:val="19"/>
          <w:lang w:eastAsia="cs-CZ"/>
        </w:rPr>
        <w:tab/>
      </w:r>
      <w:r w:rsidR="00E756A5">
        <w:rPr>
          <w:rFonts w:ascii="Tahoma" w:eastAsia="Times New Roman" w:hAnsi="Tahoma" w:cs="Tahoma"/>
          <w:color w:val="000000"/>
          <w:sz w:val="19"/>
          <w:szCs w:val="19"/>
          <w:lang w:eastAsia="cs-CZ"/>
        </w:rPr>
        <w:t>doc. PhDr. Michal Stehlík, Ph.D., náměstek pro centrální sbírkotvornou a výstavní činnost</w:t>
      </w:r>
    </w:p>
    <w:p w14:paraId="1CD57FDF" w14:textId="77777777" w:rsidR="006C5FC9" w:rsidRPr="00B65724" w:rsidRDefault="006C5FC9" w:rsidP="006C5FC9">
      <w:pPr>
        <w:spacing w:after="0" w:line="240" w:lineRule="auto"/>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IČ:</w:t>
      </w:r>
      <w:r w:rsidRPr="00B65724">
        <w:rPr>
          <w:rFonts w:ascii="Tahoma" w:eastAsia="Times New Roman" w:hAnsi="Tahoma" w:cs="Tahoma"/>
          <w:color w:val="000000"/>
          <w:sz w:val="19"/>
          <w:szCs w:val="19"/>
          <w:lang w:eastAsia="cs-CZ"/>
        </w:rPr>
        <w:tab/>
      </w:r>
      <w:r w:rsidRPr="00B65724">
        <w:rPr>
          <w:rFonts w:ascii="Tahoma" w:eastAsia="Times New Roman" w:hAnsi="Tahoma" w:cs="Tahoma"/>
          <w:color w:val="000000"/>
          <w:sz w:val="19"/>
          <w:szCs w:val="19"/>
          <w:lang w:eastAsia="cs-CZ"/>
        </w:rPr>
        <w:tab/>
      </w:r>
      <w:r w:rsidRPr="00B65724">
        <w:rPr>
          <w:rFonts w:ascii="Tahoma" w:eastAsia="Times New Roman" w:hAnsi="Tahoma" w:cs="Tahoma"/>
          <w:color w:val="000000"/>
          <w:sz w:val="19"/>
          <w:szCs w:val="19"/>
          <w:lang w:eastAsia="cs-CZ"/>
        </w:rPr>
        <w:tab/>
      </w:r>
      <w:r w:rsidRPr="00B65724">
        <w:rPr>
          <w:rFonts w:ascii="Tahoma" w:eastAsia="Times New Roman" w:hAnsi="Tahoma" w:cs="Tahoma"/>
          <w:color w:val="000000"/>
          <w:sz w:val="19"/>
          <w:szCs w:val="19"/>
          <w:lang w:eastAsia="cs-CZ"/>
        </w:rPr>
        <w:tab/>
      </w:r>
      <w:r w:rsidRPr="00B65724">
        <w:rPr>
          <w:rFonts w:ascii="Tahoma" w:eastAsia="Times New Roman" w:hAnsi="Tahoma" w:cs="Tahoma"/>
          <w:color w:val="000000"/>
          <w:sz w:val="19"/>
          <w:szCs w:val="19"/>
          <w:lang w:eastAsia="cs-CZ"/>
        </w:rPr>
        <w:tab/>
      </w:r>
      <w:r w:rsidRPr="00B65724">
        <w:rPr>
          <w:rFonts w:ascii="Tahoma" w:eastAsia="Times New Roman" w:hAnsi="Tahoma" w:cs="Tahoma"/>
          <w:color w:val="000000"/>
          <w:sz w:val="19"/>
          <w:szCs w:val="19"/>
          <w:lang w:eastAsia="cs-CZ"/>
        </w:rPr>
        <w:tab/>
        <w:t>00023272</w:t>
      </w:r>
    </w:p>
    <w:p w14:paraId="45974263" w14:textId="77777777" w:rsidR="006C5FC9" w:rsidRPr="00B65724" w:rsidRDefault="006C5FC9" w:rsidP="006C5FC9">
      <w:pPr>
        <w:spacing w:after="0" w:line="240" w:lineRule="auto"/>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DIČ:</w:t>
      </w:r>
      <w:r w:rsidRPr="00B65724">
        <w:rPr>
          <w:rFonts w:ascii="Tahoma" w:eastAsia="Times New Roman" w:hAnsi="Tahoma" w:cs="Tahoma"/>
          <w:color w:val="000000"/>
          <w:sz w:val="19"/>
          <w:szCs w:val="19"/>
          <w:lang w:eastAsia="cs-CZ"/>
        </w:rPr>
        <w:tab/>
      </w:r>
      <w:r w:rsidRPr="00B65724">
        <w:rPr>
          <w:rFonts w:ascii="Tahoma" w:eastAsia="Times New Roman" w:hAnsi="Tahoma" w:cs="Tahoma"/>
          <w:color w:val="000000"/>
          <w:sz w:val="19"/>
          <w:szCs w:val="19"/>
          <w:lang w:eastAsia="cs-CZ"/>
        </w:rPr>
        <w:tab/>
      </w:r>
      <w:r w:rsidRPr="00B65724">
        <w:rPr>
          <w:rFonts w:ascii="Tahoma" w:eastAsia="Times New Roman" w:hAnsi="Tahoma" w:cs="Tahoma"/>
          <w:color w:val="000000"/>
          <w:sz w:val="19"/>
          <w:szCs w:val="19"/>
          <w:lang w:eastAsia="cs-CZ"/>
        </w:rPr>
        <w:tab/>
      </w:r>
      <w:r w:rsidRPr="00B65724">
        <w:rPr>
          <w:rFonts w:ascii="Tahoma" w:eastAsia="Times New Roman" w:hAnsi="Tahoma" w:cs="Tahoma"/>
          <w:color w:val="000000"/>
          <w:sz w:val="19"/>
          <w:szCs w:val="19"/>
          <w:lang w:eastAsia="cs-CZ"/>
        </w:rPr>
        <w:tab/>
      </w:r>
      <w:r w:rsidRPr="00B65724">
        <w:rPr>
          <w:rFonts w:ascii="Tahoma" w:eastAsia="Times New Roman" w:hAnsi="Tahoma" w:cs="Tahoma"/>
          <w:color w:val="000000"/>
          <w:sz w:val="19"/>
          <w:szCs w:val="19"/>
          <w:lang w:eastAsia="cs-CZ"/>
        </w:rPr>
        <w:tab/>
      </w:r>
      <w:r w:rsidRPr="00B65724">
        <w:rPr>
          <w:rFonts w:ascii="Tahoma" w:eastAsia="Times New Roman" w:hAnsi="Tahoma" w:cs="Tahoma"/>
          <w:color w:val="000000"/>
          <w:sz w:val="19"/>
          <w:szCs w:val="19"/>
          <w:lang w:eastAsia="cs-CZ"/>
        </w:rPr>
        <w:tab/>
        <w:t>CZ00023272</w:t>
      </w:r>
    </w:p>
    <w:p w14:paraId="56DAA887" w14:textId="1BA2CD7E" w:rsidR="006C5FC9" w:rsidRPr="00B65724" w:rsidRDefault="006C5FC9" w:rsidP="006C5FC9">
      <w:pPr>
        <w:spacing w:after="0" w:line="240" w:lineRule="auto"/>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bankovní spojení</w:t>
      </w:r>
      <w:r w:rsidRPr="00B65724">
        <w:rPr>
          <w:rFonts w:ascii="Tahoma" w:eastAsia="Times New Roman" w:hAnsi="Tahoma" w:cs="Tahoma"/>
          <w:color w:val="000000"/>
          <w:sz w:val="19"/>
          <w:szCs w:val="19"/>
          <w:lang w:eastAsia="cs-CZ"/>
        </w:rPr>
        <w:tab/>
      </w:r>
      <w:r w:rsidRPr="00B65724">
        <w:rPr>
          <w:rFonts w:ascii="Tahoma" w:eastAsia="Times New Roman" w:hAnsi="Tahoma" w:cs="Tahoma"/>
          <w:color w:val="000000"/>
          <w:sz w:val="19"/>
          <w:szCs w:val="19"/>
          <w:lang w:eastAsia="cs-CZ"/>
        </w:rPr>
        <w:tab/>
      </w:r>
      <w:r w:rsidRPr="00B65724">
        <w:rPr>
          <w:rFonts w:ascii="Tahoma" w:eastAsia="Times New Roman" w:hAnsi="Tahoma" w:cs="Tahoma"/>
          <w:color w:val="000000"/>
          <w:sz w:val="19"/>
          <w:szCs w:val="19"/>
          <w:lang w:eastAsia="cs-CZ"/>
        </w:rPr>
        <w:tab/>
      </w:r>
      <w:r w:rsidRPr="00B65724">
        <w:rPr>
          <w:rFonts w:ascii="Tahoma" w:eastAsia="Times New Roman" w:hAnsi="Tahoma" w:cs="Tahoma"/>
          <w:color w:val="000000"/>
          <w:sz w:val="19"/>
          <w:szCs w:val="19"/>
          <w:lang w:eastAsia="cs-CZ"/>
        </w:rPr>
        <w:tab/>
      </w:r>
      <w:r w:rsidR="002C40F2">
        <w:rPr>
          <w:rFonts w:ascii="Tahoma" w:eastAsia="Times New Roman" w:hAnsi="Tahoma" w:cs="Tahoma"/>
          <w:color w:val="000000"/>
          <w:sz w:val="19"/>
          <w:szCs w:val="19"/>
          <w:lang w:eastAsia="cs-CZ"/>
        </w:rPr>
        <w:tab/>
      </w:r>
      <w:proofErr w:type="spellStart"/>
      <w:r w:rsidR="00437346">
        <w:rPr>
          <w:rFonts w:ascii="Tahoma" w:eastAsia="Times New Roman" w:hAnsi="Tahoma" w:cs="Tahoma"/>
          <w:color w:val="000000"/>
          <w:sz w:val="19"/>
          <w:szCs w:val="19"/>
          <w:lang w:eastAsia="cs-CZ"/>
        </w:rPr>
        <w:t>xxxxxxxxxxxxxxxxxxxxxxxxxxxxxxxxxxxxxxxxx</w:t>
      </w:r>
      <w:proofErr w:type="spellEnd"/>
    </w:p>
    <w:p w14:paraId="1D8037B5" w14:textId="77777777" w:rsidR="00D26704" w:rsidRPr="00B65724" w:rsidRDefault="00D26704" w:rsidP="006C5FC9">
      <w:pPr>
        <w:spacing w:after="0" w:line="240" w:lineRule="auto"/>
        <w:jc w:val="both"/>
        <w:rPr>
          <w:rFonts w:ascii="Tahoma" w:eastAsia="Times New Roman" w:hAnsi="Tahoma" w:cs="Tahoma"/>
          <w:color w:val="000000"/>
          <w:sz w:val="19"/>
          <w:szCs w:val="19"/>
          <w:lang w:eastAsia="cs-CZ"/>
        </w:rPr>
      </w:pPr>
    </w:p>
    <w:p w14:paraId="5AE5ED79" w14:textId="77777777" w:rsidR="006C5FC9" w:rsidRPr="00B65724" w:rsidRDefault="006C5FC9" w:rsidP="006C5FC9">
      <w:pPr>
        <w:spacing w:after="0" w:line="240" w:lineRule="auto"/>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(dále jen „</w:t>
      </w:r>
      <w:r w:rsidR="00A77009" w:rsidRPr="00B65724">
        <w:rPr>
          <w:rFonts w:ascii="Tahoma" w:eastAsia="Times New Roman" w:hAnsi="Tahoma" w:cs="Tahoma"/>
          <w:color w:val="000000"/>
          <w:sz w:val="19"/>
          <w:szCs w:val="19"/>
          <w:lang w:eastAsia="cs-CZ"/>
        </w:rPr>
        <w:t>objednatel</w:t>
      </w:r>
      <w:r w:rsidRPr="00B65724">
        <w:rPr>
          <w:rFonts w:ascii="Tahoma" w:eastAsia="Times New Roman" w:hAnsi="Tahoma" w:cs="Tahoma"/>
          <w:color w:val="000000"/>
          <w:sz w:val="19"/>
          <w:szCs w:val="19"/>
          <w:lang w:eastAsia="cs-CZ"/>
        </w:rPr>
        <w:t>“)</w:t>
      </w:r>
    </w:p>
    <w:p w14:paraId="41D4292D" w14:textId="77777777" w:rsidR="006C5FC9" w:rsidRPr="00B65724" w:rsidRDefault="006C5FC9" w:rsidP="006C5FC9">
      <w:pPr>
        <w:spacing w:after="0" w:line="240" w:lineRule="auto"/>
        <w:jc w:val="both"/>
        <w:rPr>
          <w:rFonts w:ascii="Tahoma" w:eastAsia="Times New Roman" w:hAnsi="Tahoma" w:cs="Tahoma"/>
          <w:color w:val="000000"/>
          <w:sz w:val="19"/>
          <w:szCs w:val="19"/>
          <w:lang w:eastAsia="cs-CZ"/>
        </w:rPr>
      </w:pPr>
    </w:p>
    <w:p w14:paraId="033C849C" w14:textId="77777777" w:rsidR="006C5FC9" w:rsidRPr="00B65724" w:rsidRDefault="006C5FC9" w:rsidP="006C5FC9">
      <w:pPr>
        <w:spacing w:after="0" w:line="240" w:lineRule="auto"/>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a</w:t>
      </w:r>
    </w:p>
    <w:p w14:paraId="43B7FF4E" w14:textId="77777777" w:rsidR="006C5FC9" w:rsidRPr="00B65724" w:rsidRDefault="006C5FC9" w:rsidP="006C5FC9">
      <w:pPr>
        <w:spacing w:after="0" w:line="240" w:lineRule="auto"/>
        <w:jc w:val="both"/>
        <w:rPr>
          <w:rFonts w:ascii="Tahoma" w:eastAsia="Times New Roman" w:hAnsi="Tahoma" w:cs="Tahoma"/>
          <w:color w:val="000000"/>
          <w:sz w:val="19"/>
          <w:szCs w:val="19"/>
          <w:lang w:eastAsia="cs-CZ"/>
        </w:rPr>
      </w:pPr>
    </w:p>
    <w:p w14:paraId="04CA3ABE" w14:textId="10CF04AC" w:rsidR="006C5FC9" w:rsidRPr="00FE1A6C" w:rsidRDefault="00FE1A6C" w:rsidP="006C5FC9">
      <w:pPr>
        <w:spacing w:after="0" w:line="240" w:lineRule="auto"/>
        <w:jc w:val="both"/>
        <w:rPr>
          <w:rFonts w:ascii="Tahoma" w:eastAsia="Times New Roman" w:hAnsi="Tahoma" w:cs="Tahoma"/>
          <w:b/>
          <w:color w:val="000000"/>
          <w:sz w:val="19"/>
          <w:szCs w:val="19"/>
          <w:lang w:eastAsia="cs-CZ"/>
        </w:rPr>
      </w:pPr>
      <w:r w:rsidRPr="00FE1A6C">
        <w:rPr>
          <w:rFonts w:ascii="Tahoma" w:hAnsi="Tahoma" w:cs="Tahoma"/>
          <w:b/>
          <w:sz w:val="19"/>
          <w:szCs w:val="19"/>
        </w:rPr>
        <w:t>RE-SOURCE SUPPLIES Praha s.r.o.</w:t>
      </w:r>
      <w:r w:rsidR="006C5FC9" w:rsidRPr="00FE1A6C">
        <w:rPr>
          <w:rFonts w:ascii="Tahoma" w:eastAsia="Times New Roman" w:hAnsi="Tahoma" w:cs="Tahoma"/>
          <w:b/>
          <w:color w:val="000000"/>
          <w:sz w:val="19"/>
          <w:szCs w:val="19"/>
          <w:lang w:eastAsia="cs-CZ"/>
        </w:rPr>
        <w:tab/>
      </w:r>
      <w:r w:rsidR="006C5FC9" w:rsidRPr="00FE1A6C">
        <w:rPr>
          <w:rFonts w:ascii="Tahoma" w:eastAsia="Times New Roman" w:hAnsi="Tahoma" w:cs="Tahoma"/>
          <w:b/>
          <w:color w:val="000000"/>
          <w:sz w:val="19"/>
          <w:szCs w:val="19"/>
          <w:lang w:eastAsia="cs-CZ"/>
        </w:rPr>
        <w:tab/>
      </w:r>
    </w:p>
    <w:p w14:paraId="5D3C489D" w14:textId="70F2F334" w:rsidR="006C5FC9" w:rsidRPr="00B65724" w:rsidRDefault="006C5FC9" w:rsidP="006C5FC9">
      <w:pPr>
        <w:spacing w:after="0" w:line="240" w:lineRule="auto"/>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Sídlo:</w:t>
      </w:r>
      <w:r w:rsidRPr="00B65724">
        <w:rPr>
          <w:rFonts w:ascii="Tahoma" w:eastAsia="Times New Roman" w:hAnsi="Tahoma" w:cs="Tahoma"/>
          <w:color w:val="000000"/>
          <w:sz w:val="19"/>
          <w:szCs w:val="19"/>
          <w:lang w:eastAsia="cs-CZ"/>
        </w:rPr>
        <w:tab/>
      </w:r>
      <w:r w:rsidRPr="00B65724">
        <w:rPr>
          <w:rFonts w:ascii="Tahoma" w:eastAsia="Times New Roman" w:hAnsi="Tahoma" w:cs="Tahoma"/>
          <w:color w:val="000000"/>
          <w:sz w:val="19"/>
          <w:szCs w:val="19"/>
          <w:lang w:eastAsia="cs-CZ"/>
        </w:rPr>
        <w:tab/>
      </w:r>
      <w:r w:rsidRPr="00B65724">
        <w:rPr>
          <w:rFonts w:ascii="Tahoma" w:eastAsia="Times New Roman" w:hAnsi="Tahoma" w:cs="Tahoma"/>
          <w:color w:val="000000"/>
          <w:sz w:val="19"/>
          <w:szCs w:val="19"/>
          <w:lang w:eastAsia="cs-CZ"/>
        </w:rPr>
        <w:tab/>
      </w:r>
      <w:r w:rsidRPr="00B65724">
        <w:rPr>
          <w:rFonts w:ascii="Tahoma" w:eastAsia="Times New Roman" w:hAnsi="Tahoma" w:cs="Tahoma"/>
          <w:color w:val="000000"/>
          <w:sz w:val="19"/>
          <w:szCs w:val="19"/>
          <w:lang w:eastAsia="cs-CZ"/>
        </w:rPr>
        <w:tab/>
      </w:r>
      <w:r w:rsidRPr="00B65724">
        <w:rPr>
          <w:rFonts w:ascii="Tahoma" w:eastAsia="Times New Roman" w:hAnsi="Tahoma" w:cs="Tahoma"/>
          <w:color w:val="000000"/>
          <w:sz w:val="19"/>
          <w:szCs w:val="19"/>
          <w:lang w:eastAsia="cs-CZ"/>
        </w:rPr>
        <w:tab/>
      </w:r>
      <w:r w:rsidRPr="00B65724">
        <w:rPr>
          <w:rFonts w:ascii="Tahoma" w:eastAsia="Times New Roman" w:hAnsi="Tahoma" w:cs="Tahoma"/>
          <w:color w:val="000000"/>
          <w:sz w:val="19"/>
          <w:szCs w:val="19"/>
          <w:lang w:eastAsia="cs-CZ"/>
        </w:rPr>
        <w:tab/>
      </w:r>
      <w:r w:rsidR="00FE1A6C">
        <w:rPr>
          <w:rFonts w:ascii="Tahoma" w:hAnsi="Tahoma" w:cs="Tahoma"/>
          <w:sz w:val="19"/>
          <w:szCs w:val="19"/>
        </w:rPr>
        <w:t>Bělehradská 199/70, Vinohrady, 120 00 Praha 2</w:t>
      </w:r>
    </w:p>
    <w:p w14:paraId="6CBA94B6" w14:textId="76C82CA4" w:rsidR="006C5FC9" w:rsidRPr="00B65724" w:rsidRDefault="006C5FC9" w:rsidP="006C5FC9">
      <w:pPr>
        <w:spacing w:after="0" w:line="240" w:lineRule="auto"/>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 xml:space="preserve">Osoba oprávněná jednat za </w:t>
      </w:r>
      <w:r w:rsidR="00825D7A" w:rsidRPr="00B65724">
        <w:rPr>
          <w:rFonts w:ascii="Tahoma" w:eastAsia="Times New Roman" w:hAnsi="Tahoma" w:cs="Tahoma"/>
          <w:color w:val="000000"/>
          <w:sz w:val="19"/>
          <w:szCs w:val="19"/>
          <w:lang w:eastAsia="cs-CZ"/>
        </w:rPr>
        <w:t>dodavatele</w:t>
      </w:r>
      <w:r w:rsidRPr="00B65724">
        <w:rPr>
          <w:rFonts w:ascii="Tahoma" w:eastAsia="Times New Roman" w:hAnsi="Tahoma" w:cs="Tahoma"/>
          <w:color w:val="000000"/>
          <w:sz w:val="19"/>
          <w:szCs w:val="19"/>
          <w:lang w:eastAsia="cs-CZ"/>
        </w:rPr>
        <w:t>:</w:t>
      </w:r>
      <w:r w:rsidRPr="00B65724">
        <w:rPr>
          <w:rFonts w:ascii="Tahoma" w:eastAsia="Times New Roman" w:hAnsi="Tahoma" w:cs="Tahoma"/>
          <w:color w:val="000000"/>
          <w:sz w:val="19"/>
          <w:szCs w:val="19"/>
          <w:lang w:eastAsia="cs-CZ"/>
        </w:rPr>
        <w:tab/>
      </w:r>
      <w:r w:rsidRPr="00B65724">
        <w:rPr>
          <w:rFonts w:ascii="Tahoma" w:eastAsia="Times New Roman" w:hAnsi="Tahoma" w:cs="Tahoma"/>
          <w:color w:val="000000"/>
          <w:sz w:val="19"/>
          <w:szCs w:val="19"/>
          <w:lang w:eastAsia="cs-CZ"/>
        </w:rPr>
        <w:tab/>
      </w:r>
      <w:r w:rsidR="00FE1A6C">
        <w:rPr>
          <w:rFonts w:ascii="Tahoma" w:hAnsi="Tahoma" w:cs="Tahoma"/>
          <w:sz w:val="19"/>
          <w:szCs w:val="19"/>
        </w:rPr>
        <w:t>MgA. Boris Bohata, jednatel</w:t>
      </w:r>
    </w:p>
    <w:p w14:paraId="4CE7F69D" w14:textId="684FFFBF" w:rsidR="006C5FC9" w:rsidRPr="00B65724" w:rsidRDefault="006C5FC9" w:rsidP="006C5FC9">
      <w:pPr>
        <w:spacing w:after="0" w:line="240" w:lineRule="auto"/>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IČ:</w:t>
      </w:r>
      <w:r w:rsidRPr="00B65724">
        <w:rPr>
          <w:rFonts w:ascii="Tahoma" w:eastAsia="Times New Roman" w:hAnsi="Tahoma" w:cs="Tahoma"/>
          <w:color w:val="000000"/>
          <w:sz w:val="19"/>
          <w:szCs w:val="19"/>
          <w:lang w:eastAsia="cs-CZ"/>
        </w:rPr>
        <w:tab/>
      </w:r>
      <w:r w:rsidRPr="00B65724">
        <w:rPr>
          <w:rFonts w:ascii="Tahoma" w:eastAsia="Times New Roman" w:hAnsi="Tahoma" w:cs="Tahoma"/>
          <w:color w:val="000000"/>
          <w:sz w:val="19"/>
          <w:szCs w:val="19"/>
          <w:lang w:eastAsia="cs-CZ"/>
        </w:rPr>
        <w:tab/>
      </w:r>
      <w:r w:rsidRPr="00B65724">
        <w:rPr>
          <w:rFonts w:ascii="Tahoma" w:eastAsia="Times New Roman" w:hAnsi="Tahoma" w:cs="Tahoma"/>
          <w:color w:val="000000"/>
          <w:sz w:val="19"/>
          <w:szCs w:val="19"/>
          <w:lang w:eastAsia="cs-CZ"/>
        </w:rPr>
        <w:tab/>
      </w:r>
      <w:r w:rsidRPr="00B65724">
        <w:rPr>
          <w:rFonts w:ascii="Tahoma" w:eastAsia="Times New Roman" w:hAnsi="Tahoma" w:cs="Tahoma"/>
          <w:color w:val="000000"/>
          <w:sz w:val="19"/>
          <w:szCs w:val="19"/>
          <w:lang w:eastAsia="cs-CZ"/>
        </w:rPr>
        <w:tab/>
      </w:r>
      <w:r w:rsidRPr="00B65724">
        <w:rPr>
          <w:rFonts w:ascii="Tahoma" w:eastAsia="Times New Roman" w:hAnsi="Tahoma" w:cs="Tahoma"/>
          <w:color w:val="000000"/>
          <w:sz w:val="19"/>
          <w:szCs w:val="19"/>
          <w:lang w:eastAsia="cs-CZ"/>
        </w:rPr>
        <w:tab/>
      </w:r>
      <w:r w:rsidRPr="00B65724">
        <w:rPr>
          <w:rFonts w:ascii="Tahoma" w:eastAsia="Times New Roman" w:hAnsi="Tahoma" w:cs="Tahoma"/>
          <w:color w:val="000000"/>
          <w:sz w:val="19"/>
          <w:szCs w:val="19"/>
          <w:lang w:eastAsia="cs-CZ"/>
        </w:rPr>
        <w:tab/>
      </w:r>
      <w:r w:rsidR="00FE1A6C">
        <w:rPr>
          <w:rFonts w:ascii="Tahoma" w:hAnsi="Tahoma" w:cs="Tahoma"/>
          <w:sz w:val="19"/>
          <w:szCs w:val="19"/>
        </w:rPr>
        <w:t>49242962</w:t>
      </w:r>
    </w:p>
    <w:p w14:paraId="79ECBF78" w14:textId="08F97369" w:rsidR="006C5FC9" w:rsidRPr="00B65724" w:rsidRDefault="006C5FC9" w:rsidP="006C5FC9">
      <w:pPr>
        <w:spacing w:after="0" w:line="240" w:lineRule="auto"/>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DIČ:</w:t>
      </w:r>
      <w:r w:rsidRPr="00B65724">
        <w:rPr>
          <w:rFonts w:ascii="Tahoma" w:eastAsia="Times New Roman" w:hAnsi="Tahoma" w:cs="Tahoma"/>
          <w:color w:val="000000"/>
          <w:sz w:val="19"/>
          <w:szCs w:val="19"/>
          <w:lang w:eastAsia="cs-CZ"/>
        </w:rPr>
        <w:tab/>
      </w:r>
      <w:r w:rsidRPr="00B65724">
        <w:rPr>
          <w:rFonts w:ascii="Tahoma" w:eastAsia="Times New Roman" w:hAnsi="Tahoma" w:cs="Tahoma"/>
          <w:color w:val="000000"/>
          <w:sz w:val="19"/>
          <w:szCs w:val="19"/>
          <w:lang w:eastAsia="cs-CZ"/>
        </w:rPr>
        <w:tab/>
      </w:r>
      <w:r w:rsidRPr="00B65724">
        <w:rPr>
          <w:rFonts w:ascii="Tahoma" w:eastAsia="Times New Roman" w:hAnsi="Tahoma" w:cs="Tahoma"/>
          <w:color w:val="000000"/>
          <w:sz w:val="19"/>
          <w:szCs w:val="19"/>
          <w:lang w:eastAsia="cs-CZ"/>
        </w:rPr>
        <w:tab/>
      </w:r>
      <w:r w:rsidRPr="00B65724">
        <w:rPr>
          <w:rFonts w:ascii="Tahoma" w:eastAsia="Times New Roman" w:hAnsi="Tahoma" w:cs="Tahoma"/>
          <w:color w:val="000000"/>
          <w:sz w:val="19"/>
          <w:szCs w:val="19"/>
          <w:lang w:eastAsia="cs-CZ"/>
        </w:rPr>
        <w:tab/>
      </w:r>
      <w:r w:rsidRPr="00B65724">
        <w:rPr>
          <w:rFonts w:ascii="Tahoma" w:eastAsia="Times New Roman" w:hAnsi="Tahoma" w:cs="Tahoma"/>
          <w:color w:val="000000"/>
          <w:sz w:val="19"/>
          <w:szCs w:val="19"/>
          <w:lang w:eastAsia="cs-CZ"/>
        </w:rPr>
        <w:tab/>
      </w:r>
      <w:r w:rsidRPr="00B65724">
        <w:rPr>
          <w:rFonts w:ascii="Tahoma" w:eastAsia="Times New Roman" w:hAnsi="Tahoma" w:cs="Tahoma"/>
          <w:color w:val="000000"/>
          <w:sz w:val="19"/>
          <w:szCs w:val="19"/>
          <w:lang w:eastAsia="cs-CZ"/>
        </w:rPr>
        <w:tab/>
      </w:r>
      <w:r w:rsidR="00FE1A6C">
        <w:rPr>
          <w:rFonts w:ascii="Tahoma" w:hAnsi="Tahoma" w:cs="Tahoma"/>
          <w:sz w:val="19"/>
          <w:szCs w:val="19"/>
        </w:rPr>
        <w:t>CZ49242962</w:t>
      </w:r>
    </w:p>
    <w:p w14:paraId="0A7A6804" w14:textId="77777777" w:rsidR="00D26704" w:rsidRPr="00B65724" w:rsidRDefault="00D26704" w:rsidP="006C5FC9">
      <w:pPr>
        <w:spacing w:after="0" w:line="240" w:lineRule="auto"/>
        <w:jc w:val="both"/>
        <w:rPr>
          <w:rFonts w:ascii="Tahoma" w:eastAsia="Times New Roman" w:hAnsi="Tahoma" w:cs="Tahoma"/>
          <w:color w:val="000000"/>
          <w:sz w:val="19"/>
          <w:szCs w:val="19"/>
          <w:lang w:eastAsia="cs-CZ"/>
        </w:rPr>
      </w:pPr>
    </w:p>
    <w:p w14:paraId="14F51A07" w14:textId="77777777" w:rsidR="006C5FC9" w:rsidRPr="00B65724" w:rsidRDefault="006C5FC9" w:rsidP="006C5FC9">
      <w:pPr>
        <w:spacing w:after="0" w:line="240" w:lineRule="auto"/>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(dále jen „</w:t>
      </w:r>
      <w:r w:rsidR="00825D7A" w:rsidRPr="00B65724">
        <w:rPr>
          <w:rFonts w:ascii="Tahoma" w:eastAsia="Times New Roman" w:hAnsi="Tahoma" w:cs="Tahoma"/>
          <w:color w:val="000000"/>
          <w:sz w:val="19"/>
          <w:szCs w:val="19"/>
          <w:lang w:eastAsia="cs-CZ"/>
        </w:rPr>
        <w:t>dodavatel</w:t>
      </w:r>
      <w:r w:rsidRPr="00B65724">
        <w:rPr>
          <w:rFonts w:ascii="Tahoma" w:eastAsia="Times New Roman" w:hAnsi="Tahoma" w:cs="Tahoma"/>
          <w:color w:val="000000"/>
          <w:sz w:val="19"/>
          <w:szCs w:val="19"/>
          <w:lang w:eastAsia="cs-CZ"/>
        </w:rPr>
        <w:t>“)</w:t>
      </w:r>
    </w:p>
    <w:p w14:paraId="19F43757" w14:textId="77777777" w:rsidR="006C5FC9" w:rsidRPr="00B65724" w:rsidRDefault="006C5FC9" w:rsidP="006C5FC9">
      <w:pPr>
        <w:spacing w:after="0" w:line="240" w:lineRule="auto"/>
        <w:jc w:val="both"/>
        <w:rPr>
          <w:rFonts w:ascii="Tahoma" w:eastAsia="Times New Roman" w:hAnsi="Tahoma" w:cs="Tahoma"/>
          <w:color w:val="000000"/>
          <w:sz w:val="19"/>
          <w:szCs w:val="19"/>
          <w:lang w:eastAsia="cs-CZ"/>
        </w:rPr>
      </w:pPr>
    </w:p>
    <w:p w14:paraId="48FBD24E" w14:textId="77777777" w:rsidR="006C5FC9" w:rsidRPr="00B65724" w:rsidRDefault="006C5FC9" w:rsidP="006C5FC9">
      <w:pPr>
        <w:spacing w:after="0" w:line="240" w:lineRule="auto"/>
        <w:jc w:val="center"/>
        <w:rPr>
          <w:rFonts w:ascii="Tahoma" w:eastAsia="Times New Roman" w:hAnsi="Tahoma" w:cs="Tahoma"/>
          <w:color w:val="000000"/>
          <w:sz w:val="19"/>
          <w:szCs w:val="19"/>
          <w:lang w:eastAsia="cs-CZ"/>
        </w:rPr>
      </w:pPr>
    </w:p>
    <w:p w14:paraId="7FBFE208" w14:textId="77777777" w:rsidR="009B06EB" w:rsidRPr="00B65724" w:rsidRDefault="009B06EB" w:rsidP="00022A4B">
      <w:pPr>
        <w:spacing w:after="0" w:line="240" w:lineRule="auto"/>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  </w:t>
      </w:r>
    </w:p>
    <w:p w14:paraId="7F4F5C17" w14:textId="77777777" w:rsidR="009B06EB" w:rsidRPr="00B65724" w:rsidRDefault="009C39FE" w:rsidP="00022A4B">
      <w:pPr>
        <w:spacing w:after="0" w:line="240" w:lineRule="auto"/>
        <w:jc w:val="center"/>
        <w:rPr>
          <w:rFonts w:ascii="Tahoma" w:eastAsia="Times New Roman" w:hAnsi="Tahoma" w:cs="Tahoma"/>
          <w:b/>
          <w:bCs/>
          <w:color w:val="000000"/>
          <w:sz w:val="19"/>
          <w:szCs w:val="19"/>
          <w:lang w:eastAsia="cs-CZ"/>
        </w:rPr>
      </w:pPr>
      <w:r w:rsidRPr="00B65724">
        <w:rPr>
          <w:rFonts w:ascii="Tahoma" w:eastAsia="Times New Roman" w:hAnsi="Tahoma" w:cs="Tahoma"/>
          <w:b/>
          <w:bCs/>
          <w:color w:val="000000"/>
          <w:sz w:val="19"/>
          <w:szCs w:val="19"/>
          <w:lang w:eastAsia="cs-CZ"/>
        </w:rPr>
        <w:t>I</w:t>
      </w:r>
      <w:r w:rsidR="009B06EB" w:rsidRPr="00B65724">
        <w:rPr>
          <w:rFonts w:ascii="Tahoma" w:eastAsia="Times New Roman" w:hAnsi="Tahoma" w:cs="Tahoma"/>
          <w:b/>
          <w:bCs/>
          <w:color w:val="000000"/>
          <w:sz w:val="19"/>
          <w:szCs w:val="19"/>
          <w:lang w:eastAsia="cs-CZ"/>
        </w:rPr>
        <w:t>.</w:t>
      </w:r>
    </w:p>
    <w:p w14:paraId="228CE30E" w14:textId="77777777" w:rsidR="007932A5" w:rsidRPr="00B65724" w:rsidRDefault="006D2ECD" w:rsidP="00022A4B">
      <w:pPr>
        <w:spacing w:after="0" w:line="240" w:lineRule="auto"/>
        <w:jc w:val="center"/>
        <w:rPr>
          <w:rFonts w:ascii="Tahoma" w:eastAsia="Times New Roman" w:hAnsi="Tahoma" w:cs="Tahoma"/>
          <w:b/>
          <w:bCs/>
          <w:color w:val="000000"/>
          <w:sz w:val="19"/>
          <w:szCs w:val="19"/>
          <w:lang w:eastAsia="cs-CZ"/>
        </w:rPr>
      </w:pPr>
      <w:r w:rsidRPr="00B65724">
        <w:rPr>
          <w:rFonts w:ascii="Tahoma" w:eastAsia="Times New Roman" w:hAnsi="Tahoma" w:cs="Tahoma"/>
          <w:b/>
          <w:bCs/>
          <w:color w:val="000000"/>
          <w:sz w:val="19"/>
          <w:szCs w:val="19"/>
          <w:lang w:eastAsia="cs-CZ"/>
        </w:rPr>
        <w:t>Preambule</w:t>
      </w:r>
    </w:p>
    <w:p w14:paraId="11EF5DF1" w14:textId="77777777" w:rsidR="00D05640" w:rsidRPr="00B65724" w:rsidRDefault="00D05640" w:rsidP="00022A4B">
      <w:pPr>
        <w:spacing w:after="0" w:line="240" w:lineRule="auto"/>
        <w:jc w:val="center"/>
        <w:rPr>
          <w:rFonts w:ascii="Tahoma" w:eastAsia="Times New Roman" w:hAnsi="Tahoma" w:cs="Tahoma"/>
          <w:b/>
          <w:bCs/>
          <w:color w:val="000000"/>
          <w:sz w:val="19"/>
          <w:szCs w:val="19"/>
          <w:lang w:eastAsia="cs-CZ"/>
        </w:rPr>
      </w:pPr>
    </w:p>
    <w:p w14:paraId="26F38F77" w14:textId="21E19355" w:rsidR="007932A5" w:rsidRPr="00B65724" w:rsidRDefault="006D2ECD" w:rsidP="001F2DD1">
      <w:pPr>
        <w:spacing w:after="0" w:line="240" w:lineRule="auto"/>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 xml:space="preserve">Tato smlouva je uzavírána v souladu s výsledky zadávacího řízení na realizaci veřejné zakázky s názvem </w:t>
      </w:r>
      <w:r w:rsidR="00727060" w:rsidRPr="00B65724">
        <w:rPr>
          <w:rFonts w:ascii="Tahoma" w:eastAsia="Times New Roman" w:hAnsi="Tahoma" w:cs="Tahoma"/>
          <w:b/>
          <w:color w:val="000000"/>
          <w:sz w:val="19"/>
          <w:szCs w:val="19"/>
          <w:lang w:eastAsia="cs-CZ"/>
        </w:rPr>
        <w:t xml:space="preserve">„Dodávka a instalace provozního souboru pro realizaci organizace návštěvnického </w:t>
      </w:r>
      <w:r w:rsidR="004C35C7">
        <w:rPr>
          <w:rFonts w:ascii="Tahoma" w:eastAsia="Times New Roman" w:hAnsi="Tahoma" w:cs="Tahoma"/>
          <w:b/>
          <w:color w:val="000000"/>
          <w:sz w:val="19"/>
          <w:szCs w:val="19"/>
          <w:lang w:eastAsia="cs-CZ"/>
        </w:rPr>
        <w:br/>
      </w:r>
      <w:r w:rsidR="00727060" w:rsidRPr="00B65724">
        <w:rPr>
          <w:rFonts w:ascii="Tahoma" w:eastAsia="Times New Roman" w:hAnsi="Tahoma" w:cs="Tahoma"/>
          <w:b/>
          <w:color w:val="000000"/>
          <w:sz w:val="19"/>
          <w:szCs w:val="19"/>
          <w:lang w:eastAsia="cs-CZ"/>
        </w:rPr>
        <w:t xml:space="preserve">a výstavního provozu Nové budovy </w:t>
      </w:r>
      <w:r w:rsidR="000308AC" w:rsidRPr="00B65724">
        <w:rPr>
          <w:rFonts w:ascii="Tahoma" w:eastAsia="Times New Roman" w:hAnsi="Tahoma" w:cs="Tahoma"/>
          <w:b/>
          <w:color w:val="000000"/>
          <w:sz w:val="19"/>
          <w:szCs w:val="19"/>
          <w:lang w:eastAsia="cs-CZ"/>
        </w:rPr>
        <w:t>Národního muzea – Informační systém a mobiliář NB NM – pasivní prvky</w:t>
      </w:r>
      <w:r w:rsidR="00B63B8F">
        <w:rPr>
          <w:rFonts w:ascii="Tahoma" w:eastAsia="Times New Roman" w:hAnsi="Tahoma" w:cs="Tahoma"/>
          <w:b/>
          <w:color w:val="000000"/>
          <w:sz w:val="19"/>
          <w:szCs w:val="19"/>
          <w:lang w:eastAsia="cs-CZ"/>
        </w:rPr>
        <w:t>. Opakované zadávací řízení</w:t>
      </w:r>
      <w:r w:rsidR="000308AC" w:rsidRPr="00B65724">
        <w:rPr>
          <w:rFonts w:ascii="Tahoma" w:eastAsia="Times New Roman" w:hAnsi="Tahoma" w:cs="Tahoma"/>
          <w:b/>
          <w:color w:val="000000"/>
          <w:sz w:val="19"/>
          <w:szCs w:val="19"/>
          <w:lang w:eastAsia="cs-CZ"/>
        </w:rPr>
        <w:t>“, č.</w:t>
      </w:r>
      <w:r w:rsidR="008357E5">
        <w:rPr>
          <w:rFonts w:ascii="Tahoma" w:eastAsia="Times New Roman" w:hAnsi="Tahoma" w:cs="Tahoma"/>
          <w:b/>
          <w:color w:val="000000"/>
          <w:sz w:val="19"/>
          <w:szCs w:val="19"/>
          <w:lang w:eastAsia="cs-CZ"/>
        </w:rPr>
        <w:t xml:space="preserve"> N0006/17/0004193</w:t>
      </w:r>
      <w:r w:rsidR="000308AC" w:rsidRPr="008357E5">
        <w:rPr>
          <w:rFonts w:ascii="Tahoma" w:eastAsia="Times New Roman" w:hAnsi="Tahoma" w:cs="Tahoma"/>
          <w:b/>
          <w:color w:val="000000"/>
          <w:sz w:val="19"/>
          <w:szCs w:val="19"/>
          <w:lang w:eastAsia="cs-CZ"/>
        </w:rPr>
        <w:t>,</w:t>
      </w:r>
      <w:r w:rsidR="000308AC" w:rsidRPr="00B65724">
        <w:rPr>
          <w:rFonts w:ascii="Tahoma" w:eastAsia="Times New Roman" w:hAnsi="Tahoma" w:cs="Tahoma"/>
          <w:b/>
          <w:color w:val="000000"/>
          <w:sz w:val="19"/>
          <w:szCs w:val="19"/>
          <w:lang w:eastAsia="cs-CZ"/>
        </w:rPr>
        <w:t xml:space="preserve"> </w:t>
      </w:r>
      <w:r w:rsidRPr="00B65724">
        <w:rPr>
          <w:rFonts w:ascii="Tahoma" w:eastAsia="Times New Roman" w:hAnsi="Tahoma" w:cs="Tahoma"/>
          <w:color w:val="000000"/>
          <w:sz w:val="19"/>
          <w:szCs w:val="19"/>
          <w:lang w:eastAsia="cs-CZ"/>
        </w:rPr>
        <w:t>které bylo konáno v souladu se zákonem č. 13</w:t>
      </w:r>
      <w:r w:rsidR="00A77009" w:rsidRPr="00B65724">
        <w:rPr>
          <w:rFonts w:ascii="Tahoma" w:eastAsia="Times New Roman" w:hAnsi="Tahoma" w:cs="Tahoma"/>
          <w:color w:val="000000"/>
          <w:sz w:val="19"/>
          <w:szCs w:val="19"/>
          <w:lang w:eastAsia="cs-CZ"/>
        </w:rPr>
        <w:t>4</w:t>
      </w:r>
      <w:r w:rsidRPr="00B65724">
        <w:rPr>
          <w:rFonts w:ascii="Tahoma" w:eastAsia="Times New Roman" w:hAnsi="Tahoma" w:cs="Tahoma"/>
          <w:color w:val="000000"/>
          <w:sz w:val="19"/>
          <w:szCs w:val="19"/>
          <w:lang w:eastAsia="cs-CZ"/>
        </w:rPr>
        <w:t>/20</w:t>
      </w:r>
      <w:r w:rsidR="00A77009" w:rsidRPr="00B65724">
        <w:rPr>
          <w:rFonts w:ascii="Tahoma" w:eastAsia="Times New Roman" w:hAnsi="Tahoma" w:cs="Tahoma"/>
          <w:color w:val="000000"/>
          <w:sz w:val="19"/>
          <w:szCs w:val="19"/>
          <w:lang w:eastAsia="cs-CZ"/>
        </w:rPr>
        <w:t>1</w:t>
      </w:r>
      <w:r w:rsidRPr="00B65724">
        <w:rPr>
          <w:rFonts w:ascii="Tahoma" w:eastAsia="Times New Roman" w:hAnsi="Tahoma" w:cs="Tahoma"/>
          <w:color w:val="000000"/>
          <w:sz w:val="19"/>
          <w:szCs w:val="19"/>
          <w:lang w:eastAsia="cs-CZ"/>
        </w:rPr>
        <w:t xml:space="preserve">6 Sb., o </w:t>
      </w:r>
      <w:r w:rsidR="00A77009" w:rsidRPr="00B65724">
        <w:rPr>
          <w:rFonts w:ascii="Tahoma" w:eastAsia="Times New Roman" w:hAnsi="Tahoma" w:cs="Tahoma"/>
          <w:color w:val="000000"/>
          <w:sz w:val="19"/>
          <w:szCs w:val="19"/>
          <w:lang w:eastAsia="cs-CZ"/>
        </w:rPr>
        <w:t xml:space="preserve">zadávání </w:t>
      </w:r>
      <w:r w:rsidRPr="00B65724">
        <w:rPr>
          <w:rFonts w:ascii="Tahoma" w:eastAsia="Times New Roman" w:hAnsi="Tahoma" w:cs="Tahoma"/>
          <w:color w:val="000000"/>
          <w:sz w:val="19"/>
          <w:szCs w:val="19"/>
          <w:lang w:eastAsia="cs-CZ"/>
        </w:rPr>
        <w:t>veřejných zakáz</w:t>
      </w:r>
      <w:r w:rsidR="004637AF" w:rsidRPr="00B65724">
        <w:rPr>
          <w:rFonts w:ascii="Tahoma" w:eastAsia="Times New Roman" w:hAnsi="Tahoma" w:cs="Tahoma"/>
          <w:color w:val="000000"/>
          <w:sz w:val="19"/>
          <w:szCs w:val="19"/>
          <w:lang w:eastAsia="cs-CZ"/>
        </w:rPr>
        <w:t>e</w:t>
      </w:r>
      <w:r w:rsidRPr="00B65724">
        <w:rPr>
          <w:rFonts w:ascii="Tahoma" w:eastAsia="Times New Roman" w:hAnsi="Tahoma" w:cs="Tahoma"/>
          <w:color w:val="000000"/>
          <w:sz w:val="19"/>
          <w:szCs w:val="19"/>
          <w:lang w:eastAsia="cs-CZ"/>
        </w:rPr>
        <w:t>k, v platném znění</w:t>
      </w:r>
      <w:r w:rsidR="00446287" w:rsidRPr="00B65724">
        <w:rPr>
          <w:rFonts w:ascii="Tahoma" w:eastAsia="Times New Roman" w:hAnsi="Tahoma" w:cs="Tahoma"/>
          <w:color w:val="000000"/>
          <w:sz w:val="19"/>
          <w:szCs w:val="19"/>
          <w:lang w:eastAsia="cs-CZ"/>
        </w:rPr>
        <w:t xml:space="preserve"> (dále jen „</w:t>
      </w:r>
      <w:r w:rsidR="00446287" w:rsidRPr="00B65724">
        <w:rPr>
          <w:rFonts w:ascii="Tahoma" w:eastAsia="Times New Roman" w:hAnsi="Tahoma" w:cs="Tahoma"/>
          <w:b/>
          <w:color w:val="000000"/>
          <w:sz w:val="19"/>
          <w:szCs w:val="19"/>
          <w:lang w:eastAsia="cs-CZ"/>
        </w:rPr>
        <w:t>ZZVZ</w:t>
      </w:r>
      <w:r w:rsidR="00446287" w:rsidRPr="00B65724">
        <w:rPr>
          <w:rFonts w:ascii="Tahoma" w:eastAsia="Times New Roman" w:hAnsi="Tahoma" w:cs="Tahoma"/>
          <w:color w:val="000000"/>
          <w:sz w:val="19"/>
          <w:szCs w:val="19"/>
          <w:lang w:eastAsia="cs-CZ"/>
        </w:rPr>
        <w:t>“)</w:t>
      </w:r>
      <w:r w:rsidRPr="00B65724">
        <w:rPr>
          <w:rFonts w:ascii="Tahoma" w:eastAsia="Times New Roman" w:hAnsi="Tahoma" w:cs="Tahoma"/>
          <w:color w:val="000000"/>
          <w:sz w:val="19"/>
          <w:szCs w:val="19"/>
          <w:lang w:eastAsia="cs-CZ"/>
        </w:rPr>
        <w:t xml:space="preserve">.     </w:t>
      </w:r>
    </w:p>
    <w:p w14:paraId="68D38273" w14:textId="77777777" w:rsidR="00D05640" w:rsidRPr="00B65724" w:rsidRDefault="00D05640" w:rsidP="00D05640">
      <w:pPr>
        <w:pStyle w:val="Odstavecseseznamem"/>
        <w:spacing w:after="0" w:line="240" w:lineRule="auto"/>
        <w:jc w:val="both"/>
        <w:rPr>
          <w:rFonts w:ascii="Tahoma" w:eastAsia="Times New Roman" w:hAnsi="Tahoma" w:cs="Tahoma"/>
          <w:color w:val="000000"/>
          <w:sz w:val="19"/>
          <w:szCs w:val="19"/>
          <w:lang w:eastAsia="cs-CZ"/>
        </w:rPr>
      </w:pPr>
    </w:p>
    <w:p w14:paraId="154054CA" w14:textId="77777777" w:rsidR="009B06EB" w:rsidRPr="00B65724" w:rsidRDefault="009C39FE" w:rsidP="009C39FE">
      <w:pPr>
        <w:spacing w:after="0" w:line="240" w:lineRule="auto"/>
        <w:jc w:val="center"/>
        <w:rPr>
          <w:rFonts w:ascii="Tahoma" w:eastAsia="Times New Roman" w:hAnsi="Tahoma" w:cs="Tahoma"/>
          <w:b/>
          <w:bCs/>
          <w:color w:val="000000"/>
          <w:sz w:val="19"/>
          <w:szCs w:val="19"/>
          <w:lang w:eastAsia="cs-CZ"/>
        </w:rPr>
      </w:pPr>
      <w:r w:rsidRPr="00B65724">
        <w:rPr>
          <w:rFonts w:ascii="Tahoma" w:eastAsia="Times New Roman" w:hAnsi="Tahoma" w:cs="Tahoma"/>
          <w:b/>
          <w:bCs/>
          <w:color w:val="000000"/>
          <w:sz w:val="19"/>
          <w:szCs w:val="19"/>
          <w:lang w:eastAsia="cs-CZ"/>
        </w:rPr>
        <w:t>II</w:t>
      </w:r>
      <w:r w:rsidR="009B06EB" w:rsidRPr="00B65724">
        <w:rPr>
          <w:rFonts w:ascii="Tahoma" w:eastAsia="Times New Roman" w:hAnsi="Tahoma" w:cs="Tahoma"/>
          <w:b/>
          <w:bCs/>
          <w:color w:val="000000"/>
          <w:sz w:val="19"/>
          <w:szCs w:val="19"/>
          <w:lang w:eastAsia="cs-CZ"/>
        </w:rPr>
        <w:t>.</w:t>
      </w:r>
    </w:p>
    <w:p w14:paraId="60018925" w14:textId="77777777" w:rsidR="009B06EB" w:rsidRPr="00B65724" w:rsidRDefault="009B06EB" w:rsidP="009C39FE">
      <w:pPr>
        <w:spacing w:after="0" w:line="240" w:lineRule="auto"/>
        <w:jc w:val="center"/>
        <w:rPr>
          <w:rFonts w:ascii="Tahoma" w:eastAsia="Times New Roman" w:hAnsi="Tahoma" w:cs="Tahoma"/>
          <w:b/>
          <w:bCs/>
          <w:color w:val="000000"/>
          <w:sz w:val="19"/>
          <w:szCs w:val="19"/>
          <w:lang w:eastAsia="cs-CZ"/>
        </w:rPr>
      </w:pPr>
      <w:r w:rsidRPr="00B65724">
        <w:rPr>
          <w:rFonts w:ascii="Tahoma" w:eastAsia="Times New Roman" w:hAnsi="Tahoma" w:cs="Tahoma"/>
          <w:b/>
          <w:bCs/>
          <w:color w:val="000000"/>
          <w:sz w:val="19"/>
          <w:szCs w:val="19"/>
          <w:lang w:eastAsia="cs-CZ"/>
        </w:rPr>
        <w:t>Předmět smlouvy</w:t>
      </w:r>
    </w:p>
    <w:p w14:paraId="35F74063" w14:textId="77777777" w:rsidR="00D05640" w:rsidRPr="00B65724" w:rsidRDefault="00D05640" w:rsidP="00022A4B">
      <w:pPr>
        <w:spacing w:after="0" w:line="240" w:lineRule="auto"/>
        <w:jc w:val="center"/>
        <w:rPr>
          <w:rFonts w:ascii="Tahoma" w:eastAsia="Times New Roman" w:hAnsi="Tahoma" w:cs="Tahoma"/>
          <w:b/>
          <w:bCs/>
          <w:color w:val="000000"/>
          <w:sz w:val="19"/>
          <w:szCs w:val="19"/>
          <w:lang w:eastAsia="cs-CZ"/>
        </w:rPr>
      </w:pPr>
    </w:p>
    <w:p w14:paraId="696DD7AD" w14:textId="1A7F8A22" w:rsidR="00897390" w:rsidRPr="00B65724" w:rsidRDefault="00897390" w:rsidP="00B65724">
      <w:pPr>
        <w:pStyle w:val="Odstavecseseznamem"/>
        <w:numPr>
          <w:ilvl w:val="0"/>
          <w:numId w:val="27"/>
        </w:numPr>
        <w:spacing w:after="0" w:line="240" w:lineRule="auto"/>
        <w:ind w:left="426" w:hanging="426"/>
        <w:jc w:val="both"/>
        <w:rPr>
          <w:rFonts w:ascii="Tahoma" w:hAnsi="Tahoma" w:cs="Tahoma"/>
          <w:sz w:val="19"/>
          <w:szCs w:val="19"/>
        </w:rPr>
      </w:pPr>
      <w:r w:rsidRPr="00B65724">
        <w:rPr>
          <w:rFonts w:ascii="Tahoma" w:eastAsia="Times New Roman" w:hAnsi="Tahoma" w:cs="Tahoma"/>
          <w:color w:val="000000"/>
          <w:sz w:val="19"/>
          <w:szCs w:val="19"/>
          <w:lang w:eastAsia="cs-CZ"/>
        </w:rPr>
        <w:t xml:space="preserve">Předmětem smlouvy je závazek </w:t>
      </w:r>
      <w:r w:rsidR="00631CA2" w:rsidRPr="00B65724">
        <w:rPr>
          <w:rFonts w:ascii="Tahoma" w:eastAsia="Times New Roman" w:hAnsi="Tahoma" w:cs="Tahoma"/>
          <w:color w:val="000000"/>
          <w:sz w:val="19"/>
          <w:szCs w:val="19"/>
          <w:lang w:eastAsia="cs-CZ"/>
        </w:rPr>
        <w:t>dodavatele</w:t>
      </w:r>
      <w:r w:rsidR="00A77009" w:rsidRPr="00B65724">
        <w:rPr>
          <w:rFonts w:ascii="Tahoma" w:eastAsia="Times New Roman" w:hAnsi="Tahoma" w:cs="Tahoma"/>
          <w:color w:val="000000"/>
          <w:sz w:val="19"/>
          <w:szCs w:val="19"/>
          <w:lang w:eastAsia="cs-CZ"/>
        </w:rPr>
        <w:t xml:space="preserve"> </w:t>
      </w:r>
      <w:r w:rsidR="002B27C6" w:rsidRPr="00B65724">
        <w:rPr>
          <w:rFonts w:ascii="Tahoma" w:eastAsia="Times New Roman" w:hAnsi="Tahoma" w:cs="Tahoma"/>
          <w:color w:val="000000"/>
          <w:sz w:val="19"/>
          <w:szCs w:val="19"/>
          <w:lang w:eastAsia="cs-CZ"/>
        </w:rPr>
        <w:t>dodat</w:t>
      </w:r>
      <w:r w:rsidRPr="00B65724">
        <w:rPr>
          <w:rFonts w:ascii="Tahoma" w:eastAsia="Times New Roman" w:hAnsi="Tahoma" w:cs="Tahoma"/>
          <w:color w:val="000000"/>
          <w:sz w:val="19"/>
          <w:szCs w:val="19"/>
          <w:lang w:eastAsia="cs-CZ"/>
        </w:rPr>
        <w:t xml:space="preserve"> a </w:t>
      </w:r>
      <w:r w:rsidR="002B27C6" w:rsidRPr="00B65724">
        <w:rPr>
          <w:rFonts w:ascii="Tahoma" w:eastAsia="Times New Roman" w:hAnsi="Tahoma" w:cs="Tahoma"/>
          <w:color w:val="000000"/>
          <w:sz w:val="19"/>
          <w:szCs w:val="19"/>
          <w:lang w:eastAsia="cs-CZ"/>
        </w:rPr>
        <w:t xml:space="preserve">instalovat </w:t>
      </w:r>
      <w:r w:rsidR="00BD6522" w:rsidRPr="00B65724">
        <w:rPr>
          <w:rFonts w:ascii="Tahoma" w:eastAsia="Times New Roman" w:hAnsi="Tahoma" w:cs="Tahoma"/>
          <w:color w:val="000000"/>
          <w:sz w:val="19"/>
          <w:szCs w:val="19"/>
          <w:lang w:eastAsia="cs-CZ"/>
        </w:rPr>
        <w:t xml:space="preserve">provozní soubor informačního systému </w:t>
      </w:r>
      <w:r w:rsidR="004C35C7">
        <w:rPr>
          <w:rFonts w:ascii="Tahoma" w:eastAsia="Times New Roman" w:hAnsi="Tahoma" w:cs="Tahoma"/>
          <w:color w:val="000000"/>
          <w:sz w:val="19"/>
          <w:szCs w:val="19"/>
          <w:lang w:eastAsia="cs-CZ"/>
        </w:rPr>
        <w:br/>
      </w:r>
      <w:r w:rsidR="00BD6522" w:rsidRPr="00B65724">
        <w:rPr>
          <w:rFonts w:ascii="Tahoma" w:eastAsia="Times New Roman" w:hAnsi="Tahoma" w:cs="Tahoma"/>
          <w:color w:val="000000"/>
          <w:sz w:val="19"/>
          <w:szCs w:val="19"/>
          <w:lang w:eastAsia="cs-CZ"/>
        </w:rPr>
        <w:t>a mobiliáře</w:t>
      </w:r>
      <w:r w:rsidR="002B27C6" w:rsidRPr="00B65724">
        <w:rPr>
          <w:rFonts w:ascii="Tahoma" w:eastAsia="Times New Roman" w:hAnsi="Tahoma" w:cs="Tahoma"/>
          <w:color w:val="000000"/>
          <w:sz w:val="19"/>
          <w:szCs w:val="19"/>
          <w:lang w:eastAsia="cs-CZ"/>
        </w:rPr>
        <w:t>, definovan</w:t>
      </w:r>
      <w:r w:rsidR="00BD6522" w:rsidRPr="00B65724">
        <w:rPr>
          <w:rFonts w:ascii="Tahoma" w:eastAsia="Times New Roman" w:hAnsi="Tahoma" w:cs="Tahoma"/>
          <w:color w:val="000000"/>
          <w:sz w:val="19"/>
          <w:szCs w:val="19"/>
          <w:lang w:eastAsia="cs-CZ"/>
        </w:rPr>
        <w:t>ého</w:t>
      </w:r>
      <w:r w:rsidR="002B27C6" w:rsidRPr="00B65724">
        <w:rPr>
          <w:rFonts w:ascii="Tahoma" w:eastAsia="Times New Roman" w:hAnsi="Tahoma" w:cs="Tahoma"/>
          <w:color w:val="000000"/>
          <w:sz w:val="19"/>
          <w:szCs w:val="19"/>
          <w:lang w:eastAsia="cs-CZ"/>
        </w:rPr>
        <w:t xml:space="preserve"> a určen</w:t>
      </w:r>
      <w:r w:rsidR="00BD6522" w:rsidRPr="00B65724">
        <w:rPr>
          <w:rFonts w:ascii="Tahoma" w:eastAsia="Times New Roman" w:hAnsi="Tahoma" w:cs="Tahoma"/>
          <w:color w:val="000000"/>
          <w:sz w:val="19"/>
          <w:szCs w:val="19"/>
          <w:lang w:eastAsia="cs-CZ"/>
        </w:rPr>
        <w:t>ého</w:t>
      </w:r>
      <w:r w:rsidR="007E5758" w:rsidRPr="00B65724">
        <w:rPr>
          <w:rFonts w:ascii="Tahoma" w:eastAsia="Times New Roman" w:hAnsi="Tahoma" w:cs="Tahoma"/>
          <w:color w:val="000000"/>
          <w:sz w:val="19"/>
          <w:szCs w:val="19"/>
          <w:lang w:eastAsia="cs-CZ"/>
        </w:rPr>
        <w:t xml:space="preserve"> </w:t>
      </w:r>
      <w:r w:rsidR="00054A5C" w:rsidRPr="00B65724">
        <w:rPr>
          <w:rFonts w:ascii="Tahoma" w:eastAsia="Times New Roman" w:hAnsi="Tahoma" w:cs="Tahoma"/>
          <w:color w:val="000000"/>
          <w:sz w:val="19"/>
          <w:szCs w:val="19"/>
          <w:lang w:eastAsia="cs-CZ"/>
        </w:rPr>
        <w:t>P</w:t>
      </w:r>
      <w:r w:rsidR="007E5758" w:rsidRPr="00B65724">
        <w:rPr>
          <w:rFonts w:ascii="Tahoma" w:eastAsia="Times New Roman" w:hAnsi="Tahoma" w:cs="Tahoma"/>
          <w:color w:val="000000"/>
          <w:sz w:val="19"/>
          <w:szCs w:val="19"/>
          <w:lang w:eastAsia="cs-CZ"/>
        </w:rPr>
        <w:t>říloh</w:t>
      </w:r>
      <w:r w:rsidR="002B27C6" w:rsidRPr="00B65724">
        <w:rPr>
          <w:rFonts w:ascii="Tahoma" w:eastAsia="Times New Roman" w:hAnsi="Tahoma" w:cs="Tahoma"/>
          <w:color w:val="000000"/>
          <w:sz w:val="19"/>
          <w:szCs w:val="19"/>
          <w:lang w:eastAsia="cs-CZ"/>
        </w:rPr>
        <w:t>ou</w:t>
      </w:r>
      <w:r w:rsidR="007E5758" w:rsidRPr="00B65724">
        <w:rPr>
          <w:rFonts w:ascii="Tahoma" w:eastAsia="Times New Roman" w:hAnsi="Tahoma" w:cs="Tahoma"/>
          <w:color w:val="000000"/>
          <w:sz w:val="19"/>
          <w:szCs w:val="19"/>
          <w:lang w:eastAsia="cs-CZ"/>
        </w:rPr>
        <w:t xml:space="preserve"> </w:t>
      </w:r>
      <w:r w:rsidR="00054A5C" w:rsidRPr="00B65724">
        <w:rPr>
          <w:rFonts w:ascii="Tahoma" w:eastAsia="Times New Roman" w:hAnsi="Tahoma" w:cs="Tahoma"/>
          <w:color w:val="000000"/>
          <w:sz w:val="19"/>
          <w:szCs w:val="19"/>
          <w:lang w:eastAsia="cs-CZ"/>
        </w:rPr>
        <w:t xml:space="preserve">1 </w:t>
      </w:r>
      <w:r w:rsidR="007E5758" w:rsidRPr="00B65724">
        <w:rPr>
          <w:rFonts w:ascii="Tahoma" w:eastAsia="Times New Roman" w:hAnsi="Tahoma" w:cs="Tahoma"/>
          <w:color w:val="000000"/>
          <w:sz w:val="19"/>
          <w:szCs w:val="19"/>
          <w:lang w:eastAsia="cs-CZ"/>
        </w:rPr>
        <w:t>„Výkaz prvků – Cenová nabídka</w:t>
      </w:r>
      <w:r w:rsidR="004C35C7">
        <w:rPr>
          <w:rFonts w:ascii="Tahoma" w:eastAsia="Times New Roman" w:hAnsi="Tahoma" w:cs="Tahoma"/>
          <w:color w:val="000000"/>
          <w:sz w:val="19"/>
          <w:szCs w:val="19"/>
          <w:lang w:eastAsia="cs-CZ"/>
        </w:rPr>
        <w:t>“</w:t>
      </w:r>
      <w:r w:rsidRPr="00B65724">
        <w:rPr>
          <w:rFonts w:ascii="Tahoma" w:eastAsia="Times New Roman" w:hAnsi="Tahoma" w:cs="Tahoma"/>
          <w:color w:val="000000"/>
          <w:sz w:val="19"/>
          <w:szCs w:val="19"/>
          <w:lang w:eastAsia="cs-CZ"/>
        </w:rPr>
        <w:t>, a dále zajistit související služby a práce, a to v</w:t>
      </w:r>
      <w:r w:rsidR="00C266F6" w:rsidRPr="00B65724">
        <w:rPr>
          <w:rFonts w:ascii="Tahoma" w:eastAsia="Times New Roman" w:hAnsi="Tahoma" w:cs="Tahoma"/>
          <w:color w:val="000000"/>
          <w:sz w:val="19"/>
          <w:szCs w:val="19"/>
          <w:lang w:eastAsia="cs-CZ"/>
        </w:rPr>
        <w:t> technickém provedení, v rozsahu</w:t>
      </w:r>
      <w:r w:rsidRPr="00B65724">
        <w:rPr>
          <w:rFonts w:ascii="Tahoma" w:eastAsia="Times New Roman" w:hAnsi="Tahoma" w:cs="Tahoma"/>
          <w:color w:val="000000"/>
          <w:sz w:val="19"/>
          <w:szCs w:val="19"/>
          <w:lang w:eastAsia="cs-CZ"/>
        </w:rPr>
        <w:t xml:space="preserve"> a za podmínek, uvedených v této smlouvě a jejích přílohách</w:t>
      </w:r>
      <w:r w:rsidR="00F44B0A" w:rsidRPr="00B65724">
        <w:rPr>
          <w:rFonts w:ascii="Tahoma" w:eastAsia="Times New Roman" w:hAnsi="Tahoma" w:cs="Tahoma"/>
          <w:color w:val="000000"/>
          <w:sz w:val="19"/>
          <w:szCs w:val="19"/>
          <w:lang w:eastAsia="cs-CZ"/>
        </w:rPr>
        <w:t xml:space="preserve"> (dále též „předmět </w:t>
      </w:r>
      <w:r w:rsidR="00E718EC" w:rsidRPr="00B65724">
        <w:rPr>
          <w:rFonts w:ascii="Tahoma" w:eastAsia="Times New Roman" w:hAnsi="Tahoma" w:cs="Tahoma"/>
          <w:color w:val="000000"/>
          <w:sz w:val="19"/>
          <w:szCs w:val="19"/>
          <w:lang w:eastAsia="cs-CZ"/>
        </w:rPr>
        <w:t>plnění</w:t>
      </w:r>
      <w:r w:rsidR="00F44B0A" w:rsidRPr="00B65724">
        <w:rPr>
          <w:rFonts w:ascii="Tahoma" w:eastAsia="Times New Roman" w:hAnsi="Tahoma" w:cs="Tahoma"/>
          <w:color w:val="000000"/>
          <w:sz w:val="19"/>
          <w:szCs w:val="19"/>
          <w:lang w:eastAsia="cs-CZ"/>
        </w:rPr>
        <w:t>“)</w:t>
      </w:r>
      <w:r w:rsidRPr="00B65724">
        <w:rPr>
          <w:rFonts w:ascii="Tahoma" w:eastAsia="Times New Roman" w:hAnsi="Tahoma" w:cs="Tahoma"/>
          <w:color w:val="000000"/>
          <w:sz w:val="19"/>
          <w:szCs w:val="19"/>
          <w:lang w:eastAsia="cs-CZ"/>
        </w:rPr>
        <w:t>.</w:t>
      </w:r>
      <w:r w:rsidR="00A27406" w:rsidRPr="00B65724">
        <w:rPr>
          <w:rFonts w:ascii="Tahoma" w:eastAsia="Times New Roman" w:hAnsi="Tahoma" w:cs="Tahoma"/>
          <w:color w:val="000000"/>
          <w:sz w:val="19"/>
          <w:szCs w:val="19"/>
          <w:lang w:eastAsia="cs-CZ"/>
        </w:rPr>
        <w:t xml:space="preserve"> Předmět </w:t>
      </w:r>
      <w:r w:rsidR="00E718EC" w:rsidRPr="00B65724">
        <w:rPr>
          <w:rFonts w:ascii="Tahoma" w:eastAsia="Times New Roman" w:hAnsi="Tahoma" w:cs="Tahoma"/>
          <w:color w:val="000000"/>
          <w:sz w:val="19"/>
          <w:szCs w:val="19"/>
          <w:lang w:eastAsia="cs-CZ"/>
        </w:rPr>
        <w:t xml:space="preserve">plnění </w:t>
      </w:r>
      <w:r w:rsidR="00A27406" w:rsidRPr="00B65724">
        <w:rPr>
          <w:rFonts w:ascii="Tahoma" w:eastAsia="Times New Roman" w:hAnsi="Tahoma" w:cs="Tahoma"/>
          <w:color w:val="000000"/>
          <w:sz w:val="19"/>
          <w:szCs w:val="19"/>
          <w:lang w:eastAsia="cs-CZ"/>
        </w:rPr>
        <w:t>bude nový, nepoužívaný a bude dodán bez faktických či právních vad.</w:t>
      </w:r>
      <w:r w:rsidR="00D50BEE" w:rsidRPr="00B65724">
        <w:rPr>
          <w:rFonts w:ascii="Tahoma" w:eastAsia="Times New Roman" w:hAnsi="Tahoma" w:cs="Tahoma"/>
          <w:color w:val="000000"/>
          <w:sz w:val="19"/>
          <w:szCs w:val="19"/>
          <w:lang w:eastAsia="cs-CZ"/>
        </w:rPr>
        <w:t xml:space="preserve"> </w:t>
      </w:r>
      <w:r w:rsidR="00775AA3" w:rsidRPr="00B65724">
        <w:rPr>
          <w:rFonts w:ascii="Tahoma" w:eastAsia="Times New Roman" w:hAnsi="Tahoma" w:cs="Tahoma"/>
          <w:color w:val="000000"/>
          <w:sz w:val="19"/>
          <w:szCs w:val="19"/>
          <w:lang w:eastAsia="cs-CZ"/>
        </w:rPr>
        <w:t>Předmětem smlouvy je rovněž závazek dodavatele převést na objednatele vlastnické právo k předmětu plnění.</w:t>
      </w:r>
    </w:p>
    <w:p w14:paraId="35F7ED27" w14:textId="77777777" w:rsidR="00051924" w:rsidRPr="00B65724" w:rsidRDefault="00051924" w:rsidP="00051924">
      <w:pPr>
        <w:pStyle w:val="Odstavecseseznamem"/>
        <w:spacing w:after="0" w:line="240" w:lineRule="auto"/>
        <w:ind w:left="426"/>
        <w:jc w:val="both"/>
        <w:rPr>
          <w:rFonts w:ascii="Tahoma" w:hAnsi="Tahoma" w:cs="Tahoma"/>
          <w:sz w:val="19"/>
          <w:szCs w:val="19"/>
        </w:rPr>
      </w:pPr>
    </w:p>
    <w:p w14:paraId="0351BAD4" w14:textId="116FF7E3" w:rsidR="00051924" w:rsidRPr="00B65724" w:rsidRDefault="00825D7A" w:rsidP="00051924">
      <w:pPr>
        <w:pStyle w:val="Odstavecseseznamem"/>
        <w:numPr>
          <w:ilvl w:val="0"/>
          <w:numId w:val="27"/>
        </w:numPr>
        <w:spacing w:after="0" w:line="240" w:lineRule="auto"/>
        <w:ind w:left="426" w:hanging="426"/>
        <w:jc w:val="both"/>
        <w:rPr>
          <w:rFonts w:ascii="Tahoma" w:hAnsi="Tahoma" w:cs="Tahoma"/>
          <w:sz w:val="19"/>
          <w:szCs w:val="19"/>
        </w:rPr>
      </w:pPr>
      <w:r w:rsidRPr="00B65724">
        <w:rPr>
          <w:rFonts w:ascii="Tahoma" w:eastAsia="Times New Roman" w:hAnsi="Tahoma" w:cs="Tahoma"/>
          <w:color w:val="000000"/>
          <w:sz w:val="19"/>
          <w:szCs w:val="19"/>
          <w:lang w:eastAsia="cs-CZ"/>
        </w:rPr>
        <w:t>Dodavatel</w:t>
      </w:r>
      <w:r w:rsidR="00051924" w:rsidRPr="00B65724">
        <w:rPr>
          <w:rFonts w:ascii="Tahoma" w:eastAsia="Times New Roman" w:hAnsi="Tahoma" w:cs="Tahoma"/>
          <w:color w:val="000000"/>
          <w:sz w:val="19"/>
          <w:szCs w:val="19"/>
          <w:lang w:eastAsia="cs-CZ"/>
        </w:rPr>
        <w:t xml:space="preserve"> podpisem této smlouvy potvrzuje, že si je vědom, že předmět smlouvy je součástí celkové rekonstrukce sídla </w:t>
      </w:r>
      <w:r w:rsidR="008A2338" w:rsidRPr="00B65724">
        <w:rPr>
          <w:rFonts w:ascii="Tahoma" w:eastAsia="Times New Roman" w:hAnsi="Tahoma" w:cs="Tahoma"/>
          <w:color w:val="000000"/>
          <w:sz w:val="19"/>
          <w:szCs w:val="19"/>
          <w:lang w:eastAsia="cs-CZ"/>
        </w:rPr>
        <w:t>objednatele</w:t>
      </w:r>
      <w:r w:rsidR="00051924" w:rsidRPr="00B65724">
        <w:rPr>
          <w:rFonts w:ascii="Tahoma" w:eastAsia="Times New Roman" w:hAnsi="Tahoma" w:cs="Tahoma"/>
          <w:color w:val="000000"/>
          <w:sz w:val="19"/>
          <w:szCs w:val="19"/>
          <w:lang w:eastAsia="cs-CZ"/>
        </w:rPr>
        <w:t xml:space="preserve">, rozvržené do několika navzájem souvisejících částí a zároveň, že se seznámil s předmětem plnění dalších částí tvořících předmětnou veřejnou zakázku. V souladu s výše uvedeným si je </w:t>
      </w:r>
      <w:r w:rsidR="006C5777" w:rsidRPr="00B65724">
        <w:rPr>
          <w:rFonts w:ascii="Tahoma" w:eastAsia="Times New Roman" w:hAnsi="Tahoma" w:cs="Tahoma"/>
          <w:color w:val="000000"/>
          <w:sz w:val="19"/>
          <w:szCs w:val="19"/>
          <w:lang w:eastAsia="cs-CZ"/>
        </w:rPr>
        <w:t>dodavatel</w:t>
      </w:r>
      <w:r w:rsidR="00051924" w:rsidRPr="00B65724">
        <w:rPr>
          <w:rFonts w:ascii="Tahoma" w:eastAsia="Times New Roman" w:hAnsi="Tahoma" w:cs="Tahoma"/>
          <w:color w:val="000000"/>
          <w:sz w:val="19"/>
          <w:szCs w:val="19"/>
          <w:lang w:eastAsia="cs-CZ"/>
        </w:rPr>
        <w:t xml:space="preserve"> vědom, že při plnění předmětu smlouvy je nutné postupovat na základě pokynů </w:t>
      </w:r>
      <w:r w:rsidR="008A2338" w:rsidRPr="00B65724">
        <w:rPr>
          <w:rFonts w:ascii="Tahoma" w:eastAsia="Times New Roman" w:hAnsi="Tahoma" w:cs="Tahoma"/>
          <w:color w:val="000000"/>
          <w:sz w:val="19"/>
          <w:szCs w:val="19"/>
          <w:lang w:eastAsia="cs-CZ"/>
        </w:rPr>
        <w:t xml:space="preserve">objednatele </w:t>
      </w:r>
      <w:r w:rsidR="00051924" w:rsidRPr="00B65724">
        <w:rPr>
          <w:rFonts w:ascii="Tahoma" w:eastAsia="Times New Roman" w:hAnsi="Tahoma" w:cs="Tahoma"/>
          <w:color w:val="000000"/>
          <w:sz w:val="19"/>
          <w:szCs w:val="19"/>
          <w:lang w:eastAsia="cs-CZ"/>
        </w:rPr>
        <w:t>a koordinovat plnění předmětu smlouvy s ostatními dodavateli realizující</w:t>
      </w:r>
      <w:r w:rsidR="00C86A3A" w:rsidRPr="00B65724">
        <w:rPr>
          <w:rFonts w:ascii="Tahoma" w:eastAsia="Times New Roman" w:hAnsi="Tahoma" w:cs="Tahoma"/>
          <w:color w:val="000000"/>
          <w:sz w:val="19"/>
          <w:szCs w:val="19"/>
          <w:lang w:eastAsia="cs-CZ"/>
        </w:rPr>
        <w:t>mi</w:t>
      </w:r>
      <w:r w:rsidR="00051924" w:rsidRPr="00B65724">
        <w:rPr>
          <w:rFonts w:ascii="Tahoma" w:eastAsia="Times New Roman" w:hAnsi="Tahoma" w:cs="Tahoma"/>
          <w:color w:val="000000"/>
          <w:sz w:val="19"/>
          <w:szCs w:val="19"/>
          <w:lang w:eastAsia="cs-CZ"/>
        </w:rPr>
        <w:t xml:space="preserve"> zbylé části</w:t>
      </w:r>
      <w:r w:rsidR="008A2338" w:rsidRPr="00B65724">
        <w:rPr>
          <w:rFonts w:ascii="Tahoma" w:eastAsia="Times New Roman" w:hAnsi="Tahoma" w:cs="Tahoma"/>
          <w:color w:val="000000"/>
          <w:sz w:val="19"/>
          <w:szCs w:val="19"/>
          <w:lang w:eastAsia="cs-CZ"/>
        </w:rPr>
        <w:t xml:space="preserve"> celkové rekonstrukce sídla zadavatele</w:t>
      </w:r>
      <w:r w:rsidR="00051924" w:rsidRPr="00B65724">
        <w:rPr>
          <w:rFonts w:ascii="Tahoma" w:eastAsia="Times New Roman" w:hAnsi="Tahoma" w:cs="Tahoma"/>
          <w:color w:val="000000"/>
          <w:sz w:val="19"/>
          <w:szCs w:val="19"/>
          <w:lang w:eastAsia="cs-CZ"/>
        </w:rPr>
        <w:t xml:space="preserve">. </w:t>
      </w:r>
    </w:p>
    <w:p w14:paraId="7178F955" w14:textId="77777777" w:rsidR="00897390" w:rsidRPr="00B65724" w:rsidRDefault="00897390" w:rsidP="00897390">
      <w:pPr>
        <w:pStyle w:val="Odstavecseseznamem"/>
        <w:spacing w:after="0" w:line="240" w:lineRule="auto"/>
        <w:ind w:left="426"/>
        <w:jc w:val="both"/>
        <w:rPr>
          <w:rFonts w:ascii="Tahoma" w:hAnsi="Tahoma" w:cs="Tahoma"/>
          <w:sz w:val="19"/>
          <w:szCs w:val="19"/>
        </w:rPr>
      </w:pPr>
    </w:p>
    <w:p w14:paraId="49021310" w14:textId="33C4D068" w:rsidR="00897390" w:rsidRPr="00B65724" w:rsidRDefault="00897390" w:rsidP="00897390">
      <w:pPr>
        <w:pStyle w:val="Odstavecseseznamem"/>
        <w:numPr>
          <w:ilvl w:val="0"/>
          <w:numId w:val="27"/>
        </w:numPr>
        <w:spacing w:after="0" w:line="240" w:lineRule="auto"/>
        <w:ind w:left="426" w:hanging="426"/>
        <w:jc w:val="both"/>
        <w:rPr>
          <w:rFonts w:ascii="Tahoma" w:hAnsi="Tahoma" w:cs="Tahoma"/>
          <w:sz w:val="19"/>
          <w:szCs w:val="19"/>
        </w:rPr>
      </w:pPr>
      <w:r w:rsidRPr="00B65724">
        <w:rPr>
          <w:rFonts w:ascii="Tahoma" w:eastAsia="Times New Roman" w:hAnsi="Tahoma" w:cs="Tahoma"/>
          <w:color w:val="000000"/>
          <w:sz w:val="19"/>
          <w:szCs w:val="19"/>
          <w:lang w:eastAsia="cs-CZ"/>
        </w:rPr>
        <w:t>Pře</w:t>
      </w:r>
      <w:r w:rsidR="00A77009" w:rsidRPr="00B65724">
        <w:rPr>
          <w:rFonts w:ascii="Tahoma" w:eastAsia="Times New Roman" w:hAnsi="Tahoma" w:cs="Tahoma"/>
          <w:color w:val="000000"/>
          <w:sz w:val="19"/>
          <w:szCs w:val="19"/>
          <w:lang w:eastAsia="cs-CZ"/>
        </w:rPr>
        <w:t>dmětem smlouvy je dále závazek objednatele</w:t>
      </w:r>
      <w:r w:rsidRPr="00B65724">
        <w:rPr>
          <w:rFonts w:ascii="Tahoma" w:eastAsia="Times New Roman" w:hAnsi="Tahoma" w:cs="Tahoma"/>
          <w:color w:val="000000"/>
          <w:sz w:val="19"/>
          <w:szCs w:val="19"/>
          <w:lang w:eastAsia="cs-CZ"/>
        </w:rPr>
        <w:t xml:space="preserve"> poskytnout </w:t>
      </w:r>
      <w:r w:rsidR="00825D7A" w:rsidRPr="00B65724">
        <w:rPr>
          <w:rFonts w:ascii="Tahoma" w:eastAsia="Times New Roman" w:hAnsi="Tahoma" w:cs="Tahoma"/>
          <w:color w:val="000000"/>
          <w:sz w:val="19"/>
          <w:szCs w:val="19"/>
          <w:lang w:eastAsia="cs-CZ"/>
        </w:rPr>
        <w:t xml:space="preserve">dodavateli </w:t>
      </w:r>
      <w:r w:rsidRPr="00B65724">
        <w:rPr>
          <w:rFonts w:ascii="Tahoma" w:eastAsia="Times New Roman" w:hAnsi="Tahoma" w:cs="Tahoma"/>
          <w:color w:val="000000"/>
          <w:sz w:val="19"/>
          <w:szCs w:val="19"/>
          <w:lang w:eastAsia="cs-CZ"/>
        </w:rPr>
        <w:t xml:space="preserve">nezbytnou součinnost pro realizaci dodávek a služeb, </w:t>
      </w:r>
      <w:r w:rsidR="00E718EC" w:rsidRPr="00B65724">
        <w:rPr>
          <w:rFonts w:ascii="Tahoma" w:eastAsia="Times New Roman" w:hAnsi="Tahoma" w:cs="Tahoma"/>
          <w:color w:val="000000"/>
          <w:sz w:val="19"/>
          <w:szCs w:val="19"/>
          <w:lang w:eastAsia="cs-CZ"/>
        </w:rPr>
        <w:t xml:space="preserve">předmět plnění </w:t>
      </w:r>
      <w:r w:rsidRPr="00B65724">
        <w:rPr>
          <w:rFonts w:ascii="Tahoma" w:eastAsia="Times New Roman" w:hAnsi="Tahoma" w:cs="Tahoma"/>
          <w:color w:val="000000"/>
          <w:sz w:val="19"/>
          <w:szCs w:val="19"/>
          <w:lang w:eastAsia="cs-CZ"/>
        </w:rPr>
        <w:t xml:space="preserve">řádně převzít a za realizaci </w:t>
      </w:r>
      <w:r w:rsidR="00E718EC" w:rsidRPr="00B65724">
        <w:rPr>
          <w:rFonts w:ascii="Tahoma" w:eastAsia="Times New Roman" w:hAnsi="Tahoma" w:cs="Tahoma"/>
          <w:color w:val="000000"/>
          <w:sz w:val="19"/>
          <w:szCs w:val="19"/>
          <w:lang w:eastAsia="cs-CZ"/>
        </w:rPr>
        <w:t xml:space="preserve">předmětu plnění </w:t>
      </w:r>
      <w:r w:rsidRPr="00B65724">
        <w:rPr>
          <w:rFonts w:ascii="Tahoma" w:eastAsia="Times New Roman" w:hAnsi="Tahoma" w:cs="Tahoma"/>
          <w:color w:val="000000"/>
          <w:sz w:val="19"/>
          <w:szCs w:val="19"/>
          <w:lang w:eastAsia="cs-CZ"/>
        </w:rPr>
        <w:t>zaplatit sjednanou cenu.</w:t>
      </w:r>
    </w:p>
    <w:p w14:paraId="6FA22DD8" w14:textId="77777777" w:rsidR="00A04F6A" w:rsidRPr="00B65724" w:rsidRDefault="00A04F6A" w:rsidP="00A04F6A">
      <w:pPr>
        <w:pStyle w:val="Odstavecseseznamem"/>
        <w:spacing w:after="0" w:line="240" w:lineRule="auto"/>
        <w:ind w:left="426"/>
        <w:jc w:val="both"/>
        <w:rPr>
          <w:rFonts w:ascii="Tahoma" w:hAnsi="Tahoma" w:cs="Tahoma"/>
          <w:sz w:val="19"/>
          <w:szCs w:val="19"/>
        </w:rPr>
      </w:pPr>
    </w:p>
    <w:p w14:paraId="3BC599ED" w14:textId="4C3054CB" w:rsidR="00C266F6" w:rsidRPr="00B65724" w:rsidRDefault="00C266F6" w:rsidP="00631CA2">
      <w:pPr>
        <w:pStyle w:val="Odstavecseseznamem"/>
        <w:numPr>
          <w:ilvl w:val="0"/>
          <w:numId w:val="27"/>
        </w:numPr>
        <w:spacing w:after="0" w:line="240" w:lineRule="auto"/>
        <w:ind w:left="426" w:hanging="426"/>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 xml:space="preserve">Součástí předmětu </w:t>
      </w:r>
      <w:r w:rsidR="00E718EC" w:rsidRPr="00B65724">
        <w:rPr>
          <w:rFonts w:ascii="Tahoma" w:eastAsia="Times New Roman" w:hAnsi="Tahoma" w:cs="Tahoma"/>
          <w:color w:val="000000"/>
          <w:sz w:val="19"/>
          <w:szCs w:val="19"/>
          <w:lang w:eastAsia="cs-CZ"/>
        </w:rPr>
        <w:t>plnění</w:t>
      </w:r>
      <w:r w:rsidR="00F44B0A" w:rsidRPr="00B65724">
        <w:rPr>
          <w:rFonts w:ascii="Tahoma" w:eastAsia="Times New Roman" w:hAnsi="Tahoma" w:cs="Tahoma"/>
          <w:color w:val="000000"/>
          <w:sz w:val="19"/>
          <w:szCs w:val="19"/>
          <w:lang w:eastAsia="cs-CZ"/>
        </w:rPr>
        <w:t xml:space="preserve"> </w:t>
      </w:r>
      <w:r w:rsidRPr="00B65724">
        <w:rPr>
          <w:rFonts w:ascii="Tahoma" w:eastAsia="Times New Roman" w:hAnsi="Tahoma" w:cs="Tahoma"/>
          <w:color w:val="000000"/>
          <w:sz w:val="19"/>
          <w:szCs w:val="19"/>
          <w:lang w:eastAsia="cs-CZ"/>
        </w:rPr>
        <w:t>je dále</w:t>
      </w:r>
      <w:r w:rsidR="008A2338" w:rsidRPr="00B65724">
        <w:rPr>
          <w:rFonts w:ascii="Tahoma" w:eastAsia="Times New Roman" w:hAnsi="Tahoma" w:cs="Tahoma"/>
          <w:color w:val="000000"/>
          <w:sz w:val="19"/>
          <w:szCs w:val="19"/>
          <w:lang w:eastAsia="cs-CZ"/>
        </w:rPr>
        <w:t xml:space="preserve"> závazek dodavatele spočívající v</w:t>
      </w:r>
      <w:r w:rsidRPr="00B65724">
        <w:rPr>
          <w:rFonts w:ascii="Tahoma" w:eastAsia="Times New Roman" w:hAnsi="Tahoma" w:cs="Tahoma"/>
          <w:color w:val="000000"/>
          <w:sz w:val="19"/>
          <w:szCs w:val="19"/>
          <w:lang w:eastAsia="cs-CZ"/>
        </w:rPr>
        <w:t>:</w:t>
      </w:r>
    </w:p>
    <w:p w14:paraId="26AEE6A6" w14:textId="77777777" w:rsidR="00C266F6" w:rsidRPr="00B65724" w:rsidRDefault="00C266F6" w:rsidP="00631CA2">
      <w:pPr>
        <w:pStyle w:val="Odstavecseseznamem"/>
        <w:spacing w:after="0" w:line="240" w:lineRule="auto"/>
        <w:ind w:left="426"/>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 xml:space="preserve"> </w:t>
      </w:r>
    </w:p>
    <w:p w14:paraId="1ED34812" w14:textId="7531C337" w:rsidR="00C266F6" w:rsidRPr="00B65724" w:rsidRDefault="00C266F6" w:rsidP="001F2DD1">
      <w:pPr>
        <w:pStyle w:val="Odstavecseseznamem"/>
        <w:spacing w:after="0" w:line="240" w:lineRule="auto"/>
        <w:ind w:left="425"/>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a)</w:t>
      </w:r>
      <w:r w:rsidRPr="00B65724">
        <w:rPr>
          <w:rFonts w:ascii="Tahoma" w:eastAsia="Times New Roman" w:hAnsi="Tahoma" w:cs="Tahoma"/>
          <w:color w:val="000000"/>
          <w:sz w:val="19"/>
          <w:szCs w:val="19"/>
          <w:lang w:eastAsia="cs-CZ"/>
        </w:rPr>
        <w:tab/>
        <w:t xml:space="preserve">zajištění dopravy </w:t>
      </w:r>
      <w:r w:rsidR="00BD2B8F" w:rsidRPr="00B65724">
        <w:rPr>
          <w:rFonts w:ascii="Tahoma" w:eastAsia="Times New Roman" w:hAnsi="Tahoma" w:cs="Tahoma"/>
          <w:color w:val="000000"/>
          <w:sz w:val="19"/>
          <w:szCs w:val="19"/>
          <w:lang w:eastAsia="cs-CZ"/>
        </w:rPr>
        <w:t xml:space="preserve">předmětu </w:t>
      </w:r>
      <w:r w:rsidR="00E718EC" w:rsidRPr="00B65724">
        <w:rPr>
          <w:rFonts w:ascii="Tahoma" w:eastAsia="Times New Roman" w:hAnsi="Tahoma" w:cs="Tahoma"/>
          <w:color w:val="000000"/>
          <w:sz w:val="19"/>
          <w:szCs w:val="19"/>
          <w:lang w:eastAsia="cs-CZ"/>
        </w:rPr>
        <w:t xml:space="preserve">plnění </w:t>
      </w:r>
      <w:r w:rsidRPr="00B65724">
        <w:rPr>
          <w:rFonts w:ascii="Tahoma" w:eastAsia="Times New Roman" w:hAnsi="Tahoma" w:cs="Tahoma"/>
          <w:color w:val="000000"/>
          <w:sz w:val="19"/>
          <w:szCs w:val="19"/>
          <w:lang w:eastAsia="cs-CZ"/>
        </w:rPr>
        <w:t xml:space="preserve">do místa určení (na místo instalace); </w:t>
      </w:r>
    </w:p>
    <w:p w14:paraId="2A80A53F" w14:textId="77777777" w:rsidR="00631CA2" w:rsidRPr="00B65724" w:rsidRDefault="00631CA2" w:rsidP="001F2DD1">
      <w:pPr>
        <w:pStyle w:val="Odstavecseseznamem"/>
        <w:spacing w:after="0" w:line="240" w:lineRule="auto"/>
        <w:ind w:left="425"/>
        <w:jc w:val="both"/>
        <w:rPr>
          <w:rFonts w:ascii="Tahoma" w:eastAsia="Times New Roman" w:hAnsi="Tahoma" w:cs="Tahoma"/>
          <w:color w:val="000000"/>
          <w:sz w:val="19"/>
          <w:szCs w:val="19"/>
          <w:lang w:eastAsia="cs-CZ"/>
        </w:rPr>
      </w:pPr>
    </w:p>
    <w:p w14:paraId="24501909" w14:textId="111AFC29" w:rsidR="00C266F6" w:rsidRPr="00B65724" w:rsidRDefault="00C266F6" w:rsidP="001F2DD1">
      <w:pPr>
        <w:pStyle w:val="Odstavecseseznamem"/>
        <w:spacing w:after="0" w:line="240" w:lineRule="auto"/>
        <w:ind w:left="425"/>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b)</w:t>
      </w:r>
      <w:r w:rsidRPr="00B65724">
        <w:rPr>
          <w:rFonts w:ascii="Tahoma" w:eastAsia="Times New Roman" w:hAnsi="Tahoma" w:cs="Tahoma"/>
          <w:color w:val="000000"/>
          <w:sz w:val="19"/>
          <w:szCs w:val="19"/>
          <w:lang w:eastAsia="cs-CZ"/>
        </w:rPr>
        <w:tab/>
      </w:r>
      <w:r w:rsidR="00631CA2" w:rsidRPr="00B65724">
        <w:rPr>
          <w:rFonts w:ascii="Tahoma" w:eastAsia="Times New Roman" w:hAnsi="Tahoma" w:cs="Tahoma"/>
          <w:color w:val="000000"/>
          <w:sz w:val="19"/>
          <w:szCs w:val="19"/>
          <w:lang w:eastAsia="cs-CZ"/>
        </w:rPr>
        <w:t xml:space="preserve">instalace, </w:t>
      </w:r>
      <w:r w:rsidRPr="00B65724">
        <w:rPr>
          <w:rFonts w:ascii="Tahoma" w:eastAsia="Times New Roman" w:hAnsi="Tahoma" w:cs="Tahoma"/>
          <w:color w:val="000000"/>
          <w:sz w:val="19"/>
          <w:szCs w:val="19"/>
          <w:lang w:eastAsia="cs-CZ"/>
        </w:rPr>
        <w:t xml:space="preserve">montáž a uvedení do provozu s předvedením funkčnosti předmětu </w:t>
      </w:r>
      <w:r w:rsidR="00E718EC" w:rsidRPr="00B65724">
        <w:rPr>
          <w:rFonts w:ascii="Tahoma" w:eastAsia="Times New Roman" w:hAnsi="Tahoma" w:cs="Tahoma"/>
          <w:color w:val="000000"/>
          <w:sz w:val="19"/>
          <w:szCs w:val="19"/>
          <w:lang w:eastAsia="cs-CZ"/>
        </w:rPr>
        <w:t>plnění</w:t>
      </w:r>
      <w:r w:rsidRPr="00B65724">
        <w:rPr>
          <w:rFonts w:ascii="Tahoma" w:eastAsia="Times New Roman" w:hAnsi="Tahoma" w:cs="Tahoma"/>
          <w:color w:val="000000"/>
          <w:sz w:val="19"/>
          <w:szCs w:val="19"/>
          <w:lang w:eastAsia="cs-CZ"/>
        </w:rPr>
        <w:t>;</w:t>
      </w:r>
    </w:p>
    <w:p w14:paraId="2FDD3C1F" w14:textId="77777777" w:rsidR="00631CA2" w:rsidRPr="00B65724" w:rsidRDefault="00631CA2" w:rsidP="001F2DD1">
      <w:pPr>
        <w:pStyle w:val="Odstavecseseznamem"/>
        <w:spacing w:after="0" w:line="240" w:lineRule="auto"/>
        <w:ind w:left="425"/>
        <w:jc w:val="both"/>
        <w:rPr>
          <w:rFonts w:ascii="Tahoma" w:eastAsia="Times New Roman" w:hAnsi="Tahoma" w:cs="Tahoma"/>
          <w:color w:val="000000"/>
          <w:sz w:val="19"/>
          <w:szCs w:val="19"/>
          <w:lang w:eastAsia="cs-CZ"/>
        </w:rPr>
      </w:pPr>
    </w:p>
    <w:p w14:paraId="55584089" w14:textId="77777777" w:rsidR="00C266F6" w:rsidRPr="00B65724" w:rsidRDefault="00631CA2" w:rsidP="001F2DD1">
      <w:pPr>
        <w:pStyle w:val="Odstavecseseznamem"/>
        <w:spacing w:after="0" w:line="240" w:lineRule="auto"/>
        <w:ind w:left="425"/>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c</w:t>
      </w:r>
      <w:r w:rsidR="00C266F6" w:rsidRPr="00B65724">
        <w:rPr>
          <w:rFonts w:ascii="Tahoma" w:eastAsia="Times New Roman" w:hAnsi="Tahoma" w:cs="Tahoma"/>
          <w:color w:val="000000"/>
          <w:sz w:val="19"/>
          <w:szCs w:val="19"/>
          <w:lang w:eastAsia="cs-CZ"/>
        </w:rPr>
        <w:t>)</w:t>
      </w:r>
      <w:r w:rsidR="00C266F6" w:rsidRPr="00B65724">
        <w:rPr>
          <w:rFonts w:ascii="Tahoma" w:eastAsia="Times New Roman" w:hAnsi="Tahoma" w:cs="Tahoma"/>
          <w:color w:val="000000"/>
          <w:sz w:val="19"/>
          <w:szCs w:val="19"/>
          <w:lang w:eastAsia="cs-CZ"/>
        </w:rPr>
        <w:tab/>
        <w:t>odvoz a likvidace obalového materiálu, ve lhůtě max. 24 hodin od zahájení instalace;</w:t>
      </w:r>
    </w:p>
    <w:p w14:paraId="35B0A85A" w14:textId="77777777" w:rsidR="00631CA2" w:rsidRPr="00B65724" w:rsidRDefault="00631CA2" w:rsidP="001F2DD1">
      <w:pPr>
        <w:pStyle w:val="Odstavecseseznamem"/>
        <w:spacing w:after="0" w:line="240" w:lineRule="auto"/>
        <w:ind w:left="425"/>
        <w:jc w:val="both"/>
        <w:rPr>
          <w:rFonts w:ascii="Tahoma" w:eastAsia="Times New Roman" w:hAnsi="Tahoma" w:cs="Tahoma"/>
          <w:color w:val="000000"/>
          <w:sz w:val="19"/>
          <w:szCs w:val="19"/>
          <w:lang w:eastAsia="cs-CZ"/>
        </w:rPr>
      </w:pPr>
    </w:p>
    <w:p w14:paraId="553763B4" w14:textId="1BF19A2B" w:rsidR="00631CA2" w:rsidRPr="00B65724" w:rsidRDefault="00631CA2" w:rsidP="001F2DD1">
      <w:pPr>
        <w:pStyle w:val="Odstavecseseznamem"/>
        <w:spacing w:after="0" w:line="240" w:lineRule="auto"/>
        <w:ind w:left="708" w:hanging="283"/>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d</w:t>
      </w:r>
      <w:r w:rsidR="00C266F6" w:rsidRPr="00B65724">
        <w:rPr>
          <w:rFonts w:ascii="Tahoma" w:eastAsia="Times New Roman" w:hAnsi="Tahoma" w:cs="Tahoma"/>
          <w:color w:val="000000"/>
          <w:sz w:val="19"/>
          <w:szCs w:val="19"/>
          <w:lang w:eastAsia="cs-CZ"/>
        </w:rPr>
        <w:t>)</w:t>
      </w:r>
      <w:r w:rsidR="00C266F6" w:rsidRPr="00B65724">
        <w:rPr>
          <w:rFonts w:ascii="Tahoma" w:eastAsia="Times New Roman" w:hAnsi="Tahoma" w:cs="Tahoma"/>
          <w:color w:val="000000"/>
          <w:sz w:val="19"/>
          <w:szCs w:val="19"/>
          <w:lang w:eastAsia="cs-CZ"/>
        </w:rPr>
        <w:tab/>
        <w:t xml:space="preserve">dodání návodu na obsluhu, případných dalších pokynů výrobce, vztahujících se k bezpečnému používání a údržbě předmětu </w:t>
      </w:r>
      <w:r w:rsidR="00E718EC" w:rsidRPr="00B65724">
        <w:rPr>
          <w:rFonts w:ascii="Tahoma" w:eastAsia="Times New Roman" w:hAnsi="Tahoma" w:cs="Tahoma"/>
          <w:color w:val="000000"/>
          <w:sz w:val="19"/>
          <w:szCs w:val="19"/>
          <w:lang w:eastAsia="cs-CZ"/>
        </w:rPr>
        <w:t>plnění</w:t>
      </w:r>
      <w:r w:rsidR="00C266F6" w:rsidRPr="00B65724">
        <w:rPr>
          <w:rFonts w:ascii="Tahoma" w:eastAsia="Times New Roman" w:hAnsi="Tahoma" w:cs="Tahoma"/>
          <w:color w:val="000000"/>
          <w:sz w:val="19"/>
          <w:szCs w:val="19"/>
          <w:lang w:eastAsia="cs-CZ"/>
        </w:rPr>
        <w:t xml:space="preserve">, údržby předmětu </w:t>
      </w:r>
      <w:r w:rsidR="00E718EC" w:rsidRPr="00B65724">
        <w:rPr>
          <w:rFonts w:ascii="Tahoma" w:eastAsia="Times New Roman" w:hAnsi="Tahoma" w:cs="Tahoma"/>
          <w:color w:val="000000"/>
          <w:sz w:val="19"/>
          <w:szCs w:val="19"/>
          <w:lang w:eastAsia="cs-CZ"/>
        </w:rPr>
        <w:t>plnění</w:t>
      </w:r>
      <w:r w:rsidR="00C266F6" w:rsidRPr="00B65724">
        <w:rPr>
          <w:rFonts w:ascii="Tahoma" w:eastAsia="Times New Roman" w:hAnsi="Tahoma" w:cs="Tahoma"/>
          <w:color w:val="000000"/>
          <w:sz w:val="19"/>
          <w:szCs w:val="19"/>
          <w:lang w:eastAsia="cs-CZ"/>
        </w:rPr>
        <w:t xml:space="preserve">, a to v českém jazyce (v tištěné podobě a v elektronické podobě na CD); </w:t>
      </w:r>
    </w:p>
    <w:p w14:paraId="48F8D685" w14:textId="77777777" w:rsidR="00C266F6" w:rsidRPr="00B65724" w:rsidRDefault="00C266F6" w:rsidP="001F2DD1">
      <w:pPr>
        <w:pStyle w:val="Odstavecseseznamem"/>
        <w:spacing w:after="0" w:line="240" w:lineRule="auto"/>
        <w:ind w:left="708" w:hanging="283"/>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 xml:space="preserve">  </w:t>
      </w:r>
    </w:p>
    <w:p w14:paraId="0D4A75E6" w14:textId="77777777" w:rsidR="00C266F6" w:rsidRPr="00B65724" w:rsidRDefault="00631CA2" w:rsidP="001F2DD1">
      <w:pPr>
        <w:pStyle w:val="Odstavecseseznamem"/>
        <w:spacing w:after="0" w:line="240" w:lineRule="auto"/>
        <w:ind w:left="708" w:hanging="283"/>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e</w:t>
      </w:r>
      <w:r w:rsidR="00C266F6" w:rsidRPr="00B65724">
        <w:rPr>
          <w:rFonts w:ascii="Tahoma" w:eastAsia="Times New Roman" w:hAnsi="Tahoma" w:cs="Tahoma"/>
          <w:color w:val="000000"/>
          <w:sz w:val="19"/>
          <w:szCs w:val="19"/>
          <w:lang w:eastAsia="cs-CZ"/>
        </w:rPr>
        <w:t>)</w:t>
      </w:r>
      <w:r w:rsidR="00C266F6" w:rsidRPr="00B65724">
        <w:rPr>
          <w:rFonts w:ascii="Tahoma" w:eastAsia="Times New Roman" w:hAnsi="Tahoma" w:cs="Tahoma"/>
          <w:color w:val="000000"/>
          <w:sz w:val="19"/>
          <w:szCs w:val="19"/>
          <w:lang w:eastAsia="cs-CZ"/>
        </w:rPr>
        <w:tab/>
        <w:t xml:space="preserve">dodání prohlášení o shodě vlastností výrobku s technickými požadavky stanovenými zvláštními právními předpisy s přihlédnutím k určenému účelu použití; </w:t>
      </w:r>
    </w:p>
    <w:p w14:paraId="7C99BA43" w14:textId="77777777" w:rsidR="00631CA2" w:rsidRPr="00B65724" w:rsidRDefault="00631CA2" w:rsidP="001F2DD1">
      <w:pPr>
        <w:pStyle w:val="Odstavecseseznamem"/>
        <w:spacing w:after="0" w:line="240" w:lineRule="auto"/>
        <w:ind w:left="708" w:hanging="283"/>
        <w:jc w:val="both"/>
        <w:rPr>
          <w:rFonts w:ascii="Tahoma" w:eastAsia="Times New Roman" w:hAnsi="Tahoma" w:cs="Tahoma"/>
          <w:color w:val="000000"/>
          <w:sz w:val="19"/>
          <w:szCs w:val="19"/>
          <w:lang w:eastAsia="cs-CZ"/>
        </w:rPr>
      </w:pPr>
    </w:p>
    <w:p w14:paraId="308BA802" w14:textId="77777777" w:rsidR="00C266F6" w:rsidRPr="00B65724" w:rsidRDefault="00631CA2" w:rsidP="001F2DD1">
      <w:pPr>
        <w:pStyle w:val="Odstavecseseznamem"/>
        <w:spacing w:after="0" w:line="240" w:lineRule="auto"/>
        <w:ind w:left="708" w:hanging="283"/>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f</w:t>
      </w:r>
      <w:r w:rsidR="00C266F6" w:rsidRPr="00B65724">
        <w:rPr>
          <w:rFonts w:ascii="Tahoma" w:eastAsia="Times New Roman" w:hAnsi="Tahoma" w:cs="Tahoma"/>
          <w:color w:val="000000"/>
          <w:sz w:val="19"/>
          <w:szCs w:val="19"/>
          <w:lang w:eastAsia="cs-CZ"/>
        </w:rPr>
        <w:t>)</w:t>
      </w:r>
      <w:r w:rsidR="00C266F6" w:rsidRPr="00B65724">
        <w:rPr>
          <w:rFonts w:ascii="Tahoma" w:eastAsia="Times New Roman" w:hAnsi="Tahoma" w:cs="Tahoma"/>
          <w:color w:val="000000"/>
          <w:sz w:val="19"/>
          <w:szCs w:val="19"/>
          <w:lang w:eastAsia="cs-CZ"/>
        </w:rPr>
        <w:tab/>
        <w:t xml:space="preserve">dodání ostatní dokumentace, případně požadované obecně závaznými právními předpisy; </w:t>
      </w:r>
    </w:p>
    <w:p w14:paraId="78B91E61" w14:textId="77777777" w:rsidR="00631CA2" w:rsidRPr="00B65724" w:rsidRDefault="00631CA2" w:rsidP="001F2DD1">
      <w:pPr>
        <w:pStyle w:val="Odstavecseseznamem"/>
        <w:spacing w:after="0" w:line="240" w:lineRule="auto"/>
        <w:ind w:left="708" w:hanging="283"/>
        <w:jc w:val="both"/>
        <w:rPr>
          <w:rFonts w:ascii="Tahoma" w:eastAsia="Times New Roman" w:hAnsi="Tahoma" w:cs="Tahoma"/>
          <w:color w:val="000000"/>
          <w:sz w:val="19"/>
          <w:szCs w:val="19"/>
          <w:lang w:eastAsia="cs-CZ"/>
        </w:rPr>
      </w:pPr>
    </w:p>
    <w:p w14:paraId="70CF5E48" w14:textId="7D24A221" w:rsidR="00C266F6" w:rsidRPr="00B65724" w:rsidRDefault="00631CA2" w:rsidP="001F2DD1">
      <w:pPr>
        <w:spacing w:after="0" w:line="240" w:lineRule="auto"/>
        <w:ind w:left="708" w:hanging="283"/>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g</w:t>
      </w:r>
      <w:r w:rsidR="00C266F6" w:rsidRPr="00B65724">
        <w:rPr>
          <w:rFonts w:ascii="Tahoma" w:eastAsia="Times New Roman" w:hAnsi="Tahoma" w:cs="Tahoma"/>
          <w:color w:val="000000"/>
          <w:sz w:val="19"/>
          <w:szCs w:val="19"/>
          <w:lang w:eastAsia="cs-CZ"/>
        </w:rPr>
        <w:t>)</w:t>
      </w:r>
      <w:r w:rsidR="00C266F6" w:rsidRPr="00B65724">
        <w:rPr>
          <w:rFonts w:ascii="Tahoma" w:eastAsia="Times New Roman" w:hAnsi="Tahoma" w:cs="Tahoma"/>
          <w:color w:val="000000"/>
          <w:sz w:val="19"/>
          <w:szCs w:val="19"/>
          <w:lang w:eastAsia="cs-CZ"/>
        </w:rPr>
        <w:tab/>
      </w:r>
      <w:r w:rsidRPr="00B65724">
        <w:rPr>
          <w:rFonts w:ascii="Tahoma" w:eastAsia="Times New Roman" w:hAnsi="Tahoma" w:cs="Tahoma"/>
          <w:color w:val="000000"/>
          <w:sz w:val="19"/>
          <w:szCs w:val="19"/>
          <w:lang w:eastAsia="cs-CZ"/>
        </w:rPr>
        <w:t xml:space="preserve">bezplatný záruční servis vztahující se na veškeré opravy předmětu </w:t>
      </w:r>
      <w:r w:rsidR="00E718EC" w:rsidRPr="00B65724">
        <w:rPr>
          <w:rFonts w:ascii="Tahoma" w:eastAsia="Times New Roman" w:hAnsi="Tahoma" w:cs="Tahoma"/>
          <w:color w:val="000000"/>
          <w:sz w:val="19"/>
          <w:szCs w:val="19"/>
          <w:lang w:eastAsia="cs-CZ"/>
        </w:rPr>
        <w:t xml:space="preserve">plnění </w:t>
      </w:r>
      <w:r w:rsidRPr="00B65724">
        <w:rPr>
          <w:rFonts w:ascii="Tahoma" w:eastAsia="Times New Roman" w:hAnsi="Tahoma" w:cs="Tahoma"/>
          <w:color w:val="000000"/>
          <w:sz w:val="19"/>
          <w:szCs w:val="19"/>
          <w:lang w:eastAsia="cs-CZ"/>
        </w:rPr>
        <w:t>a jeho součástí a</w:t>
      </w:r>
      <w:r w:rsidR="00B955BB">
        <w:rPr>
          <w:rFonts w:ascii="Tahoma" w:eastAsia="Times New Roman" w:hAnsi="Tahoma" w:cs="Tahoma"/>
          <w:color w:val="000000"/>
          <w:sz w:val="19"/>
          <w:szCs w:val="19"/>
          <w:lang w:eastAsia="cs-CZ"/>
        </w:rPr>
        <w:t> </w:t>
      </w:r>
      <w:r w:rsidRPr="00B65724">
        <w:rPr>
          <w:rFonts w:ascii="Tahoma" w:eastAsia="Times New Roman" w:hAnsi="Tahoma" w:cs="Tahoma"/>
          <w:color w:val="000000"/>
          <w:sz w:val="19"/>
          <w:szCs w:val="19"/>
          <w:lang w:eastAsia="cs-CZ"/>
        </w:rPr>
        <w:t xml:space="preserve">příslušenství v záruční době, vč. bezplatné dodávky náhradních dílů, pravidelné údržby a záručních prohlídek v rozsahu předepsaném výrobcem nebo výrobci jednotlivých částí předmětu </w:t>
      </w:r>
      <w:r w:rsidR="00E718EC" w:rsidRPr="00B65724">
        <w:rPr>
          <w:rFonts w:ascii="Tahoma" w:eastAsia="Times New Roman" w:hAnsi="Tahoma" w:cs="Tahoma"/>
          <w:color w:val="000000"/>
          <w:sz w:val="19"/>
          <w:szCs w:val="19"/>
          <w:lang w:eastAsia="cs-CZ"/>
        </w:rPr>
        <w:t xml:space="preserve">plnění </w:t>
      </w:r>
      <w:r w:rsidRPr="00B65724">
        <w:rPr>
          <w:rFonts w:ascii="Tahoma" w:eastAsia="Times New Roman" w:hAnsi="Tahoma" w:cs="Tahoma"/>
          <w:color w:val="000000"/>
          <w:sz w:val="19"/>
          <w:szCs w:val="19"/>
          <w:lang w:eastAsia="cs-CZ"/>
        </w:rPr>
        <w:t>během záruční doby.</w:t>
      </w:r>
    </w:p>
    <w:p w14:paraId="5E60D17D" w14:textId="77777777" w:rsidR="00631CA2" w:rsidRPr="00B65724" w:rsidRDefault="00631CA2" w:rsidP="001F2DD1">
      <w:pPr>
        <w:spacing w:after="0" w:line="240" w:lineRule="auto"/>
        <w:ind w:left="708" w:hanging="283"/>
        <w:jc w:val="both"/>
        <w:rPr>
          <w:rFonts w:ascii="Tahoma" w:hAnsi="Tahoma" w:cs="Tahoma"/>
          <w:sz w:val="19"/>
          <w:szCs w:val="19"/>
        </w:rPr>
      </w:pPr>
    </w:p>
    <w:p w14:paraId="43518073" w14:textId="016CD93B" w:rsidR="00051924" w:rsidRPr="00B65724" w:rsidRDefault="00051924" w:rsidP="00051924">
      <w:pPr>
        <w:pStyle w:val="Odstavecseseznamem"/>
        <w:numPr>
          <w:ilvl w:val="0"/>
          <w:numId w:val="27"/>
        </w:numPr>
        <w:spacing w:after="0" w:line="240" w:lineRule="auto"/>
        <w:ind w:left="426" w:hanging="426"/>
        <w:jc w:val="both"/>
        <w:rPr>
          <w:rFonts w:ascii="Tahoma" w:hAnsi="Tahoma" w:cs="Tahoma"/>
          <w:sz w:val="19"/>
          <w:szCs w:val="19"/>
        </w:rPr>
      </w:pPr>
      <w:r w:rsidRPr="00B65724">
        <w:rPr>
          <w:rFonts w:ascii="Tahoma" w:hAnsi="Tahoma" w:cs="Tahoma"/>
          <w:sz w:val="19"/>
          <w:szCs w:val="19"/>
        </w:rPr>
        <w:t xml:space="preserve">Předmět </w:t>
      </w:r>
      <w:r w:rsidR="00E718EC" w:rsidRPr="00B65724">
        <w:rPr>
          <w:rFonts w:ascii="Tahoma" w:hAnsi="Tahoma" w:cs="Tahoma"/>
          <w:sz w:val="19"/>
          <w:szCs w:val="19"/>
        </w:rPr>
        <w:t xml:space="preserve">plnění </w:t>
      </w:r>
      <w:r w:rsidRPr="00B65724">
        <w:rPr>
          <w:rFonts w:ascii="Tahoma" w:hAnsi="Tahoma" w:cs="Tahoma"/>
          <w:sz w:val="19"/>
          <w:szCs w:val="19"/>
        </w:rPr>
        <w:t>bude realizován v rozsahu zadávací dokumentace k veřejné zakázce vč. jejích příloh</w:t>
      </w:r>
      <w:r w:rsidR="00631CA2" w:rsidRPr="00B65724">
        <w:rPr>
          <w:rFonts w:ascii="Tahoma" w:hAnsi="Tahoma" w:cs="Tahoma"/>
          <w:sz w:val="19"/>
          <w:szCs w:val="19"/>
        </w:rPr>
        <w:t xml:space="preserve"> </w:t>
      </w:r>
      <w:r w:rsidR="00631CA2" w:rsidRPr="00B65724">
        <w:rPr>
          <w:rFonts w:ascii="Tahoma" w:eastAsia="Times New Roman" w:hAnsi="Tahoma" w:cs="Tahoma"/>
          <w:color w:val="000000"/>
          <w:sz w:val="19"/>
          <w:szCs w:val="19"/>
          <w:lang w:eastAsia="cs-CZ"/>
        </w:rPr>
        <w:t>(viz Preambule této smlouvy)</w:t>
      </w:r>
      <w:r w:rsidRPr="00B65724">
        <w:rPr>
          <w:rFonts w:ascii="Tahoma" w:hAnsi="Tahoma" w:cs="Tahoma"/>
          <w:sz w:val="19"/>
          <w:szCs w:val="19"/>
        </w:rPr>
        <w:t>.</w:t>
      </w:r>
    </w:p>
    <w:p w14:paraId="28B9A607" w14:textId="77777777" w:rsidR="00631CA2" w:rsidRPr="00B65724" w:rsidRDefault="00631CA2" w:rsidP="001F2DD1">
      <w:pPr>
        <w:pStyle w:val="Odstavecseseznamem"/>
        <w:spacing w:after="0" w:line="240" w:lineRule="auto"/>
        <w:ind w:left="426"/>
        <w:jc w:val="both"/>
        <w:rPr>
          <w:rFonts w:ascii="Tahoma" w:hAnsi="Tahoma" w:cs="Tahoma"/>
          <w:sz w:val="19"/>
          <w:szCs w:val="19"/>
        </w:rPr>
      </w:pPr>
    </w:p>
    <w:p w14:paraId="1A35BB89" w14:textId="77777777" w:rsidR="00D735FA" w:rsidRPr="00B65724" w:rsidRDefault="00631CA2" w:rsidP="007A2DEF">
      <w:pPr>
        <w:pStyle w:val="Odstavecseseznamem"/>
        <w:numPr>
          <w:ilvl w:val="0"/>
          <w:numId w:val="27"/>
        </w:numPr>
        <w:ind w:left="426" w:hanging="426"/>
        <w:jc w:val="both"/>
        <w:rPr>
          <w:rFonts w:ascii="Tahoma" w:hAnsi="Tahoma" w:cs="Tahoma"/>
          <w:sz w:val="19"/>
          <w:szCs w:val="19"/>
        </w:rPr>
      </w:pPr>
      <w:r w:rsidRPr="00B65724">
        <w:rPr>
          <w:rFonts w:ascii="Tahoma" w:hAnsi="Tahoma" w:cs="Tahoma"/>
          <w:sz w:val="19"/>
          <w:szCs w:val="19"/>
        </w:rPr>
        <w:t xml:space="preserve">Dodavatel je povinen příslušná odborná plnění dle této smlouvy realizovat prostřednictvím řádně kvalifikovaných osob. V případě, že si tak vyhradil v podmínkách zadávacího řízení, na základě kterého je tato zakázka zadávána </w:t>
      </w:r>
      <w:r w:rsidRPr="00B65724">
        <w:rPr>
          <w:rFonts w:ascii="Tahoma" w:eastAsia="Times New Roman" w:hAnsi="Tahoma" w:cs="Tahoma"/>
          <w:color w:val="000000"/>
          <w:sz w:val="19"/>
          <w:szCs w:val="19"/>
          <w:lang w:eastAsia="cs-CZ"/>
        </w:rPr>
        <w:t>(viz Preambule této smlouvy)</w:t>
      </w:r>
      <w:r w:rsidRPr="00B65724">
        <w:rPr>
          <w:rFonts w:ascii="Tahoma" w:hAnsi="Tahoma" w:cs="Tahoma"/>
          <w:sz w:val="19"/>
          <w:szCs w:val="19"/>
        </w:rPr>
        <w:t xml:space="preserve">, musejí tyto osoby splňovat minimální kvalifikační a odborné předpoklady dle uvedených podmínek. Jakákoli úprava realizačního týmu dodavatele podléhá povinnosti dodavatele o této skutečnosti písemně informovat objednatele, a to do 10 kalendářních dnů, pokud příslušné právní předpisy nestanoví lhůtu jinou. </w:t>
      </w:r>
    </w:p>
    <w:p w14:paraId="291B2535" w14:textId="77777777" w:rsidR="00D735FA" w:rsidRPr="00B65724" w:rsidRDefault="00D735FA" w:rsidP="00B65724">
      <w:pPr>
        <w:pStyle w:val="Odstavecseseznamem"/>
        <w:rPr>
          <w:rFonts w:ascii="Tahoma" w:hAnsi="Tahoma" w:cs="Tahoma"/>
          <w:sz w:val="19"/>
          <w:szCs w:val="19"/>
        </w:rPr>
      </w:pPr>
    </w:p>
    <w:p w14:paraId="752323BF" w14:textId="66E4A030" w:rsidR="007A2DEF" w:rsidRDefault="00D735FA" w:rsidP="007A2DEF">
      <w:pPr>
        <w:pStyle w:val="Odstavecseseznamem"/>
        <w:numPr>
          <w:ilvl w:val="0"/>
          <w:numId w:val="27"/>
        </w:numPr>
        <w:ind w:left="426" w:hanging="426"/>
        <w:jc w:val="both"/>
        <w:rPr>
          <w:rFonts w:ascii="Tahoma" w:hAnsi="Tahoma" w:cs="Tahoma"/>
          <w:sz w:val="19"/>
          <w:szCs w:val="19"/>
        </w:rPr>
      </w:pPr>
      <w:r w:rsidRPr="00B65724">
        <w:rPr>
          <w:rFonts w:ascii="Tahoma" w:hAnsi="Tahoma" w:cs="Tahoma"/>
          <w:sz w:val="19"/>
          <w:szCs w:val="19"/>
        </w:rPr>
        <w:t xml:space="preserve">Dodavatel je oprávněn zajistit plnění prostřednictvím poddodavatelů, jejichž seznam tvoří přílohu 5 této smlouvy. </w:t>
      </w:r>
      <w:r w:rsidR="00847F90">
        <w:rPr>
          <w:rFonts w:ascii="Tahoma" w:hAnsi="Tahoma" w:cs="Tahoma"/>
          <w:sz w:val="19"/>
          <w:szCs w:val="19"/>
        </w:rPr>
        <w:t xml:space="preserve">Pokud bude </w:t>
      </w:r>
      <w:r w:rsidR="00AB5D34">
        <w:rPr>
          <w:rFonts w:ascii="Tahoma" w:hAnsi="Tahoma" w:cs="Tahoma"/>
          <w:sz w:val="19"/>
          <w:szCs w:val="19"/>
        </w:rPr>
        <w:t>d</w:t>
      </w:r>
      <w:r w:rsidR="00847F90">
        <w:rPr>
          <w:rFonts w:ascii="Tahoma" w:hAnsi="Tahoma" w:cs="Tahoma"/>
          <w:sz w:val="19"/>
          <w:szCs w:val="19"/>
        </w:rPr>
        <w:t xml:space="preserve">odavatel chtít plnit prostřednictvím poddodavatelů, kteří nejsou uvedeni v příloze č. 5 této smlouvy, oznámí tuto skutečnosti </w:t>
      </w:r>
      <w:r w:rsidR="00AB5D34">
        <w:rPr>
          <w:rFonts w:ascii="Tahoma" w:hAnsi="Tahoma" w:cs="Tahoma"/>
          <w:sz w:val="19"/>
          <w:szCs w:val="19"/>
        </w:rPr>
        <w:t>o</w:t>
      </w:r>
      <w:r w:rsidR="00847F90">
        <w:rPr>
          <w:rFonts w:ascii="Tahoma" w:hAnsi="Tahoma" w:cs="Tahoma"/>
          <w:sz w:val="19"/>
          <w:szCs w:val="19"/>
        </w:rPr>
        <w:t xml:space="preserve">bjednateli nejméně 10 pracovních dnů před uzavřením smluvního závazku s novým poddodavatelem, přičemž tohoto poddodavatele v oznámení identifikuje. </w:t>
      </w:r>
      <w:r w:rsidRPr="00B65724">
        <w:rPr>
          <w:rFonts w:ascii="Tahoma" w:hAnsi="Tahoma" w:cs="Tahoma"/>
          <w:sz w:val="19"/>
          <w:szCs w:val="19"/>
        </w:rPr>
        <w:t xml:space="preserve">Za výsledek činnosti poddodavatelů odpovídá dodavatel stejně jako by jej provedl sám. Jakákoliv smluvní úprava mezi dodavatelem a jeho poddodavateli nemá žádný vliv na práva a povinnosti dodavatele podle této smlouvy či s touto smlouvou spojená. Dodavatel není oprávněn poddodavatele, jehož prostřednictvím prokazoval kvalifikaci, bez předchozího písemného souhlasu objednatele vyměnit. </w:t>
      </w:r>
      <w:r w:rsidR="00847F90">
        <w:rPr>
          <w:rFonts w:ascii="Tahoma" w:hAnsi="Tahoma" w:cs="Tahoma"/>
          <w:sz w:val="19"/>
          <w:szCs w:val="19"/>
        </w:rPr>
        <w:t xml:space="preserve">Za účelem získání souhlasu Objednatele se </w:t>
      </w:r>
      <w:r w:rsidR="00AB5D34">
        <w:rPr>
          <w:rFonts w:ascii="Tahoma" w:hAnsi="Tahoma" w:cs="Tahoma"/>
          <w:sz w:val="19"/>
          <w:szCs w:val="19"/>
        </w:rPr>
        <w:t>d</w:t>
      </w:r>
      <w:r w:rsidR="00847F90">
        <w:rPr>
          <w:rFonts w:ascii="Tahoma" w:hAnsi="Tahoma" w:cs="Tahoma"/>
          <w:sz w:val="19"/>
          <w:szCs w:val="19"/>
        </w:rPr>
        <w:t xml:space="preserve">odavatel zavazuje předložit </w:t>
      </w:r>
      <w:r w:rsidR="00AB5D34">
        <w:rPr>
          <w:rFonts w:ascii="Tahoma" w:hAnsi="Tahoma" w:cs="Tahoma"/>
          <w:sz w:val="19"/>
          <w:szCs w:val="19"/>
        </w:rPr>
        <w:t>o</w:t>
      </w:r>
      <w:r w:rsidR="00847F90">
        <w:rPr>
          <w:rFonts w:ascii="Tahoma" w:hAnsi="Tahoma" w:cs="Tahoma"/>
          <w:sz w:val="19"/>
          <w:szCs w:val="19"/>
        </w:rPr>
        <w:t xml:space="preserve">bjednateli identifikaci původního poddodavatele a identifikaci nového poddodavatele a dále předložit </w:t>
      </w:r>
      <w:r w:rsidR="00AB5D34">
        <w:rPr>
          <w:rFonts w:ascii="Tahoma" w:hAnsi="Tahoma" w:cs="Tahoma"/>
          <w:sz w:val="19"/>
          <w:szCs w:val="19"/>
        </w:rPr>
        <w:t>o</w:t>
      </w:r>
      <w:r w:rsidR="00847F90">
        <w:rPr>
          <w:rFonts w:ascii="Tahoma" w:hAnsi="Tahoma" w:cs="Tahoma"/>
          <w:sz w:val="19"/>
          <w:szCs w:val="19"/>
        </w:rPr>
        <w:t>bjednateli všechny dokumenty, které byly vyžadovány v zadávací dokumentaci k prokázání kvalifikace původního poddodavatele.</w:t>
      </w:r>
      <w:r w:rsidR="00AB5D34">
        <w:rPr>
          <w:rFonts w:ascii="Tahoma" w:hAnsi="Tahoma" w:cs="Tahoma"/>
          <w:sz w:val="19"/>
          <w:szCs w:val="19"/>
        </w:rPr>
        <w:t xml:space="preserve"> Objednatel souhlas udělí, pokud nový poddodavatel bude splňovat kvalifikaci ve stejném rozsahu jako poddodavatel původní. </w:t>
      </w:r>
      <w:r w:rsidR="00847F90">
        <w:rPr>
          <w:rFonts w:ascii="Tahoma" w:hAnsi="Tahoma" w:cs="Tahoma"/>
          <w:sz w:val="19"/>
          <w:szCs w:val="19"/>
        </w:rPr>
        <w:t xml:space="preserve"> </w:t>
      </w:r>
      <w:r w:rsidR="00631CA2" w:rsidRPr="00B65724">
        <w:rPr>
          <w:rFonts w:ascii="Tahoma" w:hAnsi="Tahoma" w:cs="Tahoma"/>
          <w:sz w:val="19"/>
          <w:szCs w:val="19"/>
        </w:rPr>
        <w:t xml:space="preserve">  </w:t>
      </w:r>
    </w:p>
    <w:p w14:paraId="601F41FB" w14:textId="758FC8C8" w:rsidR="007A2DEF" w:rsidRPr="00B65724" w:rsidRDefault="007A2DEF" w:rsidP="00FB7BD1">
      <w:pPr>
        <w:numPr>
          <w:ilvl w:val="0"/>
          <w:numId w:val="27"/>
        </w:numPr>
        <w:spacing w:after="0" w:line="240" w:lineRule="auto"/>
        <w:ind w:left="426" w:hanging="426"/>
        <w:jc w:val="both"/>
        <w:rPr>
          <w:rFonts w:ascii="Tahoma" w:hAnsi="Tahoma" w:cs="Tahoma"/>
          <w:sz w:val="19"/>
          <w:szCs w:val="19"/>
        </w:rPr>
      </w:pPr>
      <w:r w:rsidRPr="00B65724">
        <w:rPr>
          <w:rFonts w:ascii="Tahoma" w:hAnsi="Tahoma" w:cs="Tahoma"/>
          <w:sz w:val="19"/>
          <w:szCs w:val="19"/>
        </w:rPr>
        <w:t xml:space="preserve">Osoby na straně objednatele, oprávněné jednat ve věcech technických: </w:t>
      </w:r>
      <w:proofErr w:type="spellStart"/>
      <w:r w:rsidR="00437346">
        <w:rPr>
          <w:rFonts w:ascii="Tahoma" w:hAnsi="Tahoma" w:cs="Tahoma"/>
          <w:sz w:val="19"/>
          <w:szCs w:val="19"/>
        </w:rPr>
        <w:t>xxxxxxxxxxxxxxxxxxxxx</w:t>
      </w:r>
      <w:proofErr w:type="spellEnd"/>
      <w:r w:rsidRPr="00B65724">
        <w:rPr>
          <w:rFonts w:ascii="Tahoma" w:hAnsi="Tahoma" w:cs="Tahoma"/>
          <w:sz w:val="19"/>
          <w:szCs w:val="19"/>
        </w:rPr>
        <w:t xml:space="preserve">, </w:t>
      </w:r>
      <w:proofErr w:type="spellStart"/>
      <w:r w:rsidR="00437346">
        <w:rPr>
          <w:rFonts w:ascii="Tahoma" w:hAnsi="Tahoma" w:cs="Tahoma"/>
          <w:sz w:val="19"/>
          <w:szCs w:val="19"/>
        </w:rPr>
        <w:t>xxxxxxxxxxxxxxxxxxxxxxx</w:t>
      </w:r>
      <w:proofErr w:type="spellEnd"/>
      <w:r w:rsidRPr="00B65724">
        <w:rPr>
          <w:rFonts w:ascii="Tahoma" w:hAnsi="Tahoma" w:cs="Tahoma"/>
          <w:sz w:val="19"/>
          <w:szCs w:val="19"/>
        </w:rPr>
        <w:t xml:space="preserve">, </w:t>
      </w:r>
      <w:proofErr w:type="spellStart"/>
      <w:r w:rsidR="00437346">
        <w:rPr>
          <w:rFonts w:ascii="Tahoma" w:hAnsi="Tahoma" w:cs="Tahoma"/>
          <w:sz w:val="19"/>
          <w:szCs w:val="19"/>
        </w:rPr>
        <w:t>xxxxxxxxxxxxxxxxxxxxxxxxxxxx</w:t>
      </w:r>
      <w:proofErr w:type="spellEnd"/>
      <w:r w:rsidRPr="00B65724">
        <w:rPr>
          <w:rFonts w:ascii="Tahoma" w:hAnsi="Tahoma" w:cs="Tahoma"/>
          <w:sz w:val="19"/>
          <w:szCs w:val="19"/>
        </w:rPr>
        <w:t>.</w:t>
      </w:r>
    </w:p>
    <w:p w14:paraId="2A333418" w14:textId="77777777" w:rsidR="007A2DEF" w:rsidRPr="00B65724" w:rsidRDefault="007A2DEF" w:rsidP="007A2DEF">
      <w:pPr>
        <w:spacing w:after="0" w:line="240" w:lineRule="auto"/>
        <w:ind w:left="720"/>
        <w:jc w:val="both"/>
        <w:rPr>
          <w:rFonts w:ascii="Tahoma" w:hAnsi="Tahoma" w:cs="Tahoma"/>
          <w:sz w:val="19"/>
          <w:szCs w:val="19"/>
        </w:rPr>
      </w:pPr>
    </w:p>
    <w:p w14:paraId="1E65C285" w14:textId="4BCE2332" w:rsidR="00912350" w:rsidRPr="00FE1A6C" w:rsidRDefault="007A2DEF" w:rsidP="00FE1A6C">
      <w:pPr>
        <w:numPr>
          <w:ilvl w:val="0"/>
          <w:numId w:val="27"/>
        </w:numPr>
        <w:spacing w:after="0" w:line="240" w:lineRule="auto"/>
        <w:ind w:left="426" w:hanging="426"/>
        <w:jc w:val="both"/>
        <w:rPr>
          <w:rFonts w:ascii="Tahoma" w:hAnsi="Tahoma" w:cs="Tahoma"/>
          <w:sz w:val="19"/>
          <w:szCs w:val="19"/>
        </w:rPr>
      </w:pPr>
      <w:r w:rsidRPr="00B65724">
        <w:rPr>
          <w:rFonts w:ascii="Tahoma" w:hAnsi="Tahoma" w:cs="Tahoma"/>
          <w:sz w:val="19"/>
          <w:szCs w:val="19"/>
        </w:rPr>
        <w:t>Osoby na straně dodavatele, oprávněné jednat ve věcech technických:</w:t>
      </w:r>
      <w:r w:rsidR="00FE1A6C">
        <w:rPr>
          <w:rFonts w:ascii="Tahoma" w:hAnsi="Tahoma" w:cs="Tahoma"/>
          <w:sz w:val="19"/>
          <w:szCs w:val="19"/>
        </w:rPr>
        <w:t xml:space="preserve"> </w:t>
      </w:r>
      <w:proofErr w:type="spellStart"/>
      <w:r w:rsidR="00437346">
        <w:rPr>
          <w:rFonts w:ascii="Tahoma" w:hAnsi="Tahoma" w:cs="Tahoma"/>
          <w:sz w:val="19"/>
          <w:szCs w:val="19"/>
        </w:rPr>
        <w:t>xxxxxxxxxxxxxxxxxxx</w:t>
      </w:r>
      <w:proofErr w:type="spellEnd"/>
      <w:r w:rsidR="00FE1A6C" w:rsidRPr="00FE1A6C">
        <w:rPr>
          <w:rFonts w:ascii="Tahoma" w:hAnsi="Tahoma" w:cs="Tahoma"/>
          <w:sz w:val="19"/>
          <w:szCs w:val="19"/>
        </w:rPr>
        <w:t xml:space="preserve">; </w:t>
      </w:r>
      <w:proofErr w:type="spellStart"/>
      <w:r w:rsidR="00437346">
        <w:rPr>
          <w:rFonts w:ascii="Tahoma" w:hAnsi="Tahoma" w:cs="Tahoma"/>
          <w:sz w:val="19"/>
          <w:szCs w:val="19"/>
        </w:rPr>
        <w:t>xxxxxxxxxxxxxxxxxxxxxxxx</w:t>
      </w:r>
      <w:proofErr w:type="spellEnd"/>
      <w:r w:rsidR="00FE1A6C" w:rsidRPr="00FE1A6C">
        <w:rPr>
          <w:rFonts w:ascii="Tahoma" w:hAnsi="Tahoma" w:cs="Tahoma"/>
          <w:sz w:val="19"/>
          <w:szCs w:val="19"/>
        </w:rPr>
        <w:t>.</w:t>
      </w:r>
      <w:r w:rsidR="00B70CF3" w:rsidRPr="00FE1A6C">
        <w:rPr>
          <w:rFonts w:ascii="Tahoma" w:hAnsi="Tahoma" w:cs="Tahoma"/>
          <w:sz w:val="19"/>
          <w:szCs w:val="19"/>
        </w:rPr>
        <w:t xml:space="preserve"> </w:t>
      </w:r>
    </w:p>
    <w:p w14:paraId="0CF91953" w14:textId="77777777" w:rsidR="00362D0D" w:rsidRDefault="00362D0D" w:rsidP="009C39FE">
      <w:pPr>
        <w:pStyle w:val="Odstavecseseznamem"/>
        <w:spacing w:after="0" w:line="240" w:lineRule="auto"/>
        <w:ind w:left="426" w:hanging="426"/>
        <w:jc w:val="both"/>
        <w:rPr>
          <w:rFonts w:ascii="Tahoma" w:hAnsi="Tahoma" w:cs="Tahoma"/>
          <w:sz w:val="19"/>
          <w:szCs w:val="19"/>
        </w:rPr>
      </w:pPr>
    </w:p>
    <w:p w14:paraId="4B4D2F1D" w14:textId="77777777" w:rsidR="00362D0D" w:rsidRDefault="00362D0D" w:rsidP="009C39FE">
      <w:pPr>
        <w:pStyle w:val="Odstavecseseznamem"/>
        <w:spacing w:after="0" w:line="240" w:lineRule="auto"/>
        <w:ind w:left="426" w:hanging="426"/>
        <w:jc w:val="both"/>
        <w:rPr>
          <w:rFonts w:ascii="Tahoma" w:hAnsi="Tahoma" w:cs="Tahoma"/>
          <w:sz w:val="19"/>
          <w:szCs w:val="19"/>
        </w:rPr>
      </w:pPr>
    </w:p>
    <w:p w14:paraId="6B153A95" w14:textId="77777777" w:rsidR="00362D0D" w:rsidRDefault="00362D0D" w:rsidP="009C39FE">
      <w:pPr>
        <w:pStyle w:val="Odstavecseseznamem"/>
        <w:spacing w:after="0" w:line="240" w:lineRule="auto"/>
        <w:ind w:left="426" w:hanging="426"/>
        <w:jc w:val="both"/>
        <w:rPr>
          <w:rFonts w:ascii="Tahoma" w:hAnsi="Tahoma" w:cs="Tahoma"/>
          <w:sz w:val="19"/>
          <w:szCs w:val="19"/>
        </w:rPr>
      </w:pPr>
    </w:p>
    <w:p w14:paraId="2875582C" w14:textId="77777777" w:rsidR="00362D0D" w:rsidRDefault="00362D0D" w:rsidP="009C39FE">
      <w:pPr>
        <w:pStyle w:val="Odstavecseseznamem"/>
        <w:spacing w:after="0" w:line="240" w:lineRule="auto"/>
        <w:ind w:left="426" w:hanging="426"/>
        <w:jc w:val="both"/>
        <w:rPr>
          <w:rFonts w:ascii="Tahoma" w:hAnsi="Tahoma" w:cs="Tahoma"/>
          <w:sz w:val="19"/>
          <w:szCs w:val="19"/>
        </w:rPr>
      </w:pPr>
    </w:p>
    <w:p w14:paraId="38C45525" w14:textId="77777777" w:rsidR="00362D0D" w:rsidRDefault="00362D0D" w:rsidP="009C39FE">
      <w:pPr>
        <w:pStyle w:val="Odstavecseseznamem"/>
        <w:spacing w:after="0" w:line="240" w:lineRule="auto"/>
        <w:ind w:left="426" w:hanging="426"/>
        <w:jc w:val="both"/>
        <w:rPr>
          <w:rFonts w:ascii="Tahoma" w:hAnsi="Tahoma" w:cs="Tahoma"/>
          <w:sz w:val="19"/>
          <w:szCs w:val="19"/>
        </w:rPr>
      </w:pPr>
    </w:p>
    <w:p w14:paraId="5F033904" w14:textId="77777777" w:rsidR="00362D0D" w:rsidRPr="00B65724" w:rsidRDefault="00362D0D" w:rsidP="009C39FE">
      <w:pPr>
        <w:pStyle w:val="Odstavecseseznamem"/>
        <w:spacing w:after="0" w:line="240" w:lineRule="auto"/>
        <w:ind w:left="426" w:hanging="426"/>
        <w:jc w:val="both"/>
        <w:rPr>
          <w:rFonts w:ascii="Tahoma" w:hAnsi="Tahoma" w:cs="Tahoma"/>
          <w:sz w:val="19"/>
          <w:szCs w:val="19"/>
        </w:rPr>
      </w:pPr>
    </w:p>
    <w:p w14:paraId="40E41EF0" w14:textId="77777777" w:rsidR="00FB7BD1" w:rsidRPr="00B65724" w:rsidRDefault="00FB7BD1" w:rsidP="009C39FE">
      <w:pPr>
        <w:pStyle w:val="Odstavecseseznamem"/>
        <w:spacing w:after="0" w:line="240" w:lineRule="auto"/>
        <w:ind w:left="426" w:hanging="426"/>
        <w:jc w:val="both"/>
        <w:rPr>
          <w:rFonts w:ascii="Tahoma" w:hAnsi="Tahoma" w:cs="Tahoma"/>
          <w:sz w:val="19"/>
          <w:szCs w:val="19"/>
        </w:rPr>
      </w:pPr>
    </w:p>
    <w:p w14:paraId="0A83C6FD" w14:textId="77777777" w:rsidR="00A27406" w:rsidRPr="00B65724" w:rsidRDefault="00A27406" w:rsidP="00A27406">
      <w:pPr>
        <w:spacing w:after="0" w:line="240" w:lineRule="auto"/>
        <w:jc w:val="center"/>
        <w:rPr>
          <w:rFonts w:ascii="Tahoma" w:eastAsia="Times New Roman" w:hAnsi="Tahoma" w:cs="Tahoma"/>
          <w:b/>
          <w:bCs/>
          <w:color w:val="000000"/>
          <w:sz w:val="19"/>
          <w:szCs w:val="19"/>
          <w:lang w:eastAsia="cs-CZ"/>
        </w:rPr>
      </w:pPr>
      <w:r w:rsidRPr="00B65724">
        <w:rPr>
          <w:rFonts w:ascii="Tahoma" w:eastAsia="Times New Roman" w:hAnsi="Tahoma" w:cs="Tahoma"/>
          <w:b/>
          <w:bCs/>
          <w:color w:val="000000"/>
          <w:sz w:val="19"/>
          <w:szCs w:val="19"/>
          <w:lang w:eastAsia="cs-CZ"/>
        </w:rPr>
        <w:lastRenderedPageBreak/>
        <w:t xml:space="preserve">III. </w:t>
      </w:r>
    </w:p>
    <w:p w14:paraId="7C759DAA" w14:textId="77777777" w:rsidR="00A27406" w:rsidRPr="00B65724" w:rsidRDefault="00912350" w:rsidP="00A27406">
      <w:pPr>
        <w:spacing w:after="0" w:line="240" w:lineRule="auto"/>
        <w:jc w:val="center"/>
        <w:rPr>
          <w:rFonts w:ascii="Tahoma" w:eastAsia="Times New Roman" w:hAnsi="Tahoma" w:cs="Tahoma"/>
          <w:b/>
          <w:bCs/>
          <w:color w:val="000000"/>
          <w:sz w:val="19"/>
          <w:szCs w:val="19"/>
          <w:lang w:eastAsia="cs-CZ"/>
        </w:rPr>
      </w:pPr>
      <w:r w:rsidRPr="00B65724">
        <w:rPr>
          <w:rFonts w:ascii="Tahoma" w:eastAsia="Times New Roman" w:hAnsi="Tahoma" w:cs="Tahoma"/>
          <w:b/>
          <w:bCs/>
          <w:color w:val="000000"/>
          <w:sz w:val="19"/>
          <w:szCs w:val="19"/>
          <w:lang w:eastAsia="cs-CZ"/>
        </w:rPr>
        <w:t xml:space="preserve">Místo a doba </w:t>
      </w:r>
      <w:r w:rsidR="00A27406" w:rsidRPr="00B65724">
        <w:rPr>
          <w:rFonts w:ascii="Tahoma" w:eastAsia="Times New Roman" w:hAnsi="Tahoma" w:cs="Tahoma"/>
          <w:b/>
          <w:bCs/>
          <w:color w:val="000000"/>
          <w:sz w:val="19"/>
          <w:szCs w:val="19"/>
          <w:lang w:eastAsia="cs-CZ"/>
        </w:rPr>
        <w:t>plnění</w:t>
      </w:r>
    </w:p>
    <w:p w14:paraId="472E8715" w14:textId="77777777" w:rsidR="00912350" w:rsidRPr="00B65724" w:rsidRDefault="00912350" w:rsidP="00A27406">
      <w:pPr>
        <w:spacing w:after="0" w:line="240" w:lineRule="auto"/>
        <w:jc w:val="center"/>
        <w:rPr>
          <w:rFonts w:ascii="Tahoma" w:eastAsia="Times New Roman" w:hAnsi="Tahoma" w:cs="Tahoma"/>
          <w:color w:val="000000"/>
          <w:sz w:val="19"/>
          <w:szCs w:val="19"/>
          <w:lang w:eastAsia="cs-CZ"/>
        </w:rPr>
      </w:pPr>
    </w:p>
    <w:p w14:paraId="5F010213" w14:textId="723D0CBA" w:rsidR="0062542D" w:rsidRPr="00B65724" w:rsidRDefault="00A27406" w:rsidP="00A27406">
      <w:pPr>
        <w:pStyle w:val="Odstavecseseznamem"/>
        <w:numPr>
          <w:ilvl w:val="0"/>
          <w:numId w:val="7"/>
        </w:numPr>
        <w:spacing w:after="0" w:line="240" w:lineRule="auto"/>
        <w:ind w:left="426" w:hanging="426"/>
        <w:jc w:val="both"/>
        <w:rPr>
          <w:rFonts w:ascii="Tahoma" w:eastAsia="Times New Roman" w:hAnsi="Tahoma" w:cs="Tahoma"/>
          <w:b/>
          <w:bCs/>
          <w:color w:val="000000"/>
          <w:sz w:val="19"/>
          <w:szCs w:val="19"/>
          <w:lang w:eastAsia="cs-CZ"/>
        </w:rPr>
      </w:pPr>
      <w:r w:rsidRPr="00B65724">
        <w:rPr>
          <w:rFonts w:ascii="Tahoma" w:eastAsia="Times New Roman" w:hAnsi="Tahoma" w:cs="Tahoma"/>
          <w:color w:val="000000"/>
          <w:sz w:val="19"/>
          <w:szCs w:val="19"/>
          <w:lang w:eastAsia="cs-CZ"/>
        </w:rPr>
        <w:t xml:space="preserve">Místem plnění, kam bude předmět </w:t>
      </w:r>
      <w:r w:rsidR="00E718EC" w:rsidRPr="00B65724">
        <w:rPr>
          <w:rFonts w:ascii="Tahoma" w:eastAsia="Times New Roman" w:hAnsi="Tahoma" w:cs="Tahoma"/>
          <w:color w:val="000000"/>
          <w:sz w:val="19"/>
          <w:szCs w:val="19"/>
          <w:lang w:eastAsia="cs-CZ"/>
        </w:rPr>
        <w:t xml:space="preserve">plnění </w:t>
      </w:r>
      <w:r w:rsidRPr="00B65724">
        <w:rPr>
          <w:rFonts w:ascii="Tahoma" w:eastAsia="Times New Roman" w:hAnsi="Tahoma" w:cs="Tahoma"/>
          <w:color w:val="000000"/>
          <w:sz w:val="19"/>
          <w:szCs w:val="19"/>
          <w:lang w:eastAsia="cs-CZ"/>
        </w:rPr>
        <w:t>dopraven a kde bude reali</w:t>
      </w:r>
      <w:r w:rsidR="007E5758" w:rsidRPr="00B65724">
        <w:rPr>
          <w:rFonts w:ascii="Tahoma" w:eastAsia="Times New Roman" w:hAnsi="Tahoma" w:cs="Tahoma"/>
          <w:color w:val="000000"/>
          <w:sz w:val="19"/>
          <w:szCs w:val="19"/>
          <w:lang w:eastAsia="cs-CZ"/>
        </w:rPr>
        <w:t xml:space="preserve">zace této smlouvy probíhat, je </w:t>
      </w:r>
      <w:r w:rsidRPr="00B65724">
        <w:rPr>
          <w:rFonts w:ascii="Tahoma" w:eastAsia="Times New Roman" w:hAnsi="Tahoma" w:cs="Tahoma"/>
          <w:color w:val="000000"/>
          <w:sz w:val="19"/>
          <w:szCs w:val="19"/>
          <w:lang w:eastAsia="cs-CZ"/>
        </w:rPr>
        <w:t>Nová budova Národního muzea, Vinohradská 612/1, 110 00 Praha 1.</w:t>
      </w:r>
    </w:p>
    <w:p w14:paraId="44B97DC0" w14:textId="77777777" w:rsidR="0062542D" w:rsidRPr="00B65724" w:rsidRDefault="0062542D" w:rsidP="00B65724">
      <w:pPr>
        <w:pStyle w:val="Odstavecseseznamem"/>
        <w:spacing w:after="0" w:line="240" w:lineRule="auto"/>
        <w:ind w:left="426"/>
        <w:jc w:val="both"/>
        <w:rPr>
          <w:rFonts w:ascii="Tahoma" w:eastAsia="Times New Roman" w:hAnsi="Tahoma" w:cs="Tahoma"/>
          <w:b/>
          <w:bCs/>
          <w:color w:val="000000"/>
          <w:sz w:val="19"/>
          <w:szCs w:val="19"/>
          <w:lang w:eastAsia="cs-CZ"/>
        </w:rPr>
      </w:pPr>
    </w:p>
    <w:p w14:paraId="1B1A0957" w14:textId="77777777" w:rsidR="0062542D" w:rsidRPr="00B65724" w:rsidRDefault="0062542D" w:rsidP="0062542D">
      <w:pPr>
        <w:pStyle w:val="Odstavecseseznamem"/>
        <w:numPr>
          <w:ilvl w:val="0"/>
          <w:numId w:val="7"/>
        </w:numPr>
        <w:spacing w:after="0" w:line="240" w:lineRule="auto"/>
        <w:ind w:left="426" w:hanging="426"/>
        <w:jc w:val="both"/>
        <w:rPr>
          <w:rFonts w:ascii="Tahoma" w:eastAsia="Times New Roman" w:hAnsi="Tahoma" w:cs="Tahoma"/>
          <w:b/>
          <w:bCs/>
          <w:color w:val="000000"/>
          <w:sz w:val="19"/>
          <w:szCs w:val="19"/>
          <w:lang w:eastAsia="cs-CZ"/>
        </w:rPr>
      </w:pPr>
      <w:r w:rsidRPr="00B65724">
        <w:rPr>
          <w:rFonts w:ascii="Tahoma" w:eastAsia="Times New Roman" w:hAnsi="Tahoma" w:cs="Tahoma"/>
          <w:bCs/>
          <w:color w:val="000000"/>
          <w:sz w:val="19"/>
          <w:szCs w:val="19"/>
          <w:lang w:eastAsia="cs-CZ"/>
        </w:rPr>
        <w:t xml:space="preserve">Plnění </w:t>
      </w:r>
      <w:r w:rsidR="00BD6522" w:rsidRPr="00B65724">
        <w:rPr>
          <w:rFonts w:ascii="Tahoma" w:eastAsia="Times New Roman" w:hAnsi="Tahoma" w:cs="Tahoma"/>
          <w:bCs/>
          <w:color w:val="000000"/>
          <w:sz w:val="19"/>
          <w:szCs w:val="19"/>
          <w:lang w:eastAsia="cs-CZ"/>
        </w:rPr>
        <w:t>z</w:t>
      </w:r>
      <w:r w:rsidRPr="00B65724">
        <w:rPr>
          <w:rFonts w:ascii="Tahoma" w:eastAsia="Times New Roman" w:hAnsi="Tahoma" w:cs="Tahoma"/>
          <w:bCs/>
          <w:color w:val="000000"/>
          <w:sz w:val="19"/>
          <w:szCs w:val="19"/>
          <w:lang w:eastAsia="cs-CZ"/>
        </w:rPr>
        <w:t xml:space="preserve">e strany dodavatele bude poskytnuto v termínu dle Harmonogramu postupu prací, jež je obsahem Přílohy 2 této smlouvy. </w:t>
      </w:r>
      <w:r w:rsidR="00F44B0A" w:rsidRPr="00B65724">
        <w:rPr>
          <w:rFonts w:ascii="Tahoma" w:eastAsia="Times New Roman" w:hAnsi="Tahoma" w:cs="Tahoma"/>
          <w:bCs/>
          <w:color w:val="000000"/>
          <w:sz w:val="19"/>
          <w:szCs w:val="19"/>
          <w:lang w:eastAsia="cs-CZ"/>
        </w:rPr>
        <w:t>Plněním</w:t>
      </w:r>
      <w:r w:rsidRPr="00B65724">
        <w:rPr>
          <w:rFonts w:ascii="Tahoma" w:eastAsia="Times New Roman" w:hAnsi="Tahoma" w:cs="Tahoma"/>
          <w:bCs/>
          <w:color w:val="000000"/>
          <w:sz w:val="19"/>
          <w:szCs w:val="19"/>
          <w:lang w:eastAsia="cs-CZ"/>
        </w:rPr>
        <w:t xml:space="preserve"> se rozumí úplné předání řádně provedeného předmětu </w:t>
      </w:r>
      <w:r w:rsidR="00E718EC" w:rsidRPr="00B65724">
        <w:rPr>
          <w:rFonts w:ascii="Tahoma" w:eastAsia="Times New Roman" w:hAnsi="Tahoma" w:cs="Tahoma"/>
          <w:bCs/>
          <w:color w:val="000000"/>
          <w:sz w:val="19"/>
          <w:szCs w:val="19"/>
          <w:lang w:eastAsia="cs-CZ"/>
        </w:rPr>
        <w:t>plnění</w:t>
      </w:r>
      <w:r w:rsidRPr="00B65724">
        <w:rPr>
          <w:rFonts w:ascii="Tahoma" w:eastAsia="Times New Roman" w:hAnsi="Tahoma" w:cs="Tahoma"/>
          <w:bCs/>
          <w:color w:val="000000"/>
          <w:sz w:val="19"/>
          <w:szCs w:val="19"/>
          <w:lang w:eastAsia="cs-CZ"/>
        </w:rPr>
        <w:t xml:space="preserve">, ve smyslu a za podmínek dle této smlouvy. </w:t>
      </w:r>
    </w:p>
    <w:p w14:paraId="0005E958" w14:textId="77777777" w:rsidR="00912350" w:rsidRPr="00B65724" w:rsidRDefault="00912350" w:rsidP="00912350">
      <w:pPr>
        <w:pStyle w:val="Odstavecseseznamem"/>
        <w:spacing w:after="0" w:line="240" w:lineRule="auto"/>
        <w:ind w:left="426"/>
        <w:jc w:val="both"/>
        <w:rPr>
          <w:rFonts w:ascii="Tahoma" w:eastAsia="Times New Roman" w:hAnsi="Tahoma" w:cs="Tahoma"/>
          <w:b/>
          <w:bCs/>
          <w:color w:val="000000"/>
          <w:sz w:val="19"/>
          <w:szCs w:val="19"/>
          <w:lang w:eastAsia="cs-CZ"/>
        </w:rPr>
      </w:pPr>
    </w:p>
    <w:p w14:paraId="7DD58093" w14:textId="68308CC2" w:rsidR="00912350" w:rsidRPr="00B65724" w:rsidRDefault="0062542D" w:rsidP="00912350">
      <w:pPr>
        <w:pStyle w:val="Odstavecseseznamem"/>
        <w:numPr>
          <w:ilvl w:val="0"/>
          <w:numId w:val="7"/>
        </w:numPr>
        <w:spacing w:after="0" w:line="240" w:lineRule="auto"/>
        <w:ind w:left="426" w:hanging="426"/>
        <w:jc w:val="both"/>
        <w:rPr>
          <w:rFonts w:ascii="Tahoma" w:eastAsia="Times New Roman" w:hAnsi="Tahoma" w:cs="Tahoma"/>
          <w:b/>
          <w:bCs/>
          <w:color w:val="000000"/>
          <w:sz w:val="19"/>
          <w:szCs w:val="19"/>
          <w:lang w:eastAsia="cs-CZ"/>
        </w:rPr>
      </w:pPr>
      <w:r w:rsidRPr="00B65724">
        <w:rPr>
          <w:rFonts w:ascii="Tahoma" w:eastAsia="Times New Roman" w:hAnsi="Tahoma" w:cs="Tahoma"/>
          <w:bCs/>
          <w:color w:val="000000"/>
          <w:sz w:val="19"/>
          <w:szCs w:val="19"/>
          <w:lang w:eastAsia="cs-CZ"/>
        </w:rPr>
        <w:t>Objednatel je oprávněn stanovit datum počátku plnění pozdější, než je stanoveno v Harmonogramu postupu prací.</w:t>
      </w:r>
      <w:r w:rsidR="00FF4C53" w:rsidRPr="00B65724">
        <w:rPr>
          <w:rFonts w:ascii="Tahoma" w:eastAsia="Times New Roman" w:hAnsi="Tahoma" w:cs="Tahoma"/>
          <w:bCs/>
          <w:color w:val="000000"/>
          <w:sz w:val="19"/>
          <w:szCs w:val="19"/>
          <w:lang w:eastAsia="cs-CZ"/>
        </w:rPr>
        <w:t xml:space="preserve"> </w:t>
      </w:r>
      <w:r w:rsidR="00825D7A" w:rsidRPr="00B65724">
        <w:rPr>
          <w:rFonts w:ascii="Tahoma" w:eastAsia="Times New Roman" w:hAnsi="Tahoma" w:cs="Tahoma"/>
          <w:color w:val="000000"/>
          <w:sz w:val="19"/>
          <w:szCs w:val="19"/>
          <w:lang w:eastAsia="cs-CZ"/>
        </w:rPr>
        <w:t>Dodavatel</w:t>
      </w:r>
      <w:r w:rsidR="00825D7A" w:rsidRPr="00B65724">
        <w:rPr>
          <w:rFonts w:ascii="Tahoma" w:eastAsia="Times New Roman" w:hAnsi="Tahoma" w:cs="Tahoma"/>
          <w:bCs/>
          <w:color w:val="000000"/>
          <w:sz w:val="19"/>
          <w:szCs w:val="19"/>
          <w:lang w:eastAsia="cs-CZ"/>
        </w:rPr>
        <w:t xml:space="preserve"> </w:t>
      </w:r>
      <w:r w:rsidR="00FF4C53" w:rsidRPr="00B65724">
        <w:rPr>
          <w:rFonts w:ascii="Tahoma" w:eastAsia="Times New Roman" w:hAnsi="Tahoma" w:cs="Tahoma"/>
          <w:bCs/>
          <w:color w:val="000000"/>
          <w:sz w:val="19"/>
          <w:szCs w:val="19"/>
          <w:lang w:eastAsia="cs-CZ"/>
        </w:rPr>
        <w:t xml:space="preserve">výslovně bere na vědomí, že stanovení pozdějšího data zahájení plnění </w:t>
      </w:r>
      <w:r w:rsidR="00A77009" w:rsidRPr="00B65724">
        <w:rPr>
          <w:rFonts w:ascii="Tahoma" w:eastAsia="Times New Roman" w:hAnsi="Tahoma" w:cs="Tahoma"/>
          <w:bCs/>
          <w:color w:val="000000"/>
          <w:sz w:val="19"/>
          <w:szCs w:val="19"/>
          <w:lang w:eastAsia="cs-CZ"/>
        </w:rPr>
        <w:t xml:space="preserve">objednatelem </w:t>
      </w:r>
      <w:r w:rsidR="00FF4C53" w:rsidRPr="00B65724">
        <w:rPr>
          <w:rFonts w:ascii="Tahoma" w:eastAsia="Times New Roman" w:hAnsi="Tahoma" w:cs="Tahoma"/>
          <w:bCs/>
          <w:color w:val="000000"/>
          <w:sz w:val="19"/>
          <w:szCs w:val="19"/>
          <w:lang w:eastAsia="cs-CZ"/>
        </w:rPr>
        <w:t>není důvodem pro neplnění smlouvy ze strany</w:t>
      </w:r>
      <w:r w:rsidR="00A77009" w:rsidRPr="00B65724">
        <w:rPr>
          <w:rFonts w:ascii="Tahoma" w:eastAsia="Times New Roman" w:hAnsi="Tahoma" w:cs="Tahoma"/>
          <w:bCs/>
          <w:color w:val="000000"/>
          <w:sz w:val="19"/>
          <w:szCs w:val="19"/>
          <w:lang w:eastAsia="cs-CZ"/>
        </w:rPr>
        <w:t xml:space="preserve"> </w:t>
      </w:r>
      <w:r w:rsidR="00825D7A" w:rsidRPr="00B65724">
        <w:rPr>
          <w:rFonts w:ascii="Tahoma" w:eastAsia="Times New Roman" w:hAnsi="Tahoma" w:cs="Tahoma"/>
          <w:color w:val="000000"/>
          <w:sz w:val="19"/>
          <w:szCs w:val="19"/>
          <w:lang w:eastAsia="cs-CZ"/>
        </w:rPr>
        <w:t>dodavatele</w:t>
      </w:r>
      <w:r w:rsidR="00FF4C53" w:rsidRPr="00B65724">
        <w:rPr>
          <w:rFonts w:ascii="Tahoma" w:eastAsia="Times New Roman" w:hAnsi="Tahoma" w:cs="Tahoma"/>
          <w:bCs/>
          <w:color w:val="000000"/>
          <w:sz w:val="19"/>
          <w:szCs w:val="19"/>
          <w:lang w:eastAsia="cs-CZ"/>
        </w:rPr>
        <w:t xml:space="preserve">, nezakládá nárok </w:t>
      </w:r>
      <w:r w:rsidR="00825D7A" w:rsidRPr="00B65724">
        <w:rPr>
          <w:rFonts w:ascii="Tahoma" w:eastAsia="Times New Roman" w:hAnsi="Tahoma" w:cs="Tahoma"/>
          <w:color w:val="000000"/>
          <w:sz w:val="19"/>
          <w:szCs w:val="19"/>
          <w:lang w:eastAsia="cs-CZ"/>
        </w:rPr>
        <w:t>dodavatele</w:t>
      </w:r>
      <w:r w:rsidR="00825D7A" w:rsidRPr="00B65724">
        <w:rPr>
          <w:rFonts w:ascii="Tahoma" w:eastAsia="Times New Roman" w:hAnsi="Tahoma" w:cs="Tahoma"/>
          <w:bCs/>
          <w:color w:val="000000"/>
          <w:sz w:val="19"/>
          <w:szCs w:val="19"/>
          <w:lang w:eastAsia="cs-CZ"/>
        </w:rPr>
        <w:t xml:space="preserve"> </w:t>
      </w:r>
      <w:r w:rsidR="00FF4C53" w:rsidRPr="00B65724">
        <w:rPr>
          <w:rFonts w:ascii="Tahoma" w:eastAsia="Times New Roman" w:hAnsi="Tahoma" w:cs="Tahoma"/>
          <w:bCs/>
          <w:color w:val="000000"/>
          <w:sz w:val="19"/>
          <w:szCs w:val="19"/>
          <w:lang w:eastAsia="cs-CZ"/>
        </w:rPr>
        <w:t>na zvýšení ceny plnění ani není stiženo jakoukoli sankcí na straně</w:t>
      </w:r>
      <w:r w:rsidR="00A77009" w:rsidRPr="00B65724">
        <w:rPr>
          <w:rFonts w:ascii="Tahoma" w:eastAsia="Times New Roman" w:hAnsi="Tahoma" w:cs="Tahoma"/>
          <w:bCs/>
          <w:color w:val="000000"/>
          <w:sz w:val="19"/>
          <w:szCs w:val="19"/>
          <w:lang w:eastAsia="cs-CZ"/>
        </w:rPr>
        <w:t xml:space="preserve"> objednatele</w:t>
      </w:r>
      <w:r w:rsidR="00FF4C53" w:rsidRPr="00B65724">
        <w:rPr>
          <w:rFonts w:ascii="Tahoma" w:eastAsia="Times New Roman" w:hAnsi="Tahoma" w:cs="Tahoma"/>
          <w:bCs/>
          <w:color w:val="000000"/>
          <w:sz w:val="19"/>
          <w:szCs w:val="19"/>
          <w:lang w:eastAsia="cs-CZ"/>
        </w:rPr>
        <w:t xml:space="preserve">.      </w:t>
      </w:r>
      <w:r w:rsidR="00912350" w:rsidRPr="00B65724">
        <w:rPr>
          <w:rFonts w:ascii="Tahoma" w:eastAsia="Times New Roman" w:hAnsi="Tahoma" w:cs="Tahoma"/>
          <w:bCs/>
          <w:color w:val="000000"/>
          <w:sz w:val="19"/>
          <w:szCs w:val="19"/>
          <w:lang w:eastAsia="cs-CZ"/>
        </w:rPr>
        <w:t xml:space="preserve"> </w:t>
      </w:r>
    </w:p>
    <w:p w14:paraId="13AED89E" w14:textId="77777777" w:rsidR="008C44AF" w:rsidRPr="00B65724" w:rsidRDefault="008C44AF" w:rsidP="008C44AF">
      <w:pPr>
        <w:pStyle w:val="Odstavecseseznamem"/>
        <w:spacing w:after="0" w:line="240" w:lineRule="auto"/>
        <w:ind w:left="426"/>
        <w:jc w:val="both"/>
        <w:rPr>
          <w:rFonts w:ascii="Tahoma" w:eastAsia="Times New Roman" w:hAnsi="Tahoma" w:cs="Tahoma"/>
          <w:b/>
          <w:bCs/>
          <w:color w:val="000000"/>
          <w:sz w:val="19"/>
          <w:szCs w:val="19"/>
          <w:lang w:eastAsia="cs-CZ"/>
        </w:rPr>
      </w:pPr>
    </w:p>
    <w:p w14:paraId="35B8D8CD" w14:textId="77DD7E8B" w:rsidR="008C44AF" w:rsidRPr="00B65724" w:rsidRDefault="008C44AF" w:rsidP="008C44AF">
      <w:pPr>
        <w:pStyle w:val="Odstavecseseznamem"/>
        <w:numPr>
          <w:ilvl w:val="0"/>
          <w:numId w:val="7"/>
        </w:numPr>
        <w:spacing w:after="0" w:line="240" w:lineRule="auto"/>
        <w:ind w:left="426" w:hanging="426"/>
        <w:jc w:val="both"/>
        <w:rPr>
          <w:rFonts w:ascii="Tahoma" w:eastAsia="Times New Roman" w:hAnsi="Tahoma" w:cs="Tahoma"/>
          <w:bCs/>
          <w:color w:val="000000"/>
          <w:sz w:val="19"/>
          <w:szCs w:val="19"/>
          <w:lang w:eastAsia="cs-CZ"/>
        </w:rPr>
      </w:pPr>
      <w:r w:rsidRPr="00B65724">
        <w:rPr>
          <w:rFonts w:ascii="Tahoma" w:eastAsia="Times New Roman" w:hAnsi="Tahoma" w:cs="Tahoma"/>
          <w:bCs/>
          <w:color w:val="000000"/>
          <w:sz w:val="19"/>
          <w:szCs w:val="19"/>
          <w:lang w:eastAsia="cs-CZ"/>
        </w:rPr>
        <w:t>Dodavatel bere na vědomí, že na řádném a včasném provedení a dokončení plnění dle této smlouvy jsou závislé významné činnosti objednatele, zejm. pořádání již připravovaných konkrétních výstav a</w:t>
      </w:r>
      <w:r w:rsidR="001956F3">
        <w:rPr>
          <w:rFonts w:ascii="Tahoma" w:eastAsia="Times New Roman" w:hAnsi="Tahoma" w:cs="Tahoma"/>
          <w:bCs/>
          <w:color w:val="000000"/>
          <w:sz w:val="19"/>
          <w:szCs w:val="19"/>
          <w:lang w:eastAsia="cs-CZ"/>
        </w:rPr>
        <w:t> </w:t>
      </w:r>
      <w:r w:rsidRPr="00B65724">
        <w:rPr>
          <w:rFonts w:ascii="Tahoma" w:eastAsia="Times New Roman" w:hAnsi="Tahoma" w:cs="Tahoma"/>
          <w:bCs/>
          <w:color w:val="000000"/>
          <w:sz w:val="19"/>
          <w:szCs w:val="19"/>
          <w:lang w:eastAsia="cs-CZ"/>
        </w:rPr>
        <w:t xml:space="preserve">zabezpečení celkového provozu, sloužícího veřejnosti. Prodloužení lhůt jednotlivých plnění je možné pouze v případě, pokud tak stanoví tato smlouva nebo právní předpis. Objednatel je oprávněn Harmonogram postupu prací v případě potřeby přizpůsobit aktuální situaci, zejména navazujícím dodávkám ostatních částí veřejné zakázky (viz čl. II. odst. 2 této smlouvy), avšak není oprávněn zkrátit celkové lhůty, předepsané pro jednotlivá plnění dodavatele.  </w:t>
      </w:r>
    </w:p>
    <w:p w14:paraId="0F61FB2E" w14:textId="77777777" w:rsidR="008C44AF" w:rsidRPr="00B65724" w:rsidRDefault="008C44AF" w:rsidP="008C44AF">
      <w:pPr>
        <w:pStyle w:val="Odstavecseseznamem"/>
        <w:spacing w:after="0" w:line="240" w:lineRule="auto"/>
        <w:ind w:left="426"/>
        <w:jc w:val="both"/>
        <w:rPr>
          <w:rFonts w:ascii="Tahoma" w:eastAsia="Times New Roman" w:hAnsi="Tahoma" w:cs="Tahoma"/>
          <w:bCs/>
          <w:color w:val="000000"/>
          <w:sz w:val="19"/>
          <w:szCs w:val="19"/>
          <w:lang w:eastAsia="cs-CZ"/>
        </w:rPr>
      </w:pPr>
    </w:p>
    <w:p w14:paraId="3CEDCADC" w14:textId="77777777" w:rsidR="008C44AF" w:rsidRPr="00B65724" w:rsidRDefault="008C44AF" w:rsidP="008C44AF">
      <w:pPr>
        <w:pStyle w:val="Odstavecseseznamem"/>
        <w:numPr>
          <w:ilvl w:val="0"/>
          <w:numId w:val="7"/>
        </w:numPr>
        <w:spacing w:after="0" w:line="240" w:lineRule="auto"/>
        <w:ind w:left="426" w:hanging="426"/>
        <w:jc w:val="both"/>
        <w:rPr>
          <w:rFonts w:ascii="Tahoma" w:eastAsia="Times New Roman" w:hAnsi="Tahoma" w:cs="Tahoma"/>
          <w:bCs/>
          <w:color w:val="000000"/>
          <w:sz w:val="19"/>
          <w:szCs w:val="19"/>
          <w:lang w:eastAsia="cs-CZ"/>
        </w:rPr>
      </w:pPr>
      <w:r w:rsidRPr="00B65724">
        <w:rPr>
          <w:rFonts w:ascii="Tahoma" w:eastAsia="Times New Roman" w:hAnsi="Tahoma" w:cs="Tahoma"/>
          <w:bCs/>
          <w:color w:val="000000"/>
          <w:sz w:val="19"/>
          <w:szCs w:val="19"/>
          <w:lang w:eastAsia="cs-CZ"/>
        </w:rPr>
        <w:t xml:space="preserve">Jestliže se v průběhu plnění vyskytne překážka plnění, vzniklá nikoli z důvodu na straně dodavatele nebo nikoli v souvislosti s porušením smlouvy nebo právních předpisů dodavatelem, která brání řádnému provádění plnění (překážka plnění), prodlužuje se lhůta pro realizaci jednotlivých plnění o dobu, po kterou trvala taková překážka plnění. O překážce plnění je dodavatel povinen bezodkladně informovat objednatele. V případě porušení této povinnosti se ustanovení dle věty první tohoto článku smlouvy nepoužije. Za překážku plnění se nepovažují souběžné nebo související činnosti objednatele nebo jiných dodavatelů, jejichž realizace v místě plnění vyplývala z podkladů k předmětné veřejné zakázce (viz Preambule a čl. II. odst. 2. této smlouvy), s nimiž byl dodavatel povinen se seznámit jako s podkladem pro podání nabídky a podpis této smlouvy.     </w:t>
      </w:r>
    </w:p>
    <w:p w14:paraId="098C27C7" w14:textId="77777777" w:rsidR="008C44AF" w:rsidRPr="00B65724" w:rsidRDefault="008C44AF" w:rsidP="008C44AF">
      <w:pPr>
        <w:pStyle w:val="Odstavecseseznamem"/>
        <w:spacing w:after="0" w:line="240" w:lineRule="auto"/>
        <w:ind w:left="426"/>
        <w:jc w:val="both"/>
        <w:rPr>
          <w:rFonts w:ascii="Tahoma" w:eastAsia="Times New Roman" w:hAnsi="Tahoma" w:cs="Tahoma"/>
          <w:b/>
          <w:bCs/>
          <w:color w:val="000000"/>
          <w:sz w:val="19"/>
          <w:szCs w:val="19"/>
          <w:lang w:eastAsia="cs-CZ"/>
        </w:rPr>
      </w:pPr>
    </w:p>
    <w:p w14:paraId="60DEA634" w14:textId="21982E30" w:rsidR="008C44AF" w:rsidRPr="00B65724" w:rsidRDefault="008C44AF" w:rsidP="008C44AF">
      <w:pPr>
        <w:pStyle w:val="Odstavecseseznamem"/>
        <w:numPr>
          <w:ilvl w:val="0"/>
          <w:numId w:val="7"/>
        </w:numPr>
        <w:spacing w:after="0" w:line="240" w:lineRule="auto"/>
        <w:ind w:left="426" w:hanging="426"/>
        <w:jc w:val="both"/>
        <w:rPr>
          <w:rFonts w:ascii="Tahoma" w:eastAsia="Times New Roman" w:hAnsi="Tahoma" w:cs="Tahoma"/>
          <w:b/>
          <w:bCs/>
          <w:color w:val="000000"/>
          <w:sz w:val="19"/>
          <w:szCs w:val="19"/>
          <w:lang w:eastAsia="cs-CZ"/>
        </w:rPr>
      </w:pPr>
      <w:r w:rsidRPr="00B65724">
        <w:rPr>
          <w:rFonts w:ascii="Tahoma" w:eastAsia="Times New Roman" w:hAnsi="Tahoma" w:cs="Tahoma"/>
          <w:bCs/>
          <w:color w:val="000000"/>
          <w:sz w:val="19"/>
          <w:szCs w:val="19"/>
          <w:lang w:eastAsia="cs-CZ"/>
        </w:rPr>
        <w:t xml:space="preserve">K úplnému předání předmětu </w:t>
      </w:r>
      <w:r w:rsidR="00E718EC" w:rsidRPr="00B65724">
        <w:rPr>
          <w:rFonts w:ascii="Tahoma" w:eastAsia="Times New Roman" w:hAnsi="Tahoma" w:cs="Tahoma"/>
          <w:bCs/>
          <w:color w:val="000000"/>
          <w:sz w:val="19"/>
          <w:szCs w:val="19"/>
          <w:lang w:eastAsia="cs-CZ"/>
        </w:rPr>
        <w:t xml:space="preserve">plnění </w:t>
      </w:r>
      <w:r w:rsidRPr="00B65724">
        <w:rPr>
          <w:rFonts w:ascii="Tahoma" w:eastAsia="Times New Roman" w:hAnsi="Tahoma" w:cs="Tahoma"/>
          <w:bCs/>
          <w:color w:val="000000"/>
          <w:sz w:val="19"/>
          <w:szCs w:val="19"/>
          <w:lang w:eastAsia="cs-CZ"/>
        </w:rPr>
        <w:t xml:space="preserve">dojde protokolárním předáním a převzetím oprávněnými osobami obou smluvních stran. </w:t>
      </w:r>
    </w:p>
    <w:p w14:paraId="589AF979" w14:textId="77777777" w:rsidR="008C44AF" w:rsidRPr="00B65724" w:rsidRDefault="008C44AF" w:rsidP="008C44AF">
      <w:pPr>
        <w:pStyle w:val="Odstavecseseznamem"/>
        <w:spacing w:after="0" w:line="240" w:lineRule="auto"/>
        <w:ind w:left="426"/>
        <w:jc w:val="both"/>
        <w:rPr>
          <w:rFonts w:ascii="Tahoma" w:eastAsia="Times New Roman" w:hAnsi="Tahoma" w:cs="Tahoma"/>
          <w:b/>
          <w:bCs/>
          <w:color w:val="000000"/>
          <w:sz w:val="19"/>
          <w:szCs w:val="19"/>
          <w:lang w:eastAsia="cs-CZ"/>
        </w:rPr>
      </w:pPr>
    </w:p>
    <w:p w14:paraId="4C6175F7" w14:textId="7991D230" w:rsidR="00051924" w:rsidRPr="00B65724" w:rsidRDefault="008C44AF" w:rsidP="008C44AF">
      <w:pPr>
        <w:pStyle w:val="Odstavecseseznamem"/>
        <w:numPr>
          <w:ilvl w:val="0"/>
          <w:numId w:val="7"/>
        </w:numPr>
        <w:spacing w:after="0" w:line="240" w:lineRule="auto"/>
        <w:ind w:left="426" w:hanging="426"/>
        <w:jc w:val="both"/>
        <w:rPr>
          <w:rFonts w:ascii="Tahoma" w:eastAsia="Times New Roman" w:hAnsi="Tahoma" w:cs="Tahoma"/>
          <w:b/>
          <w:bCs/>
          <w:color w:val="000000"/>
          <w:sz w:val="19"/>
          <w:szCs w:val="19"/>
          <w:lang w:eastAsia="cs-CZ"/>
        </w:rPr>
      </w:pPr>
      <w:r w:rsidRPr="00B65724">
        <w:rPr>
          <w:rFonts w:ascii="Tahoma" w:eastAsia="Times New Roman" w:hAnsi="Tahoma" w:cs="Tahoma"/>
          <w:color w:val="000000"/>
          <w:sz w:val="19"/>
          <w:szCs w:val="19"/>
          <w:lang w:eastAsia="cs-CZ"/>
        </w:rPr>
        <w:t xml:space="preserve">Vlastnické právo k dodanému předmětu </w:t>
      </w:r>
      <w:r w:rsidR="00E718EC" w:rsidRPr="00B65724">
        <w:rPr>
          <w:rFonts w:ascii="Tahoma" w:eastAsia="Times New Roman" w:hAnsi="Tahoma" w:cs="Tahoma"/>
          <w:color w:val="000000"/>
          <w:sz w:val="19"/>
          <w:szCs w:val="19"/>
          <w:lang w:eastAsia="cs-CZ"/>
        </w:rPr>
        <w:t xml:space="preserve">plnění </w:t>
      </w:r>
      <w:r w:rsidRPr="00B65724">
        <w:rPr>
          <w:rFonts w:ascii="Tahoma" w:eastAsia="Times New Roman" w:hAnsi="Tahoma" w:cs="Tahoma"/>
          <w:color w:val="000000"/>
          <w:sz w:val="19"/>
          <w:szCs w:val="19"/>
          <w:lang w:eastAsia="cs-CZ"/>
        </w:rPr>
        <w:t xml:space="preserve">nebo </w:t>
      </w:r>
      <w:r w:rsidR="00E718EC" w:rsidRPr="00B65724">
        <w:rPr>
          <w:rFonts w:ascii="Tahoma" w:eastAsia="Times New Roman" w:hAnsi="Tahoma" w:cs="Tahoma"/>
          <w:color w:val="000000"/>
          <w:sz w:val="19"/>
          <w:szCs w:val="19"/>
          <w:lang w:eastAsia="cs-CZ"/>
        </w:rPr>
        <w:t xml:space="preserve">jeho </w:t>
      </w:r>
      <w:r w:rsidRPr="00B65724">
        <w:rPr>
          <w:rFonts w:ascii="Tahoma" w:eastAsia="Times New Roman" w:hAnsi="Tahoma" w:cs="Tahoma"/>
          <w:color w:val="000000"/>
          <w:sz w:val="19"/>
          <w:szCs w:val="19"/>
          <w:lang w:eastAsia="cs-CZ"/>
        </w:rPr>
        <w:t>části přechází na objednatele jeho faktickým předáním a převzetím dle podmínek této smlouvy v místě plnění a podpisem protokolu o</w:t>
      </w:r>
      <w:r w:rsidR="001956F3">
        <w:rPr>
          <w:rFonts w:ascii="Tahoma" w:eastAsia="Times New Roman" w:hAnsi="Tahoma" w:cs="Tahoma"/>
          <w:color w:val="000000"/>
          <w:sz w:val="19"/>
          <w:szCs w:val="19"/>
          <w:lang w:eastAsia="cs-CZ"/>
        </w:rPr>
        <w:t> </w:t>
      </w:r>
      <w:r w:rsidRPr="00B65724">
        <w:rPr>
          <w:rFonts w:ascii="Tahoma" w:eastAsia="Times New Roman" w:hAnsi="Tahoma" w:cs="Tahoma"/>
          <w:color w:val="000000"/>
          <w:sz w:val="19"/>
          <w:szCs w:val="19"/>
          <w:lang w:eastAsia="cs-CZ"/>
        </w:rPr>
        <w:t xml:space="preserve">předání a převzetí předmětu </w:t>
      </w:r>
      <w:r w:rsidR="00E718EC" w:rsidRPr="00B65724">
        <w:rPr>
          <w:rFonts w:ascii="Tahoma" w:eastAsia="Times New Roman" w:hAnsi="Tahoma" w:cs="Tahoma"/>
          <w:color w:val="000000"/>
          <w:sz w:val="19"/>
          <w:szCs w:val="19"/>
          <w:lang w:eastAsia="cs-CZ"/>
        </w:rPr>
        <w:t xml:space="preserve">plnění </w:t>
      </w:r>
      <w:r w:rsidRPr="00B65724">
        <w:rPr>
          <w:rFonts w:ascii="Tahoma" w:eastAsia="Times New Roman" w:hAnsi="Tahoma" w:cs="Tahoma"/>
          <w:color w:val="000000"/>
          <w:sz w:val="19"/>
          <w:szCs w:val="19"/>
          <w:lang w:eastAsia="cs-CZ"/>
        </w:rPr>
        <w:t>oprávněnými osobami. Ve stejném okamžiku přechází na objednatele také nebezpečí vzniku škody.</w:t>
      </w:r>
    </w:p>
    <w:p w14:paraId="51F76ADB" w14:textId="77777777" w:rsidR="00C87B4C" w:rsidRPr="00B65724" w:rsidRDefault="00C87B4C" w:rsidP="00A27406">
      <w:pPr>
        <w:spacing w:after="0" w:line="240" w:lineRule="auto"/>
        <w:jc w:val="both"/>
        <w:rPr>
          <w:rFonts w:ascii="Tahoma" w:eastAsia="Times New Roman" w:hAnsi="Tahoma" w:cs="Tahoma"/>
          <w:b/>
          <w:bCs/>
          <w:color w:val="000000"/>
          <w:sz w:val="19"/>
          <w:szCs w:val="19"/>
          <w:lang w:eastAsia="cs-CZ"/>
        </w:rPr>
      </w:pPr>
    </w:p>
    <w:p w14:paraId="1BCB4381" w14:textId="77777777" w:rsidR="00C87B4C" w:rsidRPr="00B65724" w:rsidRDefault="00C87B4C" w:rsidP="00C87B4C">
      <w:pPr>
        <w:spacing w:after="0" w:line="240" w:lineRule="auto"/>
        <w:jc w:val="center"/>
        <w:rPr>
          <w:rFonts w:ascii="Tahoma" w:eastAsia="Times New Roman" w:hAnsi="Tahoma" w:cs="Tahoma"/>
          <w:b/>
          <w:bCs/>
          <w:color w:val="000000"/>
          <w:sz w:val="19"/>
          <w:szCs w:val="19"/>
          <w:lang w:eastAsia="cs-CZ"/>
        </w:rPr>
      </w:pPr>
      <w:r w:rsidRPr="00B65724">
        <w:rPr>
          <w:rFonts w:ascii="Tahoma" w:eastAsia="Times New Roman" w:hAnsi="Tahoma" w:cs="Tahoma"/>
          <w:b/>
          <w:bCs/>
          <w:color w:val="000000"/>
          <w:sz w:val="19"/>
          <w:szCs w:val="19"/>
          <w:lang w:eastAsia="cs-CZ"/>
        </w:rPr>
        <w:t xml:space="preserve">IV. </w:t>
      </w:r>
    </w:p>
    <w:p w14:paraId="5FE96D93" w14:textId="6A3963E3" w:rsidR="00C87B4C" w:rsidRPr="00B65724" w:rsidRDefault="00243FB5" w:rsidP="00C87B4C">
      <w:pPr>
        <w:spacing w:after="0" w:line="240" w:lineRule="auto"/>
        <w:jc w:val="center"/>
        <w:rPr>
          <w:rFonts w:ascii="Tahoma" w:eastAsia="Times New Roman" w:hAnsi="Tahoma" w:cs="Tahoma"/>
          <w:b/>
          <w:bCs/>
          <w:color w:val="000000"/>
          <w:sz w:val="19"/>
          <w:szCs w:val="19"/>
          <w:lang w:eastAsia="cs-CZ"/>
        </w:rPr>
      </w:pPr>
      <w:r w:rsidRPr="00B65724">
        <w:rPr>
          <w:rFonts w:ascii="Tahoma" w:eastAsia="Times New Roman" w:hAnsi="Tahoma" w:cs="Tahoma"/>
          <w:b/>
          <w:bCs/>
          <w:color w:val="000000"/>
          <w:sz w:val="19"/>
          <w:szCs w:val="19"/>
          <w:lang w:eastAsia="cs-CZ"/>
        </w:rPr>
        <w:t xml:space="preserve">Instalace a montáž </w:t>
      </w:r>
      <w:r w:rsidR="007E5758" w:rsidRPr="00B65724">
        <w:rPr>
          <w:rFonts w:ascii="Tahoma" w:eastAsia="Times New Roman" w:hAnsi="Tahoma" w:cs="Tahoma"/>
          <w:b/>
          <w:bCs/>
          <w:color w:val="000000"/>
          <w:sz w:val="19"/>
          <w:szCs w:val="19"/>
          <w:lang w:eastAsia="cs-CZ"/>
        </w:rPr>
        <w:t xml:space="preserve">předmětu </w:t>
      </w:r>
      <w:r w:rsidR="00E718EC" w:rsidRPr="00B65724">
        <w:rPr>
          <w:rFonts w:ascii="Tahoma" w:eastAsia="Times New Roman" w:hAnsi="Tahoma" w:cs="Tahoma"/>
          <w:b/>
          <w:bCs/>
          <w:color w:val="000000"/>
          <w:sz w:val="19"/>
          <w:szCs w:val="19"/>
          <w:lang w:eastAsia="cs-CZ"/>
        </w:rPr>
        <w:t>plnění</w:t>
      </w:r>
    </w:p>
    <w:p w14:paraId="191D85B5" w14:textId="77777777" w:rsidR="00C87B4C" w:rsidRPr="00B65724" w:rsidRDefault="00C87B4C" w:rsidP="00C87B4C">
      <w:pPr>
        <w:spacing w:after="0" w:line="240" w:lineRule="auto"/>
        <w:jc w:val="center"/>
        <w:rPr>
          <w:rFonts w:ascii="Tahoma" w:eastAsia="Times New Roman" w:hAnsi="Tahoma" w:cs="Tahoma"/>
          <w:color w:val="000000"/>
          <w:sz w:val="19"/>
          <w:szCs w:val="19"/>
          <w:lang w:eastAsia="cs-CZ"/>
        </w:rPr>
      </w:pPr>
    </w:p>
    <w:p w14:paraId="1C9F3A69" w14:textId="311E494F" w:rsidR="00C87B4C" w:rsidRPr="00B65724" w:rsidRDefault="00243FB5" w:rsidP="00C87B4C">
      <w:pPr>
        <w:pStyle w:val="Odstavecseseznamem"/>
        <w:numPr>
          <w:ilvl w:val="0"/>
          <w:numId w:val="33"/>
        </w:numPr>
        <w:spacing w:after="0" w:line="240" w:lineRule="auto"/>
        <w:ind w:left="426" w:hanging="426"/>
        <w:jc w:val="both"/>
        <w:rPr>
          <w:rFonts w:ascii="Tahoma" w:eastAsia="Times New Roman" w:hAnsi="Tahoma" w:cs="Tahoma"/>
          <w:b/>
          <w:bCs/>
          <w:color w:val="000000"/>
          <w:sz w:val="19"/>
          <w:szCs w:val="19"/>
          <w:lang w:eastAsia="cs-CZ"/>
        </w:rPr>
      </w:pPr>
      <w:r w:rsidRPr="00B65724">
        <w:rPr>
          <w:rFonts w:ascii="Tahoma" w:eastAsia="Times New Roman" w:hAnsi="Tahoma" w:cs="Tahoma"/>
          <w:color w:val="000000"/>
          <w:sz w:val="19"/>
          <w:szCs w:val="19"/>
          <w:lang w:eastAsia="cs-CZ"/>
        </w:rPr>
        <w:t>Instalace a m</w:t>
      </w:r>
      <w:r w:rsidR="007E5758" w:rsidRPr="00B65724">
        <w:rPr>
          <w:rFonts w:ascii="Tahoma" w:eastAsia="Times New Roman" w:hAnsi="Tahoma" w:cs="Tahoma"/>
          <w:color w:val="000000"/>
          <w:sz w:val="19"/>
          <w:szCs w:val="19"/>
          <w:lang w:eastAsia="cs-CZ"/>
        </w:rPr>
        <w:t>ontáž</w:t>
      </w:r>
      <w:r w:rsidR="00C87B4C" w:rsidRPr="00B65724">
        <w:rPr>
          <w:rFonts w:ascii="Tahoma" w:eastAsia="Times New Roman" w:hAnsi="Tahoma" w:cs="Tahoma"/>
          <w:color w:val="000000"/>
          <w:sz w:val="19"/>
          <w:szCs w:val="19"/>
          <w:lang w:eastAsia="cs-CZ"/>
        </w:rPr>
        <w:t xml:space="preserve"> </w:t>
      </w:r>
      <w:r w:rsidRPr="00B65724">
        <w:rPr>
          <w:rFonts w:ascii="Tahoma" w:eastAsia="Times New Roman" w:hAnsi="Tahoma" w:cs="Tahoma"/>
          <w:color w:val="000000"/>
          <w:sz w:val="19"/>
          <w:szCs w:val="19"/>
          <w:lang w:eastAsia="cs-CZ"/>
        </w:rPr>
        <w:t xml:space="preserve">předmětu </w:t>
      </w:r>
      <w:r w:rsidR="00E718EC" w:rsidRPr="00B65724">
        <w:rPr>
          <w:rFonts w:ascii="Tahoma" w:eastAsia="Times New Roman" w:hAnsi="Tahoma" w:cs="Tahoma"/>
          <w:color w:val="000000"/>
          <w:sz w:val="19"/>
          <w:szCs w:val="19"/>
          <w:lang w:eastAsia="cs-CZ"/>
        </w:rPr>
        <w:t xml:space="preserve">plnění </w:t>
      </w:r>
      <w:r w:rsidR="00051924" w:rsidRPr="00B65724">
        <w:rPr>
          <w:rFonts w:ascii="Tahoma" w:eastAsia="Times New Roman" w:hAnsi="Tahoma" w:cs="Tahoma"/>
          <w:color w:val="000000"/>
          <w:sz w:val="19"/>
          <w:szCs w:val="19"/>
          <w:lang w:eastAsia="cs-CZ"/>
        </w:rPr>
        <w:t xml:space="preserve">je </w:t>
      </w:r>
      <w:r w:rsidR="00825D7A" w:rsidRPr="00B65724">
        <w:rPr>
          <w:rFonts w:ascii="Tahoma" w:eastAsia="Times New Roman" w:hAnsi="Tahoma" w:cs="Tahoma"/>
          <w:color w:val="000000"/>
          <w:sz w:val="19"/>
          <w:szCs w:val="19"/>
          <w:lang w:eastAsia="cs-CZ"/>
        </w:rPr>
        <w:t xml:space="preserve">dodavatel </w:t>
      </w:r>
      <w:r w:rsidR="00051924" w:rsidRPr="00B65724">
        <w:rPr>
          <w:rFonts w:ascii="Tahoma" w:eastAsia="Times New Roman" w:hAnsi="Tahoma" w:cs="Tahoma"/>
          <w:color w:val="000000"/>
          <w:sz w:val="19"/>
          <w:szCs w:val="19"/>
          <w:lang w:eastAsia="cs-CZ"/>
        </w:rPr>
        <w:t xml:space="preserve">povinen </w:t>
      </w:r>
      <w:r w:rsidR="00C87B4C" w:rsidRPr="00B65724">
        <w:rPr>
          <w:rFonts w:ascii="Tahoma" w:eastAsia="Times New Roman" w:hAnsi="Tahoma" w:cs="Tahoma"/>
          <w:color w:val="000000"/>
          <w:sz w:val="19"/>
          <w:szCs w:val="19"/>
          <w:lang w:eastAsia="cs-CZ"/>
        </w:rPr>
        <w:t>realizovat v součinnosti s </w:t>
      </w:r>
      <w:r w:rsidR="00B564A2" w:rsidRPr="00B65724">
        <w:rPr>
          <w:rFonts w:ascii="Tahoma" w:eastAsia="Times New Roman" w:hAnsi="Tahoma" w:cs="Tahoma"/>
          <w:color w:val="000000"/>
          <w:sz w:val="19"/>
          <w:szCs w:val="19"/>
          <w:lang w:eastAsia="cs-CZ"/>
        </w:rPr>
        <w:t>objednatelem</w:t>
      </w:r>
      <w:r w:rsidR="00C87B4C" w:rsidRPr="00B65724">
        <w:rPr>
          <w:rFonts w:ascii="Tahoma" w:eastAsia="Times New Roman" w:hAnsi="Tahoma" w:cs="Tahoma"/>
          <w:color w:val="000000"/>
          <w:sz w:val="19"/>
          <w:szCs w:val="19"/>
          <w:lang w:eastAsia="cs-CZ"/>
        </w:rPr>
        <w:t xml:space="preserve">. </w:t>
      </w:r>
      <w:r w:rsidRPr="00B65724">
        <w:rPr>
          <w:rFonts w:ascii="Tahoma" w:eastAsia="Times New Roman" w:hAnsi="Tahoma" w:cs="Tahoma"/>
          <w:color w:val="000000"/>
          <w:sz w:val="19"/>
          <w:szCs w:val="19"/>
          <w:lang w:eastAsia="cs-CZ"/>
        </w:rPr>
        <w:t>Instalace a m</w:t>
      </w:r>
      <w:r w:rsidR="00E57A9E" w:rsidRPr="00B65724">
        <w:rPr>
          <w:rFonts w:ascii="Tahoma" w:eastAsia="Times New Roman" w:hAnsi="Tahoma" w:cs="Tahoma"/>
          <w:color w:val="000000"/>
          <w:sz w:val="19"/>
          <w:szCs w:val="19"/>
          <w:lang w:eastAsia="cs-CZ"/>
        </w:rPr>
        <w:t>ontáž bud</w:t>
      </w:r>
      <w:r w:rsidRPr="00B65724">
        <w:rPr>
          <w:rFonts w:ascii="Tahoma" w:eastAsia="Times New Roman" w:hAnsi="Tahoma" w:cs="Tahoma"/>
          <w:color w:val="000000"/>
          <w:sz w:val="19"/>
          <w:szCs w:val="19"/>
          <w:lang w:eastAsia="cs-CZ"/>
        </w:rPr>
        <w:t>ou</w:t>
      </w:r>
      <w:r w:rsidR="00E57A9E" w:rsidRPr="00B65724">
        <w:rPr>
          <w:rFonts w:ascii="Tahoma" w:eastAsia="Times New Roman" w:hAnsi="Tahoma" w:cs="Tahoma"/>
          <w:color w:val="000000"/>
          <w:sz w:val="19"/>
          <w:szCs w:val="19"/>
          <w:lang w:eastAsia="cs-CZ"/>
        </w:rPr>
        <w:t xml:space="preserve"> </w:t>
      </w:r>
      <w:r w:rsidR="008D63A9" w:rsidRPr="00B65724">
        <w:rPr>
          <w:rFonts w:ascii="Tahoma" w:eastAsia="Times New Roman" w:hAnsi="Tahoma" w:cs="Tahoma"/>
          <w:color w:val="000000"/>
          <w:sz w:val="19"/>
          <w:szCs w:val="19"/>
          <w:lang w:eastAsia="cs-CZ"/>
        </w:rPr>
        <w:t xml:space="preserve">probíhat dle pokynů </w:t>
      </w:r>
      <w:r w:rsidR="00B564A2" w:rsidRPr="00B65724">
        <w:rPr>
          <w:rFonts w:ascii="Tahoma" w:eastAsia="Times New Roman" w:hAnsi="Tahoma" w:cs="Tahoma"/>
          <w:color w:val="000000"/>
          <w:sz w:val="19"/>
          <w:szCs w:val="19"/>
          <w:lang w:eastAsia="cs-CZ"/>
        </w:rPr>
        <w:t>objednatele</w:t>
      </w:r>
      <w:r w:rsidR="008D63A9" w:rsidRPr="00B65724">
        <w:rPr>
          <w:rFonts w:ascii="Tahoma" w:eastAsia="Times New Roman" w:hAnsi="Tahoma" w:cs="Tahoma"/>
          <w:color w:val="000000"/>
          <w:sz w:val="19"/>
          <w:szCs w:val="19"/>
          <w:lang w:eastAsia="cs-CZ"/>
        </w:rPr>
        <w:t xml:space="preserve"> a </w:t>
      </w:r>
      <w:r w:rsidR="00825D7A" w:rsidRPr="00B65724">
        <w:rPr>
          <w:rFonts w:ascii="Tahoma" w:eastAsia="Times New Roman" w:hAnsi="Tahoma" w:cs="Tahoma"/>
          <w:color w:val="000000"/>
          <w:sz w:val="19"/>
          <w:szCs w:val="19"/>
          <w:lang w:eastAsia="cs-CZ"/>
        </w:rPr>
        <w:t xml:space="preserve">dodavatel </w:t>
      </w:r>
      <w:r w:rsidR="00E718EC" w:rsidRPr="00B65724">
        <w:rPr>
          <w:rFonts w:ascii="Tahoma" w:eastAsia="Times New Roman" w:hAnsi="Tahoma" w:cs="Tahoma"/>
          <w:color w:val="000000"/>
          <w:sz w:val="19"/>
          <w:szCs w:val="19"/>
          <w:lang w:eastAsia="cs-CZ"/>
        </w:rPr>
        <w:t xml:space="preserve">je </w:t>
      </w:r>
      <w:r w:rsidR="008D63A9" w:rsidRPr="00B65724">
        <w:rPr>
          <w:rFonts w:ascii="Tahoma" w:eastAsia="Times New Roman" w:hAnsi="Tahoma" w:cs="Tahoma"/>
          <w:color w:val="000000"/>
          <w:sz w:val="19"/>
          <w:szCs w:val="19"/>
          <w:lang w:eastAsia="cs-CZ"/>
        </w:rPr>
        <w:t xml:space="preserve">povinen poskytnout </w:t>
      </w:r>
      <w:r w:rsidR="00E718EC" w:rsidRPr="00B65724">
        <w:rPr>
          <w:rFonts w:ascii="Tahoma" w:eastAsia="Times New Roman" w:hAnsi="Tahoma" w:cs="Tahoma"/>
          <w:color w:val="000000"/>
          <w:sz w:val="19"/>
          <w:szCs w:val="19"/>
          <w:lang w:eastAsia="cs-CZ"/>
        </w:rPr>
        <w:t xml:space="preserve">nezbytnou </w:t>
      </w:r>
      <w:r w:rsidR="00E57A9E" w:rsidRPr="00B65724">
        <w:rPr>
          <w:rFonts w:ascii="Tahoma" w:eastAsia="Times New Roman" w:hAnsi="Tahoma" w:cs="Tahoma"/>
          <w:color w:val="000000"/>
          <w:sz w:val="19"/>
          <w:szCs w:val="19"/>
          <w:lang w:eastAsia="cs-CZ"/>
        </w:rPr>
        <w:t>součinnost</w:t>
      </w:r>
      <w:r w:rsidR="00C87B4C" w:rsidRPr="00B65724">
        <w:rPr>
          <w:rFonts w:ascii="Tahoma" w:eastAsia="Times New Roman" w:hAnsi="Tahoma" w:cs="Tahoma"/>
          <w:color w:val="000000"/>
          <w:sz w:val="19"/>
          <w:szCs w:val="19"/>
          <w:lang w:eastAsia="cs-CZ"/>
        </w:rPr>
        <w:t xml:space="preserve">. </w:t>
      </w:r>
    </w:p>
    <w:p w14:paraId="239096D4" w14:textId="77777777" w:rsidR="00C87B4C" w:rsidRPr="00B65724" w:rsidRDefault="00C87B4C" w:rsidP="00C87B4C">
      <w:pPr>
        <w:pStyle w:val="Odstavecseseznamem"/>
        <w:spacing w:after="0" w:line="240" w:lineRule="auto"/>
        <w:ind w:left="426"/>
        <w:jc w:val="both"/>
        <w:rPr>
          <w:rFonts w:ascii="Tahoma" w:eastAsia="Times New Roman" w:hAnsi="Tahoma" w:cs="Tahoma"/>
          <w:b/>
          <w:bCs/>
          <w:color w:val="000000"/>
          <w:sz w:val="19"/>
          <w:szCs w:val="19"/>
          <w:lang w:eastAsia="cs-CZ"/>
        </w:rPr>
      </w:pPr>
    </w:p>
    <w:p w14:paraId="7CF6FDD5" w14:textId="7F78B13A" w:rsidR="00C87B4C" w:rsidRPr="00B65724" w:rsidRDefault="00243FB5" w:rsidP="00C87B4C">
      <w:pPr>
        <w:pStyle w:val="Odstavecseseznamem"/>
        <w:numPr>
          <w:ilvl w:val="0"/>
          <w:numId w:val="33"/>
        </w:numPr>
        <w:spacing w:after="0" w:line="240" w:lineRule="auto"/>
        <w:ind w:left="426" w:hanging="426"/>
        <w:jc w:val="both"/>
        <w:rPr>
          <w:rFonts w:ascii="Tahoma" w:eastAsia="Times New Roman" w:hAnsi="Tahoma" w:cs="Tahoma"/>
          <w:b/>
          <w:bCs/>
          <w:color w:val="000000"/>
          <w:sz w:val="19"/>
          <w:szCs w:val="19"/>
          <w:lang w:eastAsia="cs-CZ"/>
        </w:rPr>
      </w:pPr>
      <w:r w:rsidRPr="00B65724">
        <w:rPr>
          <w:rFonts w:ascii="Tahoma" w:eastAsia="Times New Roman" w:hAnsi="Tahoma" w:cs="Tahoma"/>
          <w:color w:val="000000"/>
          <w:sz w:val="19"/>
          <w:szCs w:val="19"/>
          <w:lang w:eastAsia="cs-CZ"/>
        </w:rPr>
        <w:t>Instalace a m</w:t>
      </w:r>
      <w:r w:rsidR="00E57A9E" w:rsidRPr="00B65724">
        <w:rPr>
          <w:rFonts w:ascii="Tahoma" w:eastAsia="Times New Roman" w:hAnsi="Tahoma" w:cs="Tahoma"/>
          <w:color w:val="000000"/>
          <w:sz w:val="19"/>
          <w:szCs w:val="19"/>
          <w:lang w:eastAsia="cs-CZ"/>
        </w:rPr>
        <w:t xml:space="preserve">ontáž </w:t>
      </w:r>
      <w:r w:rsidR="00466F10" w:rsidRPr="00B65724">
        <w:rPr>
          <w:rFonts w:ascii="Tahoma" w:eastAsia="Times New Roman" w:hAnsi="Tahoma" w:cs="Tahoma"/>
          <w:color w:val="000000"/>
          <w:sz w:val="19"/>
          <w:szCs w:val="19"/>
          <w:lang w:eastAsia="cs-CZ"/>
        </w:rPr>
        <w:t xml:space="preserve">předmětu </w:t>
      </w:r>
      <w:r w:rsidR="00E718EC" w:rsidRPr="00B65724">
        <w:rPr>
          <w:rFonts w:ascii="Tahoma" w:eastAsia="Times New Roman" w:hAnsi="Tahoma" w:cs="Tahoma"/>
          <w:color w:val="000000"/>
          <w:sz w:val="19"/>
          <w:szCs w:val="19"/>
          <w:lang w:eastAsia="cs-CZ"/>
        </w:rPr>
        <w:t xml:space="preserve">plnění </w:t>
      </w:r>
      <w:r w:rsidR="00C87B4C" w:rsidRPr="00B65724">
        <w:rPr>
          <w:rFonts w:ascii="Tahoma" w:eastAsia="Times New Roman" w:hAnsi="Tahoma" w:cs="Tahoma"/>
          <w:color w:val="000000"/>
          <w:sz w:val="19"/>
          <w:szCs w:val="19"/>
          <w:lang w:eastAsia="cs-CZ"/>
        </w:rPr>
        <w:t>a je</w:t>
      </w:r>
      <w:r w:rsidRPr="00B65724">
        <w:rPr>
          <w:rFonts w:ascii="Tahoma" w:eastAsia="Times New Roman" w:hAnsi="Tahoma" w:cs="Tahoma"/>
          <w:color w:val="000000"/>
          <w:sz w:val="19"/>
          <w:szCs w:val="19"/>
          <w:lang w:eastAsia="cs-CZ"/>
        </w:rPr>
        <w:t>ho</w:t>
      </w:r>
      <w:r w:rsidR="00C87B4C" w:rsidRPr="00B65724">
        <w:rPr>
          <w:rFonts w:ascii="Tahoma" w:eastAsia="Times New Roman" w:hAnsi="Tahoma" w:cs="Tahoma"/>
          <w:color w:val="000000"/>
          <w:sz w:val="19"/>
          <w:szCs w:val="19"/>
          <w:lang w:eastAsia="cs-CZ"/>
        </w:rPr>
        <w:t xml:space="preserve"> součástí bude probíhat mimo návštěvní hodiny pro veřejnost</w:t>
      </w:r>
      <w:r w:rsidR="0062542D" w:rsidRPr="00B65724">
        <w:rPr>
          <w:rFonts w:ascii="Tahoma" w:eastAsia="Times New Roman" w:hAnsi="Tahoma" w:cs="Tahoma"/>
          <w:color w:val="000000"/>
          <w:sz w:val="19"/>
          <w:szCs w:val="19"/>
          <w:lang w:eastAsia="cs-CZ"/>
        </w:rPr>
        <w:t>, a to zejména v nočních hodinách</w:t>
      </w:r>
      <w:r w:rsidR="00C87B4C" w:rsidRPr="00B65724">
        <w:rPr>
          <w:rFonts w:ascii="Tahoma" w:eastAsia="Times New Roman" w:hAnsi="Tahoma" w:cs="Tahoma"/>
          <w:color w:val="000000"/>
          <w:sz w:val="19"/>
          <w:szCs w:val="19"/>
          <w:lang w:eastAsia="cs-CZ"/>
        </w:rPr>
        <w:t>.</w:t>
      </w:r>
    </w:p>
    <w:p w14:paraId="2A74C4C6" w14:textId="77777777" w:rsidR="00C87B4C" w:rsidRPr="00B65724" w:rsidRDefault="00C87B4C" w:rsidP="00C87B4C">
      <w:pPr>
        <w:pStyle w:val="Odstavecseseznamem"/>
        <w:spacing w:after="0" w:line="240" w:lineRule="auto"/>
        <w:ind w:left="426"/>
        <w:jc w:val="both"/>
        <w:rPr>
          <w:rFonts w:ascii="Tahoma" w:eastAsia="Times New Roman" w:hAnsi="Tahoma" w:cs="Tahoma"/>
          <w:b/>
          <w:bCs/>
          <w:color w:val="000000"/>
          <w:sz w:val="19"/>
          <w:szCs w:val="19"/>
          <w:lang w:eastAsia="cs-CZ"/>
        </w:rPr>
      </w:pPr>
    </w:p>
    <w:p w14:paraId="5CADA516" w14:textId="5433F02F" w:rsidR="00051924" w:rsidRPr="00B65724" w:rsidRDefault="00051924" w:rsidP="00051924">
      <w:pPr>
        <w:pStyle w:val="Odstavecseseznamem"/>
        <w:numPr>
          <w:ilvl w:val="0"/>
          <w:numId w:val="33"/>
        </w:numPr>
        <w:spacing w:after="0" w:line="240" w:lineRule="auto"/>
        <w:ind w:left="426" w:hanging="426"/>
        <w:jc w:val="both"/>
        <w:rPr>
          <w:rFonts w:ascii="Tahoma" w:eastAsia="Times New Roman" w:hAnsi="Tahoma" w:cs="Tahoma"/>
          <w:b/>
          <w:bCs/>
          <w:color w:val="000000"/>
          <w:sz w:val="19"/>
          <w:szCs w:val="19"/>
          <w:lang w:eastAsia="cs-CZ"/>
        </w:rPr>
      </w:pPr>
      <w:r w:rsidRPr="00B65724">
        <w:rPr>
          <w:rFonts w:ascii="Tahoma" w:eastAsia="Times New Roman" w:hAnsi="Tahoma" w:cs="Tahoma"/>
          <w:color w:val="000000"/>
          <w:sz w:val="19"/>
          <w:szCs w:val="19"/>
          <w:lang w:eastAsia="cs-CZ"/>
        </w:rPr>
        <w:t xml:space="preserve">Lhůta pro dokončení instalace </w:t>
      </w:r>
      <w:r w:rsidR="00243FB5" w:rsidRPr="00B65724">
        <w:rPr>
          <w:rFonts w:ascii="Tahoma" w:eastAsia="Times New Roman" w:hAnsi="Tahoma" w:cs="Tahoma"/>
          <w:color w:val="000000"/>
          <w:sz w:val="19"/>
          <w:szCs w:val="19"/>
          <w:lang w:eastAsia="cs-CZ"/>
        </w:rPr>
        <w:t xml:space="preserve">a montáže </w:t>
      </w:r>
      <w:r w:rsidRPr="00B65724">
        <w:rPr>
          <w:rFonts w:ascii="Tahoma" w:eastAsia="Times New Roman" w:hAnsi="Tahoma" w:cs="Tahoma"/>
          <w:color w:val="000000"/>
          <w:sz w:val="19"/>
          <w:szCs w:val="19"/>
          <w:lang w:eastAsia="cs-CZ"/>
        </w:rPr>
        <w:t xml:space="preserve">předmětu </w:t>
      </w:r>
      <w:r w:rsidR="00E718EC" w:rsidRPr="00B65724">
        <w:rPr>
          <w:rFonts w:ascii="Tahoma" w:eastAsia="Times New Roman" w:hAnsi="Tahoma" w:cs="Tahoma"/>
          <w:color w:val="000000"/>
          <w:sz w:val="19"/>
          <w:szCs w:val="19"/>
          <w:lang w:eastAsia="cs-CZ"/>
        </w:rPr>
        <w:t xml:space="preserve">plnění </w:t>
      </w:r>
      <w:r w:rsidRPr="00B65724">
        <w:rPr>
          <w:rFonts w:ascii="Tahoma" w:eastAsia="Times New Roman" w:hAnsi="Tahoma" w:cs="Tahoma"/>
          <w:color w:val="000000"/>
          <w:sz w:val="19"/>
          <w:szCs w:val="19"/>
          <w:lang w:eastAsia="cs-CZ"/>
        </w:rPr>
        <w:t>je stanovena v Harmonogramu postupu prací</w:t>
      </w:r>
      <w:r w:rsidR="00E718EC" w:rsidRPr="00B65724">
        <w:rPr>
          <w:rFonts w:ascii="Tahoma" w:eastAsia="Times New Roman" w:hAnsi="Tahoma" w:cs="Tahoma"/>
          <w:color w:val="000000"/>
          <w:sz w:val="19"/>
          <w:szCs w:val="19"/>
          <w:lang w:eastAsia="cs-CZ"/>
        </w:rPr>
        <w:t>, který je přílohou této smlouvy a tvoří její nedílnou součást</w:t>
      </w:r>
      <w:r w:rsidRPr="00B65724">
        <w:rPr>
          <w:rFonts w:ascii="Tahoma" w:eastAsia="Times New Roman" w:hAnsi="Tahoma" w:cs="Tahoma"/>
          <w:color w:val="000000"/>
          <w:sz w:val="19"/>
          <w:szCs w:val="19"/>
          <w:lang w:eastAsia="cs-CZ"/>
        </w:rPr>
        <w:t xml:space="preserve">. </w:t>
      </w:r>
    </w:p>
    <w:p w14:paraId="0CA32FF0" w14:textId="77777777" w:rsidR="005C45D8" w:rsidRPr="00B65724" w:rsidRDefault="005C45D8" w:rsidP="00227C99">
      <w:pPr>
        <w:pStyle w:val="Odstavecseseznamem"/>
        <w:spacing w:after="0" w:line="240" w:lineRule="auto"/>
        <w:ind w:left="426" w:hanging="426"/>
        <w:jc w:val="both"/>
        <w:rPr>
          <w:rFonts w:ascii="Tahoma" w:eastAsia="Times New Roman" w:hAnsi="Tahoma" w:cs="Tahoma"/>
          <w:color w:val="000000"/>
          <w:sz w:val="19"/>
          <w:szCs w:val="19"/>
          <w:lang w:eastAsia="cs-CZ"/>
        </w:rPr>
      </w:pPr>
    </w:p>
    <w:p w14:paraId="6B72AFB9" w14:textId="77C566BC" w:rsidR="00A558F8" w:rsidRPr="00B65724" w:rsidRDefault="00A558F8" w:rsidP="00E57A9E">
      <w:pPr>
        <w:pStyle w:val="Odstavecseseznamem"/>
        <w:numPr>
          <w:ilvl w:val="0"/>
          <w:numId w:val="33"/>
        </w:numPr>
        <w:spacing w:after="0" w:line="240" w:lineRule="auto"/>
        <w:ind w:left="426"/>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 xml:space="preserve">Bezodkladně po řádném ukončení </w:t>
      </w:r>
      <w:r w:rsidR="00243FB5" w:rsidRPr="00B65724">
        <w:rPr>
          <w:rFonts w:ascii="Tahoma" w:eastAsia="Times New Roman" w:hAnsi="Tahoma" w:cs="Tahoma"/>
          <w:color w:val="000000"/>
          <w:sz w:val="19"/>
          <w:szCs w:val="19"/>
          <w:lang w:eastAsia="cs-CZ"/>
        </w:rPr>
        <w:t xml:space="preserve">instalace a </w:t>
      </w:r>
      <w:r w:rsidR="00E57A9E" w:rsidRPr="00B65724">
        <w:rPr>
          <w:rFonts w:ascii="Tahoma" w:eastAsia="Times New Roman" w:hAnsi="Tahoma" w:cs="Tahoma"/>
          <w:color w:val="000000"/>
          <w:sz w:val="19"/>
          <w:szCs w:val="19"/>
          <w:lang w:eastAsia="cs-CZ"/>
        </w:rPr>
        <w:t xml:space="preserve">montáže </w:t>
      </w:r>
      <w:r w:rsidR="00243FB5" w:rsidRPr="00B65724">
        <w:rPr>
          <w:rFonts w:ascii="Tahoma" w:eastAsia="Times New Roman" w:hAnsi="Tahoma" w:cs="Tahoma"/>
          <w:color w:val="000000"/>
          <w:sz w:val="19"/>
          <w:szCs w:val="19"/>
          <w:lang w:eastAsia="cs-CZ"/>
        </w:rPr>
        <w:t xml:space="preserve">předmětu </w:t>
      </w:r>
      <w:r w:rsidR="00E718EC" w:rsidRPr="00B65724">
        <w:rPr>
          <w:rFonts w:ascii="Tahoma" w:eastAsia="Times New Roman" w:hAnsi="Tahoma" w:cs="Tahoma"/>
          <w:color w:val="000000"/>
          <w:sz w:val="19"/>
          <w:szCs w:val="19"/>
          <w:lang w:eastAsia="cs-CZ"/>
        </w:rPr>
        <w:t xml:space="preserve">plnění </w:t>
      </w:r>
      <w:r w:rsidR="0062542D" w:rsidRPr="00B65724">
        <w:rPr>
          <w:rFonts w:ascii="Tahoma" w:eastAsia="Times New Roman" w:hAnsi="Tahoma" w:cs="Tahoma"/>
          <w:color w:val="000000"/>
          <w:sz w:val="19"/>
          <w:szCs w:val="19"/>
          <w:lang w:eastAsia="cs-CZ"/>
        </w:rPr>
        <w:t xml:space="preserve">písemně </w:t>
      </w:r>
      <w:r w:rsidRPr="00B65724">
        <w:rPr>
          <w:rFonts w:ascii="Tahoma" w:eastAsia="Times New Roman" w:hAnsi="Tahoma" w:cs="Tahoma"/>
          <w:color w:val="000000"/>
          <w:sz w:val="19"/>
          <w:szCs w:val="19"/>
          <w:lang w:eastAsia="cs-CZ"/>
        </w:rPr>
        <w:t xml:space="preserve">vyzve </w:t>
      </w:r>
      <w:r w:rsidR="00825D7A" w:rsidRPr="00B65724">
        <w:rPr>
          <w:rFonts w:ascii="Tahoma" w:eastAsia="Times New Roman" w:hAnsi="Tahoma" w:cs="Tahoma"/>
          <w:color w:val="000000"/>
          <w:sz w:val="19"/>
          <w:szCs w:val="19"/>
          <w:lang w:eastAsia="cs-CZ"/>
        </w:rPr>
        <w:t xml:space="preserve">dodavatel </w:t>
      </w:r>
      <w:r w:rsidR="00B564A2" w:rsidRPr="00B65724">
        <w:rPr>
          <w:rFonts w:ascii="Tahoma" w:eastAsia="Times New Roman" w:hAnsi="Tahoma" w:cs="Tahoma"/>
          <w:color w:val="000000"/>
          <w:sz w:val="19"/>
          <w:szCs w:val="19"/>
          <w:lang w:eastAsia="cs-CZ"/>
        </w:rPr>
        <w:t>objednatele</w:t>
      </w:r>
      <w:r w:rsidRPr="00B65724">
        <w:rPr>
          <w:rFonts w:ascii="Tahoma" w:eastAsia="Times New Roman" w:hAnsi="Tahoma" w:cs="Tahoma"/>
          <w:color w:val="000000"/>
          <w:sz w:val="19"/>
          <w:szCs w:val="19"/>
          <w:lang w:eastAsia="cs-CZ"/>
        </w:rPr>
        <w:t xml:space="preserve"> k předání a převzetí předmětu </w:t>
      </w:r>
      <w:r w:rsidR="0022215C" w:rsidRPr="00B65724">
        <w:rPr>
          <w:rFonts w:ascii="Tahoma" w:eastAsia="Times New Roman" w:hAnsi="Tahoma" w:cs="Tahoma"/>
          <w:color w:val="000000"/>
          <w:sz w:val="19"/>
          <w:szCs w:val="19"/>
          <w:lang w:eastAsia="cs-CZ"/>
        </w:rPr>
        <w:t>plnění</w:t>
      </w:r>
      <w:r w:rsidRPr="00B65724">
        <w:rPr>
          <w:rFonts w:ascii="Tahoma" w:eastAsia="Times New Roman" w:hAnsi="Tahoma" w:cs="Tahoma"/>
          <w:color w:val="000000"/>
          <w:sz w:val="19"/>
          <w:szCs w:val="19"/>
          <w:lang w:eastAsia="cs-CZ"/>
        </w:rPr>
        <w:t xml:space="preserve">. </w:t>
      </w:r>
      <w:r w:rsidR="002C17E3" w:rsidRPr="00B65724">
        <w:rPr>
          <w:rFonts w:ascii="Tahoma" w:eastAsia="Times New Roman" w:hAnsi="Tahoma" w:cs="Tahoma"/>
          <w:color w:val="000000"/>
          <w:sz w:val="19"/>
          <w:szCs w:val="19"/>
          <w:lang w:eastAsia="cs-CZ"/>
        </w:rPr>
        <w:t xml:space="preserve">Součástí předávacího řízení bude předání všech dokladů, dokumentů a informací, kterých je třeba k řádnému provozu předmětu </w:t>
      </w:r>
      <w:r w:rsidR="0022215C" w:rsidRPr="00B65724">
        <w:rPr>
          <w:rFonts w:ascii="Tahoma" w:eastAsia="Times New Roman" w:hAnsi="Tahoma" w:cs="Tahoma"/>
          <w:color w:val="000000"/>
          <w:sz w:val="19"/>
          <w:szCs w:val="19"/>
          <w:lang w:eastAsia="cs-CZ"/>
        </w:rPr>
        <w:t>plnění</w:t>
      </w:r>
      <w:r w:rsidR="00F32C2E" w:rsidRPr="00B65724">
        <w:rPr>
          <w:rFonts w:ascii="Tahoma" w:eastAsia="Times New Roman" w:hAnsi="Tahoma" w:cs="Tahoma"/>
          <w:color w:val="000000"/>
          <w:sz w:val="19"/>
          <w:szCs w:val="19"/>
          <w:lang w:eastAsia="cs-CZ"/>
        </w:rPr>
        <w:t xml:space="preserve">, pokud již nedošlo k předání v předchozích fázích plnění. </w:t>
      </w:r>
    </w:p>
    <w:p w14:paraId="29CC4C7C" w14:textId="77777777" w:rsidR="00A558F8" w:rsidRPr="00B65724" w:rsidRDefault="00A558F8" w:rsidP="00A558F8">
      <w:pPr>
        <w:pStyle w:val="Odstavecseseznamem"/>
        <w:spacing w:after="0" w:line="240" w:lineRule="auto"/>
        <w:ind w:left="426"/>
        <w:jc w:val="both"/>
        <w:rPr>
          <w:rFonts w:ascii="Tahoma" w:eastAsia="Times New Roman" w:hAnsi="Tahoma" w:cs="Tahoma"/>
          <w:color w:val="000000"/>
          <w:sz w:val="19"/>
          <w:szCs w:val="19"/>
          <w:lang w:eastAsia="cs-CZ"/>
        </w:rPr>
      </w:pPr>
    </w:p>
    <w:p w14:paraId="1D9F09B1" w14:textId="755858B6" w:rsidR="00F32C2E" w:rsidRPr="00B65724" w:rsidRDefault="00B564A2" w:rsidP="00E57A9E">
      <w:pPr>
        <w:pStyle w:val="Odstavecseseznamem"/>
        <w:numPr>
          <w:ilvl w:val="0"/>
          <w:numId w:val="33"/>
        </w:numPr>
        <w:spacing w:after="0" w:line="240" w:lineRule="auto"/>
        <w:ind w:left="426"/>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lastRenderedPageBreak/>
        <w:t xml:space="preserve">Objednatel </w:t>
      </w:r>
      <w:r w:rsidR="00227C99" w:rsidRPr="00B65724">
        <w:rPr>
          <w:rFonts w:ascii="Tahoma" w:eastAsia="Times New Roman" w:hAnsi="Tahoma" w:cs="Tahoma"/>
          <w:color w:val="000000"/>
          <w:sz w:val="19"/>
          <w:szCs w:val="19"/>
          <w:lang w:eastAsia="cs-CZ"/>
        </w:rPr>
        <w:t xml:space="preserve">není povinen předmět </w:t>
      </w:r>
      <w:r w:rsidR="0022215C" w:rsidRPr="00B65724">
        <w:rPr>
          <w:rFonts w:ascii="Tahoma" w:eastAsia="Times New Roman" w:hAnsi="Tahoma" w:cs="Tahoma"/>
          <w:color w:val="000000"/>
          <w:sz w:val="19"/>
          <w:szCs w:val="19"/>
          <w:lang w:eastAsia="cs-CZ"/>
        </w:rPr>
        <w:t xml:space="preserve">plnění </w:t>
      </w:r>
      <w:r w:rsidR="002C17E3" w:rsidRPr="00B65724">
        <w:rPr>
          <w:rFonts w:ascii="Tahoma" w:eastAsia="Times New Roman" w:hAnsi="Tahoma" w:cs="Tahoma"/>
          <w:color w:val="000000"/>
          <w:sz w:val="19"/>
          <w:szCs w:val="19"/>
          <w:lang w:eastAsia="cs-CZ"/>
        </w:rPr>
        <w:t>p</w:t>
      </w:r>
      <w:r w:rsidR="00227C99" w:rsidRPr="00B65724">
        <w:rPr>
          <w:rFonts w:ascii="Tahoma" w:eastAsia="Times New Roman" w:hAnsi="Tahoma" w:cs="Tahoma"/>
          <w:color w:val="000000"/>
          <w:sz w:val="19"/>
          <w:szCs w:val="19"/>
          <w:lang w:eastAsia="cs-CZ"/>
        </w:rPr>
        <w:t>řevzít</w:t>
      </w:r>
      <w:r w:rsidR="0062542D" w:rsidRPr="00B65724">
        <w:rPr>
          <w:rFonts w:ascii="Tahoma" w:eastAsia="Times New Roman" w:hAnsi="Tahoma" w:cs="Tahoma"/>
          <w:color w:val="000000"/>
          <w:sz w:val="19"/>
          <w:szCs w:val="19"/>
          <w:lang w:eastAsia="cs-CZ"/>
        </w:rPr>
        <w:t>, a to ani částečně,</w:t>
      </w:r>
      <w:r w:rsidR="00227C99" w:rsidRPr="00B65724">
        <w:rPr>
          <w:rFonts w:ascii="Tahoma" w:eastAsia="Times New Roman" w:hAnsi="Tahoma" w:cs="Tahoma"/>
          <w:color w:val="000000"/>
          <w:sz w:val="19"/>
          <w:szCs w:val="19"/>
          <w:lang w:eastAsia="cs-CZ"/>
        </w:rPr>
        <w:t xml:space="preserve"> v případě, že </w:t>
      </w:r>
      <w:r w:rsidR="002C17E3" w:rsidRPr="00B65724">
        <w:rPr>
          <w:rFonts w:ascii="Tahoma" w:eastAsia="Times New Roman" w:hAnsi="Tahoma" w:cs="Tahoma"/>
          <w:color w:val="000000"/>
          <w:sz w:val="19"/>
          <w:szCs w:val="19"/>
          <w:lang w:eastAsia="cs-CZ"/>
        </w:rPr>
        <w:t xml:space="preserve">v rámci předávacího řízení vyšly najevo vady předmětu </w:t>
      </w:r>
      <w:r w:rsidR="0022215C" w:rsidRPr="00B65724">
        <w:rPr>
          <w:rFonts w:ascii="Tahoma" w:eastAsia="Times New Roman" w:hAnsi="Tahoma" w:cs="Tahoma"/>
          <w:color w:val="000000"/>
          <w:sz w:val="19"/>
          <w:szCs w:val="19"/>
          <w:lang w:eastAsia="cs-CZ"/>
        </w:rPr>
        <w:t>plnění</w:t>
      </w:r>
      <w:r w:rsidR="002C17E3" w:rsidRPr="00B65724">
        <w:rPr>
          <w:rFonts w:ascii="Tahoma" w:eastAsia="Times New Roman" w:hAnsi="Tahoma" w:cs="Tahoma"/>
          <w:color w:val="000000"/>
          <w:sz w:val="19"/>
          <w:szCs w:val="19"/>
          <w:lang w:eastAsia="cs-CZ"/>
        </w:rPr>
        <w:t xml:space="preserve">, bez ohledu na to, zda se jedná o vady bránící užívání či nikoli. </w:t>
      </w:r>
    </w:p>
    <w:p w14:paraId="79437A34" w14:textId="77777777" w:rsidR="00F32C2E" w:rsidRPr="00B65724" w:rsidRDefault="00F32C2E" w:rsidP="00F32C2E">
      <w:pPr>
        <w:pStyle w:val="Odstavecseseznamem"/>
        <w:spacing w:after="0" w:line="240" w:lineRule="auto"/>
        <w:ind w:left="426"/>
        <w:jc w:val="both"/>
        <w:rPr>
          <w:rFonts w:ascii="Tahoma" w:eastAsia="Times New Roman" w:hAnsi="Tahoma" w:cs="Tahoma"/>
          <w:color w:val="000000"/>
          <w:sz w:val="19"/>
          <w:szCs w:val="19"/>
          <w:lang w:eastAsia="cs-CZ"/>
        </w:rPr>
      </w:pPr>
    </w:p>
    <w:p w14:paraId="2CB411DB" w14:textId="59502CC9" w:rsidR="00227C99" w:rsidRPr="00B65724" w:rsidRDefault="00F32C2E" w:rsidP="00E57A9E">
      <w:pPr>
        <w:pStyle w:val="Odstavecseseznamem"/>
        <w:numPr>
          <w:ilvl w:val="0"/>
          <w:numId w:val="33"/>
        </w:numPr>
        <w:spacing w:after="0" w:line="240" w:lineRule="auto"/>
        <w:ind w:left="426"/>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 xml:space="preserve">Při nepřevzetí předmětu </w:t>
      </w:r>
      <w:r w:rsidR="0022215C" w:rsidRPr="00B65724">
        <w:rPr>
          <w:rFonts w:ascii="Tahoma" w:eastAsia="Times New Roman" w:hAnsi="Tahoma" w:cs="Tahoma"/>
          <w:color w:val="000000"/>
          <w:sz w:val="19"/>
          <w:szCs w:val="19"/>
          <w:lang w:eastAsia="cs-CZ"/>
        </w:rPr>
        <w:t xml:space="preserve">plnění </w:t>
      </w:r>
      <w:r w:rsidRPr="00B65724">
        <w:rPr>
          <w:rFonts w:ascii="Tahoma" w:eastAsia="Times New Roman" w:hAnsi="Tahoma" w:cs="Tahoma"/>
          <w:color w:val="000000"/>
          <w:sz w:val="19"/>
          <w:szCs w:val="19"/>
          <w:lang w:eastAsia="cs-CZ"/>
        </w:rPr>
        <w:t xml:space="preserve">dle čl. IV. </w:t>
      </w:r>
      <w:r w:rsidR="00E57A9E" w:rsidRPr="00B65724">
        <w:rPr>
          <w:rFonts w:ascii="Tahoma" w:eastAsia="Times New Roman" w:hAnsi="Tahoma" w:cs="Tahoma"/>
          <w:color w:val="000000"/>
          <w:sz w:val="19"/>
          <w:szCs w:val="19"/>
          <w:lang w:eastAsia="cs-CZ"/>
        </w:rPr>
        <w:t>5</w:t>
      </w:r>
      <w:r w:rsidRPr="00B65724">
        <w:rPr>
          <w:rFonts w:ascii="Tahoma" w:eastAsia="Times New Roman" w:hAnsi="Tahoma" w:cs="Tahoma"/>
          <w:color w:val="000000"/>
          <w:sz w:val="19"/>
          <w:szCs w:val="19"/>
          <w:lang w:eastAsia="cs-CZ"/>
        </w:rPr>
        <w:t xml:space="preserve"> </w:t>
      </w:r>
      <w:r w:rsidR="00DA4626" w:rsidRPr="00B65724">
        <w:rPr>
          <w:rFonts w:ascii="Tahoma" w:eastAsia="Times New Roman" w:hAnsi="Tahoma" w:cs="Tahoma"/>
          <w:color w:val="000000"/>
          <w:sz w:val="19"/>
          <w:szCs w:val="19"/>
          <w:lang w:eastAsia="cs-CZ"/>
        </w:rPr>
        <w:t xml:space="preserve">bude o této skutečnosti sepsán záznam, ve kterém budou identifikovány ty části plnění, které trpí vadami. </w:t>
      </w:r>
      <w:r w:rsidR="00825D7A" w:rsidRPr="00B65724">
        <w:rPr>
          <w:rFonts w:ascii="Tahoma" w:eastAsia="Times New Roman" w:hAnsi="Tahoma" w:cs="Tahoma"/>
          <w:color w:val="000000"/>
          <w:sz w:val="19"/>
          <w:szCs w:val="19"/>
          <w:lang w:eastAsia="cs-CZ"/>
        </w:rPr>
        <w:t xml:space="preserve">Dodavatel </w:t>
      </w:r>
      <w:r w:rsidR="00227C99" w:rsidRPr="00B65724">
        <w:rPr>
          <w:rFonts w:ascii="Tahoma" w:eastAsia="Times New Roman" w:hAnsi="Tahoma" w:cs="Tahoma"/>
          <w:color w:val="000000"/>
          <w:sz w:val="19"/>
          <w:szCs w:val="19"/>
          <w:lang w:eastAsia="cs-CZ"/>
        </w:rPr>
        <w:t>je v takovém případě povinen zjištěné vady na sv</w:t>
      </w:r>
      <w:r w:rsidRPr="00B65724">
        <w:rPr>
          <w:rFonts w:ascii="Tahoma" w:eastAsia="Times New Roman" w:hAnsi="Tahoma" w:cs="Tahoma"/>
          <w:color w:val="000000"/>
          <w:sz w:val="19"/>
          <w:szCs w:val="19"/>
          <w:lang w:eastAsia="cs-CZ"/>
        </w:rPr>
        <w:t>é</w:t>
      </w:r>
      <w:r w:rsidR="00227C99" w:rsidRPr="00B65724">
        <w:rPr>
          <w:rFonts w:ascii="Tahoma" w:eastAsia="Times New Roman" w:hAnsi="Tahoma" w:cs="Tahoma"/>
          <w:color w:val="000000"/>
          <w:sz w:val="19"/>
          <w:szCs w:val="19"/>
          <w:lang w:eastAsia="cs-CZ"/>
        </w:rPr>
        <w:t xml:space="preserve"> náklady bezodklad</w:t>
      </w:r>
      <w:r w:rsidRPr="00B65724">
        <w:rPr>
          <w:rFonts w:ascii="Tahoma" w:eastAsia="Times New Roman" w:hAnsi="Tahoma" w:cs="Tahoma"/>
          <w:color w:val="000000"/>
          <w:sz w:val="19"/>
          <w:szCs w:val="19"/>
          <w:lang w:eastAsia="cs-CZ"/>
        </w:rPr>
        <w:t>ně</w:t>
      </w:r>
      <w:r w:rsidR="00227C99" w:rsidRPr="00B65724">
        <w:rPr>
          <w:rFonts w:ascii="Tahoma" w:eastAsia="Times New Roman" w:hAnsi="Tahoma" w:cs="Tahoma"/>
          <w:color w:val="000000"/>
          <w:sz w:val="19"/>
          <w:szCs w:val="19"/>
          <w:lang w:eastAsia="cs-CZ"/>
        </w:rPr>
        <w:t xml:space="preserve"> odstranit a znovu zopakovat pře</w:t>
      </w:r>
      <w:r w:rsidRPr="00B65724">
        <w:rPr>
          <w:rFonts w:ascii="Tahoma" w:eastAsia="Times New Roman" w:hAnsi="Tahoma" w:cs="Tahoma"/>
          <w:color w:val="000000"/>
          <w:sz w:val="19"/>
          <w:szCs w:val="19"/>
          <w:lang w:eastAsia="cs-CZ"/>
        </w:rPr>
        <w:t>dáv</w:t>
      </w:r>
      <w:r w:rsidR="00227C99" w:rsidRPr="00B65724">
        <w:rPr>
          <w:rFonts w:ascii="Tahoma" w:eastAsia="Times New Roman" w:hAnsi="Tahoma" w:cs="Tahoma"/>
          <w:color w:val="000000"/>
          <w:sz w:val="19"/>
          <w:szCs w:val="19"/>
          <w:lang w:eastAsia="cs-CZ"/>
        </w:rPr>
        <w:t xml:space="preserve">ací řízení. Veškeré náklady na opakování </w:t>
      </w:r>
      <w:r w:rsidRPr="00B65724">
        <w:rPr>
          <w:rFonts w:ascii="Tahoma" w:eastAsia="Times New Roman" w:hAnsi="Tahoma" w:cs="Tahoma"/>
          <w:color w:val="000000"/>
          <w:sz w:val="19"/>
          <w:szCs w:val="19"/>
          <w:lang w:eastAsia="cs-CZ"/>
        </w:rPr>
        <w:t xml:space="preserve">předávacího řízení z důvodu na straně </w:t>
      </w:r>
      <w:r w:rsidR="00243FB5" w:rsidRPr="00B65724">
        <w:rPr>
          <w:rFonts w:ascii="Tahoma" w:eastAsia="Times New Roman" w:hAnsi="Tahoma" w:cs="Tahoma"/>
          <w:color w:val="000000"/>
          <w:sz w:val="19"/>
          <w:szCs w:val="19"/>
          <w:lang w:eastAsia="cs-CZ"/>
        </w:rPr>
        <w:t xml:space="preserve">dodavatele </w:t>
      </w:r>
      <w:r w:rsidR="00227C99" w:rsidRPr="00B65724">
        <w:rPr>
          <w:rFonts w:ascii="Tahoma" w:eastAsia="Times New Roman" w:hAnsi="Tahoma" w:cs="Tahoma"/>
          <w:color w:val="000000"/>
          <w:sz w:val="19"/>
          <w:szCs w:val="19"/>
          <w:lang w:eastAsia="cs-CZ"/>
        </w:rPr>
        <w:t xml:space="preserve">nese </w:t>
      </w:r>
      <w:r w:rsidR="00243FB5" w:rsidRPr="00B65724">
        <w:rPr>
          <w:rFonts w:ascii="Tahoma" w:eastAsia="Times New Roman" w:hAnsi="Tahoma" w:cs="Tahoma"/>
          <w:color w:val="000000"/>
          <w:sz w:val="19"/>
          <w:szCs w:val="19"/>
          <w:lang w:eastAsia="cs-CZ"/>
        </w:rPr>
        <w:t>dodavatel.</w:t>
      </w:r>
    </w:p>
    <w:p w14:paraId="131DC6DE" w14:textId="77777777" w:rsidR="00227C99" w:rsidRPr="00B65724" w:rsidRDefault="00227C99" w:rsidP="00227C99">
      <w:pPr>
        <w:pStyle w:val="Odstavecseseznamem"/>
        <w:spacing w:after="0" w:line="240" w:lineRule="auto"/>
        <w:ind w:left="426" w:hanging="426"/>
        <w:jc w:val="both"/>
        <w:rPr>
          <w:rFonts w:ascii="Tahoma" w:eastAsia="Times New Roman" w:hAnsi="Tahoma" w:cs="Tahoma"/>
          <w:color w:val="000000"/>
          <w:sz w:val="19"/>
          <w:szCs w:val="19"/>
          <w:lang w:eastAsia="cs-CZ"/>
        </w:rPr>
      </w:pPr>
    </w:p>
    <w:p w14:paraId="7862F0FC" w14:textId="00AC1AB7" w:rsidR="00227C99" w:rsidRPr="00B65724" w:rsidRDefault="00227C99" w:rsidP="00E57A9E">
      <w:pPr>
        <w:pStyle w:val="Odstavecseseznamem"/>
        <w:numPr>
          <w:ilvl w:val="0"/>
          <w:numId w:val="33"/>
        </w:numPr>
        <w:spacing w:after="0" w:line="240" w:lineRule="auto"/>
        <w:ind w:left="426"/>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 xml:space="preserve">O </w:t>
      </w:r>
      <w:r w:rsidR="00F32C2E" w:rsidRPr="00B65724">
        <w:rPr>
          <w:rFonts w:ascii="Tahoma" w:eastAsia="Times New Roman" w:hAnsi="Tahoma" w:cs="Tahoma"/>
          <w:color w:val="000000"/>
          <w:sz w:val="19"/>
          <w:szCs w:val="19"/>
          <w:lang w:eastAsia="cs-CZ"/>
        </w:rPr>
        <w:t xml:space="preserve">řádném </w:t>
      </w:r>
      <w:r w:rsidRPr="00B65724">
        <w:rPr>
          <w:rFonts w:ascii="Tahoma" w:eastAsia="Times New Roman" w:hAnsi="Tahoma" w:cs="Tahoma"/>
          <w:color w:val="000000"/>
          <w:sz w:val="19"/>
          <w:szCs w:val="19"/>
          <w:lang w:eastAsia="cs-CZ"/>
        </w:rPr>
        <w:t>předání a převzetí</w:t>
      </w:r>
      <w:r w:rsidR="00480A77" w:rsidRPr="00B65724">
        <w:rPr>
          <w:rFonts w:ascii="Tahoma" w:eastAsia="Times New Roman" w:hAnsi="Tahoma" w:cs="Tahoma"/>
          <w:color w:val="000000"/>
          <w:sz w:val="19"/>
          <w:szCs w:val="19"/>
          <w:lang w:eastAsia="cs-CZ"/>
        </w:rPr>
        <w:t xml:space="preserve"> předmětu</w:t>
      </w:r>
      <w:r w:rsidRPr="00B65724">
        <w:rPr>
          <w:rFonts w:ascii="Tahoma" w:eastAsia="Times New Roman" w:hAnsi="Tahoma" w:cs="Tahoma"/>
          <w:color w:val="000000"/>
          <w:sz w:val="19"/>
          <w:szCs w:val="19"/>
          <w:lang w:eastAsia="cs-CZ"/>
        </w:rPr>
        <w:t xml:space="preserve"> </w:t>
      </w:r>
      <w:r w:rsidR="0022215C" w:rsidRPr="00B65724">
        <w:rPr>
          <w:rFonts w:ascii="Tahoma" w:eastAsia="Times New Roman" w:hAnsi="Tahoma" w:cs="Tahoma"/>
          <w:color w:val="000000"/>
          <w:sz w:val="19"/>
          <w:szCs w:val="19"/>
          <w:lang w:eastAsia="cs-CZ"/>
        </w:rPr>
        <w:t xml:space="preserve">plnění </w:t>
      </w:r>
      <w:r w:rsidRPr="00B65724">
        <w:rPr>
          <w:rFonts w:ascii="Tahoma" w:eastAsia="Times New Roman" w:hAnsi="Tahoma" w:cs="Tahoma"/>
          <w:color w:val="000000"/>
          <w:sz w:val="19"/>
          <w:szCs w:val="19"/>
          <w:lang w:eastAsia="cs-CZ"/>
        </w:rPr>
        <w:t>sepíš</w:t>
      </w:r>
      <w:r w:rsidR="00DA4626" w:rsidRPr="00B65724">
        <w:rPr>
          <w:rFonts w:ascii="Tahoma" w:eastAsia="Times New Roman" w:hAnsi="Tahoma" w:cs="Tahoma"/>
          <w:color w:val="000000"/>
          <w:sz w:val="19"/>
          <w:szCs w:val="19"/>
          <w:lang w:eastAsia="cs-CZ"/>
        </w:rPr>
        <w:t>í</w:t>
      </w:r>
      <w:r w:rsidRPr="00B65724">
        <w:rPr>
          <w:rFonts w:ascii="Tahoma" w:eastAsia="Times New Roman" w:hAnsi="Tahoma" w:cs="Tahoma"/>
          <w:color w:val="000000"/>
          <w:sz w:val="19"/>
          <w:szCs w:val="19"/>
          <w:lang w:eastAsia="cs-CZ"/>
        </w:rPr>
        <w:t xml:space="preserve"> smluvní strany </w:t>
      </w:r>
      <w:r w:rsidR="00DA4626" w:rsidRPr="00B65724">
        <w:rPr>
          <w:rFonts w:ascii="Tahoma" w:eastAsia="Times New Roman" w:hAnsi="Tahoma" w:cs="Tahoma"/>
          <w:color w:val="000000"/>
          <w:sz w:val="19"/>
          <w:szCs w:val="19"/>
          <w:lang w:eastAsia="cs-CZ"/>
        </w:rPr>
        <w:t>P</w:t>
      </w:r>
      <w:r w:rsidRPr="00B65724">
        <w:rPr>
          <w:rFonts w:ascii="Tahoma" w:eastAsia="Times New Roman" w:hAnsi="Tahoma" w:cs="Tahoma"/>
          <w:color w:val="000000"/>
          <w:sz w:val="19"/>
          <w:szCs w:val="19"/>
          <w:lang w:eastAsia="cs-CZ"/>
        </w:rPr>
        <w:t xml:space="preserve">rotokol. </w:t>
      </w:r>
      <w:r w:rsidR="00DA4626" w:rsidRPr="00B65724">
        <w:rPr>
          <w:rFonts w:ascii="Tahoma" w:eastAsia="Times New Roman" w:hAnsi="Tahoma" w:cs="Tahoma"/>
          <w:color w:val="000000"/>
          <w:sz w:val="19"/>
          <w:szCs w:val="19"/>
          <w:lang w:eastAsia="cs-CZ"/>
        </w:rPr>
        <w:t>P</w:t>
      </w:r>
      <w:r w:rsidRPr="00B65724">
        <w:rPr>
          <w:rFonts w:ascii="Tahoma" w:eastAsia="Times New Roman" w:hAnsi="Tahoma" w:cs="Tahoma"/>
          <w:color w:val="000000"/>
          <w:sz w:val="19"/>
          <w:szCs w:val="19"/>
          <w:lang w:eastAsia="cs-CZ"/>
        </w:rPr>
        <w:t>rotokol</w:t>
      </w:r>
      <w:r w:rsidR="00DA4626" w:rsidRPr="00B65724">
        <w:rPr>
          <w:rFonts w:ascii="Tahoma" w:eastAsia="Times New Roman" w:hAnsi="Tahoma" w:cs="Tahoma"/>
          <w:color w:val="000000"/>
          <w:sz w:val="19"/>
          <w:szCs w:val="19"/>
          <w:lang w:eastAsia="cs-CZ"/>
        </w:rPr>
        <w:t xml:space="preserve"> </w:t>
      </w:r>
      <w:r w:rsidRPr="00B65724">
        <w:rPr>
          <w:rFonts w:ascii="Tahoma" w:eastAsia="Times New Roman" w:hAnsi="Tahoma" w:cs="Tahoma"/>
          <w:color w:val="000000"/>
          <w:sz w:val="19"/>
          <w:szCs w:val="19"/>
          <w:lang w:eastAsia="cs-CZ"/>
        </w:rPr>
        <w:t>bude sepsán oprávněnými osobami obou stran ve dvou vyhotoveních, z nichž každá smluvní strana obdrží po jednom.</w:t>
      </w:r>
      <w:r w:rsidR="005D2C79" w:rsidRPr="00B65724">
        <w:rPr>
          <w:rFonts w:ascii="Tahoma" w:eastAsia="Times New Roman" w:hAnsi="Tahoma" w:cs="Tahoma"/>
          <w:color w:val="000000"/>
          <w:sz w:val="19"/>
          <w:szCs w:val="19"/>
          <w:lang w:eastAsia="cs-CZ"/>
        </w:rPr>
        <w:t xml:space="preserve"> </w:t>
      </w:r>
    </w:p>
    <w:p w14:paraId="06C3F88C" w14:textId="77777777" w:rsidR="00C87B4C" w:rsidRPr="00B65724" w:rsidRDefault="00C87B4C" w:rsidP="00A27406">
      <w:pPr>
        <w:spacing w:after="0" w:line="240" w:lineRule="auto"/>
        <w:jc w:val="both"/>
        <w:rPr>
          <w:rFonts w:ascii="Tahoma" w:eastAsia="Times New Roman" w:hAnsi="Tahoma" w:cs="Tahoma"/>
          <w:b/>
          <w:bCs/>
          <w:color w:val="000000"/>
          <w:sz w:val="19"/>
          <w:szCs w:val="19"/>
          <w:lang w:eastAsia="cs-CZ"/>
        </w:rPr>
      </w:pPr>
    </w:p>
    <w:p w14:paraId="2722D639" w14:textId="77777777" w:rsidR="00D05640" w:rsidRPr="00B65724" w:rsidRDefault="00912350" w:rsidP="00C87B4C">
      <w:pPr>
        <w:spacing w:after="0" w:line="240" w:lineRule="auto"/>
        <w:jc w:val="center"/>
        <w:rPr>
          <w:rFonts w:ascii="Tahoma" w:eastAsia="Times New Roman" w:hAnsi="Tahoma" w:cs="Tahoma"/>
          <w:b/>
          <w:bCs/>
          <w:color w:val="000000"/>
          <w:sz w:val="19"/>
          <w:szCs w:val="19"/>
          <w:lang w:eastAsia="cs-CZ"/>
        </w:rPr>
      </w:pPr>
      <w:r w:rsidRPr="00B65724">
        <w:rPr>
          <w:rFonts w:ascii="Tahoma" w:eastAsia="Times New Roman" w:hAnsi="Tahoma" w:cs="Tahoma"/>
          <w:b/>
          <w:bCs/>
          <w:color w:val="000000"/>
          <w:sz w:val="19"/>
          <w:szCs w:val="19"/>
          <w:lang w:eastAsia="cs-CZ"/>
        </w:rPr>
        <w:t>V</w:t>
      </w:r>
      <w:r w:rsidR="009C39FE" w:rsidRPr="00B65724">
        <w:rPr>
          <w:rFonts w:ascii="Tahoma" w:eastAsia="Times New Roman" w:hAnsi="Tahoma" w:cs="Tahoma"/>
          <w:b/>
          <w:bCs/>
          <w:color w:val="000000"/>
          <w:sz w:val="19"/>
          <w:szCs w:val="19"/>
          <w:lang w:eastAsia="cs-CZ"/>
        </w:rPr>
        <w:t>.</w:t>
      </w:r>
    </w:p>
    <w:p w14:paraId="7E81077E" w14:textId="77777777" w:rsidR="009B06EB" w:rsidRPr="00B65724" w:rsidRDefault="00867D46" w:rsidP="00022A4B">
      <w:pPr>
        <w:spacing w:after="0" w:line="240" w:lineRule="auto"/>
        <w:jc w:val="center"/>
        <w:rPr>
          <w:rFonts w:ascii="Tahoma" w:eastAsia="Times New Roman" w:hAnsi="Tahoma" w:cs="Tahoma"/>
          <w:b/>
          <w:bCs/>
          <w:color w:val="000000"/>
          <w:sz w:val="19"/>
          <w:szCs w:val="19"/>
          <w:lang w:eastAsia="cs-CZ"/>
        </w:rPr>
      </w:pPr>
      <w:r w:rsidRPr="00B65724">
        <w:rPr>
          <w:rFonts w:ascii="Tahoma" w:eastAsia="Times New Roman" w:hAnsi="Tahoma" w:cs="Tahoma"/>
          <w:b/>
          <w:bCs/>
          <w:color w:val="000000"/>
          <w:sz w:val="19"/>
          <w:szCs w:val="19"/>
          <w:lang w:eastAsia="cs-CZ"/>
        </w:rPr>
        <w:t>C</w:t>
      </w:r>
      <w:r w:rsidR="009B06EB" w:rsidRPr="00B65724">
        <w:rPr>
          <w:rFonts w:ascii="Tahoma" w:eastAsia="Times New Roman" w:hAnsi="Tahoma" w:cs="Tahoma"/>
          <w:b/>
          <w:bCs/>
          <w:color w:val="000000"/>
          <w:sz w:val="19"/>
          <w:szCs w:val="19"/>
          <w:lang w:eastAsia="cs-CZ"/>
        </w:rPr>
        <w:t xml:space="preserve">ena </w:t>
      </w:r>
      <w:r w:rsidRPr="00B65724">
        <w:rPr>
          <w:rFonts w:ascii="Tahoma" w:eastAsia="Times New Roman" w:hAnsi="Tahoma" w:cs="Tahoma"/>
          <w:b/>
          <w:bCs/>
          <w:color w:val="000000"/>
          <w:sz w:val="19"/>
          <w:szCs w:val="19"/>
          <w:lang w:eastAsia="cs-CZ"/>
        </w:rPr>
        <w:t xml:space="preserve">předmětu plnění </w:t>
      </w:r>
      <w:r w:rsidR="00F56BCF" w:rsidRPr="00B65724">
        <w:rPr>
          <w:rFonts w:ascii="Tahoma" w:eastAsia="Times New Roman" w:hAnsi="Tahoma" w:cs="Tahoma"/>
          <w:b/>
          <w:bCs/>
          <w:color w:val="000000"/>
          <w:sz w:val="19"/>
          <w:szCs w:val="19"/>
          <w:lang w:eastAsia="cs-CZ"/>
        </w:rPr>
        <w:t>a platební podmínky</w:t>
      </w:r>
    </w:p>
    <w:p w14:paraId="37097538" w14:textId="77777777" w:rsidR="00D05640" w:rsidRPr="00B65724" w:rsidRDefault="00D05640" w:rsidP="00022A4B">
      <w:pPr>
        <w:spacing w:after="0" w:line="240" w:lineRule="auto"/>
        <w:jc w:val="center"/>
        <w:rPr>
          <w:rFonts w:ascii="Tahoma" w:eastAsia="Times New Roman" w:hAnsi="Tahoma" w:cs="Tahoma"/>
          <w:color w:val="000000"/>
          <w:sz w:val="19"/>
          <w:szCs w:val="19"/>
          <w:lang w:eastAsia="cs-CZ"/>
        </w:rPr>
      </w:pPr>
    </w:p>
    <w:p w14:paraId="00E2B658" w14:textId="6B71A180" w:rsidR="004831E4" w:rsidRPr="00B65724" w:rsidRDefault="00E314DC" w:rsidP="00912350">
      <w:pPr>
        <w:pStyle w:val="Odstavecseseznamem"/>
        <w:numPr>
          <w:ilvl w:val="0"/>
          <w:numId w:val="34"/>
        </w:numPr>
        <w:spacing w:after="0" w:line="240" w:lineRule="auto"/>
        <w:ind w:left="426" w:hanging="426"/>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 xml:space="preserve">Cena </w:t>
      </w:r>
      <w:r w:rsidR="00D6700D" w:rsidRPr="00B65724">
        <w:rPr>
          <w:rFonts w:ascii="Tahoma" w:eastAsia="Times New Roman" w:hAnsi="Tahoma" w:cs="Tahoma"/>
          <w:color w:val="000000"/>
          <w:sz w:val="19"/>
          <w:szCs w:val="19"/>
          <w:lang w:eastAsia="cs-CZ"/>
        </w:rPr>
        <w:t xml:space="preserve">celého </w:t>
      </w:r>
      <w:r w:rsidRPr="00B65724">
        <w:rPr>
          <w:rFonts w:ascii="Tahoma" w:eastAsia="Times New Roman" w:hAnsi="Tahoma" w:cs="Tahoma"/>
          <w:color w:val="000000"/>
          <w:sz w:val="19"/>
          <w:szCs w:val="19"/>
          <w:lang w:eastAsia="cs-CZ"/>
        </w:rPr>
        <w:t xml:space="preserve">předmětu </w:t>
      </w:r>
      <w:r w:rsidR="0022215C" w:rsidRPr="00B65724">
        <w:rPr>
          <w:rFonts w:ascii="Tahoma" w:eastAsia="Times New Roman" w:hAnsi="Tahoma" w:cs="Tahoma"/>
          <w:color w:val="000000"/>
          <w:sz w:val="19"/>
          <w:szCs w:val="19"/>
          <w:lang w:eastAsia="cs-CZ"/>
        </w:rPr>
        <w:t>plnění</w:t>
      </w:r>
      <w:r w:rsidR="00F44B0A" w:rsidRPr="00B65724">
        <w:rPr>
          <w:rFonts w:ascii="Tahoma" w:eastAsia="Times New Roman" w:hAnsi="Tahoma" w:cs="Tahoma"/>
          <w:color w:val="000000"/>
          <w:sz w:val="19"/>
          <w:szCs w:val="19"/>
          <w:lang w:eastAsia="cs-CZ"/>
        </w:rPr>
        <w:t>, včetně instalace, montáže a všech souvisejících služeb a pr</w:t>
      </w:r>
      <w:r w:rsidR="0022215C" w:rsidRPr="00B65724">
        <w:rPr>
          <w:rFonts w:ascii="Tahoma" w:eastAsia="Times New Roman" w:hAnsi="Tahoma" w:cs="Tahoma"/>
          <w:color w:val="000000"/>
          <w:sz w:val="19"/>
          <w:szCs w:val="19"/>
          <w:lang w:eastAsia="cs-CZ"/>
        </w:rPr>
        <w:t>a</w:t>
      </w:r>
      <w:r w:rsidR="00F44B0A" w:rsidRPr="00B65724">
        <w:rPr>
          <w:rFonts w:ascii="Tahoma" w:eastAsia="Times New Roman" w:hAnsi="Tahoma" w:cs="Tahoma"/>
          <w:color w:val="000000"/>
          <w:sz w:val="19"/>
          <w:szCs w:val="19"/>
          <w:lang w:eastAsia="cs-CZ"/>
        </w:rPr>
        <w:t xml:space="preserve">cí </w:t>
      </w:r>
      <w:r w:rsidRPr="00B65724">
        <w:rPr>
          <w:rFonts w:ascii="Tahoma" w:eastAsia="Times New Roman" w:hAnsi="Tahoma" w:cs="Tahoma"/>
          <w:color w:val="000000"/>
          <w:sz w:val="19"/>
          <w:szCs w:val="19"/>
          <w:lang w:eastAsia="cs-CZ"/>
        </w:rPr>
        <w:t>(dále jen „</w:t>
      </w:r>
      <w:r w:rsidR="0055577E" w:rsidRPr="00B65724">
        <w:rPr>
          <w:rFonts w:ascii="Tahoma" w:eastAsia="Times New Roman" w:hAnsi="Tahoma" w:cs="Tahoma"/>
          <w:color w:val="000000"/>
          <w:sz w:val="19"/>
          <w:szCs w:val="19"/>
          <w:lang w:eastAsia="cs-CZ"/>
        </w:rPr>
        <w:t>cena</w:t>
      </w:r>
      <w:r w:rsidRPr="00B65724">
        <w:rPr>
          <w:rFonts w:ascii="Tahoma" w:eastAsia="Times New Roman" w:hAnsi="Tahoma" w:cs="Tahoma"/>
          <w:color w:val="000000"/>
          <w:sz w:val="19"/>
          <w:szCs w:val="19"/>
          <w:lang w:eastAsia="cs-CZ"/>
        </w:rPr>
        <w:t>“)</w:t>
      </w:r>
      <w:r w:rsidR="0055577E" w:rsidRPr="00B65724">
        <w:rPr>
          <w:rFonts w:ascii="Tahoma" w:eastAsia="Times New Roman" w:hAnsi="Tahoma" w:cs="Tahoma"/>
          <w:color w:val="000000"/>
          <w:sz w:val="19"/>
          <w:szCs w:val="19"/>
          <w:lang w:eastAsia="cs-CZ"/>
        </w:rPr>
        <w:t xml:space="preserve"> je dohodnuta </w:t>
      </w:r>
      <w:r w:rsidR="0022215C" w:rsidRPr="00B65724">
        <w:rPr>
          <w:rFonts w:ascii="Tahoma" w:eastAsia="Times New Roman" w:hAnsi="Tahoma" w:cs="Tahoma"/>
          <w:color w:val="000000"/>
          <w:sz w:val="19"/>
          <w:szCs w:val="19"/>
          <w:lang w:eastAsia="cs-CZ"/>
        </w:rPr>
        <w:t>v následující výši</w:t>
      </w:r>
      <w:r w:rsidR="0055577E" w:rsidRPr="00B65724">
        <w:rPr>
          <w:rFonts w:ascii="Tahoma" w:eastAsia="Times New Roman" w:hAnsi="Tahoma" w:cs="Tahoma"/>
          <w:color w:val="000000"/>
          <w:sz w:val="19"/>
          <w:szCs w:val="19"/>
          <w:lang w:eastAsia="cs-CZ"/>
        </w:rPr>
        <w:t>:</w:t>
      </w:r>
    </w:p>
    <w:p w14:paraId="147A0F02" w14:textId="77777777" w:rsidR="00243FB5" w:rsidRPr="00B65724" w:rsidRDefault="00243FB5" w:rsidP="001F2DD1">
      <w:pPr>
        <w:pStyle w:val="Odstavecseseznamem"/>
        <w:spacing w:after="0" w:line="240" w:lineRule="auto"/>
        <w:ind w:left="426"/>
        <w:jc w:val="both"/>
        <w:rPr>
          <w:rFonts w:ascii="Tahoma" w:eastAsia="Times New Roman" w:hAnsi="Tahoma" w:cs="Tahoma"/>
          <w:color w:val="000000"/>
          <w:sz w:val="19"/>
          <w:szCs w:val="19"/>
          <w:lang w:eastAsia="cs-CZ"/>
        </w:rPr>
      </w:pPr>
    </w:p>
    <w:tbl>
      <w:tblPr>
        <w:tblStyle w:val="Mkatabulky"/>
        <w:tblW w:w="0" w:type="auto"/>
        <w:tblInd w:w="1513" w:type="dxa"/>
        <w:tblLook w:val="04A0" w:firstRow="1" w:lastRow="0" w:firstColumn="1" w:lastColumn="0" w:noHBand="0" w:noVBand="1"/>
      </w:tblPr>
      <w:tblGrid>
        <w:gridCol w:w="3020"/>
        <w:gridCol w:w="3021"/>
      </w:tblGrid>
      <w:tr w:rsidR="00A24787" w:rsidRPr="00914D54" w14:paraId="6D5443AC" w14:textId="77777777" w:rsidTr="003A231A">
        <w:tc>
          <w:tcPr>
            <w:tcW w:w="3020" w:type="dxa"/>
          </w:tcPr>
          <w:p w14:paraId="299E8CAE" w14:textId="77777777" w:rsidR="00A24787" w:rsidRPr="00914D54" w:rsidRDefault="00A24787" w:rsidP="009C39FE">
            <w:pPr>
              <w:ind w:left="426" w:hanging="426"/>
              <w:jc w:val="both"/>
              <w:rPr>
                <w:rFonts w:ascii="Tahoma" w:eastAsia="Times New Roman" w:hAnsi="Tahoma" w:cs="Tahoma"/>
                <w:b/>
                <w:color w:val="000000"/>
                <w:sz w:val="19"/>
                <w:szCs w:val="19"/>
                <w:lang w:eastAsia="cs-CZ"/>
              </w:rPr>
            </w:pPr>
          </w:p>
        </w:tc>
        <w:tc>
          <w:tcPr>
            <w:tcW w:w="3021" w:type="dxa"/>
          </w:tcPr>
          <w:p w14:paraId="4287C318" w14:textId="46611E20" w:rsidR="00A24787" w:rsidRPr="00914D54" w:rsidRDefault="00A24787" w:rsidP="00914D54">
            <w:pPr>
              <w:ind w:left="426" w:hanging="426"/>
              <w:jc w:val="right"/>
              <w:rPr>
                <w:rFonts w:ascii="Tahoma" w:eastAsia="Times New Roman" w:hAnsi="Tahoma" w:cs="Tahoma"/>
                <w:b/>
                <w:color w:val="000000"/>
                <w:sz w:val="19"/>
                <w:szCs w:val="19"/>
                <w:lang w:eastAsia="cs-CZ"/>
              </w:rPr>
            </w:pPr>
            <w:r w:rsidRPr="00914D54">
              <w:rPr>
                <w:rFonts w:ascii="Tahoma" w:eastAsia="Times New Roman" w:hAnsi="Tahoma" w:cs="Tahoma"/>
                <w:b/>
                <w:color w:val="000000"/>
                <w:sz w:val="19"/>
                <w:szCs w:val="19"/>
                <w:lang w:eastAsia="cs-CZ"/>
              </w:rPr>
              <w:t>Částka</w:t>
            </w:r>
            <w:r w:rsidR="00914D54" w:rsidRPr="00914D54">
              <w:rPr>
                <w:rFonts w:ascii="Tahoma" w:eastAsia="Times New Roman" w:hAnsi="Tahoma" w:cs="Tahoma"/>
                <w:b/>
                <w:color w:val="000000"/>
                <w:sz w:val="19"/>
                <w:szCs w:val="19"/>
                <w:lang w:eastAsia="cs-CZ"/>
              </w:rPr>
              <w:t xml:space="preserve"> v Kč</w:t>
            </w:r>
          </w:p>
        </w:tc>
      </w:tr>
      <w:tr w:rsidR="00A24787" w:rsidRPr="00446287" w14:paraId="1B69C02A" w14:textId="77777777" w:rsidTr="003A231A">
        <w:tc>
          <w:tcPr>
            <w:tcW w:w="3020" w:type="dxa"/>
          </w:tcPr>
          <w:p w14:paraId="54B51ECF" w14:textId="77777777" w:rsidR="00A24787" w:rsidRPr="00B65724" w:rsidRDefault="00A24787" w:rsidP="009C39FE">
            <w:pPr>
              <w:ind w:left="426" w:hanging="426"/>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Cena celkem bez DPH</w:t>
            </w:r>
          </w:p>
        </w:tc>
        <w:tc>
          <w:tcPr>
            <w:tcW w:w="3021" w:type="dxa"/>
          </w:tcPr>
          <w:p w14:paraId="436BD8D2" w14:textId="70A9D7FD" w:rsidR="00A24787" w:rsidRPr="00B65724" w:rsidRDefault="00FE1A6C" w:rsidP="00914D54">
            <w:pPr>
              <w:ind w:left="426" w:hanging="426"/>
              <w:jc w:val="right"/>
              <w:rPr>
                <w:rFonts w:ascii="Tahoma" w:eastAsia="Times New Roman" w:hAnsi="Tahoma" w:cs="Tahoma"/>
                <w:color w:val="000000"/>
                <w:sz w:val="19"/>
                <w:szCs w:val="19"/>
                <w:lang w:eastAsia="cs-CZ"/>
              </w:rPr>
            </w:pPr>
            <w:r>
              <w:rPr>
                <w:rFonts w:ascii="Tahoma" w:hAnsi="Tahoma" w:cs="Tahoma"/>
                <w:sz w:val="19"/>
                <w:szCs w:val="19"/>
              </w:rPr>
              <w:t>1 369 235,-</w:t>
            </w:r>
          </w:p>
        </w:tc>
      </w:tr>
      <w:tr w:rsidR="00A24787" w:rsidRPr="00446287" w14:paraId="73B54B46" w14:textId="77777777" w:rsidTr="003A231A">
        <w:tc>
          <w:tcPr>
            <w:tcW w:w="3020" w:type="dxa"/>
          </w:tcPr>
          <w:p w14:paraId="42FDD6DC" w14:textId="77777777" w:rsidR="00A24787" w:rsidRPr="00B65724" w:rsidRDefault="000B1A01" w:rsidP="009C39FE">
            <w:pPr>
              <w:ind w:left="426" w:hanging="426"/>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DPH</w:t>
            </w:r>
          </w:p>
        </w:tc>
        <w:tc>
          <w:tcPr>
            <w:tcW w:w="3021" w:type="dxa"/>
          </w:tcPr>
          <w:p w14:paraId="1F289A54" w14:textId="1C797EE8" w:rsidR="00A24787" w:rsidRPr="00B65724" w:rsidRDefault="00FE1A6C" w:rsidP="00914D54">
            <w:pPr>
              <w:ind w:left="426" w:hanging="426"/>
              <w:jc w:val="right"/>
              <w:rPr>
                <w:rFonts w:ascii="Tahoma" w:eastAsia="Times New Roman" w:hAnsi="Tahoma" w:cs="Tahoma"/>
                <w:color w:val="000000"/>
                <w:sz w:val="19"/>
                <w:szCs w:val="19"/>
                <w:lang w:eastAsia="cs-CZ"/>
              </w:rPr>
            </w:pPr>
            <w:r>
              <w:rPr>
                <w:rFonts w:ascii="Tahoma" w:hAnsi="Tahoma" w:cs="Tahoma"/>
                <w:sz w:val="19"/>
                <w:szCs w:val="19"/>
              </w:rPr>
              <w:t>287 539,-</w:t>
            </w:r>
          </w:p>
        </w:tc>
      </w:tr>
      <w:tr w:rsidR="00A24787" w:rsidRPr="00446287" w14:paraId="2AC580AB" w14:textId="77777777" w:rsidTr="003A231A">
        <w:tc>
          <w:tcPr>
            <w:tcW w:w="3020" w:type="dxa"/>
          </w:tcPr>
          <w:p w14:paraId="0D15B691" w14:textId="77777777" w:rsidR="00A24787" w:rsidRPr="00B65724" w:rsidRDefault="00A24787" w:rsidP="009C39FE">
            <w:pPr>
              <w:ind w:left="426" w:hanging="426"/>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Cena celkem včetně DPH</w:t>
            </w:r>
          </w:p>
        </w:tc>
        <w:tc>
          <w:tcPr>
            <w:tcW w:w="3021" w:type="dxa"/>
          </w:tcPr>
          <w:p w14:paraId="15098F27" w14:textId="60D8F0F2" w:rsidR="00A24787" w:rsidRPr="00B65724" w:rsidRDefault="00FE1A6C" w:rsidP="00914D54">
            <w:pPr>
              <w:ind w:left="426" w:hanging="426"/>
              <w:jc w:val="right"/>
              <w:rPr>
                <w:rFonts w:ascii="Tahoma" w:eastAsia="Times New Roman" w:hAnsi="Tahoma" w:cs="Tahoma"/>
                <w:color w:val="000000"/>
                <w:sz w:val="19"/>
                <w:szCs w:val="19"/>
                <w:lang w:eastAsia="cs-CZ"/>
              </w:rPr>
            </w:pPr>
            <w:r>
              <w:rPr>
                <w:rFonts w:ascii="Tahoma" w:hAnsi="Tahoma" w:cs="Tahoma"/>
                <w:sz w:val="19"/>
                <w:szCs w:val="19"/>
              </w:rPr>
              <w:t>1 656 744,-</w:t>
            </w:r>
          </w:p>
        </w:tc>
      </w:tr>
    </w:tbl>
    <w:p w14:paraId="75E5EE1E" w14:textId="77777777" w:rsidR="00A14BCB" w:rsidRPr="00B65724" w:rsidRDefault="00A14BCB" w:rsidP="009C39FE">
      <w:pPr>
        <w:spacing w:after="0" w:line="240" w:lineRule="auto"/>
        <w:ind w:left="426" w:hanging="426"/>
        <w:jc w:val="both"/>
        <w:rPr>
          <w:rFonts w:ascii="Tahoma" w:eastAsia="Times New Roman" w:hAnsi="Tahoma" w:cs="Tahoma"/>
          <w:color w:val="000000"/>
          <w:sz w:val="19"/>
          <w:szCs w:val="19"/>
          <w:lang w:eastAsia="cs-CZ"/>
        </w:rPr>
      </w:pPr>
    </w:p>
    <w:p w14:paraId="10ECF87A" w14:textId="5CC12147" w:rsidR="00FE15F0" w:rsidRPr="00B65724" w:rsidRDefault="00422394" w:rsidP="00912350">
      <w:pPr>
        <w:pStyle w:val="Odstavecseseznamem"/>
        <w:numPr>
          <w:ilvl w:val="0"/>
          <w:numId w:val="34"/>
        </w:numPr>
        <w:spacing w:after="0" w:line="240" w:lineRule="auto"/>
        <w:ind w:left="426" w:hanging="426"/>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C</w:t>
      </w:r>
      <w:r w:rsidR="00FE15F0" w:rsidRPr="00B65724">
        <w:rPr>
          <w:rFonts w:ascii="Tahoma" w:eastAsia="Times New Roman" w:hAnsi="Tahoma" w:cs="Tahoma"/>
          <w:color w:val="000000"/>
          <w:sz w:val="19"/>
          <w:szCs w:val="19"/>
          <w:lang w:eastAsia="cs-CZ"/>
        </w:rPr>
        <w:t xml:space="preserve">ena je </w:t>
      </w:r>
      <w:r w:rsidRPr="00B65724">
        <w:rPr>
          <w:rFonts w:ascii="Tahoma" w:eastAsia="Times New Roman" w:hAnsi="Tahoma" w:cs="Tahoma"/>
          <w:color w:val="000000"/>
          <w:sz w:val="19"/>
          <w:szCs w:val="19"/>
          <w:lang w:eastAsia="cs-CZ"/>
        </w:rPr>
        <w:t>dána součtem jednotlivých položek předmět</w:t>
      </w:r>
      <w:r w:rsidR="00587EB0" w:rsidRPr="00B65724">
        <w:rPr>
          <w:rFonts w:ascii="Tahoma" w:eastAsia="Times New Roman" w:hAnsi="Tahoma" w:cs="Tahoma"/>
          <w:color w:val="000000"/>
          <w:sz w:val="19"/>
          <w:szCs w:val="19"/>
          <w:lang w:eastAsia="cs-CZ"/>
        </w:rPr>
        <w:t xml:space="preserve">u </w:t>
      </w:r>
      <w:r w:rsidR="0022215C" w:rsidRPr="00B65724">
        <w:rPr>
          <w:rFonts w:ascii="Tahoma" w:eastAsia="Times New Roman" w:hAnsi="Tahoma" w:cs="Tahoma"/>
          <w:color w:val="000000"/>
          <w:sz w:val="19"/>
          <w:szCs w:val="19"/>
          <w:lang w:eastAsia="cs-CZ"/>
        </w:rPr>
        <w:t>plnění</w:t>
      </w:r>
      <w:r w:rsidR="00F44B0A" w:rsidRPr="00B65724">
        <w:rPr>
          <w:rFonts w:ascii="Tahoma" w:eastAsia="Times New Roman" w:hAnsi="Tahoma" w:cs="Tahoma"/>
          <w:color w:val="000000"/>
          <w:sz w:val="19"/>
          <w:szCs w:val="19"/>
          <w:lang w:eastAsia="cs-CZ"/>
        </w:rPr>
        <w:t xml:space="preserve"> </w:t>
      </w:r>
      <w:r w:rsidR="00587EB0" w:rsidRPr="00B65724">
        <w:rPr>
          <w:rFonts w:ascii="Tahoma" w:eastAsia="Times New Roman" w:hAnsi="Tahoma" w:cs="Tahoma"/>
          <w:color w:val="000000"/>
          <w:sz w:val="19"/>
          <w:szCs w:val="19"/>
          <w:lang w:eastAsia="cs-CZ"/>
        </w:rPr>
        <w:t xml:space="preserve">dle </w:t>
      </w:r>
      <w:r w:rsidR="00054A5C" w:rsidRPr="00B65724">
        <w:rPr>
          <w:rFonts w:ascii="Tahoma" w:eastAsia="Times New Roman" w:hAnsi="Tahoma" w:cs="Tahoma"/>
          <w:color w:val="000000"/>
          <w:sz w:val="19"/>
          <w:szCs w:val="19"/>
          <w:lang w:eastAsia="cs-CZ"/>
        </w:rPr>
        <w:t>P</w:t>
      </w:r>
      <w:r w:rsidR="00587EB0" w:rsidRPr="00B65724">
        <w:rPr>
          <w:rFonts w:ascii="Tahoma" w:eastAsia="Times New Roman" w:hAnsi="Tahoma" w:cs="Tahoma"/>
          <w:color w:val="000000"/>
          <w:sz w:val="19"/>
          <w:szCs w:val="19"/>
          <w:lang w:eastAsia="cs-CZ"/>
        </w:rPr>
        <w:t xml:space="preserve">řílohy </w:t>
      </w:r>
      <w:r w:rsidR="00054A5C" w:rsidRPr="00B65724">
        <w:rPr>
          <w:rFonts w:ascii="Tahoma" w:eastAsia="Times New Roman" w:hAnsi="Tahoma" w:cs="Tahoma"/>
          <w:color w:val="000000"/>
          <w:sz w:val="19"/>
          <w:szCs w:val="19"/>
          <w:lang w:eastAsia="cs-CZ"/>
        </w:rPr>
        <w:t xml:space="preserve">1 </w:t>
      </w:r>
      <w:r w:rsidR="00112A4B" w:rsidRPr="00B65724">
        <w:rPr>
          <w:rFonts w:ascii="Tahoma" w:eastAsia="Times New Roman" w:hAnsi="Tahoma" w:cs="Tahoma"/>
          <w:color w:val="000000"/>
          <w:sz w:val="19"/>
          <w:szCs w:val="19"/>
          <w:lang w:eastAsia="cs-CZ"/>
        </w:rPr>
        <w:t>„Výkaz prvků – Cenová nabídka“</w:t>
      </w:r>
      <w:r w:rsidRPr="00B65724">
        <w:rPr>
          <w:rFonts w:ascii="Tahoma" w:eastAsia="Times New Roman" w:hAnsi="Tahoma" w:cs="Tahoma"/>
          <w:color w:val="000000"/>
          <w:sz w:val="19"/>
          <w:szCs w:val="19"/>
          <w:lang w:eastAsia="cs-CZ"/>
        </w:rPr>
        <w:t xml:space="preserve">. Cena dle této smlouvy je </w:t>
      </w:r>
      <w:r w:rsidR="00FE15F0" w:rsidRPr="00B65724">
        <w:rPr>
          <w:rFonts w:ascii="Tahoma" w:eastAsia="Times New Roman" w:hAnsi="Tahoma" w:cs="Tahoma"/>
          <w:color w:val="000000"/>
          <w:sz w:val="19"/>
          <w:szCs w:val="19"/>
          <w:lang w:eastAsia="cs-CZ"/>
        </w:rPr>
        <w:t xml:space="preserve">konečná a nepřekročitelná a zahrnuje veškeré náklady s plněním předmětu </w:t>
      </w:r>
      <w:r w:rsidR="0022215C" w:rsidRPr="00B65724">
        <w:rPr>
          <w:rFonts w:ascii="Tahoma" w:eastAsia="Times New Roman" w:hAnsi="Tahoma" w:cs="Tahoma"/>
          <w:color w:val="000000"/>
          <w:sz w:val="19"/>
          <w:szCs w:val="19"/>
          <w:lang w:eastAsia="cs-CZ"/>
        </w:rPr>
        <w:t xml:space="preserve">plnění </w:t>
      </w:r>
      <w:r w:rsidR="00FE15F0" w:rsidRPr="00B65724">
        <w:rPr>
          <w:rFonts w:ascii="Tahoma" w:eastAsia="Times New Roman" w:hAnsi="Tahoma" w:cs="Tahoma"/>
          <w:color w:val="000000"/>
          <w:sz w:val="19"/>
          <w:szCs w:val="19"/>
          <w:lang w:eastAsia="cs-CZ"/>
        </w:rPr>
        <w:t xml:space="preserve">související včetně provádění </w:t>
      </w:r>
      <w:r w:rsidR="00CF0D2D" w:rsidRPr="00B65724">
        <w:rPr>
          <w:rFonts w:ascii="Tahoma" w:eastAsia="Times New Roman" w:hAnsi="Tahoma" w:cs="Tahoma"/>
          <w:color w:val="000000"/>
          <w:sz w:val="19"/>
          <w:szCs w:val="19"/>
          <w:lang w:eastAsia="cs-CZ"/>
        </w:rPr>
        <w:t xml:space="preserve">případných </w:t>
      </w:r>
      <w:r w:rsidR="00FE15F0" w:rsidRPr="00B65724">
        <w:rPr>
          <w:rFonts w:ascii="Tahoma" w:eastAsia="Times New Roman" w:hAnsi="Tahoma" w:cs="Tahoma"/>
          <w:color w:val="000000"/>
          <w:sz w:val="19"/>
          <w:szCs w:val="19"/>
          <w:lang w:eastAsia="cs-CZ"/>
        </w:rPr>
        <w:t>záručních prohlídek, dopravy do</w:t>
      </w:r>
      <w:r w:rsidR="00C42CD3" w:rsidRPr="00B65724">
        <w:rPr>
          <w:rFonts w:ascii="Tahoma" w:eastAsia="Times New Roman" w:hAnsi="Tahoma" w:cs="Tahoma"/>
          <w:color w:val="000000"/>
          <w:sz w:val="19"/>
          <w:szCs w:val="19"/>
          <w:lang w:eastAsia="cs-CZ"/>
        </w:rPr>
        <w:t> </w:t>
      </w:r>
      <w:r w:rsidR="00FE15F0" w:rsidRPr="00B65724">
        <w:rPr>
          <w:rFonts w:ascii="Tahoma" w:eastAsia="Times New Roman" w:hAnsi="Tahoma" w:cs="Tahoma"/>
          <w:color w:val="000000"/>
          <w:sz w:val="19"/>
          <w:szCs w:val="19"/>
          <w:lang w:eastAsia="cs-CZ"/>
        </w:rPr>
        <w:t xml:space="preserve">místa plnění, předání a převzetí apod. </w:t>
      </w:r>
    </w:p>
    <w:p w14:paraId="6E05124C" w14:textId="77777777" w:rsidR="009352F9" w:rsidRPr="00B65724" w:rsidRDefault="009352F9" w:rsidP="009C39FE">
      <w:pPr>
        <w:pStyle w:val="Odstavecseseznamem"/>
        <w:spacing w:after="0" w:line="240" w:lineRule="auto"/>
        <w:ind w:left="426" w:hanging="426"/>
        <w:jc w:val="both"/>
        <w:rPr>
          <w:rFonts w:ascii="Tahoma" w:eastAsia="Times New Roman" w:hAnsi="Tahoma" w:cs="Tahoma"/>
          <w:color w:val="000000"/>
          <w:sz w:val="19"/>
          <w:szCs w:val="19"/>
          <w:lang w:eastAsia="cs-CZ"/>
        </w:rPr>
      </w:pPr>
    </w:p>
    <w:p w14:paraId="539BCD5E" w14:textId="78268186" w:rsidR="00564EB1" w:rsidRPr="00B65724" w:rsidRDefault="00243FB5" w:rsidP="00912350">
      <w:pPr>
        <w:pStyle w:val="Odstavecseseznamem"/>
        <w:numPr>
          <w:ilvl w:val="0"/>
          <w:numId w:val="34"/>
        </w:numPr>
        <w:spacing w:after="0" w:line="240" w:lineRule="auto"/>
        <w:ind w:left="426" w:hanging="426"/>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Cena je sjednána jako nejvýše přípustná. K jejímu navýšení může dojít, pokud po podpisu smlouvy a</w:t>
      </w:r>
      <w:r w:rsidR="001956F3">
        <w:rPr>
          <w:rFonts w:ascii="Tahoma" w:eastAsia="Times New Roman" w:hAnsi="Tahoma" w:cs="Tahoma"/>
          <w:color w:val="000000"/>
          <w:sz w:val="19"/>
          <w:szCs w:val="19"/>
          <w:lang w:eastAsia="cs-CZ"/>
        </w:rPr>
        <w:t> </w:t>
      </w:r>
      <w:r w:rsidRPr="00B65724">
        <w:rPr>
          <w:rFonts w:ascii="Tahoma" w:eastAsia="Times New Roman" w:hAnsi="Tahoma" w:cs="Tahoma"/>
          <w:color w:val="000000"/>
          <w:sz w:val="19"/>
          <w:szCs w:val="19"/>
          <w:lang w:eastAsia="cs-CZ"/>
        </w:rPr>
        <w:t>před termínem dokončení plnění zakázky dojde ke změně právních předpisů ve vztahu k sazbě DPH.</w:t>
      </w:r>
    </w:p>
    <w:p w14:paraId="1B226E63" w14:textId="77777777" w:rsidR="009352F9" w:rsidRPr="00B65724" w:rsidRDefault="009352F9" w:rsidP="009C39FE">
      <w:pPr>
        <w:spacing w:after="0" w:line="240" w:lineRule="auto"/>
        <w:ind w:left="426" w:hanging="426"/>
        <w:jc w:val="both"/>
        <w:rPr>
          <w:rFonts w:ascii="Tahoma" w:eastAsia="Times New Roman" w:hAnsi="Tahoma" w:cs="Tahoma"/>
          <w:color w:val="000000"/>
          <w:sz w:val="19"/>
          <w:szCs w:val="19"/>
          <w:lang w:eastAsia="cs-CZ"/>
        </w:rPr>
      </w:pPr>
    </w:p>
    <w:p w14:paraId="12F17A46" w14:textId="19B4C33D" w:rsidR="00EB2D88" w:rsidRPr="00B65724" w:rsidRDefault="008F6033" w:rsidP="00EB2D88">
      <w:pPr>
        <w:numPr>
          <w:ilvl w:val="0"/>
          <w:numId w:val="34"/>
        </w:numPr>
        <w:spacing w:after="0" w:line="240" w:lineRule="auto"/>
        <w:ind w:left="426" w:hanging="426"/>
        <w:jc w:val="both"/>
        <w:rPr>
          <w:rFonts w:ascii="Tahoma" w:hAnsi="Tahoma" w:cs="Tahoma"/>
          <w:color w:val="000000"/>
          <w:sz w:val="19"/>
          <w:szCs w:val="19"/>
        </w:rPr>
      </w:pPr>
      <w:r w:rsidRPr="00B65724">
        <w:rPr>
          <w:rFonts w:ascii="Tahoma" w:eastAsia="Times New Roman" w:hAnsi="Tahoma" w:cs="Tahoma"/>
          <w:color w:val="000000"/>
          <w:sz w:val="19"/>
          <w:szCs w:val="19"/>
          <w:lang w:eastAsia="cs-CZ"/>
        </w:rPr>
        <w:t xml:space="preserve">Úhrada </w:t>
      </w:r>
      <w:r w:rsidR="00B27392" w:rsidRPr="00B65724">
        <w:rPr>
          <w:rFonts w:ascii="Tahoma" w:eastAsia="Times New Roman" w:hAnsi="Tahoma" w:cs="Tahoma"/>
          <w:color w:val="000000"/>
          <w:sz w:val="19"/>
          <w:szCs w:val="19"/>
          <w:lang w:eastAsia="cs-CZ"/>
        </w:rPr>
        <w:t>ceny</w:t>
      </w:r>
      <w:r w:rsidRPr="00B65724">
        <w:rPr>
          <w:rFonts w:ascii="Tahoma" w:eastAsia="Times New Roman" w:hAnsi="Tahoma" w:cs="Tahoma"/>
          <w:color w:val="000000"/>
          <w:sz w:val="19"/>
          <w:szCs w:val="19"/>
          <w:lang w:eastAsia="cs-CZ"/>
        </w:rPr>
        <w:t xml:space="preserve"> </w:t>
      </w:r>
      <w:r w:rsidR="00B564A2" w:rsidRPr="00B65724">
        <w:rPr>
          <w:rFonts w:ascii="Tahoma" w:eastAsia="Times New Roman" w:hAnsi="Tahoma" w:cs="Tahoma"/>
          <w:color w:val="000000"/>
          <w:sz w:val="19"/>
          <w:szCs w:val="19"/>
          <w:lang w:eastAsia="cs-CZ"/>
        </w:rPr>
        <w:t xml:space="preserve">předmětu </w:t>
      </w:r>
      <w:r w:rsidR="0022215C" w:rsidRPr="00B65724">
        <w:rPr>
          <w:rFonts w:ascii="Tahoma" w:eastAsia="Times New Roman" w:hAnsi="Tahoma" w:cs="Tahoma"/>
          <w:color w:val="000000"/>
          <w:sz w:val="19"/>
          <w:szCs w:val="19"/>
          <w:lang w:eastAsia="cs-CZ"/>
        </w:rPr>
        <w:t>plnění</w:t>
      </w:r>
      <w:r w:rsidR="00F44B0A" w:rsidRPr="00B65724">
        <w:rPr>
          <w:rFonts w:ascii="Tahoma" w:eastAsia="Times New Roman" w:hAnsi="Tahoma" w:cs="Tahoma"/>
          <w:color w:val="000000"/>
          <w:sz w:val="19"/>
          <w:szCs w:val="19"/>
          <w:lang w:eastAsia="cs-CZ"/>
        </w:rPr>
        <w:t xml:space="preserve"> </w:t>
      </w:r>
      <w:r w:rsidRPr="00B65724">
        <w:rPr>
          <w:rFonts w:ascii="Tahoma" w:eastAsia="Times New Roman" w:hAnsi="Tahoma" w:cs="Tahoma"/>
          <w:color w:val="000000"/>
          <w:sz w:val="19"/>
          <w:szCs w:val="19"/>
          <w:lang w:eastAsia="cs-CZ"/>
        </w:rPr>
        <w:t xml:space="preserve">bude provedena po </w:t>
      </w:r>
      <w:r w:rsidR="00DD700B" w:rsidRPr="00B65724">
        <w:rPr>
          <w:rFonts w:ascii="Tahoma" w:eastAsia="Times New Roman" w:hAnsi="Tahoma" w:cs="Tahoma"/>
          <w:color w:val="000000"/>
          <w:sz w:val="19"/>
          <w:szCs w:val="19"/>
          <w:lang w:eastAsia="cs-CZ"/>
        </w:rPr>
        <w:t xml:space="preserve">úplném </w:t>
      </w:r>
      <w:r w:rsidR="00EB2D88" w:rsidRPr="00B65724">
        <w:rPr>
          <w:rFonts w:ascii="Tahoma" w:eastAsia="Times New Roman" w:hAnsi="Tahoma" w:cs="Tahoma"/>
          <w:color w:val="000000"/>
          <w:sz w:val="19"/>
          <w:szCs w:val="19"/>
          <w:lang w:eastAsia="cs-CZ"/>
        </w:rPr>
        <w:t xml:space="preserve">a řádném </w:t>
      </w:r>
      <w:r w:rsidR="00DD700B" w:rsidRPr="00B65724">
        <w:rPr>
          <w:rFonts w:ascii="Tahoma" w:eastAsia="Times New Roman" w:hAnsi="Tahoma" w:cs="Tahoma"/>
          <w:color w:val="000000"/>
          <w:sz w:val="19"/>
          <w:szCs w:val="19"/>
          <w:lang w:eastAsia="cs-CZ"/>
        </w:rPr>
        <w:t>předání</w:t>
      </w:r>
      <w:r w:rsidR="003A231A" w:rsidRPr="00B65724">
        <w:rPr>
          <w:rFonts w:ascii="Tahoma" w:eastAsia="Times New Roman" w:hAnsi="Tahoma" w:cs="Tahoma"/>
          <w:color w:val="000000"/>
          <w:sz w:val="19"/>
          <w:szCs w:val="19"/>
          <w:lang w:eastAsia="cs-CZ"/>
        </w:rPr>
        <w:t xml:space="preserve"> </w:t>
      </w:r>
      <w:r w:rsidR="00B27392" w:rsidRPr="00B65724">
        <w:rPr>
          <w:rFonts w:ascii="Tahoma" w:eastAsia="Times New Roman" w:hAnsi="Tahoma" w:cs="Tahoma"/>
          <w:color w:val="000000"/>
          <w:sz w:val="19"/>
          <w:szCs w:val="19"/>
          <w:lang w:eastAsia="cs-CZ"/>
        </w:rPr>
        <w:t xml:space="preserve">předmětu </w:t>
      </w:r>
      <w:r w:rsidR="0022215C" w:rsidRPr="00B65724">
        <w:rPr>
          <w:rFonts w:ascii="Tahoma" w:eastAsia="Times New Roman" w:hAnsi="Tahoma" w:cs="Tahoma"/>
          <w:color w:val="000000"/>
          <w:sz w:val="19"/>
          <w:szCs w:val="19"/>
          <w:lang w:eastAsia="cs-CZ"/>
        </w:rPr>
        <w:t>plnění</w:t>
      </w:r>
      <w:r w:rsidR="00F44B0A" w:rsidRPr="00B65724">
        <w:rPr>
          <w:rFonts w:ascii="Tahoma" w:eastAsia="Times New Roman" w:hAnsi="Tahoma" w:cs="Tahoma"/>
          <w:color w:val="000000"/>
          <w:sz w:val="19"/>
          <w:szCs w:val="19"/>
          <w:lang w:eastAsia="cs-CZ"/>
        </w:rPr>
        <w:t xml:space="preserve"> </w:t>
      </w:r>
      <w:r w:rsidR="00EB2D88" w:rsidRPr="00B65724">
        <w:rPr>
          <w:rFonts w:ascii="Tahoma" w:eastAsia="Times New Roman" w:hAnsi="Tahoma" w:cs="Tahoma"/>
          <w:color w:val="000000"/>
          <w:sz w:val="19"/>
          <w:szCs w:val="19"/>
          <w:lang w:eastAsia="cs-CZ"/>
        </w:rPr>
        <w:t xml:space="preserve">a jeho převzetí objednatelem </w:t>
      </w:r>
      <w:r w:rsidR="00FE5A4A" w:rsidRPr="00B65724">
        <w:rPr>
          <w:rFonts w:ascii="Tahoma" w:eastAsia="Times New Roman" w:hAnsi="Tahoma" w:cs="Tahoma"/>
          <w:color w:val="000000"/>
          <w:sz w:val="19"/>
          <w:szCs w:val="19"/>
          <w:lang w:eastAsia="cs-CZ"/>
        </w:rPr>
        <w:t xml:space="preserve">dle </w:t>
      </w:r>
      <w:r w:rsidR="00DD700B" w:rsidRPr="00B65724">
        <w:rPr>
          <w:rFonts w:ascii="Tahoma" w:eastAsia="Times New Roman" w:hAnsi="Tahoma" w:cs="Tahoma"/>
          <w:color w:val="000000"/>
          <w:sz w:val="19"/>
          <w:szCs w:val="19"/>
          <w:lang w:eastAsia="cs-CZ"/>
        </w:rPr>
        <w:t>této smlouvy</w:t>
      </w:r>
      <w:r w:rsidRPr="00B65724">
        <w:rPr>
          <w:rFonts w:ascii="Tahoma" w:eastAsia="Times New Roman" w:hAnsi="Tahoma" w:cs="Tahoma"/>
          <w:color w:val="000000"/>
          <w:sz w:val="19"/>
          <w:szCs w:val="19"/>
          <w:lang w:eastAsia="cs-CZ"/>
        </w:rPr>
        <w:t xml:space="preserve">. Úhrada bude provedena v české měně na základě příslušného daňového dokladu – faktury vystavené </w:t>
      </w:r>
      <w:r w:rsidR="00825D7A" w:rsidRPr="00B65724">
        <w:rPr>
          <w:rFonts w:ascii="Tahoma" w:eastAsia="Times New Roman" w:hAnsi="Tahoma" w:cs="Tahoma"/>
          <w:color w:val="000000"/>
          <w:sz w:val="19"/>
          <w:szCs w:val="19"/>
          <w:lang w:eastAsia="cs-CZ"/>
        </w:rPr>
        <w:t xml:space="preserve">dodavatelem </w:t>
      </w:r>
      <w:r w:rsidRPr="00B65724">
        <w:rPr>
          <w:rFonts w:ascii="Tahoma" w:eastAsia="Times New Roman" w:hAnsi="Tahoma" w:cs="Tahoma"/>
          <w:color w:val="000000"/>
          <w:sz w:val="19"/>
          <w:szCs w:val="19"/>
          <w:lang w:eastAsia="cs-CZ"/>
        </w:rPr>
        <w:t xml:space="preserve">na </w:t>
      </w:r>
      <w:r w:rsidR="0011384B" w:rsidRPr="00B65724">
        <w:rPr>
          <w:rFonts w:ascii="Tahoma" w:eastAsia="Times New Roman" w:hAnsi="Tahoma" w:cs="Tahoma"/>
          <w:color w:val="000000"/>
          <w:sz w:val="19"/>
          <w:szCs w:val="19"/>
          <w:lang w:eastAsia="cs-CZ"/>
        </w:rPr>
        <w:t>objednatele</w:t>
      </w:r>
      <w:r w:rsidRPr="00B65724">
        <w:rPr>
          <w:rFonts w:ascii="Tahoma" w:eastAsia="Times New Roman" w:hAnsi="Tahoma" w:cs="Tahoma"/>
          <w:color w:val="000000"/>
          <w:sz w:val="19"/>
          <w:szCs w:val="19"/>
          <w:lang w:eastAsia="cs-CZ"/>
        </w:rPr>
        <w:t xml:space="preserve">. </w:t>
      </w:r>
      <w:r w:rsidR="00EB2D88" w:rsidRPr="00B65724">
        <w:rPr>
          <w:rFonts w:ascii="Tahoma" w:hAnsi="Tahoma" w:cs="Tahoma"/>
          <w:sz w:val="19"/>
          <w:szCs w:val="19"/>
        </w:rPr>
        <w:t xml:space="preserve">Splatnost faktury se stanovuje na 60 dnů ode dne vystavení. Faktury musejí být doručeny do 3 pracovních dnů ode dne vystavení na adresu objednatele, uvedenou v záhlaví smlouvy. </w:t>
      </w:r>
    </w:p>
    <w:p w14:paraId="54EC8CA5" w14:textId="77777777" w:rsidR="001444B1" w:rsidRPr="00B65724" w:rsidRDefault="001444B1" w:rsidP="009C39FE">
      <w:pPr>
        <w:pStyle w:val="Odstavecseseznamem"/>
        <w:spacing w:after="0" w:line="240" w:lineRule="auto"/>
        <w:ind w:left="426" w:hanging="426"/>
        <w:jc w:val="both"/>
        <w:rPr>
          <w:rFonts w:ascii="Tahoma" w:eastAsia="Times New Roman" w:hAnsi="Tahoma" w:cs="Tahoma"/>
          <w:color w:val="000000"/>
          <w:sz w:val="19"/>
          <w:szCs w:val="19"/>
          <w:lang w:eastAsia="cs-CZ"/>
        </w:rPr>
      </w:pPr>
    </w:p>
    <w:p w14:paraId="11DC7F25" w14:textId="77777777" w:rsidR="00E74428" w:rsidRPr="00B65724" w:rsidRDefault="00063A69" w:rsidP="00912350">
      <w:pPr>
        <w:pStyle w:val="Odstavecseseznamem"/>
        <w:numPr>
          <w:ilvl w:val="0"/>
          <w:numId w:val="34"/>
        </w:numPr>
        <w:spacing w:after="0" w:line="240" w:lineRule="auto"/>
        <w:ind w:left="426" w:hanging="426"/>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Faktura musí splňovat náležitosti daňového dokladu podle platných právních předpisů, zejména označení faktury, číslo, IČ</w:t>
      </w:r>
      <w:r w:rsidR="007643E5" w:rsidRPr="00B65724">
        <w:rPr>
          <w:rFonts w:ascii="Tahoma" w:eastAsia="Times New Roman" w:hAnsi="Tahoma" w:cs="Tahoma"/>
          <w:color w:val="000000"/>
          <w:sz w:val="19"/>
          <w:szCs w:val="19"/>
          <w:lang w:eastAsia="cs-CZ"/>
        </w:rPr>
        <w:t>O</w:t>
      </w:r>
      <w:r w:rsidRPr="00B65724">
        <w:rPr>
          <w:rFonts w:ascii="Tahoma" w:eastAsia="Times New Roman" w:hAnsi="Tahoma" w:cs="Tahoma"/>
          <w:color w:val="000000"/>
          <w:sz w:val="19"/>
          <w:szCs w:val="19"/>
          <w:lang w:eastAsia="cs-CZ"/>
        </w:rPr>
        <w:t xml:space="preserve"> a DIČ, název a sídlo </w:t>
      </w:r>
      <w:r w:rsidR="0011384B" w:rsidRPr="00B65724">
        <w:rPr>
          <w:rFonts w:ascii="Tahoma" w:eastAsia="Times New Roman" w:hAnsi="Tahoma" w:cs="Tahoma"/>
          <w:color w:val="000000"/>
          <w:sz w:val="19"/>
          <w:szCs w:val="19"/>
          <w:lang w:eastAsia="cs-CZ"/>
        </w:rPr>
        <w:t xml:space="preserve">objednatele </w:t>
      </w:r>
      <w:r w:rsidRPr="00B65724">
        <w:rPr>
          <w:rFonts w:ascii="Tahoma" w:eastAsia="Times New Roman" w:hAnsi="Tahoma" w:cs="Tahoma"/>
          <w:color w:val="000000"/>
          <w:sz w:val="19"/>
          <w:szCs w:val="19"/>
          <w:lang w:eastAsia="cs-CZ"/>
        </w:rPr>
        <w:t>a</w:t>
      </w:r>
      <w:r w:rsidR="007643E5" w:rsidRPr="00B65724">
        <w:rPr>
          <w:rFonts w:ascii="Tahoma" w:eastAsia="Times New Roman" w:hAnsi="Tahoma" w:cs="Tahoma"/>
          <w:color w:val="000000"/>
          <w:sz w:val="19"/>
          <w:szCs w:val="19"/>
          <w:lang w:eastAsia="cs-CZ"/>
        </w:rPr>
        <w:t> </w:t>
      </w:r>
      <w:r w:rsidR="00825D7A" w:rsidRPr="00B65724">
        <w:rPr>
          <w:rFonts w:ascii="Tahoma" w:eastAsia="Times New Roman" w:hAnsi="Tahoma" w:cs="Tahoma"/>
          <w:color w:val="000000"/>
          <w:sz w:val="19"/>
          <w:szCs w:val="19"/>
          <w:lang w:eastAsia="cs-CZ"/>
        </w:rPr>
        <w:t>dodavatele</w:t>
      </w:r>
      <w:r w:rsidRPr="00B65724">
        <w:rPr>
          <w:rFonts w:ascii="Tahoma" w:eastAsia="Times New Roman" w:hAnsi="Tahoma" w:cs="Tahoma"/>
          <w:color w:val="000000"/>
          <w:sz w:val="19"/>
          <w:szCs w:val="19"/>
          <w:lang w:eastAsia="cs-CZ"/>
        </w:rPr>
        <w:t>, účtovanou částku</w:t>
      </w:r>
      <w:r w:rsidR="007643E5" w:rsidRPr="00B65724">
        <w:rPr>
          <w:rFonts w:ascii="Tahoma" w:eastAsia="Times New Roman" w:hAnsi="Tahoma" w:cs="Tahoma"/>
          <w:color w:val="000000"/>
          <w:sz w:val="19"/>
          <w:szCs w:val="19"/>
          <w:lang w:eastAsia="cs-CZ"/>
        </w:rPr>
        <w:t>,</w:t>
      </w:r>
      <w:r w:rsidRPr="00B65724">
        <w:rPr>
          <w:rFonts w:ascii="Tahoma" w:eastAsia="Times New Roman" w:hAnsi="Tahoma" w:cs="Tahoma"/>
          <w:color w:val="000000"/>
          <w:sz w:val="19"/>
          <w:szCs w:val="19"/>
          <w:lang w:eastAsia="cs-CZ"/>
        </w:rPr>
        <w:t xml:space="preserve"> DPH v platné výši, </w:t>
      </w:r>
      <w:r w:rsidR="007643E5" w:rsidRPr="00B65724">
        <w:rPr>
          <w:rFonts w:ascii="Tahoma" w:eastAsia="Times New Roman" w:hAnsi="Tahoma" w:cs="Tahoma"/>
          <w:color w:val="000000"/>
          <w:sz w:val="19"/>
          <w:szCs w:val="19"/>
          <w:lang w:eastAsia="cs-CZ"/>
        </w:rPr>
        <w:t xml:space="preserve">popis a </w:t>
      </w:r>
      <w:r w:rsidRPr="00B65724">
        <w:rPr>
          <w:rFonts w:ascii="Tahoma" w:eastAsia="Times New Roman" w:hAnsi="Tahoma" w:cs="Tahoma"/>
          <w:color w:val="000000"/>
          <w:sz w:val="19"/>
          <w:szCs w:val="19"/>
          <w:lang w:eastAsia="cs-CZ"/>
        </w:rPr>
        <w:t>datum uskutečnění zdanitelného plnění, den vystavení a splatnosti faktury razítko a podpis</w:t>
      </w:r>
      <w:r w:rsidR="0011384B" w:rsidRPr="00B65724">
        <w:rPr>
          <w:rFonts w:ascii="Tahoma" w:eastAsia="Times New Roman" w:hAnsi="Tahoma" w:cs="Tahoma"/>
          <w:color w:val="000000"/>
          <w:sz w:val="19"/>
          <w:szCs w:val="19"/>
          <w:lang w:eastAsia="cs-CZ"/>
        </w:rPr>
        <w:t xml:space="preserve"> </w:t>
      </w:r>
      <w:r w:rsidR="00825D7A" w:rsidRPr="00B65724">
        <w:rPr>
          <w:rFonts w:ascii="Tahoma" w:eastAsia="Times New Roman" w:hAnsi="Tahoma" w:cs="Tahoma"/>
          <w:color w:val="000000"/>
          <w:sz w:val="19"/>
          <w:szCs w:val="19"/>
          <w:lang w:eastAsia="cs-CZ"/>
        </w:rPr>
        <w:t>dodavatele</w:t>
      </w:r>
      <w:r w:rsidRPr="00B65724">
        <w:rPr>
          <w:rFonts w:ascii="Tahoma" w:eastAsia="Times New Roman" w:hAnsi="Tahoma" w:cs="Tahoma"/>
          <w:color w:val="000000"/>
          <w:sz w:val="19"/>
          <w:szCs w:val="19"/>
          <w:lang w:eastAsia="cs-CZ"/>
        </w:rPr>
        <w:t>.</w:t>
      </w:r>
      <w:r w:rsidR="007643E5" w:rsidRPr="00B65724">
        <w:rPr>
          <w:rFonts w:ascii="Tahoma" w:eastAsia="Times New Roman" w:hAnsi="Tahoma" w:cs="Tahoma"/>
          <w:color w:val="000000"/>
          <w:sz w:val="19"/>
          <w:szCs w:val="19"/>
          <w:lang w:eastAsia="cs-CZ"/>
        </w:rPr>
        <w:t xml:space="preserve"> </w:t>
      </w:r>
      <w:r w:rsidR="00E74428" w:rsidRPr="00B65724">
        <w:rPr>
          <w:rFonts w:ascii="Tahoma" w:eastAsia="Times New Roman" w:hAnsi="Tahoma" w:cs="Tahoma"/>
          <w:color w:val="000000"/>
          <w:sz w:val="19"/>
          <w:szCs w:val="19"/>
          <w:lang w:eastAsia="cs-CZ"/>
        </w:rPr>
        <w:t>P</w:t>
      </w:r>
      <w:r w:rsidR="007643E5" w:rsidRPr="00B65724">
        <w:rPr>
          <w:rFonts w:ascii="Tahoma" w:eastAsia="Times New Roman" w:hAnsi="Tahoma" w:cs="Tahoma"/>
          <w:color w:val="000000"/>
          <w:sz w:val="19"/>
          <w:szCs w:val="19"/>
          <w:lang w:eastAsia="cs-CZ"/>
        </w:rPr>
        <w:t>řílohou faktury bude vždy předávací protokol nebo dodací list (alespoň kopie).</w:t>
      </w:r>
      <w:r w:rsidR="00E74428" w:rsidRPr="00B65724">
        <w:rPr>
          <w:rFonts w:ascii="Tahoma" w:eastAsia="Times New Roman" w:hAnsi="Tahoma" w:cs="Tahoma"/>
          <w:color w:val="000000"/>
          <w:sz w:val="19"/>
          <w:szCs w:val="19"/>
          <w:lang w:eastAsia="cs-CZ"/>
        </w:rPr>
        <w:t xml:space="preserve"> V případě, že faktur</w:t>
      </w:r>
      <w:r w:rsidR="00EE5CDD" w:rsidRPr="00B65724">
        <w:rPr>
          <w:rFonts w:ascii="Tahoma" w:eastAsia="Times New Roman" w:hAnsi="Tahoma" w:cs="Tahoma"/>
          <w:color w:val="000000"/>
          <w:sz w:val="19"/>
          <w:szCs w:val="19"/>
          <w:lang w:eastAsia="cs-CZ"/>
        </w:rPr>
        <w:t>a</w:t>
      </w:r>
      <w:r w:rsidR="00E74428" w:rsidRPr="00B65724">
        <w:rPr>
          <w:rFonts w:ascii="Tahoma" w:eastAsia="Times New Roman" w:hAnsi="Tahoma" w:cs="Tahoma"/>
          <w:color w:val="000000"/>
          <w:sz w:val="19"/>
          <w:szCs w:val="19"/>
          <w:lang w:eastAsia="cs-CZ"/>
        </w:rPr>
        <w:t xml:space="preserve"> nebud</w:t>
      </w:r>
      <w:r w:rsidR="00EE5CDD" w:rsidRPr="00B65724">
        <w:rPr>
          <w:rFonts w:ascii="Tahoma" w:eastAsia="Times New Roman" w:hAnsi="Tahoma" w:cs="Tahoma"/>
          <w:color w:val="000000"/>
          <w:sz w:val="19"/>
          <w:szCs w:val="19"/>
          <w:lang w:eastAsia="cs-CZ"/>
        </w:rPr>
        <w:t>e</w:t>
      </w:r>
      <w:r w:rsidR="00E74428" w:rsidRPr="00B65724">
        <w:rPr>
          <w:rFonts w:ascii="Tahoma" w:eastAsia="Times New Roman" w:hAnsi="Tahoma" w:cs="Tahoma"/>
          <w:color w:val="000000"/>
          <w:sz w:val="19"/>
          <w:szCs w:val="19"/>
          <w:lang w:eastAsia="cs-CZ"/>
        </w:rPr>
        <w:t xml:space="preserve"> mít odpovídající náležitosti, </w:t>
      </w:r>
      <w:r w:rsidR="003F2D03" w:rsidRPr="00B65724">
        <w:rPr>
          <w:rFonts w:ascii="Tahoma" w:eastAsia="Times New Roman" w:hAnsi="Tahoma" w:cs="Tahoma"/>
          <w:color w:val="000000"/>
          <w:sz w:val="19"/>
          <w:szCs w:val="19"/>
          <w:lang w:eastAsia="cs-CZ"/>
        </w:rPr>
        <w:t>nemá</w:t>
      </w:r>
      <w:r w:rsidR="00E74428" w:rsidRPr="00B65724">
        <w:rPr>
          <w:rFonts w:ascii="Tahoma" w:eastAsia="Times New Roman" w:hAnsi="Tahoma" w:cs="Tahoma"/>
          <w:color w:val="000000"/>
          <w:sz w:val="19"/>
          <w:szCs w:val="19"/>
          <w:lang w:eastAsia="cs-CZ"/>
        </w:rPr>
        <w:t xml:space="preserve"> vůči </w:t>
      </w:r>
      <w:r w:rsidR="00825D7A" w:rsidRPr="00B65724">
        <w:rPr>
          <w:rFonts w:ascii="Tahoma" w:eastAsia="Times New Roman" w:hAnsi="Tahoma" w:cs="Tahoma"/>
          <w:color w:val="000000"/>
          <w:sz w:val="19"/>
          <w:szCs w:val="19"/>
          <w:lang w:eastAsia="cs-CZ"/>
        </w:rPr>
        <w:t xml:space="preserve">dodavateli </w:t>
      </w:r>
      <w:r w:rsidR="00E74428" w:rsidRPr="00B65724">
        <w:rPr>
          <w:rFonts w:ascii="Tahoma" w:eastAsia="Times New Roman" w:hAnsi="Tahoma" w:cs="Tahoma"/>
          <w:color w:val="000000"/>
          <w:sz w:val="19"/>
          <w:szCs w:val="19"/>
          <w:lang w:eastAsia="cs-CZ"/>
        </w:rPr>
        <w:t>právní účinky.</w:t>
      </w:r>
    </w:p>
    <w:p w14:paraId="530662D1" w14:textId="77777777" w:rsidR="00E74428" w:rsidRPr="00B65724" w:rsidRDefault="00E74428" w:rsidP="009C39FE">
      <w:pPr>
        <w:pStyle w:val="Odstavecseseznamem"/>
        <w:spacing w:after="0" w:line="240" w:lineRule="auto"/>
        <w:ind w:left="426" w:hanging="426"/>
        <w:jc w:val="both"/>
        <w:rPr>
          <w:rFonts w:ascii="Tahoma" w:eastAsia="Times New Roman" w:hAnsi="Tahoma" w:cs="Tahoma"/>
          <w:color w:val="000000"/>
          <w:sz w:val="19"/>
          <w:szCs w:val="19"/>
          <w:lang w:eastAsia="cs-CZ"/>
        </w:rPr>
      </w:pPr>
    </w:p>
    <w:p w14:paraId="3709C47E" w14:textId="77777777" w:rsidR="00E74428" w:rsidRPr="00B65724" w:rsidRDefault="0011384B" w:rsidP="00912350">
      <w:pPr>
        <w:pStyle w:val="Odstavecseseznamem"/>
        <w:numPr>
          <w:ilvl w:val="0"/>
          <w:numId w:val="34"/>
        </w:numPr>
        <w:spacing w:after="0" w:line="240" w:lineRule="auto"/>
        <w:ind w:left="426" w:hanging="426"/>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 xml:space="preserve">Objednatel </w:t>
      </w:r>
      <w:r w:rsidR="00E74428" w:rsidRPr="00B65724">
        <w:rPr>
          <w:rFonts w:ascii="Tahoma" w:eastAsia="Times New Roman" w:hAnsi="Tahoma" w:cs="Tahoma"/>
          <w:color w:val="000000"/>
          <w:sz w:val="19"/>
          <w:szCs w:val="19"/>
          <w:lang w:eastAsia="cs-CZ"/>
        </w:rPr>
        <w:t>je oprávněn vrátit faktur</w:t>
      </w:r>
      <w:r w:rsidR="00EE5CDD" w:rsidRPr="00B65724">
        <w:rPr>
          <w:rFonts w:ascii="Tahoma" w:eastAsia="Times New Roman" w:hAnsi="Tahoma" w:cs="Tahoma"/>
          <w:color w:val="000000"/>
          <w:sz w:val="19"/>
          <w:szCs w:val="19"/>
          <w:lang w:eastAsia="cs-CZ"/>
        </w:rPr>
        <w:t>u</w:t>
      </w:r>
      <w:r w:rsidR="00CA0FE9" w:rsidRPr="00B65724">
        <w:rPr>
          <w:rFonts w:ascii="Tahoma" w:eastAsia="Times New Roman" w:hAnsi="Tahoma" w:cs="Tahoma"/>
          <w:color w:val="000000"/>
          <w:sz w:val="19"/>
          <w:szCs w:val="19"/>
          <w:lang w:eastAsia="cs-CZ"/>
        </w:rPr>
        <w:t>, která nebude</w:t>
      </w:r>
      <w:r w:rsidR="00E74428" w:rsidRPr="00B65724">
        <w:rPr>
          <w:rFonts w:ascii="Tahoma" w:eastAsia="Times New Roman" w:hAnsi="Tahoma" w:cs="Tahoma"/>
          <w:color w:val="000000"/>
          <w:sz w:val="19"/>
          <w:szCs w:val="19"/>
          <w:lang w:eastAsia="cs-CZ"/>
        </w:rPr>
        <w:t xml:space="preserve"> splňovat náležitosti dle této smlouvy, ve lhůtě splatnosti zpět </w:t>
      </w:r>
      <w:r w:rsidR="00825D7A" w:rsidRPr="00B65724">
        <w:rPr>
          <w:rFonts w:ascii="Tahoma" w:eastAsia="Times New Roman" w:hAnsi="Tahoma" w:cs="Tahoma"/>
          <w:color w:val="000000"/>
          <w:sz w:val="19"/>
          <w:szCs w:val="19"/>
          <w:lang w:eastAsia="cs-CZ"/>
        </w:rPr>
        <w:t xml:space="preserve">dodavateli </w:t>
      </w:r>
      <w:r w:rsidR="00E74428" w:rsidRPr="00B65724">
        <w:rPr>
          <w:rFonts w:ascii="Tahoma" w:eastAsia="Times New Roman" w:hAnsi="Tahoma" w:cs="Tahoma"/>
          <w:color w:val="000000"/>
          <w:sz w:val="19"/>
          <w:szCs w:val="19"/>
          <w:lang w:eastAsia="cs-CZ"/>
        </w:rPr>
        <w:t>k doplnění. Lhůta splatnosti počíná běžet znovu ode dne doručení řádně vystavené faktury.</w:t>
      </w:r>
    </w:p>
    <w:p w14:paraId="0CC3E414" w14:textId="77777777" w:rsidR="004E78C1" w:rsidRPr="00B65724" w:rsidRDefault="004E78C1" w:rsidP="009C39FE">
      <w:pPr>
        <w:pStyle w:val="Odstavecseseznamem"/>
        <w:spacing w:after="0" w:line="240" w:lineRule="auto"/>
        <w:ind w:left="426" w:hanging="426"/>
        <w:jc w:val="both"/>
        <w:rPr>
          <w:rFonts w:ascii="Tahoma" w:eastAsia="Times New Roman" w:hAnsi="Tahoma" w:cs="Tahoma"/>
          <w:color w:val="000000"/>
          <w:sz w:val="19"/>
          <w:szCs w:val="19"/>
          <w:lang w:eastAsia="cs-CZ"/>
        </w:rPr>
      </w:pPr>
    </w:p>
    <w:p w14:paraId="52117F9F" w14:textId="50C58AAB" w:rsidR="00262BE7" w:rsidRPr="00B65724" w:rsidRDefault="00262BE7" w:rsidP="00912350">
      <w:pPr>
        <w:pStyle w:val="Odstavecseseznamem"/>
        <w:numPr>
          <w:ilvl w:val="0"/>
          <w:numId w:val="34"/>
        </w:numPr>
        <w:spacing w:after="0" w:line="240" w:lineRule="auto"/>
        <w:ind w:left="426" w:hanging="426"/>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Platb</w:t>
      </w:r>
      <w:r w:rsidR="00457D44" w:rsidRPr="00B65724">
        <w:rPr>
          <w:rFonts w:ascii="Tahoma" w:eastAsia="Times New Roman" w:hAnsi="Tahoma" w:cs="Tahoma"/>
          <w:color w:val="000000"/>
          <w:sz w:val="19"/>
          <w:szCs w:val="19"/>
          <w:lang w:eastAsia="cs-CZ"/>
        </w:rPr>
        <w:t>a</w:t>
      </w:r>
      <w:r w:rsidRPr="00B65724">
        <w:rPr>
          <w:rFonts w:ascii="Tahoma" w:eastAsia="Times New Roman" w:hAnsi="Tahoma" w:cs="Tahoma"/>
          <w:color w:val="000000"/>
          <w:sz w:val="19"/>
          <w:szCs w:val="19"/>
          <w:lang w:eastAsia="cs-CZ"/>
        </w:rPr>
        <w:t xml:space="preserve"> prob</w:t>
      </w:r>
      <w:r w:rsidR="00457D44" w:rsidRPr="00B65724">
        <w:rPr>
          <w:rFonts w:ascii="Tahoma" w:eastAsia="Times New Roman" w:hAnsi="Tahoma" w:cs="Tahoma"/>
          <w:color w:val="000000"/>
          <w:sz w:val="19"/>
          <w:szCs w:val="19"/>
          <w:lang w:eastAsia="cs-CZ"/>
        </w:rPr>
        <w:t>ě</w:t>
      </w:r>
      <w:r w:rsidRPr="00B65724">
        <w:rPr>
          <w:rFonts w:ascii="Tahoma" w:eastAsia="Times New Roman" w:hAnsi="Tahoma" w:cs="Tahoma"/>
          <w:color w:val="000000"/>
          <w:sz w:val="19"/>
          <w:szCs w:val="19"/>
          <w:lang w:eastAsia="cs-CZ"/>
        </w:rPr>
        <w:t>h</w:t>
      </w:r>
      <w:r w:rsidR="00457D44" w:rsidRPr="00B65724">
        <w:rPr>
          <w:rFonts w:ascii="Tahoma" w:eastAsia="Times New Roman" w:hAnsi="Tahoma" w:cs="Tahoma"/>
          <w:color w:val="000000"/>
          <w:sz w:val="19"/>
          <w:szCs w:val="19"/>
          <w:lang w:eastAsia="cs-CZ"/>
        </w:rPr>
        <w:t>ne</w:t>
      </w:r>
      <w:r w:rsidRPr="00B65724">
        <w:rPr>
          <w:rFonts w:ascii="Tahoma" w:eastAsia="Times New Roman" w:hAnsi="Tahoma" w:cs="Tahoma"/>
          <w:color w:val="000000"/>
          <w:sz w:val="19"/>
          <w:szCs w:val="19"/>
          <w:lang w:eastAsia="cs-CZ"/>
        </w:rPr>
        <w:t xml:space="preserve"> bezhotovostní formou na bankovní účet </w:t>
      </w:r>
      <w:r w:rsidR="00825D7A" w:rsidRPr="00B65724">
        <w:rPr>
          <w:rFonts w:ascii="Tahoma" w:eastAsia="Times New Roman" w:hAnsi="Tahoma" w:cs="Tahoma"/>
          <w:color w:val="000000"/>
          <w:sz w:val="19"/>
          <w:szCs w:val="19"/>
          <w:lang w:eastAsia="cs-CZ"/>
        </w:rPr>
        <w:t xml:space="preserve">dodavatele </w:t>
      </w:r>
      <w:r w:rsidRPr="00B65724">
        <w:rPr>
          <w:rFonts w:ascii="Tahoma" w:eastAsia="Times New Roman" w:hAnsi="Tahoma" w:cs="Tahoma"/>
          <w:color w:val="000000"/>
          <w:sz w:val="19"/>
          <w:szCs w:val="19"/>
          <w:lang w:eastAsia="cs-CZ"/>
        </w:rPr>
        <w:t xml:space="preserve">uvedený v této smlouvě. Změnu bankovního spojení a čísla účtu </w:t>
      </w:r>
      <w:r w:rsidR="00825D7A" w:rsidRPr="00B65724">
        <w:rPr>
          <w:rFonts w:ascii="Tahoma" w:eastAsia="Times New Roman" w:hAnsi="Tahoma" w:cs="Tahoma"/>
          <w:color w:val="000000"/>
          <w:sz w:val="19"/>
          <w:szCs w:val="19"/>
          <w:lang w:eastAsia="cs-CZ"/>
        </w:rPr>
        <w:t xml:space="preserve">dodavatele </w:t>
      </w:r>
      <w:r w:rsidRPr="00B65724">
        <w:rPr>
          <w:rFonts w:ascii="Tahoma" w:eastAsia="Times New Roman" w:hAnsi="Tahoma" w:cs="Tahoma"/>
          <w:color w:val="000000"/>
          <w:sz w:val="19"/>
          <w:szCs w:val="19"/>
          <w:lang w:eastAsia="cs-CZ"/>
        </w:rPr>
        <w:t>bude možno provést pouze písemným dodatkem ke smlouvě nebo písemným sdělením prokazatelně doručeným</w:t>
      </w:r>
      <w:r w:rsidR="0011384B" w:rsidRPr="00B65724">
        <w:rPr>
          <w:rFonts w:ascii="Tahoma" w:eastAsia="Times New Roman" w:hAnsi="Tahoma" w:cs="Tahoma"/>
          <w:color w:val="000000"/>
          <w:sz w:val="19"/>
          <w:szCs w:val="19"/>
          <w:lang w:eastAsia="cs-CZ"/>
        </w:rPr>
        <w:t xml:space="preserve"> objed</w:t>
      </w:r>
      <w:r w:rsidR="00EF1951" w:rsidRPr="00B65724">
        <w:rPr>
          <w:rFonts w:ascii="Tahoma" w:eastAsia="Times New Roman" w:hAnsi="Tahoma" w:cs="Tahoma"/>
          <w:color w:val="000000"/>
          <w:sz w:val="19"/>
          <w:szCs w:val="19"/>
          <w:lang w:eastAsia="cs-CZ"/>
        </w:rPr>
        <w:t>na</w:t>
      </w:r>
      <w:r w:rsidR="0011384B" w:rsidRPr="00B65724">
        <w:rPr>
          <w:rFonts w:ascii="Tahoma" w:eastAsia="Times New Roman" w:hAnsi="Tahoma" w:cs="Tahoma"/>
          <w:color w:val="000000"/>
          <w:sz w:val="19"/>
          <w:szCs w:val="19"/>
          <w:lang w:eastAsia="cs-CZ"/>
        </w:rPr>
        <w:t>teli</w:t>
      </w:r>
      <w:r w:rsidRPr="00B65724">
        <w:rPr>
          <w:rFonts w:ascii="Tahoma" w:eastAsia="Times New Roman" w:hAnsi="Tahoma" w:cs="Tahoma"/>
          <w:color w:val="000000"/>
          <w:sz w:val="19"/>
          <w:szCs w:val="19"/>
          <w:lang w:eastAsia="cs-CZ"/>
        </w:rPr>
        <w:t>, nejpozději spolu s</w:t>
      </w:r>
      <w:r w:rsidR="001956F3">
        <w:rPr>
          <w:rFonts w:ascii="Tahoma" w:eastAsia="Times New Roman" w:hAnsi="Tahoma" w:cs="Tahoma"/>
          <w:color w:val="000000"/>
          <w:sz w:val="19"/>
          <w:szCs w:val="19"/>
          <w:lang w:eastAsia="cs-CZ"/>
        </w:rPr>
        <w:t xml:space="preserve"> </w:t>
      </w:r>
      <w:r w:rsidRPr="00B65724">
        <w:rPr>
          <w:rFonts w:ascii="Tahoma" w:eastAsia="Times New Roman" w:hAnsi="Tahoma" w:cs="Tahoma"/>
          <w:color w:val="000000"/>
          <w:sz w:val="19"/>
          <w:szCs w:val="19"/>
          <w:lang w:eastAsia="cs-CZ"/>
        </w:rPr>
        <w:t>fakturou. Toto sdělení musí být podepsáno osobou (osobami) oprávněnou k podpisu smlouvy.</w:t>
      </w:r>
    </w:p>
    <w:p w14:paraId="0459E4FC" w14:textId="77777777" w:rsidR="004E78C1" w:rsidRPr="00B65724" w:rsidRDefault="004E78C1" w:rsidP="009C39FE">
      <w:pPr>
        <w:spacing w:after="0" w:line="240" w:lineRule="auto"/>
        <w:ind w:left="426" w:hanging="426"/>
        <w:jc w:val="both"/>
        <w:rPr>
          <w:rFonts w:ascii="Tahoma" w:eastAsia="Times New Roman" w:hAnsi="Tahoma" w:cs="Tahoma"/>
          <w:color w:val="000000"/>
          <w:sz w:val="19"/>
          <w:szCs w:val="19"/>
          <w:lang w:eastAsia="cs-CZ"/>
        </w:rPr>
      </w:pPr>
    </w:p>
    <w:p w14:paraId="07B25272" w14:textId="77777777" w:rsidR="00262BE7" w:rsidRPr="00B65724" w:rsidRDefault="00262BE7" w:rsidP="00912350">
      <w:pPr>
        <w:pStyle w:val="Odstavecseseznamem"/>
        <w:numPr>
          <w:ilvl w:val="0"/>
          <w:numId w:val="34"/>
        </w:numPr>
        <w:spacing w:after="0" w:line="240" w:lineRule="auto"/>
        <w:ind w:left="426" w:hanging="426"/>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Faktura se považuje za včas uhrazenou, pokud je fakt</w:t>
      </w:r>
      <w:r w:rsidR="0011384B" w:rsidRPr="00B65724">
        <w:rPr>
          <w:rFonts w:ascii="Tahoma" w:eastAsia="Times New Roman" w:hAnsi="Tahoma" w:cs="Tahoma"/>
          <w:color w:val="000000"/>
          <w:sz w:val="19"/>
          <w:szCs w:val="19"/>
          <w:lang w:eastAsia="cs-CZ"/>
        </w:rPr>
        <w:t>urovaná částka odepsána z účtu objednatele</w:t>
      </w:r>
      <w:r w:rsidRPr="00B65724">
        <w:rPr>
          <w:rFonts w:ascii="Tahoma" w:eastAsia="Times New Roman" w:hAnsi="Tahoma" w:cs="Tahoma"/>
          <w:color w:val="000000"/>
          <w:sz w:val="19"/>
          <w:szCs w:val="19"/>
          <w:lang w:eastAsia="cs-CZ"/>
        </w:rPr>
        <w:t xml:space="preserve"> nejpozději v den splatnosti faktury.</w:t>
      </w:r>
    </w:p>
    <w:p w14:paraId="5F118A0C" w14:textId="77777777" w:rsidR="004E78C1" w:rsidRPr="00B65724" w:rsidRDefault="004E78C1" w:rsidP="009C39FE">
      <w:pPr>
        <w:spacing w:after="0" w:line="240" w:lineRule="auto"/>
        <w:ind w:left="426" w:hanging="426"/>
        <w:jc w:val="both"/>
        <w:rPr>
          <w:rFonts w:ascii="Tahoma" w:eastAsia="Times New Roman" w:hAnsi="Tahoma" w:cs="Tahoma"/>
          <w:color w:val="000000"/>
          <w:sz w:val="19"/>
          <w:szCs w:val="19"/>
          <w:lang w:eastAsia="cs-CZ"/>
        </w:rPr>
      </w:pPr>
    </w:p>
    <w:p w14:paraId="3EE9D5C3" w14:textId="77777777" w:rsidR="00262BE7" w:rsidRPr="00B65724" w:rsidRDefault="00262BE7" w:rsidP="00912350">
      <w:pPr>
        <w:pStyle w:val="Odstavecseseznamem"/>
        <w:numPr>
          <w:ilvl w:val="0"/>
          <w:numId w:val="34"/>
        </w:numPr>
        <w:spacing w:after="0" w:line="240" w:lineRule="auto"/>
        <w:ind w:left="426" w:hanging="426"/>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 xml:space="preserve">Smluvní strany se dohodly, že </w:t>
      </w:r>
      <w:r w:rsidR="0011384B" w:rsidRPr="00B65724">
        <w:rPr>
          <w:rFonts w:ascii="Tahoma" w:eastAsia="Times New Roman" w:hAnsi="Tahoma" w:cs="Tahoma"/>
          <w:color w:val="000000"/>
          <w:sz w:val="19"/>
          <w:szCs w:val="19"/>
          <w:lang w:eastAsia="cs-CZ"/>
        </w:rPr>
        <w:t xml:space="preserve">objednatel </w:t>
      </w:r>
      <w:r w:rsidRPr="00B65724">
        <w:rPr>
          <w:rFonts w:ascii="Tahoma" w:eastAsia="Times New Roman" w:hAnsi="Tahoma" w:cs="Tahoma"/>
          <w:color w:val="000000"/>
          <w:sz w:val="19"/>
          <w:szCs w:val="19"/>
          <w:lang w:eastAsia="cs-CZ"/>
        </w:rPr>
        <w:t>zálohy neposkytuje.</w:t>
      </w:r>
    </w:p>
    <w:p w14:paraId="2BBA66CB" w14:textId="77777777" w:rsidR="00E74428" w:rsidRPr="00B65724" w:rsidRDefault="00E74428" w:rsidP="009C39FE">
      <w:pPr>
        <w:pStyle w:val="Odstavecseseznamem"/>
        <w:spacing w:after="0" w:line="240" w:lineRule="auto"/>
        <w:ind w:left="426" w:hanging="426"/>
        <w:jc w:val="both"/>
        <w:rPr>
          <w:rFonts w:ascii="Tahoma" w:eastAsia="Times New Roman" w:hAnsi="Tahoma" w:cs="Tahoma"/>
          <w:color w:val="000000"/>
          <w:sz w:val="19"/>
          <w:szCs w:val="19"/>
          <w:lang w:eastAsia="cs-CZ"/>
        </w:rPr>
      </w:pPr>
    </w:p>
    <w:p w14:paraId="29064221" w14:textId="77777777" w:rsidR="00262BE7" w:rsidRPr="00B65724" w:rsidRDefault="00825D7A" w:rsidP="00912350">
      <w:pPr>
        <w:numPr>
          <w:ilvl w:val="0"/>
          <w:numId w:val="34"/>
        </w:numPr>
        <w:overflowPunct w:val="0"/>
        <w:autoSpaceDE w:val="0"/>
        <w:autoSpaceDN w:val="0"/>
        <w:adjustRightInd w:val="0"/>
        <w:spacing w:after="0" w:line="240" w:lineRule="auto"/>
        <w:ind w:left="426" w:hanging="426"/>
        <w:jc w:val="both"/>
        <w:textAlignment w:val="baseline"/>
        <w:rPr>
          <w:rFonts w:ascii="Tahoma" w:hAnsi="Tahoma" w:cs="Tahoma"/>
          <w:sz w:val="19"/>
          <w:szCs w:val="19"/>
        </w:rPr>
      </w:pPr>
      <w:r w:rsidRPr="00B65724">
        <w:rPr>
          <w:rFonts w:ascii="Tahoma" w:eastAsia="Times New Roman" w:hAnsi="Tahoma" w:cs="Tahoma"/>
          <w:color w:val="000000"/>
          <w:sz w:val="19"/>
          <w:szCs w:val="19"/>
          <w:lang w:eastAsia="cs-CZ"/>
        </w:rPr>
        <w:t>Dodavatel</w:t>
      </w:r>
      <w:r w:rsidRPr="00B65724">
        <w:rPr>
          <w:rFonts w:ascii="Tahoma" w:hAnsi="Tahoma" w:cs="Tahoma"/>
          <w:sz w:val="19"/>
          <w:szCs w:val="19"/>
        </w:rPr>
        <w:t xml:space="preserve"> </w:t>
      </w:r>
      <w:r w:rsidR="00E74428" w:rsidRPr="00B65724">
        <w:rPr>
          <w:rFonts w:ascii="Tahoma" w:hAnsi="Tahoma" w:cs="Tahoma"/>
          <w:sz w:val="19"/>
          <w:szCs w:val="19"/>
        </w:rPr>
        <w:t xml:space="preserve">prohlašuje, že ke dni podpisu smlouvy není veden v registru plátců DPH jako nespolehlivý plátce. Dále prohlašuje, že jeho bankovní účet uváděný v záhlaví smlouvy je totožný s jeho účtem zveřejněným v registru plátců DPH. V případě, že se některé z prohlášení </w:t>
      </w:r>
      <w:r w:rsidRPr="00B65724">
        <w:rPr>
          <w:rFonts w:ascii="Tahoma" w:eastAsia="Times New Roman" w:hAnsi="Tahoma" w:cs="Tahoma"/>
          <w:color w:val="000000"/>
          <w:sz w:val="19"/>
          <w:szCs w:val="19"/>
          <w:lang w:eastAsia="cs-CZ"/>
        </w:rPr>
        <w:t>dodavatele</w:t>
      </w:r>
      <w:r w:rsidRPr="00B65724">
        <w:rPr>
          <w:rFonts w:ascii="Tahoma" w:hAnsi="Tahoma" w:cs="Tahoma"/>
          <w:sz w:val="19"/>
          <w:szCs w:val="19"/>
        </w:rPr>
        <w:t xml:space="preserve"> </w:t>
      </w:r>
      <w:r w:rsidR="00E74428" w:rsidRPr="00B65724">
        <w:rPr>
          <w:rFonts w:ascii="Tahoma" w:hAnsi="Tahoma" w:cs="Tahoma"/>
          <w:sz w:val="19"/>
          <w:szCs w:val="19"/>
        </w:rPr>
        <w:t xml:space="preserve">ukáže jako nepravdivé, zavazuje se </w:t>
      </w:r>
      <w:r w:rsidRPr="00B65724">
        <w:rPr>
          <w:rFonts w:ascii="Tahoma" w:eastAsia="Times New Roman" w:hAnsi="Tahoma" w:cs="Tahoma"/>
          <w:color w:val="000000"/>
          <w:sz w:val="19"/>
          <w:szCs w:val="19"/>
          <w:lang w:eastAsia="cs-CZ"/>
        </w:rPr>
        <w:t>dodavatele</w:t>
      </w:r>
      <w:r w:rsidRPr="00B65724">
        <w:rPr>
          <w:rFonts w:ascii="Tahoma" w:hAnsi="Tahoma" w:cs="Tahoma"/>
          <w:sz w:val="19"/>
          <w:szCs w:val="19"/>
        </w:rPr>
        <w:t xml:space="preserve"> </w:t>
      </w:r>
      <w:r w:rsidR="00E74428" w:rsidRPr="00B65724">
        <w:rPr>
          <w:rFonts w:ascii="Tahoma" w:hAnsi="Tahoma" w:cs="Tahoma"/>
          <w:sz w:val="19"/>
          <w:szCs w:val="19"/>
        </w:rPr>
        <w:t xml:space="preserve">zaplatit </w:t>
      </w:r>
      <w:r w:rsidR="0011384B" w:rsidRPr="00B65724">
        <w:rPr>
          <w:rFonts w:ascii="Tahoma" w:hAnsi="Tahoma" w:cs="Tahoma"/>
          <w:sz w:val="19"/>
          <w:szCs w:val="19"/>
        </w:rPr>
        <w:t>objednateli</w:t>
      </w:r>
      <w:r w:rsidR="00E74428" w:rsidRPr="00B65724">
        <w:rPr>
          <w:rFonts w:ascii="Tahoma" w:hAnsi="Tahoma" w:cs="Tahoma"/>
          <w:sz w:val="19"/>
          <w:szCs w:val="19"/>
        </w:rPr>
        <w:t xml:space="preserve"> smluvní pokutu ve výši 50.000,- Kč a </w:t>
      </w:r>
      <w:r w:rsidR="0011384B" w:rsidRPr="00B65724">
        <w:rPr>
          <w:rFonts w:ascii="Tahoma" w:hAnsi="Tahoma" w:cs="Tahoma"/>
          <w:sz w:val="19"/>
          <w:szCs w:val="19"/>
        </w:rPr>
        <w:t>objednatel</w:t>
      </w:r>
      <w:r w:rsidR="00E74428" w:rsidRPr="00B65724">
        <w:rPr>
          <w:rFonts w:ascii="Tahoma" w:hAnsi="Tahoma" w:cs="Tahoma"/>
          <w:sz w:val="19"/>
          <w:szCs w:val="19"/>
        </w:rPr>
        <w:t xml:space="preserve"> </w:t>
      </w:r>
      <w:r w:rsidR="00E74428" w:rsidRPr="00B65724">
        <w:rPr>
          <w:rFonts w:ascii="Tahoma" w:hAnsi="Tahoma" w:cs="Tahoma"/>
          <w:sz w:val="19"/>
          <w:szCs w:val="19"/>
        </w:rPr>
        <w:lastRenderedPageBreak/>
        <w:t xml:space="preserve">je oprávněn zajistit DPH, tj. poukázat částku odpovídající DPH přímo na účet příslušného finančního úřadu; totéž platí i v případě, že bude </w:t>
      </w:r>
      <w:r w:rsidRPr="00B65724">
        <w:rPr>
          <w:rFonts w:ascii="Tahoma" w:eastAsia="Times New Roman" w:hAnsi="Tahoma" w:cs="Tahoma"/>
          <w:color w:val="000000"/>
          <w:sz w:val="19"/>
          <w:szCs w:val="19"/>
          <w:lang w:eastAsia="cs-CZ"/>
        </w:rPr>
        <w:t>dodavatel</w:t>
      </w:r>
      <w:r w:rsidRPr="00B65724">
        <w:rPr>
          <w:rFonts w:ascii="Tahoma" w:hAnsi="Tahoma" w:cs="Tahoma"/>
          <w:sz w:val="19"/>
          <w:szCs w:val="19"/>
        </w:rPr>
        <w:t xml:space="preserve"> </w:t>
      </w:r>
      <w:r w:rsidR="00E74428" w:rsidRPr="00B65724">
        <w:rPr>
          <w:rFonts w:ascii="Tahoma" w:hAnsi="Tahoma" w:cs="Tahoma"/>
          <w:sz w:val="19"/>
          <w:szCs w:val="19"/>
        </w:rPr>
        <w:t>uveden v registru plátců DPH jako nespolehlivý plátce po uzavření této smlouvy.</w:t>
      </w:r>
    </w:p>
    <w:p w14:paraId="7023B14B" w14:textId="77777777" w:rsidR="00051924" w:rsidRPr="00B65724" w:rsidRDefault="00051924" w:rsidP="00051924">
      <w:pPr>
        <w:overflowPunct w:val="0"/>
        <w:autoSpaceDE w:val="0"/>
        <w:autoSpaceDN w:val="0"/>
        <w:adjustRightInd w:val="0"/>
        <w:spacing w:after="0" w:line="240" w:lineRule="auto"/>
        <w:ind w:left="426"/>
        <w:jc w:val="both"/>
        <w:textAlignment w:val="baseline"/>
        <w:rPr>
          <w:rFonts w:ascii="Tahoma" w:hAnsi="Tahoma" w:cs="Tahoma"/>
          <w:sz w:val="19"/>
          <w:szCs w:val="19"/>
        </w:rPr>
      </w:pPr>
    </w:p>
    <w:p w14:paraId="24558B20" w14:textId="4565AF37" w:rsidR="00051924" w:rsidRPr="00B65724" w:rsidRDefault="00825D7A" w:rsidP="00051924">
      <w:pPr>
        <w:numPr>
          <w:ilvl w:val="0"/>
          <w:numId w:val="34"/>
        </w:numPr>
        <w:overflowPunct w:val="0"/>
        <w:autoSpaceDE w:val="0"/>
        <w:autoSpaceDN w:val="0"/>
        <w:adjustRightInd w:val="0"/>
        <w:spacing w:after="0" w:line="240" w:lineRule="auto"/>
        <w:ind w:left="426" w:hanging="426"/>
        <w:jc w:val="both"/>
        <w:textAlignment w:val="baseline"/>
        <w:rPr>
          <w:rFonts w:ascii="Tahoma" w:hAnsi="Tahoma" w:cs="Tahoma"/>
          <w:sz w:val="19"/>
          <w:szCs w:val="19"/>
        </w:rPr>
      </w:pPr>
      <w:r w:rsidRPr="00B65724">
        <w:rPr>
          <w:rFonts w:ascii="Tahoma" w:eastAsia="Times New Roman" w:hAnsi="Tahoma" w:cs="Tahoma"/>
          <w:color w:val="000000"/>
          <w:sz w:val="19"/>
          <w:szCs w:val="19"/>
          <w:lang w:eastAsia="cs-CZ"/>
        </w:rPr>
        <w:t>Dodavatel</w:t>
      </w:r>
      <w:r w:rsidRPr="00B65724">
        <w:rPr>
          <w:rFonts w:ascii="Tahoma" w:hAnsi="Tahoma" w:cs="Tahoma"/>
          <w:sz w:val="19"/>
          <w:szCs w:val="19"/>
        </w:rPr>
        <w:t xml:space="preserve"> </w:t>
      </w:r>
      <w:r w:rsidR="0011384B" w:rsidRPr="00B65724">
        <w:rPr>
          <w:rFonts w:ascii="Tahoma" w:hAnsi="Tahoma" w:cs="Tahoma"/>
          <w:sz w:val="19"/>
          <w:szCs w:val="19"/>
        </w:rPr>
        <w:t xml:space="preserve">se zavazuje předložit objednateli </w:t>
      </w:r>
      <w:r w:rsidR="00051924" w:rsidRPr="00B65724">
        <w:rPr>
          <w:rFonts w:ascii="Tahoma" w:hAnsi="Tahoma" w:cs="Tahoma"/>
          <w:sz w:val="19"/>
          <w:szCs w:val="19"/>
        </w:rPr>
        <w:t xml:space="preserve">před podpisem smlouvy pojistnou smlouvu, znějící na pojištění profesní odpovědnosti </w:t>
      </w:r>
      <w:r w:rsidRPr="00B65724">
        <w:rPr>
          <w:rFonts w:ascii="Tahoma" w:eastAsia="Times New Roman" w:hAnsi="Tahoma" w:cs="Tahoma"/>
          <w:color w:val="000000"/>
          <w:sz w:val="19"/>
          <w:szCs w:val="19"/>
          <w:lang w:eastAsia="cs-CZ"/>
        </w:rPr>
        <w:t>dodavatele</w:t>
      </w:r>
      <w:r w:rsidRPr="00B65724">
        <w:rPr>
          <w:rFonts w:ascii="Tahoma" w:hAnsi="Tahoma" w:cs="Tahoma"/>
          <w:sz w:val="19"/>
          <w:szCs w:val="19"/>
        </w:rPr>
        <w:t xml:space="preserve"> </w:t>
      </w:r>
      <w:r w:rsidR="00051924" w:rsidRPr="00B65724">
        <w:rPr>
          <w:rFonts w:ascii="Tahoma" w:hAnsi="Tahoma" w:cs="Tahoma"/>
          <w:sz w:val="19"/>
          <w:szCs w:val="19"/>
        </w:rPr>
        <w:t xml:space="preserve">v plném rozsahu jeho činností ve vztahu k předmětu </w:t>
      </w:r>
      <w:r w:rsidR="0022215C" w:rsidRPr="00B65724">
        <w:rPr>
          <w:rFonts w:ascii="Tahoma" w:hAnsi="Tahoma" w:cs="Tahoma"/>
          <w:sz w:val="19"/>
          <w:szCs w:val="19"/>
        </w:rPr>
        <w:t>plnění</w:t>
      </w:r>
      <w:r w:rsidR="00F44B0A" w:rsidRPr="00B65724">
        <w:rPr>
          <w:rFonts w:ascii="Tahoma" w:hAnsi="Tahoma" w:cs="Tahoma"/>
          <w:sz w:val="19"/>
          <w:szCs w:val="19"/>
        </w:rPr>
        <w:t xml:space="preserve"> dle </w:t>
      </w:r>
      <w:r w:rsidR="00051924" w:rsidRPr="00B65724">
        <w:rPr>
          <w:rFonts w:ascii="Tahoma" w:hAnsi="Tahoma" w:cs="Tahoma"/>
          <w:sz w:val="19"/>
          <w:szCs w:val="19"/>
        </w:rPr>
        <w:t xml:space="preserve">této smlouvy, a to ve výši minimálně 1.000.000,- Kč. Výše uvedené pojištění odpovědnosti je </w:t>
      </w:r>
      <w:r w:rsidRPr="00B65724">
        <w:rPr>
          <w:rFonts w:ascii="Tahoma" w:eastAsia="Times New Roman" w:hAnsi="Tahoma" w:cs="Tahoma"/>
          <w:color w:val="000000"/>
          <w:sz w:val="19"/>
          <w:szCs w:val="19"/>
          <w:lang w:eastAsia="cs-CZ"/>
        </w:rPr>
        <w:t>dodavatel</w:t>
      </w:r>
      <w:r w:rsidRPr="00B65724">
        <w:rPr>
          <w:rFonts w:ascii="Tahoma" w:hAnsi="Tahoma" w:cs="Tahoma"/>
          <w:sz w:val="19"/>
          <w:szCs w:val="19"/>
        </w:rPr>
        <w:t xml:space="preserve"> </w:t>
      </w:r>
      <w:r w:rsidR="00051924" w:rsidRPr="00B65724">
        <w:rPr>
          <w:rFonts w:ascii="Tahoma" w:hAnsi="Tahoma" w:cs="Tahoma"/>
          <w:sz w:val="19"/>
          <w:szCs w:val="19"/>
        </w:rPr>
        <w:t xml:space="preserve">povinen udržovat po celou dobu trvání této smlouvy. V případě ukončení platnosti pojistné smlouvy je povinen tuto nahradit jinou pojistnou smlouvou dle výše uvedeného, aniž by došlo k prodlení se závazkem být řádně pojištěn po celou dobu trvání této smlouvy. Novou pojistnou smlouvu je </w:t>
      </w:r>
      <w:r w:rsidRPr="00B65724">
        <w:rPr>
          <w:rFonts w:ascii="Tahoma" w:eastAsia="Times New Roman" w:hAnsi="Tahoma" w:cs="Tahoma"/>
          <w:color w:val="000000"/>
          <w:sz w:val="19"/>
          <w:szCs w:val="19"/>
          <w:lang w:eastAsia="cs-CZ"/>
        </w:rPr>
        <w:t>dodavatel</w:t>
      </w:r>
      <w:r w:rsidRPr="00B65724">
        <w:rPr>
          <w:rFonts w:ascii="Tahoma" w:hAnsi="Tahoma" w:cs="Tahoma"/>
          <w:sz w:val="19"/>
          <w:szCs w:val="19"/>
        </w:rPr>
        <w:t xml:space="preserve"> </w:t>
      </w:r>
      <w:r w:rsidR="00051924" w:rsidRPr="00B65724">
        <w:rPr>
          <w:rFonts w:ascii="Tahoma" w:hAnsi="Tahoma" w:cs="Tahoma"/>
          <w:sz w:val="19"/>
          <w:szCs w:val="19"/>
        </w:rPr>
        <w:t xml:space="preserve">povinen v kopii předložit </w:t>
      </w:r>
      <w:r w:rsidR="00A36D37" w:rsidRPr="00B65724">
        <w:rPr>
          <w:rFonts w:ascii="Tahoma" w:hAnsi="Tahoma" w:cs="Tahoma"/>
          <w:sz w:val="19"/>
          <w:szCs w:val="19"/>
        </w:rPr>
        <w:t>objednateli</w:t>
      </w:r>
      <w:r w:rsidR="00051924" w:rsidRPr="00B65724">
        <w:rPr>
          <w:rFonts w:ascii="Tahoma" w:hAnsi="Tahoma" w:cs="Tahoma"/>
          <w:sz w:val="19"/>
          <w:szCs w:val="19"/>
        </w:rPr>
        <w:t xml:space="preserve"> bez zbytečného odkladu.   </w:t>
      </w:r>
    </w:p>
    <w:p w14:paraId="40663985" w14:textId="77777777" w:rsidR="001F2DD1" w:rsidRPr="00B65724" w:rsidRDefault="001F2DD1" w:rsidP="00022A4B">
      <w:pPr>
        <w:spacing w:after="0" w:line="240" w:lineRule="auto"/>
        <w:jc w:val="center"/>
        <w:rPr>
          <w:rFonts w:ascii="Tahoma" w:eastAsia="Times New Roman" w:hAnsi="Tahoma" w:cs="Tahoma"/>
          <w:b/>
          <w:color w:val="000000"/>
          <w:sz w:val="19"/>
          <w:szCs w:val="19"/>
          <w:lang w:eastAsia="cs-CZ"/>
        </w:rPr>
      </w:pPr>
    </w:p>
    <w:p w14:paraId="2CB97BA9" w14:textId="77777777" w:rsidR="00476532" w:rsidRPr="00B65724" w:rsidRDefault="009C39FE" w:rsidP="00B65724">
      <w:pPr>
        <w:keepNext/>
        <w:spacing w:after="0" w:line="240" w:lineRule="auto"/>
        <w:jc w:val="center"/>
        <w:rPr>
          <w:rFonts w:ascii="Tahoma" w:eastAsia="Times New Roman" w:hAnsi="Tahoma" w:cs="Tahoma"/>
          <w:b/>
          <w:color w:val="000000"/>
          <w:sz w:val="19"/>
          <w:szCs w:val="19"/>
          <w:lang w:eastAsia="cs-CZ"/>
        </w:rPr>
      </w:pPr>
      <w:r w:rsidRPr="00B65724">
        <w:rPr>
          <w:rFonts w:ascii="Tahoma" w:eastAsia="Times New Roman" w:hAnsi="Tahoma" w:cs="Tahoma"/>
          <w:b/>
          <w:color w:val="000000"/>
          <w:sz w:val="19"/>
          <w:szCs w:val="19"/>
          <w:lang w:eastAsia="cs-CZ"/>
        </w:rPr>
        <w:t>V</w:t>
      </w:r>
      <w:r w:rsidR="00912350" w:rsidRPr="00B65724">
        <w:rPr>
          <w:rFonts w:ascii="Tahoma" w:eastAsia="Times New Roman" w:hAnsi="Tahoma" w:cs="Tahoma"/>
          <w:b/>
          <w:color w:val="000000"/>
          <w:sz w:val="19"/>
          <w:szCs w:val="19"/>
          <w:lang w:eastAsia="cs-CZ"/>
        </w:rPr>
        <w:t>I</w:t>
      </w:r>
      <w:r w:rsidRPr="00B65724">
        <w:rPr>
          <w:rFonts w:ascii="Tahoma" w:eastAsia="Times New Roman" w:hAnsi="Tahoma" w:cs="Tahoma"/>
          <w:b/>
          <w:color w:val="000000"/>
          <w:sz w:val="19"/>
          <w:szCs w:val="19"/>
          <w:lang w:eastAsia="cs-CZ"/>
        </w:rPr>
        <w:t>.</w:t>
      </w:r>
    </w:p>
    <w:p w14:paraId="62C9BBCA" w14:textId="77777777" w:rsidR="00476532" w:rsidRPr="00B65724" w:rsidRDefault="00476532" w:rsidP="00B65724">
      <w:pPr>
        <w:keepNext/>
        <w:spacing w:after="0" w:line="240" w:lineRule="auto"/>
        <w:jc w:val="center"/>
        <w:rPr>
          <w:rFonts w:ascii="Tahoma" w:eastAsia="Times New Roman" w:hAnsi="Tahoma" w:cs="Tahoma"/>
          <w:b/>
          <w:color w:val="000000"/>
          <w:sz w:val="19"/>
          <w:szCs w:val="19"/>
          <w:lang w:eastAsia="cs-CZ"/>
        </w:rPr>
      </w:pPr>
      <w:r w:rsidRPr="00B65724">
        <w:rPr>
          <w:rFonts w:ascii="Tahoma" w:eastAsia="Times New Roman" w:hAnsi="Tahoma" w:cs="Tahoma"/>
          <w:b/>
          <w:color w:val="000000"/>
          <w:sz w:val="19"/>
          <w:szCs w:val="19"/>
          <w:lang w:eastAsia="cs-CZ"/>
        </w:rPr>
        <w:t>Záruka za jakost, odpovědnost za vady, reklamace, odpovědnost za škodu</w:t>
      </w:r>
    </w:p>
    <w:p w14:paraId="70361377" w14:textId="77777777" w:rsidR="00D05640" w:rsidRPr="00B65724" w:rsidRDefault="00D05640" w:rsidP="00B65724">
      <w:pPr>
        <w:keepNext/>
        <w:spacing w:after="0" w:line="240" w:lineRule="auto"/>
        <w:jc w:val="center"/>
        <w:rPr>
          <w:rFonts w:ascii="Tahoma" w:eastAsia="Times New Roman" w:hAnsi="Tahoma" w:cs="Tahoma"/>
          <w:b/>
          <w:color w:val="000000"/>
          <w:sz w:val="19"/>
          <w:szCs w:val="19"/>
          <w:lang w:eastAsia="cs-CZ"/>
        </w:rPr>
      </w:pPr>
    </w:p>
    <w:p w14:paraId="6595A953" w14:textId="5B40D25D" w:rsidR="00476532" w:rsidRPr="00B65724" w:rsidRDefault="00825D7A" w:rsidP="00B65724">
      <w:pPr>
        <w:pStyle w:val="Odstavecseseznamem"/>
        <w:keepNext/>
        <w:numPr>
          <w:ilvl w:val="0"/>
          <w:numId w:val="15"/>
        </w:numPr>
        <w:spacing w:after="0" w:line="240" w:lineRule="auto"/>
        <w:ind w:left="426" w:hanging="426"/>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 xml:space="preserve">Dodavatel </w:t>
      </w:r>
      <w:r w:rsidR="00476532" w:rsidRPr="00B65724">
        <w:rPr>
          <w:rFonts w:ascii="Tahoma" w:eastAsia="Times New Roman" w:hAnsi="Tahoma" w:cs="Tahoma"/>
          <w:color w:val="000000"/>
          <w:sz w:val="19"/>
          <w:szCs w:val="19"/>
          <w:lang w:eastAsia="cs-CZ"/>
        </w:rPr>
        <w:t xml:space="preserve">je povinen dodat </w:t>
      </w:r>
      <w:r w:rsidR="00A561C9" w:rsidRPr="00B65724">
        <w:rPr>
          <w:rFonts w:ascii="Tahoma" w:eastAsia="Times New Roman" w:hAnsi="Tahoma" w:cs="Tahoma"/>
          <w:color w:val="000000"/>
          <w:sz w:val="19"/>
          <w:szCs w:val="19"/>
          <w:lang w:eastAsia="cs-CZ"/>
        </w:rPr>
        <w:t xml:space="preserve">a úplně předat </w:t>
      </w:r>
      <w:r w:rsidR="00165E4F" w:rsidRPr="00B65724">
        <w:rPr>
          <w:rFonts w:ascii="Tahoma" w:eastAsia="Times New Roman" w:hAnsi="Tahoma" w:cs="Tahoma"/>
          <w:color w:val="000000"/>
          <w:sz w:val="19"/>
          <w:szCs w:val="19"/>
          <w:lang w:eastAsia="cs-CZ"/>
        </w:rPr>
        <w:t xml:space="preserve">celý </w:t>
      </w:r>
      <w:r w:rsidR="00E17A80" w:rsidRPr="00B65724">
        <w:rPr>
          <w:rFonts w:ascii="Tahoma" w:eastAsia="Times New Roman" w:hAnsi="Tahoma" w:cs="Tahoma"/>
          <w:color w:val="000000"/>
          <w:sz w:val="19"/>
          <w:szCs w:val="19"/>
          <w:lang w:eastAsia="cs-CZ"/>
        </w:rPr>
        <w:t xml:space="preserve">předmět </w:t>
      </w:r>
      <w:r w:rsidR="0022215C" w:rsidRPr="00B65724">
        <w:rPr>
          <w:rFonts w:ascii="Tahoma" w:eastAsia="Times New Roman" w:hAnsi="Tahoma" w:cs="Tahoma"/>
          <w:color w:val="000000"/>
          <w:sz w:val="19"/>
          <w:szCs w:val="19"/>
          <w:lang w:eastAsia="cs-CZ"/>
        </w:rPr>
        <w:t xml:space="preserve">plnění </w:t>
      </w:r>
      <w:r w:rsidR="00476532" w:rsidRPr="00B65724">
        <w:rPr>
          <w:rFonts w:ascii="Tahoma" w:eastAsia="Times New Roman" w:hAnsi="Tahoma" w:cs="Tahoma"/>
          <w:color w:val="000000"/>
          <w:sz w:val="19"/>
          <w:szCs w:val="19"/>
          <w:lang w:eastAsia="cs-CZ"/>
        </w:rPr>
        <w:t xml:space="preserve">ve stanoveném dodacím termínu </w:t>
      </w:r>
      <w:r w:rsidR="00790E79" w:rsidRPr="00B65724">
        <w:rPr>
          <w:rFonts w:ascii="Tahoma" w:eastAsia="Times New Roman" w:hAnsi="Tahoma" w:cs="Tahoma"/>
          <w:color w:val="000000"/>
          <w:sz w:val="19"/>
          <w:szCs w:val="19"/>
          <w:lang w:eastAsia="cs-CZ"/>
        </w:rPr>
        <w:t>d</w:t>
      </w:r>
      <w:r w:rsidR="00165E4F" w:rsidRPr="00B65724">
        <w:rPr>
          <w:rFonts w:ascii="Tahoma" w:eastAsia="Times New Roman" w:hAnsi="Tahoma" w:cs="Tahoma"/>
          <w:color w:val="000000"/>
          <w:sz w:val="19"/>
          <w:szCs w:val="19"/>
          <w:lang w:eastAsia="cs-CZ"/>
        </w:rPr>
        <w:t>le této smlouvy s požadovanými parametry, provedením a jakostí</w:t>
      </w:r>
      <w:r w:rsidR="00226733" w:rsidRPr="00B65724">
        <w:rPr>
          <w:rFonts w:ascii="Tahoma" w:eastAsia="Times New Roman" w:hAnsi="Tahoma" w:cs="Tahoma"/>
          <w:color w:val="000000"/>
          <w:sz w:val="19"/>
          <w:szCs w:val="19"/>
          <w:lang w:eastAsia="cs-CZ"/>
        </w:rPr>
        <w:t>, řádně a včas</w:t>
      </w:r>
      <w:r w:rsidR="00476532" w:rsidRPr="00B65724">
        <w:rPr>
          <w:rFonts w:ascii="Tahoma" w:eastAsia="Times New Roman" w:hAnsi="Tahoma" w:cs="Tahoma"/>
          <w:color w:val="000000"/>
          <w:sz w:val="19"/>
          <w:szCs w:val="19"/>
          <w:lang w:eastAsia="cs-CZ"/>
        </w:rPr>
        <w:t xml:space="preserve">. </w:t>
      </w:r>
      <w:r w:rsidRPr="00B65724">
        <w:rPr>
          <w:rFonts w:ascii="Tahoma" w:eastAsia="Times New Roman" w:hAnsi="Tahoma" w:cs="Tahoma"/>
          <w:color w:val="000000"/>
          <w:sz w:val="19"/>
          <w:szCs w:val="19"/>
          <w:lang w:eastAsia="cs-CZ"/>
        </w:rPr>
        <w:t xml:space="preserve">Dodavatel </w:t>
      </w:r>
      <w:r w:rsidR="00476532" w:rsidRPr="00B65724">
        <w:rPr>
          <w:rFonts w:ascii="Tahoma" w:eastAsia="Times New Roman" w:hAnsi="Tahoma" w:cs="Tahoma"/>
          <w:color w:val="000000"/>
          <w:sz w:val="19"/>
          <w:szCs w:val="19"/>
          <w:lang w:eastAsia="cs-CZ"/>
        </w:rPr>
        <w:t xml:space="preserve">odpovídá za to, že </w:t>
      </w:r>
      <w:r w:rsidR="00866ED9" w:rsidRPr="00B65724">
        <w:rPr>
          <w:rFonts w:ascii="Tahoma" w:eastAsia="Times New Roman" w:hAnsi="Tahoma" w:cs="Tahoma"/>
          <w:color w:val="000000"/>
          <w:sz w:val="19"/>
          <w:szCs w:val="19"/>
          <w:lang w:eastAsia="cs-CZ"/>
        </w:rPr>
        <w:t xml:space="preserve">předmět </w:t>
      </w:r>
      <w:r w:rsidR="0022215C" w:rsidRPr="00B65724">
        <w:rPr>
          <w:rFonts w:ascii="Tahoma" w:eastAsia="Times New Roman" w:hAnsi="Tahoma" w:cs="Tahoma"/>
          <w:color w:val="000000"/>
          <w:sz w:val="19"/>
          <w:szCs w:val="19"/>
          <w:lang w:eastAsia="cs-CZ"/>
        </w:rPr>
        <w:t>plnění</w:t>
      </w:r>
      <w:r w:rsidR="00F44B0A" w:rsidRPr="00B65724">
        <w:rPr>
          <w:rFonts w:ascii="Tahoma" w:eastAsia="Times New Roman" w:hAnsi="Tahoma" w:cs="Tahoma"/>
          <w:color w:val="000000"/>
          <w:sz w:val="19"/>
          <w:szCs w:val="19"/>
          <w:lang w:eastAsia="cs-CZ"/>
        </w:rPr>
        <w:t xml:space="preserve"> </w:t>
      </w:r>
      <w:r w:rsidR="00476532" w:rsidRPr="00B65724">
        <w:rPr>
          <w:rFonts w:ascii="Tahoma" w:eastAsia="Times New Roman" w:hAnsi="Tahoma" w:cs="Tahoma"/>
          <w:color w:val="000000"/>
          <w:sz w:val="19"/>
          <w:szCs w:val="19"/>
          <w:lang w:eastAsia="cs-CZ"/>
        </w:rPr>
        <w:t>m</w:t>
      </w:r>
      <w:r w:rsidR="003A231A" w:rsidRPr="00B65724">
        <w:rPr>
          <w:rFonts w:ascii="Tahoma" w:eastAsia="Times New Roman" w:hAnsi="Tahoma" w:cs="Tahoma"/>
          <w:color w:val="000000"/>
          <w:sz w:val="19"/>
          <w:szCs w:val="19"/>
          <w:lang w:eastAsia="cs-CZ"/>
        </w:rPr>
        <w:t>á</w:t>
      </w:r>
      <w:r w:rsidR="00476532" w:rsidRPr="00B65724">
        <w:rPr>
          <w:rFonts w:ascii="Tahoma" w:eastAsia="Times New Roman" w:hAnsi="Tahoma" w:cs="Tahoma"/>
          <w:color w:val="000000"/>
          <w:sz w:val="19"/>
          <w:szCs w:val="19"/>
          <w:lang w:eastAsia="cs-CZ"/>
        </w:rPr>
        <w:t xml:space="preserve"> technické parametry </w:t>
      </w:r>
      <w:r w:rsidR="00E74428" w:rsidRPr="00B65724">
        <w:rPr>
          <w:rFonts w:ascii="Tahoma" w:eastAsia="Times New Roman" w:hAnsi="Tahoma" w:cs="Tahoma"/>
          <w:color w:val="000000"/>
          <w:sz w:val="19"/>
          <w:szCs w:val="19"/>
          <w:lang w:eastAsia="cs-CZ"/>
        </w:rPr>
        <w:t>uvedené</w:t>
      </w:r>
      <w:r w:rsidR="006453A7" w:rsidRPr="00B65724">
        <w:rPr>
          <w:rFonts w:ascii="Tahoma" w:eastAsia="Times New Roman" w:hAnsi="Tahoma" w:cs="Tahoma"/>
          <w:color w:val="000000"/>
          <w:sz w:val="19"/>
          <w:szCs w:val="19"/>
          <w:lang w:eastAsia="cs-CZ"/>
        </w:rPr>
        <w:t xml:space="preserve"> v</w:t>
      </w:r>
      <w:r w:rsidR="00912350" w:rsidRPr="00B65724">
        <w:rPr>
          <w:rFonts w:ascii="Tahoma" w:eastAsia="Times New Roman" w:hAnsi="Tahoma" w:cs="Tahoma"/>
          <w:color w:val="000000"/>
          <w:sz w:val="19"/>
          <w:szCs w:val="19"/>
          <w:lang w:eastAsia="cs-CZ"/>
        </w:rPr>
        <w:t xml:space="preserve"> této smlouvě a jejích přílohách, a že je </w:t>
      </w:r>
      <w:r w:rsidR="00476532" w:rsidRPr="00B65724">
        <w:rPr>
          <w:rFonts w:ascii="Tahoma" w:eastAsia="Times New Roman" w:hAnsi="Tahoma" w:cs="Tahoma"/>
          <w:color w:val="000000"/>
          <w:sz w:val="19"/>
          <w:szCs w:val="19"/>
          <w:lang w:eastAsia="cs-CZ"/>
        </w:rPr>
        <w:t>bez všech právních i faktických vad.</w:t>
      </w:r>
    </w:p>
    <w:p w14:paraId="398DC0FA" w14:textId="77777777" w:rsidR="004E78C1" w:rsidRPr="00B65724" w:rsidRDefault="004E78C1" w:rsidP="009C39FE">
      <w:pPr>
        <w:pStyle w:val="Odstavecseseznamem"/>
        <w:spacing w:after="0" w:line="240" w:lineRule="auto"/>
        <w:ind w:left="426" w:hanging="426"/>
        <w:jc w:val="both"/>
        <w:rPr>
          <w:rFonts w:ascii="Tahoma" w:eastAsia="Times New Roman" w:hAnsi="Tahoma" w:cs="Tahoma"/>
          <w:color w:val="000000"/>
          <w:sz w:val="19"/>
          <w:szCs w:val="19"/>
          <w:lang w:eastAsia="cs-CZ"/>
        </w:rPr>
      </w:pPr>
    </w:p>
    <w:p w14:paraId="0E30F8E9" w14:textId="570FD1F9" w:rsidR="00B63035" w:rsidRPr="00B65724" w:rsidRDefault="00EB2D88" w:rsidP="00EB2D88">
      <w:pPr>
        <w:pStyle w:val="Odstavecseseznamem"/>
        <w:numPr>
          <w:ilvl w:val="0"/>
          <w:numId w:val="15"/>
        </w:numPr>
        <w:spacing w:after="0" w:line="240" w:lineRule="auto"/>
        <w:ind w:left="426" w:hanging="426"/>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Dodavatel poskytuje záruku na vešker</w:t>
      </w:r>
      <w:r w:rsidR="00226733" w:rsidRPr="00B65724">
        <w:rPr>
          <w:rFonts w:ascii="Tahoma" w:eastAsia="Times New Roman" w:hAnsi="Tahoma" w:cs="Tahoma"/>
          <w:color w:val="000000"/>
          <w:sz w:val="19"/>
          <w:szCs w:val="19"/>
          <w:lang w:eastAsia="cs-CZ"/>
        </w:rPr>
        <w:t>á</w:t>
      </w:r>
      <w:r w:rsidRPr="00B65724">
        <w:rPr>
          <w:rFonts w:ascii="Tahoma" w:eastAsia="Times New Roman" w:hAnsi="Tahoma" w:cs="Tahoma"/>
          <w:color w:val="000000"/>
          <w:sz w:val="19"/>
          <w:szCs w:val="19"/>
          <w:lang w:eastAsia="cs-CZ"/>
        </w:rPr>
        <w:t xml:space="preserve"> </w:t>
      </w:r>
      <w:r w:rsidR="00226733" w:rsidRPr="00B65724">
        <w:rPr>
          <w:rFonts w:ascii="Tahoma" w:eastAsia="Times New Roman" w:hAnsi="Tahoma" w:cs="Tahoma"/>
          <w:color w:val="000000"/>
          <w:sz w:val="19"/>
          <w:szCs w:val="19"/>
          <w:lang w:eastAsia="cs-CZ"/>
        </w:rPr>
        <w:t>plnění dle této smlouvy</w:t>
      </w:r>
      <w:r w:rsidRPr="00B65724">
        <w:rPr>
          <w:rFonts w:ascii="Tahoma" w:eastAsia="Times New Roman" w:hAnsi="Tahoma" w:cs="Tahoma"/>
          <w:color w:val="000000"/>
          <w:sz w:val="19"/>
          <w:szCs w:val="19"/>
          <w:lang w:eastAsia="cs-CZ"/>
        </w:rPr>
        <w:t xml:space="preserve"> a právní bezvadnost</w:t>
      </w:r>
      <w:r w:rsidR="00226733" w:rsidRPr="00B65724">
        <w:rPr>
          <w:rFonts w:ascii="Tahoma" w:eastAsia="Times New Roman" w:hAnsi="Tahoma" w:cs="Tahoma"/>
          <w:color w:val="000000"/>
          <w:sz w:val="19"/>
          <w:szCs w:val="19"/>
          <w:lang w:eastAsia="cs-CZ"/>
        </w:rPr>
        <w:t xml:space="preserve"> plnění</w:t>
      </w:r>
      <w:r w:rsidRPr="00B65724">
        <w:rPr>
          <w:rFonts w:ascii="Tahoma" w:eastAsia="Times New Roman" w:hAnsi="Tahoma" w:cs="Tahoma"/>
          <w:color w:val="000000"/>
          <w:sz w:val="19"/>
          <w:szCs w:val="19"/>
          <w:lang w:eastAsia="cs-CZ"/>
        </w:rPr>
        <w:t xml:space="preserve"> v délce trvání 3 let od úplného předání předmětu </w:t>
      </w:r>
      <w:r w:rsidR="0022215C" w:rsidRPr="00B65724">
        <w:rPr>
          <w:rFonts w:ascii="Tahoma" w:eastAsia="Times New Roman" w:hAnsi="Tahoma" w:cs="Tahoma"/>
          <w:color w:val="000000"/>
          <w:sz w:val="19"/>
          <w:szCs w:val="19"/>
          <w:lang w:eastAsia="cs-CZ"/>
        </w:rPr>
        <w:t xml:space="preserve">plnění </w:t>
      </w:r>
      <w:r w:rsidRPr="00B65724">
        <w:rPr>
          <w:rFonts w:ascii="Tahoma" w:eastAsia="Times New Roman" w:hAnsi="Tahoma" w:cs="Tahoma"/>
          <w:color w:val="000000"/>
          <w:sz w:val="19"/>
          <w:szCs w:val="19"/>
          <w:lang w:eastAsia="cs-CZ"/>
        </w:rPr>
        <w:t>objednateli, není-li dále uvedeno jinak.</w:t>
      </w:r>
    </w:p>
    <w:p w14:paraId="07C9BE11" w14:textId="77777777" w:rsidR="004E78C1" w:rsidRPr="00B65724" w:rsidRDefault="004E78C1" w:rsidP="001F2DD1">
      <w:pPr>
        <w:spacing w:after="0" w:line="240" w:lineRule="auto"/>
        <w:jc w:val="both"/>
        <w:rPr>
          <w:rFonts w:ascii="Tahoma" w:eastAsia="Times New Roman" w:hAnsi="Tahoma" w:cs="Tahoma"/>
          <w:color w:val="000000"/>
          <w:sz w:val="19"/>
          <w:szCs w:val="19"/>
          <w:lang w:eastAsia="cs-CZ"/>
        </w:rPr>
      </w:pPr>
    </w:p>
    <w:p w14:paraId="618D4739" w14:textId="77777777" w:rsidR="00B63035" w:rsidRPr="00B65724" w:rsidRDefault="00825D7A" w:rsidP="009C39FE">
      <w:pPr>
        <w:pStyle w:val="Odstavecseseznamem"/>
        <w:numPr>
          <w:ilvl w:val="0"/>
          <w:numId w:val="15"/>
        </w:numPr>
        <w:spacing w:after="0" w:line="240" w:lineRule="auto"/>
        <w:ind w:left="426" w:hanging="426"/>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 xml:space="preserve">Dodavatel </w:t>
      </w:r>
      <w:r w:rsidR="00B63035" w:rsidRPr="00B65724">
        <w:rPr>
          <w:rFonts w:ascii="Tahoma" w:eastAsia="Times New Roman" w:hAnsi="Tahoma" w:cs="Tahoma"/>
          <w:color w:val="000000"/>
          <w:sz w:val="19"/>
          <w:szCs w:val="19"/>
          <w:lang w:eastAsia="cs-CZ"/>
        </w:rPr>
        <w:t>poskyt</w:t>
      </w:r>
      <w:r w:rsidR="00FE15F0" w:rsidRPr="00B65724">
        <w:rPr>
          <w:rFonts w:ascii="Tahoma" w:eastAsia="Times New Roman" w:hAnsi="Tahoma" w:cs="Tahoma"/>
          <w:color w:val="000000"/>
          <w:sz w:val="19"/>
          <w:szCs w:val="19"/>
          <w:lang w:eastAsia="cs-CZ"/>
        </w:rPr>
        <w:t>uj</w:t>
      </w:r>
      <w:r w:rsidR="00B63035" w:rsidRPr="00B65724">
        <w:rPr>
          <w:rFonts w:ascii="Tahoma" w:eastAsia="Times New Roman" w:hAnsi="Tahoma" w:cs="Tahoma"/>
          <w:color w:val="000000"/>
          <w:sz w:val="19"/>
          <w:szCs w:val="19"/>
          <w:lang w:eastAsia="cs-CZ"/>
        </w:rPr>
        <w:t xml:space="preserve">e na provedené opravy, náhradní díly a </w:t>
      </w:r>
      <w:r w:rsidR="00EB2D88" w:rsidRPr="00B65724">
        <w:rPr>
          <w:rFonts w:ascii="Tahoma" w:eastAsia="Times New Roman" w:hAnsi="Tahoma" w:cs="Tahoma"/>
          <w:color w:val="000000"/>
          <w:sz w:val="19"/>
          <w:szCs w:val="19"/>
          <w:lang w:eastAsia="cs-CZ"/>
        </w:rPr>
        <w:t xml:space="preserve">náhradní </w:t>
      </w:r>
      <w:r w:rsidR="00B63035" w:rsidRPr="00B65724">
        <w:rPr>
          <w:rFonts w:ascii="Tahoma" w:eastAsia="Times New Roman" w:hAnsi="Tahoma" w:cs="Tahoma"/>
          <w:color w:val="000000"/>
          <w:sz w:val="19"/>
          <w:szCs w:val="19"/>
          <w:lang w:eastAsia="cs-CZ"/>
        </w:rPr>
        <w:t>příslušenství záruku 24 měsíců</w:t>
      </w:r>
      <w:r w:rsidR="00073CC5" w:rsidRPr="00B65724">
        <w:rPr>
          <w:rFonts w:ascii="Tahoma" w:eastAsia="Times New Roman" w:hAnsi="Tahoma" w:cs="Tahoma"/>
          <w:color w:val="000000"/>
          <w:sz w:val="19"/>
          <w:szCs w:val="19"/>
          <w:lang w:eastAsia="cs-CZ"/>
        </w:rPr>
        <w:t>, tato lhůta však neskončí před uplynutím základní záruční doby.</w:t>
      </w:r>
    </w:p>
    <w:p w14:paraId="03F246A1" w14:textId="77777777" w:rsidR="00EE071B" w:rsidRPr="00B65724" w:rsidRDefault="00EE071B" w:rsidP="009C39FE">
      <w:pPr>
        <w:spacing w:after="0" w:line="240" w:lineRule="auto"/>
        <w:ind w:left="426" w:hanging="426"/>
        <w:jc w:val="both"/>
        <w:rPr>
          <w:rFonts w:ascii="Tahoma" w:eastAsia="Times New Roman" w:hAnsi="Tahoma" w:cs="Tahoma"/>
          <w:color w:val="000000"/>
          <w:sz w:val="19"/>
          <w:szCs w:val="19"/>
          <w:lang w:eastAsia="cs-CZ"/>
        </w:rPr>
      </w:pPr>
    </w:p>
    <w:p w14:paraId="008C37B4" w14:textId="77777777" w:rsidR="00EB2D88" w:rsidRPr="00B65724" w:rsidRDefault="00EB2D88" w:rsidP="00EB2D88">
      <w:pPr>
        <w:pStyle w:val="Zkladntext"/>
        <w:widowControl w:val="0"/>
        <w:numPr>
          <w:ilvl w:val="0"/>
          <w:numId w:val="15"/>
        </w:numPr>
        <w:overflowPunct/>
        <w:autoSpaceDE/>
        <w:autoSpaceDN/>
        <w:adjustRightInd/>
        <w:spacing w:after="0"/>
        <w:ind w:left="426" w:hanging="426"/>
        <w:jc w:val="both"/>
        <w:textAlignment w:val="auto"/>
        <w:rPr>
          <w:rFonts w:ascii="Tahoma" w:eastAsia="Times New Roman" w:hAnsi="Tahoma" w:cs="Tahoma"/>
          <w:color w:val="000000"/>
          <w:sz w:val="19"/>
          <w:szCs w:val="19"/>
        </w:rPr>
      </w:pPr>
      <w:r w:rsidRPr="00B65724">
        <w:rPr>
          <w:rFonts w:ascii="Tahoma" w:hAnsi="Tahoma" w:cs="Tahoma"/>
          <w:sz w:val="19"/>
          <w:szCs w:val="19"/>
        </w:rPr>
        <w:t xml:space="preserve">Veškeré vady, závady a poruchy, které budou uplatněny v rámci záruky, bude opravovat </w:t>
      </w:r>
      <w:r w:rsidRPr="00B65724">
        <w:rPr>
          <w:rFonts w:ascii="Tahoma" w:eastAsia="Times New Roman" w:hAnsi="Tahoma" w:cs="Tahoma"/>
          <w:color w:val="000000"/>
          <w:sz w:val="19"/>
          <w:szCs w:val="19"/>
        </w:rPr>
        <w:t>dodavatel</w:t>
      </w:r>
      <w:r w:rsidRPr="00B65724">
        <w:rPr>
          <w:rFonts w:ascii="Tahoma" w:hAnsi="Tahoma" w:cs="Tahoma"/>
          <w:sz w:val="19"/>
          <w:szCs w:val="19"/>
        </w:rPr>
        <w:t xml:space="preserve">. V případě, že příslušné práce vykonává jiná osoba než </w:t>
      </w:r>
      <w:r w:rsidRPr="00B65724">
        <w:rPr>
          <w:rFonts w:ascii="Tahoma" w:eastAsia="Times New Roman" w:hAnsi="Tahoma" w:cs="Tahoma"/>
          <w:color w:val="000000"/>
          <w:sz w:val="19"/>
          <w:szCs w:val="19"/>
        </w:rPr>
        <w:t>dodavatel</w:t>
      </w:r>
      <w:r w:rsidRPr="00B65724">
        <w:rPr>
          <w:rFonts w:ascii="Tahoma" w:hAnsi="Tahoma" w:cs="Tahoma"/>
          <w:sz w:val="19"/>
          <w:szCs w:val="19"/>
        </w:rPr>
        <w:t xml:space="preserve">, je </w:t>
      </w:r>
      <w:r w:rsidRPr="00B65724">
        <w:rPr>
          <w:rFonts w:ascii="Tahoma" w:eastAsia="Times New Roman" w:hAnsi="Tahoma" w:cs="Tahoma"/>
          <w:color w:val="000000"/>
          <w:sz w:val="19"/>
          <w:szCs w:val="19"/>
        </w:rPr>
        <w:t>dodavatel</w:t>
      </w:r>
      <w:r w:rsidRPr="00B65724">
        <w:rPr>
          <w:rFonts w:ascii="Tahoma" w:hAnsi="Tahoma" w:cs="Tahoma"/>
          <w:sz w:val="19"/>
          <w:szCs w:val="19"/>
        </w:rPr>
        <w:t xml:space="preserve"> povinen tuto osobu řádně identifikovat. Právo ze záruky nemůže být uplatněno, pokud byla závada způsobena objednatelem.</w:t>
      </w:r>
    </w:p>
    <w:p w14:paraId="1E41A41F" w14:textId="77777777" w:rsidR="004E78C1" w:rsidRPr="00B65724" w:rsidRDefault="004E78C1" w:rsidP="001F2DD1">
      <w:pPr>
        <w:pStyle w:val="Zkladntext"/>
        <w:widowControl w:val="0"/>
        <w:overflowPunct/>
        <w:autoSpaceDE/>
        <w:autoSpaceDN/>
        <w:adjustRightInd/>
        <w:spacing w:after="0"/>
        <w:ind w:left="426"/>
        <w:jc w:val="both"/>
        <w:textAlignment w:val="auto"/>
        <w:rPr>
          <w:rFonts w:ascii="Tahoma" w:eastAsia="Times New Roman" w:hAnsi="Tahoma" w:cs="Tahoma"/>
          <w:color w:val="000000"/>
          <w:sz w:val="19"/>
          <w:szCs w:val="19"/>
        </w:rPr>
      </w:pPr>
    </w:p>
    <w:p w14:paraId="574207C9" w14:textId="67792271" w:rsidR="00B63035" w:rsidRPr="00B65724" w:rsidRDefault="00B63035" w:rsidP="009C39FE">
      <w:pPr>
        <w:pStyle w:val="Odstavecseseznamem"/>
        <w:numPr>
          <w:ilvl w:val="0"/>
          <w:numId w:val="15"/>
        </w:numPr>
        <w:spacing w:after="0" w:line="240" w:lineRule="auto"/>
        <w:ind w:left="426" w:hanging="426"/>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 xml:space="preserve">V případě, že </w:t>
      </w:r>
      <w:r w:rsidR="00A36D37" w:rsidRPr="00B65724">
        <w:rPr>
          <w:rFonts w:ascii="Tahoma" w:eastAsia="Times New Roman" w:hAnsi="Tahoma" w:cs="Tahoma"/>
          <w:color w:val="000000"/>
          <w:sz w:val="19"/>
          <w:szCs w:val="19"/>
          <w:lang w:eastAsia="cs-CZ"/>
        </w:rPr>
        <w:t>objednatel</w:t>
      </w:r>
      <w:r w:rsidR="00B47C68" w:rsidRPr="00B65724">
        <w:rPr>
          <w:rFonts w:ascii="Tahoma" w:eastAsia="Times New Roman" w:hAnsi="Tahoma" w:cs="Tahoma"/>
          <w:color w:val="000000"/>
          <w:sz w:val="19"/>
          <w:szCs w:val="19"/>
          <w:lang w:eastAsia="cs-CZ"/>
        </w:rPr>
        <w:t xml:space="preserve"> zjistí vadu</w:t>
      </w:r>
      <w:r w:rsidRPr="00B65724">
        <w:rPr>
          <w:rFonts w:ascii="Tahoma" w:eastAsia="Times New Roman" w:hAnsi="Tahoma" w:cs="Tahoma"/>
          <w:color w:val="000000"/>
          <w:sz w:val="19"/>
          <w:szCs w:val="19"/>
          <w:lang w:eastAsia="cs-CZ"/>
        </w:rPr>
        <w:t>, j</w:t>
      </w:r>
      <w:r w:rsidR="00B47C68" w:rsidRPr="00B65724">
        <w:rPr>
          <w:rFonts w:ascii="Tahoma" w:eastAsia="Times New Roman" w:hAnsi="Tahoma" w:cs="Tahoma"/>
          <w:color w:val="000000"/>
          <w:sz w:val="19"/>
          <w:szCs w:val="19"/>
          <w:lang w:eastAsia="cs-CZ"/>
        </w:rPr>
        <w:t>e</w:t>
      </w:r>
      <w:r w:rsidRPr="00B65724">
        <w:rPr>
          <w:rFonts w:ascii="Tahoma" w:eastAsia="Times New Roman" w:hAnsi="Tahoma" w:cs="Tahoma"/>
          <w:color w:val="000000"/>
          <w:sz w:val="19"/>
          <w:szCs w:val="19"/>
          <w:lang w:eastAsia="cs-CZ"/>
        </w:rPr>
        <w:t xml:space="preserve"> povinen tuto vadu či vady </w:t>
      </w:r>
      <w:r w:rsidR="005B5491" w:rsidRPr="00B65724">
        <w:rPr>
          <w:rFonts w:ascii="Tahoma" w:eastAsia="Times New Roman" w:hAnsi="Tahoma" w:cs="Tahoma"/>
          <w:color w:val="000000"/>
          <w:sz w:val="19"/>
          <w:szCs w:val="19"/>
          <w:lang w:eastAsia="cs-CZ"/>
        </w:rPr>
        <w:t xml:space="preserve">bez zbytečného odkladu, nejpozději však </w:t>
      </w:r>
      <w:r w:rsidRPr="00B65724">
        <w:rPr>
          <w:rFonts w:ascii="Tahoma" w:eastAsia="Times New Roman" w:hAnsi="Tahoma" w:cs="Tahoma"/>
          <w:color w:val="000000"/>
          <w:sz w:val="19"/>
          <w:szCs w:val="19"/>
          <w:lang w:eastAsia="cs-CZ"/>
        </w:rPr>
        <w:t xml:space="preserve">do </w:t>
      </w:r>
      <w:r w:rsidR="004C064D" w:rsidRPr="00B65724">
        <w:rPr>
          <w:rFonts w:ascii="Tahoma" w:eastAsia="Times New Roman" w:hAnsi="Tahoma" w:cs="Tahoma"/>
          <w:color w:val="000000"/>
          <w:sz w:val="19"/>
          <w:szCs w:val="19"/>
          <w:lang w:eastAsia="cs-CZ"/>
        </w:rPr>
        <w:t xml:space="preserve">10 </w:t>
      </w:r>
      <w:r w:rsidRPr="00B65724">
        <w:rPr>
          <w:rFonts w:ascii="Tahoma" w:eastAsia="Times New Roman" w:hAnsi="Tahoma" w:cs="Tahoma"/>
          <w:color w:val="000000"/>
          <w:sz w:val="19"/>
          <w:szCs w:val="19"/>
          <w:lang w:eastAsia="cs-CZ"/>
        </w:rPr>
        <w:t>pracovních dnů po jejich zjištění, u</w:t>
      </w:r>
      <w:r w:rsidR="00EE071B" w:rsidRPr="00B65724">
        <w:rPr>
          <w:rFonts w:ascii="Tahoma" w:eastAsia="Times New Roman" w:hAnsi="Tahoma" w:cs="Tahoma"/>
          <w:color w:val="000000"/>
          <w:sz w:val="19"/>
          <w:szCs w:val="19"/>
          <w:lang w:eastAsia="cs-CZ"/>
        </w:rPr>
        <w:t> </w:t>
      </w:r>
      <w:r w:rsidR="00825D7A" w:rsidRPr="00B65724">
        <w:rPr>
          <w:rFonts w:ascii="Tahoma" w:eastAsia="Times New Roman" w:hAnsi="Tahoma" w:cs="Tahoma"/>
          <w:color w:val="000000"/>
          <w:sz w:val="19"/>
          <w:szCs w:val="19"/>
          <w:lang w:eastAsia="cs-CZ"/>
        </w:rPr>
        <w:t xml:space="preserve">dodavatele </w:t>
      </w:r>
      <w:r w:rsidRPr="00B65724">
        <w:rPr>
          <w:rFonts w:ascii="Tahoma" w:eastAsia="Times New Roman" w:hAnsi="Tahoma" w:cs="Tahoma"/>
          <w:color w:val="000000"/>
          <w:sz w:val="19"/>
          <w:szCs w:val="19"/>
          <w:lang w:eastAsia="cs-CZ"/>
        </w:rPr>
        <w:t>reklamovat. Reklamace musí být</w:t>
      </w:r>
      <w:r w:rsidR="00EE071B" w:rsidRPr="00B65724">
        <w:rPr>
          <w:rFonts w:ascii="Tahoma" w:eastAsia="Times New Roman" w:hAnsi="Tahoma" w:cs="Tahoma"/>
          <w:color w:val="000000"/>
          <w:sz w:val="19"/>
          <w:szCs w:val="19"/>
          <w:lang w:eastAsia="cs-CZ"/>
        </w:rPr>
        <w:t xml:space="preserve"> učiněna</w:t>
      </w:r>
      <w:r w:rsidRPr="00B65724">
        <w:rPr>
          <w:rFonts w:ascii="Tahoma" w:eastAsia="Times New Roman" w:hAnsi="Tahoma" w:cs="Tahoma"/>
          <w:color w:val="000000"/>
          <w:sz w:val="19"/>
          <w:szCs w:val="19"/>
          <w:lang w:eastAsia="cs-CZ"/>
        </w:rPr>
        <w:t xml:space="preserve"> písemn</w:t>
      </w:r>
      <w:r w:rsidR="00EE071B" w:rsidRPr="00B65724">
        <w:rPr>
          <w:rFonts w:ascii="Tahoma" w:eastAsia="Times New Roman" w:hAnsi="Tahoma" w:cs="Tahoma"/>
          <w:color w:val="000000"/>
          <w:sz w:val="19"/>
          <w:szCs w:val="19"/>
          <w:lang w:eastAsia="cs-CZ"/>
        </w:rPr>
        <w:t>ě nebo emailem</w:t>
      </w:r>
      <w:r w:rsidRPr="00B65724">
        <w:rPr>
          <w:rFonts w:ascii="Tahoma" w:eastAsia="Times New Roman" w:hAnsi="Tahoma" w:cs="Tahoma"/>
          <w:color w:val="000000"/>
          <w:sz w:val="19"/>
          <w:szCs w:val="19"/>
          <w:lang w:eastAsia="cs-CZ"/>
        </w:rPr>
        <w:t xml:space="preserve"> a</w:t>
      </w:r>
      <w:r w:rsidR="00EE071B" w:rsidRPr="00B65724">
        <w:rPr>
          <w:rFonts w:ascii="Tahoma" w:eastAsia="Times New Roman" w:hAnsi="Tahoma" w:cs="Tahoma"/>
          <w:color w:val="000000"/>
          <w:sz w:val="19"/>
          <w:szCs w:val="19"/>
          <w:lang w:eastAsia="cs-CZ"/>
        </w:rPr>
        <w:t> </w:t>
      </w:r>
      <w:r w:rsidRPr="00B65724">
        <w:rPr>
          <w:rFonts w:ascii="Tahoma" w:eastAsia="Times New Roman" w:hAnsi="Tahoma" w:cs="Tahoma"/>
          <w:color w:val="000000"/>
          <w:sz w:val="19"/>
          <w:szCs w:val="19"/>
          <w:lang w:eastAsia="cs-CZ"/>
        </w:rPr>
        <w:t>musí v ní být uvedeno, jakým způsobem se vada či vady projevují</w:t>
      </w:r>
      <w:r w:rsidR="00EE071B" w:rsidRPr="00B65724">
        <w:rPr>
          <w:rFonts w:ascii="Tahoma" w:eastAsia="Times New Roman" w:hAnsi="Tahoma" w:cs="Tahoma"/>
          <w:color w:val="000000"/>
          <w:sz w:val="19"/>
          <w:szCs w:val="19"/>
          <w:lang w:eastAsia="cs-CZ"/>
        </w:rPr>
        <w:t xml:space="preserve">. </w:t>
      </w:r>
      <w:r w:rsidRPr="00B65724">
        <w:rPr>
          <w:rFonts w:ascii="Tahoma" w:eastAsia="Times New Roman" w:hAnsi="Tahoma" w:cs="Tahoma"/>
          <w:color w:val="000000"/>
          <w:sz w:val="19"/>
          <w:szCs w:val="19"/>
          <w:lang w:eastAsia="cs-CZ"/>
        </w:rPr>
        <w:t>Za začátek reklamační doby se považuje den, kdy</w:t>
      </w:r>
      <w:r w:rsidR="009E3F90" w:rsidRPr="00B65724">
        <w:rPr>
          <w:rFonts w:ascii="Tahoma" w:eastAsia="Times New Roman" w:hAnsi="Tahoma" w:cs="Tahoma"/>
          <w:color w:val="000000"/>
          <w:sz w:val="19"/>
          <w:szCs w:val="19"/>
          <w:lang w:eastAsia="cs-CZ"/>
        </w:rPr>
        <w:t xml:space="preserve"> </w:t>
      </w:r>
      <w:r w:rsidR="0058760E" w:rsidRPr="00B65724">
        <w:rPr>
          <w:rFonts w:ascii="Tahoma" w:eastAsia="Times New Roman" w:hAnsi="Tahoma" w:cs="Tahoma"/>
          <w:color w:val="000000"/>
          <w:sz w:val="19"/>
          <w:szCs w:val="19"/>
          <w:lang w:eastAsia="cs-CZ"/>
        </w:rPr>
        <w:t xml:space="preserve">byla </w:t>
      </w:r>
      <w:r w:rsidR="009E3F90" w:rsidRPr="00B65724">
        <w:rPr>
          <w:rFonts w:ascii="Tahoma" w:eastAsia="Times New Roman" w:hAnsi="Tahoma" w:cs="Tahoma"/>
          <w:color w:val="000000"/>
          <w:sz w:val="19"/>
          <w:szCs w:val="19"/>
          <w:lang w:eastAsia="cs-CZ"/>
        </w:rPr>
        <w:t>oprávněná reklamace</w:t>
      </w:r>
      <w:r w:rsidR="00EE071B" w:rsidRPr="00B65724">
        <w:rPr>
          <w:rFonts w:ascii="Tahoma" w:eastAsia="Times New Roman" w:hAnsi="Tahoma" w:cs="Tahoma"/>
          <w:color w:val="000000"/>
          <w:sz w:val="19"/>
          <w:szCs w:val="19"/>
          <w:lang w:eastAsia="cs-CZ"/>
        </w:rPr>
        <w:t xml:space="preserve"> uplatněna</w:t>
      </w:r>
      <w:r w:rsidR="009E3F90" w:rsidRPr="00B65724">
        <w:rPr>
          <w:rFonts w:ascii="Tahoma" w:eastAsia="Times New Roman" w:hAnsi="Tahoma" w:cs="Tahoma"/>
          <w:color w:val="000000"/>
          <w:sz w:val="19"/>
          <w:szCs w:val="19"/>
          <w:lang w:eastAsia="cs-CZ"/>
        </w:rPr>
        <w:t xml:space="preserve"> s tím, že po dobu reklamace vad </w:t>
      </w:r>
      <w:r w:rsidR="00CD1694" w:rsidRPr="00B65724">
        <w:rPr>
          <w:rFonts w:ascii="Tahoma" w:eastAsia="Times New Roman" w:hAnsi="Tahoma" w:cs="Tahoma"/>
          <w:color w:val="000000"/>
          <w:sz w:val="19"/>
          <w:szCs w:val="19"/>
          <w:lang w:eastAsia="cs-CZ"/>
        </w:rPr>
        <w:t xml:space="preserve">až do jejich řádného odstranění </w:t>
      </w:r>
      <w:r w:rsidR="009E3F90" w:rsidRPr="00B65724">
        <w:rPr>
          <w:rFonts w:ascii="Tahoma" w:eastAsia="Times New Roman" w:hAnsi="Tahoma" w:cs="Tahoma"/>
          <w:color w:val="000000"/>
          <w:sz w:val="19"/>
          <w:szCs w:val="19"/>
          <w:lang w:eastAsia="cs-CZ"/>
        </w:rPr>
        <w:t>neběží záruční doba.</w:t>
      </w:r>
    </w:p>
    <w:p w14:paraId="1B319D26" w14:textId="77777777" w:rsidR="004E78C1" w:rsidRPr="00B65724" w:rsidRDefault="004E78C1" w:rsidP="009C39FE">
      <w:pPr>
        <w:spacing w:after="0" w:line="240" w:lineRule="auto"/>
        <w:ind w:left="426" w:hanging="426"/>
        <w:jc w:val="both"/>
        <w:rPr>
          <w:rFonts w:ascii="Tahoma" w:eastAsia="Times New Roman" w:hAnsi="Tahoma" w:cs="Tahoma"/>
          <w:color w:val="000000"/>
          <w:sz w:val="19"/>
          <w:szCs w:val="19"/>
          <w:lang w:eastAsia="cs-CZ"/>
        </w:rPr>
      </w:pPr>
    </w:p>
    <w:p w14:paraId="596684FC" w14:textId="77777777" w:rsidR="00820350" w:rsidRPr="00B65724" w:rsidRDefault="008D0C51" w:rsidP="00567BAF">
      <w:pPr>
        <w:pStyle w:val="Odstavecseseznamem"/>
        <w:numPr>
          <w:ilvl w:val="0"/>
          <w:numId w:val="15"/>
        </w:numPr>
        <w:spacing w:after="0" w:line="240" w:lineRule="auto"/>
        <w:ind w:left="426" w:hanging="426"/>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 xml:space="preserve">Pokud se smluvní strany nedohodnou jinak, provede </w:t>
      </w:r>
      <w:r w:rsidR="00825D7A" w:rsidRPr="00B65724">
        <w:rPr>
          <w:rFonts w:ascii="Tahoma" w:eastAsia="Times New Roman" w:hAnsi="Tahoma" w:cs="Tahoma"/>
          <w:color w:val="000000"/>
          <w:sz w:val="19"/>
          <w:szCs w:val="19"/>
          <w:lang w:eastAsia="cs-CZ"/>
        </w:rPr>
        <w:t xml:space="preserve">dodavatel </w:t>
      </w:r>
      <w:r w:rsidRPr="00B65724">
        <w:rPr>
          <w:rFonts w:ascii="Tahoma" w:eastAsia="Times New Roman" w:hAnsi="Tahoma" w:cs="Tahoma"/>
          <w:color w:val="000000"/>
          <w:sz w:val="19"/>
          <w:szCs w:val="19"/>
          <w:lang w:eastAsia="cs-CZ"/>
        </w:rPr>
        <w:t>na své náklady odstranění (oprav</w:t>
      </w:r>
      <w:r w:rsidR="006B13BC" w:rsidRPr="00B65724">
        <w:rPr>
          <w:rFonts w:ascii="Tahoma" w:eastAsia="Times New Roman" w:hAnsi="Tahoma" w:cs="Tahoma"/>
          <w:color w:val="000000"/>
          <w:sz w:val="19"/>
          <w:szCs w:val="19"/>
          <w:lang w:eastAsia="cs-CZ"/>
        </w:rPr>
        <w:t>e</w:t>
      </w:r>
      <w:r w:rsidRPr="00B65724">
        <w:rPr>
          <w:rFonts w:ascii="Tahoma" w:eastAsia="Times New Roman" w:hAnsi="Tahoma" w:cs="Tahoma"/>
          <w:color w:val="000000"/>
          <w:sz w:val="19"/>
          <w:szCs w:val="19"/>
          <w:lang w:eastAsia="cs-CZ"/>
        </w:rPr>
        <w:t>ní) vady</w:t>
      </w:r>
      <w:r w:rsidR="00EE071B" w:rsidRPr="00B65724">
        <w:rPr>
          <w:rFonts w:ascii="Tahoma" w:eastAsia="Times New Roman" w:hAnsi="Tahoma" w:cs="Tahoma"/>
          <w:color w:val="000000"/>
          <w:sz w:val="19"/>
          <w:szCs w:val="19"/>
          <w:lang w:eastAsia="cs-CZ"/>
        </w:rPr>
        <w:t xml:space="preserve"> v</w:t>
      </w:r>
      <w:r w:rsidR="0058760E" w:rsidRPr="00B65724">
        <w:rPr>
          <w:rFonts w:ascii="Tahoma" w:eastAsia="Times New Roman" w:hAnsi="Tahoma" w:cs="Tahoma"/>
          <w:color w:val="000000"/>
          <w:sz w:val="19"/>
          <w:szCs w:val="19"/>
          <w:lang w:eastAsia="cs-CZ"/>
        </w:rPr>
        <w:t> </w:t>
      </w:r>
      <w:r w:rsidR="00567BAF" w:rsidRPr="00B65724">
        <w:rPr>
          <w:rFonts w:ascii="Tahoma" w:eastAsia="Times New Roman" w:hAnsi="Tahoma" w:cs="Tahoma"/>
          <w:color w:val="000000"/>
          <w:sz w:val="19"/>
          <w:szCs w:val="19"/>
          <w:lang w:eastAsia="cs-CZ"/>
        </w:rPr>
        <w:t>n</w:t>
      </w:r>
      <w:r w:rsidR="00567BAF" w:rsidRPr="00B65724">
        <w:rPr>
          <w:rFonts w:ascii="Tahoma" w:hAnsi="Tahoma" w:cs="Tahoma"/>
          <w:sz w:val="19"/>
          <w:szCs w:val="19"/>
        </w:rPr>
        <w:t xml:space="preserve">ejkratších možných lhůtách, odpovídajících povaze vady (opravy), s přihlédnutím ke všem okolnostem vady (opravy) při současné povinnosti dodavatele vystupovat jako profesionální a odborně zcela způsobilý subjekt s řádnou péčí, kterou je od tohoto subjektu objednatel oprávněn očekávat, vč. potřebného či povinného kvalifikovaného personálního zajištění předmětných činností prostřednictvím kvalifikovaných aplikačních specialistů a techniků, komunikujících v českém jazyce. V případě, že by vada vyžadovala delší dobu na odstranění než 5 kalendářních dnů od jejího nahlášení, je dodavatel povinen o této skutečnosti bezodkladně po tomto zjištění informovat objednatele, sdělit mu předpokládanou dobu oprav a dále dbát jeho pokynů.   </w:t>
      </w:r>
    </w:p>
    <w:p w14:paraId="4D088AA4" w14:textId="77777777" w:rsidR="00263E69" w:rsidRPr="00B65724" w:rsidRDefault="00263E69" w:rsidP="009C39FE">
      <w:pPr>
        <w:spacing w:after="0" w:line="240" w:lineRule="auto"/>
        <w:ind w:left="426" w:hanging="426"/>
        <w:jc w:val="both"/>
        <w:rPr>
          <w:rFonts w:ascii="Tahoma" w:eastAsia="Times New Roman" w:hAnsi="Tahoma" w:cs="Tahoma"/>
          <w:color w:val="000000"/>
          <w:sz w:val="19"/>
          <w:szCs w:val="19"/>
          <w:lang w:eastAsia="cs-CZ"/>
        </w:rPr>
      </w:pPr>
    </w:p>
    <w:p w14:paraId="5BBBA046" w14:textId="2D2B35D9" w:rsidR="008D0C51" w:rsidRPr="00B65724" w:rsidRDefault="008D0C51" w:rsidP="009C39FE">
      <w:pPr>
        <w:pStyle w:val="Odstavecseseznamem"/>
        <w:numPr>
          <w:ilvl w:val="0"/>
          <w:numId w:val="15"/>
        </w:numPr>
        <w:spacing w:after="0" w:line="240" w:lineRule="auto"/>
        <w:ind w:left="426" w:hanging="426"/>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 xml:space="preserve">Uplatněním nároků z odpovědnosti za vady </w:t>
      </w:r>
      <w:r w:rsidR="00EC044C" w:rsidRPr="00B65724">
        <w:rPr>
          <w:rFonts w:ascii="Tahoma" w:eastAsia="Times New Roman" w:hAnsi="Tahoma" w:cs="Tahoma"/>
          <w:color w:val="000000"/>
          <w:sz w:val="19"/>
          <w:szCs w:val="19"/>
          <w:lang w:eastAsia="cs-CZ"/>
        </w:rPr>
        <w:t>nebude dotč</w:t>
      </w:r>
      <w:r w:rsidRPr="00B65724">
        <w:rPr>
          <w:rFonts w:ascii="Tahoma" w:eastAsia="Times New Roman" w:hAnsi="Tahoma" w:cs="Tahoma"/>
          <w:color w:val="000000"/>
          <w:sz w:val="19"/>
          <w:szCs w:val="19"/>
          <w:lang w:eastAsia="cs-CZ"/>
        </w:rPr>
        <w:t xml:space="preserve">en nárok </w:t>
      </w:r>
      <w:r w:rsidR="00A36D37" w:rsidRPr="00B65724">
        <w:rPr>
          <w:rFonts w:ascii="Tahoma" w:eastAsia="Times New Roman" w:hAnsi="Tahoma" w:cs="Tahoma"/>
          <w:color w:val="000000"/>
          <w:sz w:val="19"/>
          <w:szCs w:val="19"/>
          <w:lang w:eastAsia="cs-CZ"/>
        </w:rPr>
        <w:t>objednatele</w:t>
      </w:r>
      <w:r w:rsidRPr="00B65724">
        <w:rPr>
          <w:rFonts w:ascii="Tahoma" w:eastAsia="Times New Roman" w:hAnsi="Tahoma" w:cs="Tahoma"/>
          <w:color w:val="000000"/>
          <w:sz w:val="19"/>
          <w:szCs w:val="19"/>
          <w:lang w:eastAsia="cs-CZ"/>
        </w:rPr>
        <w:t xml:space="preserve"> na</w:t>
      </w:r>
      <w:r w:rsidR="00C42CD3" w:rsidRPr="00B65724">
        <w:rPr>
          <w:rFonts w:ascii="Tahoma" w:eastAsia="Times New Roman" w:hAnsi="Tahoma" w:cs="Tahoma"/>
          <w:color w:val="000000"/>
          <w:sz w:val="19"/>
          <w:szCs w:val="19"/>
          <w:lang w:eastAsia="cs-CZ"/>
        </w:rPr>
        <w:t> </w:t>
      </w:r>
      <w:r w:rsidRPr="00B65724">
        <w:rPr>
          <w:rFonts w:ascii="Tahoma" w:eastAsia="Times New Roman" w:hAnsi="Tahoma" w:cs="Tahoma"/>
          <w:color w:val="000000"/>
          <w:sz w:val="19"/>
          <w:szCs w:val="19"/>
          <w:lang w:eastAsia="cs-CZ"/>
        </w:rPr>
        <w:t>náhradu škody a</w:t>
      </w:r>
      <w:r w:rsidR="001956F3">
        <w:rPr>
          <w:rFonts w:ascii="Tahoma" w:eastAsia="Times New Roman" w:hAnsi="Tahoma" w:cs="Tahoma"/>
          <w:color w:val="000000"/>
          <w:sz w:val="19"/>
          <w:szCs w:val="19"/>
          <w:lang w:eastAsia="cs-CZ"/>
        </w:rPr>
        <w:t> </w:t>
      </w:r>
      <w:r w:rsidRPr="00B65724">
        <w:rPr>
          <w:rFonts w:ascii="Tahoma" w:eastAsia="Times New Roman" w:hAnsi="Tahoma" w:cs="Tahoma"/>
          <w:color w:val="000000"/>
          <w:sz w:val="19"/>
          <w:szCs w:val="19"/>
          <w:lang w:eastAsia="cs-CZ"/>
        </w:rPr>
        <w:t>smluvních pokut podle této smlouvy.</w:t>
      </w:r>
    </w:p>
    <w:p w14:paraId="48009072" w14:textId="77777777" w:rsidR="00A24787" w:rsidRPr="00B65724" w:rsidRDefault="00A24787" w:rsidP="009C39FE">
      <w:pPr>
        <w:pStyle w:val="Odstavecseseznamem"/>
        <w:spacing w:after="0" w:line="240" w:lineRule="auto"/>
        <w:ind w:left="426" w:hanging="426"/>
        <w:jc w:val="both"/>
        <w:rPr>
          <w:rFonts w:ascii="Tahoma" w:eastAsia="Times New Roman" w:hAnsi="Tahoma" w:cs="Tahoma"/>
          <w:color w:val="000000"/>
          <w:sz w:val="19"/>
          <w:szCs w:val="19"/>
          <w:lang w:eastAsia="cs-CZ"/>
        </w:rPr>
      </w:pPr>
    </w:p>
    <w:p w14:paraId="58B23849" w14:textId="6DBD95C7" w:rsidR="00567BAF" w:rsidRDefault="00567BAF" w:rsidP="00567BAF">
      <w:pPr>
        <w:pStyle w:val="Odstavecseseznamem"/>
        <w:numPr>
          <w:ilvl w:val="0"/>
          <w:numId w:val="15"/>
        </w:numPr>
        <w:spacing w:after="0" w:line="240" w:lineRule="auto"/>
        <w:ind w:left="426" w:hanging="426"/>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 xml:space="preserve">Záruční prohlídky a opravy dle této smlouvy budou zajišťovány přednostně v místě plnění dle této smlouvy. Pokud to nebude možné nebo dohodnou-li se strany na jiném místě provedení oprav, zajistí dopravu, přepravu předmětu </w:t>
      </w:r>
      <w:r w:rsidR="0022215C" w:rsidRPr="00B65724">
        <w:rPr>
          <w:rFonts w:ascii="Tahoma" w:eastAsia="Times New Roman" w:hAnsi="Tahoma" w:cs="Tahoma"/>
          <w:color w:val="000000"/>
          <w:sz w:val="19"/>
          <w:szCs w:val="19"/>
          <w:lang w:eastAsia="cs-CZ"/>
        </w:rPr>
        <w:t>plnění</w:t>
      </w:r>
      <w:r w:rsidR="00F44B0A" w:rsidRPr="00B65724">
        <w:rPr>
          <w:rFonts w:ascii="Tahoma" w:eastAsia="Times New Roman" w:hAnsi="Tahoma" w:cs="Tahoma"/>
          <w:color w:val="000000"/>
          <w:sz w:val="19"/>
          <w:szCs w:val="19"/>
          <w:lang w:eastAsia="cs-CZ"/>
        </w:rPr>
        <w:t xml:space="preserve"> </w:t>
      </w:r>
      <w:r w:rsidRPr="00B65724">
        <w:rPr>
          <w:rFonts w:ascii="Tahoma" w:eastAsia="Times New Roman" w:hAnsi="Tahoma" w:cs="Tahoma"/>
          <w:color w:val="000000"/>
          <w:sz w:val="19"/>
          <w:szCs w:val="19"/>
          <w:lang w:eastAsia="cs-CZ"/>
        </w:rPr>
        <w:t>a veškeré s tím spojené činnosti na své náklady dodavatel.</w:t>
      </w:r>
    </w:p>
    <w:p w14:paraId="7AEE96DF" w14:textId="77777777" w:rsidR="000C4EA8" w:rsidRPr="000C4EA8" w:rsidRDefault="000C4EA8" w:rsidP="000C4EA8">
      <w:pPr>
        <w:pStyle w:val="Odstavecseseznamem"/>
        <w:rPr>
          <w:rFonts w:ascii="Tahoma" w:eastAsia="Times New Roman" w:hAnsi="Tahoma" w:cs="Tahoma"/>
          <w:color w:val="000000"/>
          <w:sz w:val="19"/>
          <w:szCs w:val="19"/>
          <w:lang w:eastAsia="cs-CZ"/>
        </w:rPr>
      </w:pPr>
    </w:p>
    <w:p w14:paraId="077A53D4" w14:textId="77777777" w:rsidR="000C4EA8" w:rsidRDefault="000C4EA8" w:rsidP="000C4EA8">
      <w:pPr>
        <w:pStyle w:val="Odstavecseseznamem"/>
        <w:spacing w:after="0" w:line="240" w:lineRule="auto"/>
        <w:ind w:left="426"/>
        <w:jc w:val="both"/>
        <w:rPr>
          <w:rFonts w:ascii="Tahoma" w:eastAsia="Times New Roman" w:hAnsi="Tahoma" w:cs="Tahoma"/>
          <w:color w:val="000000"/>
          <w:sz w:val="19"/>
          <w:szCs w:val="19"/>
          <w:lang w:eastAsia="cs-CZ"/>
        </w:rPr>
      </w:pPr>
    </w:p>
    <w:p w14:paraId="7DA0565E" w14:textId="77777777" w:rsidR="00FE1A6C" w:rsidRDefault="00FE1A6C" w:rsidP="000C4EA8">
      <w:pPr>
        <w:pStyle w:val="Odstavecseseznamem"/>
        <w:spacing w:after="0" w:line="240" w:lineRule="auto"/>
        <w:ind w:left="426"/>
        <w:jc w:val="both"/>
        <w:rPr>
          <w:rFonts w:ascii="Tahoma" w:eastAsia="Times New Roman" w:hAnsi="Tahoma" w:cs="Tahoma"/>
          <w:color w:val="000000"/>
          <w:sz w:val="19"/>
          <w:szCs w:val="19"/>
          <w:lang w:eastAsia="cs-CZ"/>
        </w:rPr>
      </w:pPr>
    </w:p>
    <w:p w14:paraId="0B1E47EB" w14:textId="77777777" w:rsidR="00FE1A6C" w:rsidRDefault="00FE1A6C" w:rsidP="000C4EA8">
      <w:pPr>
        <w:pStyle w:val="Odstavecseseznamem"/>
        <w:spacing w:after="0" w:line="240" w:lineRule="auto"/>
        <w:ind w:left="426"/>
        <w:jc w:val="both"/>
        <w:rPr>
          <w:rFonts w:ascii="Tahoma" w:eastAsia="Times New Roman" w:hAnsi="Tahoma" w:cs="Tahoma"/>
          <w:color w:val="000000"/>
          <w:sz w:val="19"/>
          <w:szCs w:val="19"/>
          <w:lang w:eastAsia="cs-CZ"/>
        </w:rPr>
      </w:pPr>
    </w:p>
    <w:p w14:paraId="48261E50" w14:textId="77777777" w:rsidR="00E57A9E" w:rsidRPr="00140A0D" w:rsidRDefault="00E57A9E" w:rsidP="00140A0D">
      <w:pPr>
        <w:spacing w:after="0" w:line="240" w:lineRule="auto"/>
        <w:jc w:val="both"/>
        <w:rPr>
          <w:rFonts w:ascii="Tahoma" w:eastAsia="Times New Roman" w:hAnsi="Tahoma" w:cs="Tahoma"/>
          <w:color w:val="000000"/>
          <w:sz w:val="19"/>
          <w:szCs w:val="19"/>
          <w:lang w:eastAsia="cs-CZ"/>
        </w:rPr>
      </w:pPr>
    </w:p>
    <w:p w14:paraId="3E2910BA" w14:textId="77777777" w:rsidR="00437346" w:rsidRDefault="00437346" w:rsidP="002C40F2">
      <w:pPr>
        <w:spacing w:after="0"/>
        <w:jc w:val="center"/>
        <w:rPr>
          <w:rFonts w:ascii="Tahoma" w:eastAsia="Times New Roman" w:hAnsi="Tahoma" w:cs="Tahoma"/>
          <w:b/>
          <w:color w:val="000000"/>
          <w:sz w:val="19"/>
          <w:szCs w:val="19"/>
          <w:lang w:eastAsia="cs-CZ"/>
        </w:rPr>
      </w:pPr>
    </w:p>
    <w:p w14:paraId="4873880F" w14:textId="77777777" w:rsidR="00437346" w:rsidRDefault="00437346" w:rsidP="002C40F2">
      <w:pPr>
        <w:spacing w:after="0"/>
        <w:jc w:val="center"/>
        <w:rPr>
          <w:rFonts w:ascii="Tahoma" w:eastAsia="Times New Roman" w:hAnsi="Tahoma" w:cs="Tahoma"/>
          <w:b/>
          <w:color w:val="000000"/>
          <w:sz w:val="19"/>
          <w:szCs w:val="19"/>
          <w:lang w:eastAsia="cs-CZ"/>
        </w:rPr>
      </w:pPr>
    </w:p>
    <w:p w14:paraId="13379526" w14:textId="77777777" w:rsidR="00437346" w:rsidRDefault="00437346" w:rsidP="002C40F2">
      <w:pPr>
        <w:spacing w:after="0"/>
        <w:jc w:val="center"/>
        <w:rPr>
          <w:rFonts w:ascii="Tahoma" w:eastAsia="Times New Roman" w:hAnsi="Tahoma" w:cs="Tahoma"/>
          <w:b/>
          <w:color w:val="000000"/>
          <w:sz w:val="19"/>
          <w:szCs w:val="19"/>
          <w:lang w:eastAsia="cs-CZ"/>
        </w:rPr>
      </w:pPr>
    </w:p>
    <w:p w14:paraId="56618348" w14:textId="77777777" w:rsidR="00437346" w:rsidRDefault="00437346" w:rsidP="002C40F2">
      <w:pPr>
        <w:spacing w:after="0"/>
        <w:jc w:val="center"/>
        <w:rPr>
          <w:rFonts w:ascii="Tahoma" w:eastAsia="Times New Roman" w:hAnsi="Tahoma" w:cs="Tahoma"/>
          <w:b/>
          <w:color w:val="000000"/>
          <w:sz w:val="19"/>
          <w:szCs w:val="19"/>
          <w:lang w:eastAsia="cs-CZ"/>
        </w:rPr>
      </w:pPr>
    </w:p>
    <w:p w14:paraId="4EED1D03" w14:textId="77777777" w:rsidR="00E36CD5" w:rsidRPr="00B65724" w:rsidRDefault="009C39FE" w:rsidP="002C40F2">
      <w:pPr>
        <w:spacing w:after="0"/>
        <w:jc w:val="center"/>
        <w:rPr>
          <w:rFonts w:ascii="Tahoma" w:eastAsia="Times New Roman" w:hAnsi="Tahoma" w:cs="Tahoma"/>
          <w:b/>
          <w:color w:val="000000"/>
          <w:sz w:val="19"/>
          <w:szCs w:val="19"/>
          <w:lang w:eastAsia="cs-CZ"/>
        </w:rPr>
      </w:pPr>
      <w:bookmarkStart w:id="0" w:name="_GoBack"/>
      <w:bookmarkEnd w:id="0"/>
      <w:r w:rsidRPr="00B65724">
        <w:rPr>
          <w:rFonts w:ascii="Tahoma" w:eastAsia="Times New Roman" w:hAnsi="Tahoma" w:cs="Tahoma"/>
          <w:b/>
          <w:color w:val="000000"/>
          <w:sz w:val="19"/>
          <w:szCs w:val="19"/>
          <w:lang w:eastAsia="cs-CZ"/>
        </w:rPr>
        <w:t>VII.</w:t>
      </w:r>
    </w:p>
    <w:p w14:paraId="797EDC85" w14:textId="77777777" w:rsidR="00E36CD5" w:rsidRPr="00B65724" w:rsidRDefault="00443426" w:rsidP="00022A4B">
      <w:pPr>
        <w:spacing w:after="0" w:line="240" w:lineRule="auto"/>
        <w:jc w:val="center"/>
        <w:rPr>
          <w:rFonts w:ascii="Tahoma" w:eastAsia="Times New Roman" w:hAnsi="Tahoma" w:cs="Tahoma"/>
          <w:b/>
          <w:color w:val="000000"/>
          <w:sz w:val="19"/>
          <w:szCs w:val="19"/>
          <w:lang w:eastAsia="cs-CZ"/>
        </w:rPr>
      </w:pPr>
      <w:r w:rsidRPr="00B65724">
        <w:rPr>
          <w:rFonts w:ascii="Tahoma" w:eastAsia="Times New Roman" w:hAnsi="Tahoma" w:cs="Tahoma"/>
          <w:b/>
          <w:color w:val="000000"/>
          <w:sz w:val="19"/>
          <w:szCs w:val="19"/>
          <w:lang w:eastAsia="cs-CZ"/>
        </w:rPr>
        <w:t>Podstatné porušení smlouvy, s</w:t>
      </w:r>
      <w:r w:rsidR="00E36CD5" w:rsidRPr="00B65724">
        <w:rPr>
          <w:rFonts w:ascii="Tahoma" w:eastAsia="Times New Roman" w:hAnsi="Tahoma" w:cs="Tahoma"/>
          <w:b/>
          <w:color w:val="000000"/>
          <w:sz w:val="19"/>
          <w:szCs w:val="19"/>
          <w:lang w:eastAsia="cs-CZ"/>
        </w:rPr>
        <w:t xml:space="preserve">mluvní </w:t>
      </w:r>
      <w:r w:rsidRPr="00B65724">
        <w:rPr>
          <w:rFonts w:ascii="Tahoma" w:eastAsia="Times New Roman" w:hAnsi="Tahoma" w:cs="Tahoma"/>
          <w:b/>
          <w:color w:val="000000"/>
          <w:sz w:val="19"/>
          <w:szCs w:val="19"/>
          <w:lang w:eastAsia="cs-CZ"/>
        </w:rPr>
        <w:t>pokuta, úroky z</w:t>
      </w:r>
      <w:r w:rsidR="00D05640" w:rsidRPr="00B65724">
        <w:rPr>
          <w:rFonts w:ascii="Tahoma" w:eastAsia="Times New Roman" w:hAnsi="Tahoma" w:cs="Tahoma"/>
          <w:b/>
          <w:color w:val="000000"/>
          <w:sz w:val="19"/>
          <w:szCs w:val="19"/>
          <w:lang w:eastAsia="cs-CZ"/>
        </w:rPr>
        <w:t> </w:t>
      </w:r>
      <w:r w:rsidRPr="00B65724">
        <w:rPr>
          <w:rFonts w:ascii="Tahoma" w:eastAsia="Times New Roman" w:hAnsi="Tahoma" w:cs="Tahoma"/>
          <w:b/>
          <w:color w:val="000000"/>
          <w:sz w:val="19"/>
          <w:szCs w:val="19"/>
          <w:lang w:eastAsia="cs-CZ"/>
        </w:rPr>
        <w:t>prodlení</w:t>
      </w:r>
    </w:p>
    <w:p w14:paraId="12DED1C1" w14:textId="77777777" w:rsidR="00F52F24" w:rsidRPr="00B65724" w:rsidRDefault="00F52F24" w:rsidP="00F52F24">
      <w:pPr>
        <w:spacing w:after="0" w:line="240" w:lineRule="auto"/>
        <w:jc w:val="center"/>
        <w:rPr>
          <w:rFonts w:ascii="Tahoma" w:eastAsia="Times New Roman" w:hAnsi="Tahoma" w:cs="Tahoma"/>
          <w:b/>
          <w:color w:val="000000"/>
          <w:sz w:val="19"/>
          <w:szCs w:val="19"/>
          <w:lang w:eastAsia="cs-CZ"/>
        </w:rPr>
      </w:pPr>
    </w:p>
    <w:p w14:paraId="0921A146" w14:textId="77777777" w:rsidR="00F52F24" w:rsidRPr="00B65724" w:rsidRDefault="00F52F24" w:rsidP="00F52F24">
      <w:pPr>
        <w:pStyle w:val="Odstavecseseznamem"/>
        <w:numPr>
          <w:ilvl w:val="0"/>
          <w:numId w:val="16"/>
        </w:numPr>
        <w:spacing w:after="0" w:line="240" w:lineRule="auto"/>
        <w:ind w:left="426" w:hanging="426"/>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V případě podstatného porušení smlouvy ze strany dodavatele je objednatel oprávněn odstoupit od smlouvy. Odstoupením od smlouvy nezanikají sankční opatření za porušení povinností dodavatele ani jiná ustanovení, z jejichž obsahu je zřejmé, že mají zůstat v platnosti i po odstoupení od smlouvy. Za podstatné porušení smlouvy dodavatelem se považuje zejména:</w:t>
      </w:r>
    </w:p>
    <w:p w14:paraId="6A34AAD5" w14:textId="77777777" w:rsidR="00F52F24" w:rsidRPr="00B65724" w:rsidRDefault="00F52F24" w:rsidP="00F52F24">
      <w:pPr>
        <w:pStyle w:val="Odstavecseseznamem"/>
        <w:spacing w:after="0" w:line="240" w:lineRule="auto"/>
        <w:ind w:left="426"/>
        <w:jc w:val="both"/>
        <w:rPr>
          <w:rFonts w:ascii="Tahoma" w:eastAsia="Times New Roman" w:hAnsi="Tahoma" w:cs="Tahoma"/>
          <w:color w:val="000000"/>
          <w:sz w:val="19"/>
          <w:szCs w:val="19"/>
          <w:lang w:eastAsia="cs-CZ"/>
        </w:rPr>
      </w:pPr>
    </w:p>
    <w:p w14:paraId="018A9442" w14:textId="1F9E4D81" w:rsidR="00F52F24" w:rsidRPr="00B65724" w:rsidRDefault="00F52F24" w:rsidP="00F52F24">
      <w:pPr>
        <w:pStyle w:val="Odstavecseseznamem"/>
        <w:numPr>
          <w:ilvl w:val="0"/>
          <w:numId w:val="3"/>
        </w:numPr>
        <w:spacing w:after="0" w:line="240" w:lineRule="auto"/>
        <w:ind w:left="851" w:hanging="426"/>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 xml:space="preserve">prodlení sjednaného termínu úplného předání předmětu </w:t>
      </w:r>
      <w:r w:rsidR="0022215C" w:rsidRPr="00B65724">
        <w:rPr>
          <w:rFonts w:ascii="Tahoma" w:eastAsia="Times New Roman" w:hAnsi="Tahoma" w:cs="Tahoma"/>
          <w:color w:val="000000"/>
          <w:sz w:val="19"/>
          <w:szCs w:val="19"/>
          <w:lang w:eastAsia="cs-CZ"/>
        </w:rPr>
        <w:t>plnění</w:t>
      </w:r>
      <w:r w:rsidR="00F44B0A" w:rsidRPr="00B65724">
        <w:rPr>
          <w:rFonts w:ascii="Tahoma" w:eastAsia="Times New Roman" w:hAnsi="Tahoma" w:cs="Tahoma"/>
          <w:color w:val="000000"/>
          <w:sz w:val="19"/>
          <w:szCs w:val="19"/>
          <w:lang w:eastAsia="cs-CZ"/>
        </w:rPr>
        <w:t xml:space="preserve"> </w:t>
      </w:r>
      <w:r w:rsidRPr="00B65724">
        <w:rPr>
          <w:rFonts w:ascii="Tahoma" w:eastAsia="Times New Roman" w:hAnsi="Tahoma" w:cs="Tahoma"/>
          <w:color w:val="000000"/>
          <w:sz w:val="19"/>
          <w:szCs w:val="19"/>
          <w:lang w:eastAsia="cs-CZ"/>
        </w:rPr>
        <w:t>delší než 7 dní,</w:t>
      </w:r>
    </w:p>
    <w:p w14:paraId="3C666A83" w14:textId="17101EF0" w:rsidR="00F52F24" w:rsidRPr="00B65724" w:rsidRDefault="00F52F24" w:rsidP="00F52F24">
      <w:pPr>
        <w:pStyle w:val="Odstavecseseznamem"/>
        <w:numPr>
          <w:ilvl w:val="0"/>
          <w:numId w:val="3"/>
        </w:numPr>
        <w:spacing w:after="0" w:line="240" w:lineRule="auto"/>
        <w:ind w:left="851" w:hanging="426"/>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 xml:space="preserve">prodlení s odstraněním záruční vady uplatněné objednatelem v záruční době za předpokladu, že tato vada brání řádnému užívání předmětu </w:t>
      </w:r>
      <w:r w:rsidR="0022215C" w:rsidRPr="00B65724">
        <w:rPr>
          <w:rFonts w:ascii="Tahoma" w:eastAsia="Times New Roman" w:hAnsi="Tahoma" w:cs="Tahoma"/>
          <w:color w:val="000000"/>
          <w:sz w:val="19"/>
          <w:szCs w:val="19"/>
          <w:lang w:eastAsia="cs-CZ"/>
        </w:rPr>
        <w:t>plnění</w:t>
      </w:r>
      <w:r w:rsidRPr="00B65724">
        <w:rPr>
          <w:rFonts w:ascii="Tahoma" w:eastAsia="Times New Roman" w:hAnsi="Tahoma" w:cs="Tahoma"/>
          <w:color w:val="000000"/>
          <w:sz w:val="19"/>
          <w:szCs w:val="19"/>
          <w:lang w:eastAsia="cs-CZ"/>
        </w:rPr>
        <w:t xml:space="preserve">, nebo </w:t>
      </w:r>
    </w:p>
    <w:p w14:paraId="4244F9C4" w14:textId="77777777" w:rsidR="00446287" w:rsidRPr="00B65724" w:rsidRDefault="00F52F24" w:rsidP="00B65724">
      <w:pPr>
        <w:pStyle w:val="Odstavecseseznamem"/>
        <w:numPr>
          <w:ilvl w:val="0"/>
          <w:numId w:val="3"/>
        </w:numPr>
        <w:spacing w:after="0" w:line="240" w:lineRule="auto"/>
        <w:ind w:left="851" w:hanging="426"/>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opakované porušování dalších povinností dodavatele dle této smlouvy (nejméně 3krát), a to i bez předchozího upozornění.</w:t>
      </w:r>
    </w:p>
    <w:p w14:paraId="13AFF82F" w14:textId="6095BCD0" w:rsidR="00446287" w:rsidRPr="00B65724" w:rsidRDefault="00446287" w:rsidP="00B65724">
      <w:pPr>
        <w:pStyle w:val="Odstavecseseznamem"/>
        <w:numPr>
          <w:ilvl w:val="0"/>
          <w:numId w:val="16"/>
        </w:numPr>
        <w:spacing w:before="120" w:after="0" w:line="276" w:lineRule="auto"/>
        <w:contextualSpacing w:val="0"/>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 xml:space="preserve">Objednatel je oprávněn od smlouvy odstoupit v případě, že v jejím plnění nelze pokračovat, aniž by byla porušena pravidla uvedená v § 222 ZZVZ, tj. aniž by objednatel umožnil podstatnou změnu závazku z této smlouvy. </w:t>
      </w:r>
    </w:p>
    <w:p w14:paraId="0D047F0A" w14:textId="17D64AC4" w:rsidR="00446287" w:rsidRPr="00B65724" w:rsidRDefault="00446287" w:rsidP="00B65724">
      <w:pPr>
        <w:pStyle w:val="Odstavecseseznamem"/>
        <w:numPr>
          <w:ilvl w:val="0"/>
          <w:numId w:val="16"/>
        </w:numPr>
        <w:spacing w:before="120" w:after="0" w:line="276" w:lineRule="auto"/>
        <w:contextualSpacing w:val="0"/>
        <w:jc w:val="both"/>
        <w:rPr>
          <w:rFonts w:ascii="Tahoma" w:eastAsia="Times New Roman" w:hAnsi="Tahoma" w:cs="Tahoma"/>
          <w:color w:val="000000"/>
          <w:sz w:val="19"/>
          <w:szCs w:val="19"/>
          <w:lang w:eastAsia="cs-CZ"/>
        </w:rPr>
      </w:pPr>
      <w:r w:rsidRPr="00B65724">
        <w:rPr>
          <w:rFonts w:ascii="Tahoma" w:hAnsi="Tahoma" w:cs="Tahoma"/>
          <w:sz w:val="19"/>
          <w:szCs w:val="19"/>
        </w:rPr>
        <w:t>Objednatel je oprávněn od smlouvy odstoupit bez zbytečného odkladu poté, co zjistí, že smlouva neměla být uzavřena, neboť:</w:t>
      </w:r>
    </w:p>
    <w:p w14:paraId="008A525E" w14:textId="77791E00" w:rsidR="00446287" w:rsidRPr="00B65724" w:rsidRDefault="00446287" w:rsidP="00B65724">
      <w:pPr>
        <w:pStyle w:val="Odstavecseseznamem"/>
        <w:numPr>
          <w:ilvl w:val="0"/>
          <w:numId w:val="40"/>
        </w:numPr>
        <w:spacing w:before="120" w:after="0" w:line="276" w:lineRule="auto"/>
        <w:ind w:left="850" w:hanging="425"/>
        <w:contextualSpacing w:val="0"/>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 xml:space="preserve">dodavatel měl být vyloučen z účasti v zadávacím řízení, </w:t>
      </w:r>
    </w:p>
    <w:p w14:paraId="5586884F" w14:textId="6D8FA3A7" w:rsidR="00446287" w:rsidRPr="00B65724" w:rsidRDefault="00446287" w:rsidP="00B65724">
      <w:pPr>
        <w:pStyle w:val="Odstavecseseznamem"/>
        <w:numPr>
          <w:ilvl w:val="0"/>
          <w:numId w:val="40"/>
        </w:numPr>
        <w:spacing w:before="120" w:after="0" w:line="276" w:lineRule="auto"/>
        <w:ind w:left="850" w:hanging="425"/>
        <w:contextualSpacing w:val="0"/>
        <w:jc w:val="both"/>
        <w:rPr>
          <w:rFonts w:ascii="Tahoma" w:hAnsi="Tahoma" w:cs="Tahoma"/>
          <w:sz w:val="19"/>
          <w:szCs w:val="19"/>
        </w:rPr>
      </w:pPr>
      <w:r w:rsidRPr="00B65724">
        <w:rPr>
          <w:rFonts w:ascii="Tahoma" w:hAnsi="Tahoma" w:cs="Tahoma"/>
          <w:sz w:val="19"/>
          <w:szCs w:val="19"/>
        </w:rPr>
        <w:t xml:space="preserve">dodavatel před zadáním veřejné zakázky, tj. uzavřením smlouvy, předložil údaje nebo dokumenty, které neodpovídaly skutečnosti, a měly nebo mohly mít vliv na výběr Zhotovitele, nebo </w:t>
      </w:r>
    </w:p>
    <w:p w14:paraId="25282654" w14:textId="6BE246D9" w:rsidR="00446287" w:rsidRPr="00B65724" w:rsidRDefault="00446287" w:rsidP="00B65724">
      <w:pPr>
        <w:pStyle w:val="Odstavecseseznamem"/>
        <w:numPr>
          <w:ilvl w:val="0"/>
          <w:numId w:val="40"/>
        </w:numPr>
        <w:spacing w:before="120" w:after="0" w:line="276" w:lineRule="auto"/>
        <w:ind w:left="850" w:hanging="425"/>
        <w:contextualSpacing w:val="0"/>
        <w:jc w:val="both"/>
        <w:rPr>
          <w:rFonts w:ascii="Tahoma" w:hAnsi="Tahoma" w:cs="Tahoma"/>
          <w:sz w:val="19"/>
          <w:szCs w:val="19"/>
        </w:rPr>
      </w:pPr>
      <w:r w:rsidRPr="00B65724">
        <w:rPr>
          <w:rFonts w:ascii="Tahoma" w:hAnsi="Tahoma" w:cs="Tahoma"/>
          <w:sz w:val="19"/>
          <w:szCs w:val="19"/>
        </w:rPr>
        <w:t>výběr dodavatele souvisí se závažným porušením povinnosti členského státu ve smyslu čl. 258 Smlouvy o fungování Evropské unie, o kter</w:t>
      </w:r>
      <w:r w:rsidR="00CF6887">
        <w:rPr>
          <w:rFonts w:ascii="Tahoma" w:hAnsi="Tahoma" w:cs="Tahoma"/>
          <w:sz w:val="19"/>
          <w:szCs w:val="19"/>
        </w:rPr>
        <w:t>é</w:t>
      </w:r>
      <w:r w:rsidRPr="00B65724">
        <w:rPr>
          <w:rFonts w:ascii="Tahoma" w:hAnsi="Tahoma" w:cs="Tahoma"/>
          <w:sz w:val="19"/>
          <w:szCs w:val="19"/>
        </w:rPr>
        <w:t xml:space="preserve">m rozhodl Soudní dvůr Evropské unie. </w:t>
      </w:r>
    </w:p>
    <w:p w14:paraId="688C2E70" w14:textId="77777777" w:rsidR="00F52F24" w:rsidRPr="00B65724" w:rsidRDefault="00F52F24" w:rsidP="00F52F24">
      <w:pPr>
        <w:spacing w:after="0" w:line="240" w:lineRule="auto"/>
        <w:jc w:val="both"/>
        <w:rPr>
          <w:rFonts w:ascii="Tahoma" w:eastAsia="Times New Roman" w:hAnsi="Tahoma" w:cs="Tahoma"/>
          <w:color w:val="000000"/>
          <w:sz w:val="19"/>
          <w:szCs w:val="19"/>
          <w:lang w:eastAsia="cs-CZ"/>
        </w:rPr>
      </w:pPr>
    </w:p>
    <w:p w14:paraId="64DE69D5" w14:textId="0FFDFA65" w:rsidR="00F52F24" w:rsidRPr="00B65724" w:rsidRDefault="00F52F24" w:rsidP="00446287">
      <w:pPr>
        <w:pStyle w:val="Odstavecseseznamem"/>
        <w:numPr>
          <w:ilvl w:val="0"/>
          <w:numId w:val="16"/>
        </w:numPr>
        <w:spacing w:after="0" w:line="240" w:lineRule="auto"/>
        <w:ind w:left="426" w:hanging="426"/>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 xml:space="preserve">V případě prodlení dodavatele s úplným předáním předmětu </w:t>
      </w:r>
      <w:r w:rsidR="00480A77" w:rsidRPr="00B65724">
        <w:rPr>
          <w:rFonts w:ascii="Tahoma" w:eastAsia="Times New Roman" w:hAnsi="Tahoma" w:cs="Tahoma"/>
          <w:color w:val="000000"/>
          <w:sz w:val="19"/>
          <w:szCs w:val="19"/>
          <w:lang w:eastAsia="cs-CZ"/>
        </w:rPr>
        <w:t>plnění</w:t>
      </w:r>
      <w:r w:rsidR="00F44B0A" w:rsidRPr="00B65724">
        <w:rPr>
          <w:rFonts w:ascii="Tahoma" w:eastAsia="Times New Roman" w:hAnsi="Tahoma" w:cs="Tahoma"/>
          <w:color w:val="000000"/>
          <w:sz w:val="19"/>
          <w:szCs w:val="19"/>
          <w:lang w:eastAsia="cs-CZ"/>
        </w:rPr>
        <w:t xml:space="preserve"> </w:t>
      </w:r>
      <w:r w:rsidRPr="00B65724">
        <w:rPr>
          <w:rFonts w:ascii="Tahoma" w:eastAsia="Times New Roman" w:hAnsi="Tahoma" w:cs="Tahoma"/>
          <w:color w:val="000000"/>
          <w:sz w:val="19"/>
          <w:szCs w:val="19"/>
          <w:lang w:eastAsia="cs-CZ"/>
        </w:rPr>
        <w:t xml:space="preserve">dle této smlouvy objednateli řádně a včas, je objednatel oprávněn po uplynutí dodací lhůty požadovat na dodavateli zaplacení smluvní pokuty ve výši 0,05 % z ceny za každý i jen započatý den prodlení. </w:t>
      </w:r>
    </w:p>
    <w:p w14:paraId="438F06D7" w14:textId="77777777" w:rsidR="00F52F24" w:rsidRPr="00B65724" w:rsidRDefault="00F52F24" w:rsidP="00F52F24">
      <w:pPr>
        <w:pStyle w:val="Odstavecseseznamem"/>
        <w:spacing w:after="0" w:line="240" w:lineRule="auto"/>
        <w:ind w:left="425"/>
        <w:jc w:val="both"/>
        <w:rPr>
          <w:rFonts w:ascii="Tahoma" w:eastAsia="Times New Roman" w:hAnsi="Tahoma" w:cs="Tahoma"/>
          <w:color w:val="000000"/>
          <w:sz w:val="19"/>
          <w:szCs w:val="19"/>
          <w:lang w:eastAsia="cs-CZ"/>
        </w:rPr>
      </w:pPr>
    </w:p>
    <w:p w14:paraId="6106469D" w14:textId="1D7BB67B" w:rsidR="00F52F24" w:rsidRPr="00B65724" w:rsidRDefault="00F52F24" w:rsidP="00446287">
      <w:pPr>
        <w:pStyle w:val="Zkladntext21"/>
        <w:numPr>
          <w:ilvl w:val="0"/>
          <w:numId w:val="16"/>
        </w:numPr>
        <w:ind w:left="425" w:hanging="425"/>
        <w:jc w:val="both"/>
        <w:rPr>
          <w:rFonts w:ascii="Tahoma" w:hAnsi="Tahoma" w:cs="Tahoma"/>
          <w:b w:val="0"/>
          <w:sz w:val="19"/>
          <w:szCs w:val="19"/>
        </w:rPr>
      </w:pPr>
      <w:r w:rsidRPr="00B65724">
        <w:rPr>
          <w:rFonts w:ascii="Tahoma" w:hAnsi="Tahoma" w:cs="Tahoma"/>
          <w:b w:val="0"/>
          <w:sz w:val="19"/>
          <w:szCs w:val="19"/>
        </w:rPr>
        <w:t xml:space="preserve">V případě prodlení </w:t>
      </w:r>
      <w:r w:rsidRPr="00B65724">
        <w:rPr>
          <w:rFonts w:ascii="Tahoma" w:hAnsi="Tahoma" w:cs="Tahoma"/>
          <w:b w:val="0"/>
          <w:color w:val="000000"/>
          <w:sz w:val="19"/>
          <w:szCs w:val="19"/>
          <w:lang w:eastAsia="cs-CZ"/>
        </w:rPr>
        <w:t>dodavatele</w:t>
      </w:r>
      <w:r w:rsidRPr="00B65724">
        <w:rPr>
          <w:rFonts w:ascii="Tahoma" w:hAnsi="Tahoma" w:cs="Tahoma"/>
          <w:b w:val="0"/>
          <w:sz w:val="19"/>
          <w:szCs w:val="19"/>
        </w:rPr>
        <w:t xml:space="preserve"> s odstraněním vad předmětu </w:t>
      </w:r>
      <w:r w:rsidR="00480A77" w:rsidRPr="00B65724">
        <w:rPr>
          <w:rFonts w:ascii="Tahoma" w:hAnsi="Tahoma" w:cs="Tahoma"/>
          <w:b w:val="0"/>
          <w:sz w:val="19"/>
          <w:szCs w:val="19"/>
        </w:rPr>
        <w:t xml:space="preserve">plnění </w:t>
      </w:r>
      <w:r w:rsidRPr="00B65724">
        <w:rPr>
          <w:rFonts w:ascii="Tahoma" w:hAnsi="Tahoma" w:cs="Tahoma"/>
          <w:b w:val="0"/>
          <w:sz w:val="19"/>
          <w:szCs w:val="19"/>
        </w:rPr>
        <w:t xml:space="preserve">dle této smlouvy činí smluvní pokuta 5.000,- Kč za každý i jen započatý den prodlení.  </w:t>
      </w:r>
    </w:p>
    <w:p w14:paraId="48CFCD13" w14:textId="77777777" w:rsidR="00F52F24" w:rsidRPr="00B65724" w:rsidRDefault="00F52F24" w:rsidP="00F52F24">
      <w:pPr>
        <w:pStyle w:val="Odstavecseseznamem"/>
        <w:spacing w:after="0" w:line="240" w:lineRule="auto"/>
        <w:ind w:left="426" w:hanging="426"/>
        <w:jc w:val="both"/>
        <w:rPr>
          <w:rFonts w:ascii="Tahoma" w:eastAsia="Times New Roman" w:hAnsi="Tahoma" w:cs="Tahoma"/>
          <w:color w:val="000000"/>
          <w:sz w:val="19"/>
          <w:szCs w:val="19"/>
          <w:lang w:eastAsia="cs-CZ"/>
        </w:rPr>
      </w:pPr>
    </w:p>
    <w:p w14:paraId="66FB3C26" w14:textId="125F6399" w:rsidR="00F52F24" w:rsidRPr="00B65724" w:rsidRDefault="00F52F24" w:rsidP="00446287">
      <w:pPr>
        <w:pStyle w:val="Odstavecseseznamem"/>
        <w:numPr>
          <w:ilvl w:val="0"/>
          <w:numId w:val="16"/>
        </w:numPr>
        <w:spacing w:after="0" w:line="240" w:lineRule="auto"/>
        <w:ind w:left="426" w:hanging="426"/>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V případě prodlení objednatele s úhradou ceny za dodavatelem řádně a včas dodaný předmět plnění dle této smlouvy je dodavatel oprávněn požadovat po objednateli zaplacení úroku z prodlení ve výši 0,01</w:t>
      </w:r>
      <w:r w:rsidR="00BA420F">
        <w:rPr>
          <w:rFonts w:ascii="Tahoma" w:eastAsia="Times New Roman" w:hAnsi="Tahoma" w:cs="Tahoma"/>
          <w:color w:val="000000"/>
          <w:sz w:val="19"/>
          <w:szCs w:val="19"/>
          <w:lang w:eastAsia="cs-CZ"/>
        </w:rPr>
        <w:t xml:space="preserve"> </w:t>
      </w:r>
      <w:r w:rsidRPr="00B65724">
        <w:rPr>
          <w:rFonts w:ascii="Tahoma" w:eastAsia="Times New Roman" w:hAnsi="Tahoma" w:cs="Tahoma"/>
          <w:color w:val="000000"/>
          <w:sz w:val="19"/>
          <w:szCs w:val="19"/>
          <w:lang w:eastAsia="cs-CZ"/>
        </w:rPr>
        <w:t>% z dlužné částky za každý den prodlení.</w:t>
      </w:r>
    </w:p>
    <w:p w14:paraId="4F3F6D5F" w14:textId="77777777" w:rsidR="00F52F24" w:rsidRPr="00B65724" w:rsidRDefault="00F52F24" w:rsidP="00F52F24">
      <w:pPr>
        <w:pStyle w:val="Odstavecseseznamem"/>
        <w:spacing w:after="0" w:line="240" w:lineRule="auto"/>
        <w:ind w:left="426"/>
        <w:jc w:val="both"/>
        <w:rPr>
          <w:rFonts w:ascii="Tahoma" w:eastAsia="Times New Roman" w:hAnsi="Tahoma" w:cs="Tahoma"/>
          <w:color w:val="000000"/>
          <w:sz w:val="19"/>
          <w:szCs w:val="19"/>
          <w:lang w:eastAsia="cs-CZ"/>
        </w:rPr>
      </w:pPr>
    </w:p>
    <w:p w14:paraId="4F53C11C" w14:textId="77777777" w:rsidR="00F52F24" w:rsidRPr="00B65724" w:rsidRDefault="00F52F24" w:rsidP="00446287">
      <w:pPr>
        <w:pStyle w:val="Odstavecseseznamem"/>
        <w:numPr>
          <w:ilvl w:val="0"/>
          <w:numId w:val="16"/>
        </w:numPr>
        <w:spacing w:after="0" w:line="240" w:lineRule="auto"/>
        <w:ind w:left="426" w:hanging="426"/>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 xml:space="preserve">Zaplacením smluvní pokuty druhé smluvní straně není dotčena povinnost náhrady škody druhé smluvní straně.  </w:t>
      </w:r>
    </w:p>
    <w:p w14:paraId="1454B4A1" w14:textId="77777777" w:rsidR="00567BAF" w:rsidRPr="00B65724" w:rsidRDefault="00567BAF" w:rsidP="003122E4">
      <w:pPr>
        <w:spacing w:after="0" w:line="240" w:lineRule="auto"/>
        <w:jc w:val="both"/>
        <w:rPr>
          <w:rFonts w:ascii="Tahoma" w:eastAsia="Times New Roman" w:hAnsi="Tahoma" w:cs="Tahoma"/>
          <w:color w:val="000000"/>
          <w:sz w:val="19"/>
          <w:szCs w:val="19"/>
          <w:lang w:eastAsia="cs-CZ"/>
        </w:rPr>
      </w:pPr>
    </w:p>
    <w:p w14:paraId="10A2386B" w14:textId="77777777" w:rsidR="009B06EB" w:rsidRPr="00B65724" w:rsidRDefault="009C39FE" w:rsidP="00022A4B">
      <w:pPr>
        <w:spacing w:after="0" w:line="240" w:lineRule="auto"/>
        <w:jc w:val="center"/>
        <w:rPr>
          <w:rFonts w:ascii="Tahoma" w:eastAsia="Times New Roman" w:hAnsi="Tahoma" w:cs="Tahoma"/>
          <w:color w:val="000000"/>
          <w:sz w:val="19"/>
          <w:szCs w:val="19"/>
          <w:lang w:eastAsia="cs-CZ"/>
        </w:rPr>
      </w:pPr>
      <w:r w:rsidRPr="00B65724">
        <w:rPr>
          <w:rFonts w:ascii="Tahoma" w:eastAsia="Times New Roman" w:hAnsi="Tahoma" w:cs="Tahoma"/>
          <w:b/>
          <w:bCs/>
          <w:color w:val="000000"/>
          <w:sz w:val="19"/>
          <w:szCs w:val="19"/>
          <w:lang w:eastAsia="cs-CZ"/>
        </w:rPr>
        <w:t>VIII.</w:t>
      </w:r>
    </w:p>
    <w:p w14:paraId="3A5B0FA1" w14:textId="77777777" w:rsidR="009B06EB" w:rsidRPr="00B65724" w:rsidRDefault="00C238B7" w:rsidP="00022A4B">
      <w:pPr>
        <w:spacing w:after="0" w:line="240" w:lineRule="auto"/>
        <w:jc w:val="center"/>
        <w:rPr>
          <w:rFonts w:ascii="Tahoma" w:eastAsia="Times New Roman" w:hAnsi="Tahoma" w:cs="Tahoma"/>
          <w:b/>
          <w:bCs/>
          <w:color w:val="000000"/>
          <w:sz w:val="19"/>
          <w:szCs w:val="19"/>
          <w:lang w:eastAsia="cs-CZ"/>
        </w:rPr>
      </w:pPr>
      <w:r w:rsidRPr="00B65724">
        <w:rPr>
          <w:rFonts w:ascii="Tahoma" w:eastAsia="Times New Roman" w:hAnsi="Tahoma" w:cs="Tahoma"/>
          <w:b/>
          <w:bCs/>
          <w:color w:val="000000"/>
          <w:sz w:val="19"/>
          <w:szCs w:val="19"/>
          <w:lang w:eastAsia="cs-CZ"/>
        </w:rPr>
        <w:t>Závěrečná ustanovení</w:t>
      </w:r>
    </w:p>
    <w:p w14:paraId="52735427" w14:textId="77777777" w:rsidR="00D05640" w:rsidRPr="00B65724" w:rsidRDefault="00D05640" w:rsidP="00022A4B">
      <w:pPr>
        <w:spacing w:after="0" w:line="240" w:lineRule="auto"/>
        <w:jc w:val="center"/>
        <w:rPr>
          <w:rFonts w:ascii="Tahoma" w:eastAsia="Times New Roman" w:hAnsi="Tahoma" w:cs="Tahoma"/>
          <w:b/>
          <w:bCs/>
          <w:color w:val="000000"/>
          <w:sz w:val="19"/>
          <w:szCs w:val="19"/>
          <w:lang w:eastAsia="cs-CZ"/>
        </w:rPr>
      </w:pPr>
    </w:p>
    <w:p w14:paraId="436D6C90" w14:textId="34DC23F2" w:rsidR="00C238B7" w:rsidRPr="000C4EA8" w:rsidRDefault="00112A4B" w:rsidP="000C4EA8">
      <w:pPr>
        <w:pStyle w:val="Odstavecseseznamem"/>
        <w:numPr>
          <w:ilvl w:val="0"/>
          <w:numId w:val="36"/>
        </w:numPr>
        <w:spacing w:line="240" w:lineRule="auto"/>
        <w:ind w:left="425" w:hanging="426"/>
        <w:jc w:val="both"/>
        <w:rPr>
          <w:rFonts w:ascii="Tahoma" w:eastAsia="Times New Roman" w:hAnsi="Tahoma" w:cs="Tahoma"/>
          <w:color w:val="000000"/>
          <w:sz w:val="19"/>
          <w:szCs w:val="19"/>
          <w:lang w:eastAsia="cs-CZ"/>
        </w:rPr>
      </w:pPr>
      <w:r w:rsidRPr="00B65724">
        <w:rPr>
          <w:rFonts w:ascii="Tahoma" w:hAnsi="Tahoma" w:cs="Tahoma"/>
          <w:sz w:val="19"/>
          <w:szCs w:val="19"/>
        </w:rPr>
        <w:t xml:space="preserve">Tato smlouva nabývá platnosti dnem podpisu oprávněnými zástupci obou smluvních stran. Ve vztahu k účinnosti smlouvy smluvní strany berou na vědomí a výslovně prohlašují, že jsou jim známy účinky Zákona o registru smluv ve vztahu k účinnosti této smlouvy. </w:t>
      </w:r>
    </w:p>
    <w:p w14:paraId="71B64979" w14:textId="77777777" w:rsidR="000C4EA8" w:rsidRPr="00B65724" w:rsidRDefault="000C4EA8" w:rsidP="000C4EA8">
      <w:pPr>
        <w:pStyle w:val="Odstavecseseznamem"/>
        <w:spacing w:line="240" w:lineRule="auto"/>
        <w:ind w:left="425"/>
        <w:jc w:val="both"/>
        <w:rPr>
          <w:rFonts w:ascii="Tahoma" w:eastAsia="Times New Roman" w:hAnsi="Tahoma" w:cs="Tahoma"/>
          <w:color w:val="000000"/>
          <w:sz w:val="19"/>
          <w:szCs w:val="19"/>
          <w:lang w:eastAsia="cs-CZ"/>
        </w:rPr>
      </w:pPr>
    </w:p>
    <w:p w14:paraId="57EABA1C" w14:textId="77777777" w:rsidR="00C238B7" w:rsidRPr="00B65724" w:rsidRDefault="00C238B7" w:rsidP="000C4EA8">
      <w:pPr>
        <w:pStyle w:val="Odstavecseseznamem"/>
        <w:numPr>
          <w:ilvl w:val="0"/>
          <w:numId w:val="36"/>
        </w:numPr>
        <w:spacing w:before="240" w:after="0" w:line="240" w:lineRule="auto"/>
        <w:ind w:left="425" w:hanging="425"/>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 xml:space="preserve">Tato smlouva je vyhotovena ve </w:t>
      </w:r>
      <w:r w:rsidR="0063657B" w:rsidRPr="00B65724">
        <w:rPr>
          <w:rFonts w:ascii="Tahoma" w:eastAsia="Times New Roman" w:hAnsi="Tahoma" w:cs="Tahoma"/>
          <w:color w:val="000000"/>
          <w:sz w:val="19"/>
          <w:szCs w:val="19"/>
          <w:lang w:eastAsia="cs-CZ"/>
        </w:rPr>
        <w:t>čtyřech</w:t>
      </w:r>
      <w:r w:rsidRPr="00B65724">
        <w:rPr>
          <w:rFonts w:ascii="Tahoma" w:eastAsia="Times New Roman" w:hAnsi="Tahoma" w:cs="Tahoma"/>
          <w:color w:val="000000"/>
          <w:sz w:val="19"/>
          <w:szCs w:val="19"/>
          <w:lang w:eastAsia="cs-CZ"/>
        </w:rPr>
        <w:t xml:space="preserve"> stejnopisech s platností originálu, </w:t>
      </w:r>
      <w:r w:rsidR="00D54F81" w:rsidRPr="00B65724">
        <w:rPr>
          <w:rFonts w:ascii="Tahoma" w:eastAsia="Times New Roman" w:hAnsi="Tahoma" w:cs="Tahoma"/>
          <w:color w:val="000000"/>
          <w:sz w:val="19"/>
          <w:szCs w:val="19"/>
          <w:lang w:eastAsia="cs-CZ"/>
        </w:rPr>
        <w:t xml:space="preserve">z nichž každá ze smluvních stran obdrží </w:t>
      </w:r>
      <w:r w:rsidR="0063657B" w:rsidRPr="00B65724">
        <w:rPr>
          <w:rFonts w:ascii="Tahoma" w:eastAsia="Times New Roman" w:hAnsi="Tahoma" w:cs="Tahoma"/>
          <w:color w:val="000000"/>
          <w:sz w:val="19"/>
          <w:szCs w:val="19"/>
          <w:lang w:eastAsia="cs-CZ"/>
        </w:rPr>
        <w:t>dvě</w:t>
      </w:r>
      <w:r w:rsidR="00D54F81" w:rsidRPr="00B65724">
        <w:rPr>
          <w:rFonts w:ascii="Tahoma" w:eastAsia="Times New Roman" w:hAnsi="Tahoma" w:cs="Tahoma"/>
          <w:color w:val="000000"/>
          <w:sz w:val="19"/>
          <w:szCs w:val="19"/>
          <w:lang w:eastAsia="cs-CZ"/>
        </w:rPr>
        <w:t xml:space="preserve"> vyhotovení.</w:t>
      </w:r>
    </w:p>
    <w:p w14:paraId="62F2B04B" w14:textId="77777777" w:rsidR="00C238B7" w:rsidRPr="00B65724" w:rsidRDefault="00C238B7" w:rsidP="0063657B">
      <w:pPr>
        <w:pStyle w:val="Odstavecseseznamem"/>
        <w:spacing w:after="0" w:line="240" w:lineRule="auto"/>
        <w:ind w:left="425" w:hanging="426"/>
        <w:jc w:val="both"/>
        <w:rPr>
          <w:rFonts w:ascii="Tahoma" w:eastAsia="Times New Roman" w:hAnsi="Tahoma" w:cs="Tahoma"/>
          <w:color w:val="000000"/>
          <w:sz w:val="19"/>
          <w:szCs w:val="19"/>
          <w:lang w:eastAsia="cs-CZ"/>
        </w:rPr>
      </w:pPr>
    </w:p>
    <w:p w14:paraId="13620B36" w14:textId="77777777" w:rsidR="00C238B7" w:rsidRPr="00B65724" w:rsidRDefault="00C238B7" w:rsidP="000C4EA8">
      <w:pPr>
        <w:pStyle w:val="Odstavecseseznamem"/>
        <w:numPr>
          <w:ilvl w:val="0"/>
          <w:numId w:val="36"/>
        </w:numPr>
        <w:spacing w:after="0" w:line="240" w:lineRule="auto"/>
        <w:ind w:left="425" w:hanging="425"/>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Právní vztahy založené touto smlouv</w:t>
      </w:r>
      <w:r w:rsidR="001D75B4" w:rsidRPr="00B65724">
        <w:rPr>
          <w:rFonts w:ascii="Tahoma" w:eastAsia="Times New Roman" w:hAnsi="Tahoma" w:cs="Tahoma"/>
          <w:color w:val="000000"/>
          <w:sz w:val="19"/>
          <w:szCs w:val="19"/>
          <w:lang w:eastAsia="cs-CZ"/>
        </w:rPr>
        <w:t>u se řídí českým právním řádem, zejména občanským zákoníkem.</w:t>
      </w:r>
    </w:p>
    <w:p w14:paraId="3354C18D" w14:textId="77777777" w:rsidR="00F52F24" w:rsidRPr="00B65724" w:rsidRDefault="00F52F24" w:rsidP="0063657B">
      <w:pPr>
        <w:pStyle w:val="Odstavecseseznamem"/>
        <w:spacing w:after="0" w:line="240" w:lineRule="auto"/>
        <w:ind w:left="425"/>
        <w:jc w:val="both"/>
        <w:rPr>
          <w:rFonts w:ascii="Tahoma" w:eastAsia="Times New Roman" w:hAnsi="Tahoma" w:cs="Tahoma"/>
          <w:color w:val="000000"/>
          <w:sz w:val="19"/>
          <w:szCs w:val="19"/>
          <w:lang w:eastAsia="cs-CZ"/>
        </w:rPr>
      </w:pPr>
    </w:p>
    <w:p w14:paraId="55921B22" w14:textId="77777777" w:rsidR="00F52F24" w:rsidRPr="00B65724" w:rsidRDefault="00F52F24" w:rsidP="0063657B">
      <w:pPr>
        <w:pStyle w:val="Odstavecseseznamem"/>
        <w:numPr>
          <w:ilvl w:val="0"/>
          <w:numId w:val="36"/>
        </w:numPr>
        <w:spacing w:after="0" w:line="240" w:lineRule="auto"/>
        <w:ind w:left="425" w:hanging="426"/>
        <w:jc w:val="both"/>
        <w:rPr>
          <w:rFonts w:ascii="Tahoma" w:hAnsi="Tahoma" w:cs="Tahoma"/>
          <w:sz w:val="19"/>
          <w:szCs w:val="19"/>
        </w:rPr>
      </w:pPr>
      <w:r w:rsidRPr="00B65724">
        <w:rPr>
          <w:rFonts w:ascii="Tahoma" w:hAnsi="Tahoma" w:cs="Tahoma"/>
          <w:sz w:val="19"/>
          <w:szCs w:val="19"/>
        </w:rPr>
        <w:t>Smluvní strany výslovně ujednaly v souladu s § 1991 občanského zákoníku, že objednatel je oprávněn jednostranně započíst pohledávku představující nárok na zaplacení smluvní pokuty nebo náhradu škody proti jakýmkoliv pohledávkám dodavatele za objednatelem, a to i pohledávkám nesplatným či promlčeným, přičemž pohledávky zanikají započtením v rozsahu, ve kterém se vzájemně kryjí, a to dnem doručení projevu vůle směřujícímu k započtení dodavateli.</w:t>
      </w:r>
    </w:p>
    <w:p w14:paraId="6127CA2E" w14:textId="77777777" w:rsidR="00C238B7" w:rsidRPr="00B65724" w:rsidRDefault="00C238B7" w:rsidP="0063657B">
      <w:pPr>
        <w:pStyle w:val="Odstavecseseznamem"/>
        <w:spacing w:after="0" w:line="240" w:lineRule="auto"/>
        <w:ind w:left="425" w:hanging="426"/>
        <w:jc w:val="both"/>
        <w:rPr>
          <w:rFonts w:ascii="Tahoma" w:eastAsia="Times New Roman" w:hAnsi="Tahoma" w:cs="Tahoma"/>
          <w:color w:val="000000"/>
          <w:sz w:val="19"/>
          <w:szCs w:val="19"/>
          <w:lang w:eastAsia="cs-CZ"/>
        </w:rPr>
      </w:pPr>
    </w:p>
    <w:p w14:paraId="4E8436F4" w14:textId="77777777" w:rsidR="00DE3DD7" w:rsidRPr="00B65724" w:rsidRDefault="0061679A" w:rsidP="0063657B">
      <w:pPr>
        <w:pStyle w:val="Odstavecseseznamem"/>
        <w:numPr>
          <w:ilvl w:val="0"/>
          <w:numId w:val="36"/>
        </w:numPr>
        <w:spacing w:after="0" w:line="240" w:lineRule="auto"/>
        <w:ind w:left="425"/>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Smluvní strany si</w:t>
      </w:r>
      <w:r w:rsidR="00DE3DD7" w:rsidRPr="00B65724">
        <w:rPr>
          <w:rFonts w:ascii="Tahoma" w:eastAsia="Times New Roman" w:hAnsi="Tahoma" w:cs="Tahoma"/>
          <w:color w:val="000000"/>
          <w:sz w:val="19"/>
          <w:szCs w:val="19"/>
          <w:lang w:eastAsia="cs-CZ"/>
        </w:rPr>
        <w:t xml:space="preserve"> doručuj</w:t>
      </w:r>
      <w:r w:rsidRPr="00B65724">
        <w:rPr>
          <w:rFonts w:ascii="Tahoma" w:eastAsia="Times New Roman" w:hAnsi="Tahoma" w:cs="Tahoma"/>
          <w:color w:val="000000"/>
          <w:sz w:val="19"/>
          <w:szCs w:val="19"/>
          <w:lang w:eastAsia="cs-CZ"/>
        </w:rPr>
        <w:t>í</w:t>
      </w:r>
      <w:r w:rsidR="00DE3DD7" w:rsidRPr="00B65724">
        <w:rPr>
          <w:rFonts w:ascii="Tahoma" w:eastAsia="Times New Roman" w:hAnsi="Tahoma" w:cs="Tahoma"/>
          <w:color w:val="000000"/>
          <w:sz w:val="19"/>
          <w:szCs w:val="19"/>
          <w:lang w:eastAsia="cs-CZ"/>
        </w:rPr>
        <w:t xml:space="preserve"> </w:t>
      </w:r>
      <w:r w:rsidRPr="00B65724">
        <w:rPr>
          <w:rFonts w:ascii="Tahoma" w:eastAsia="Times New Roman" w:hAnsi="Tahoma" w:cs="Tahoma"/>
          <w:color w:val="000000"/>
          <w:sz w:val="19"/>
          <w:szCs w:val="19"/>
          <w:lang w:eastAsia="cs-CZ"/>
        </w:rPr>
        <w:t>písemnosti</w:t>
      </w:r>
      <w:r w:rsidR="00DE3DD7" w:rsidRPr="00B65724">
        <w:rPr>
          <w:rFonts w:ascii="Tahoma" w:eastAsia="Times New Roman" w:hAnsi="Tahoma" w:cs="Tahoma"/>
          <w:color w:val="000000"/>
          <w:sz w:val="19"/>
          <w:szCs w:val="19"/>
          <w:lang w:eastAsia="cs-CZ"/>
        </w:rPr>
        <w:t xml:space="preserve"> přednostně (nevyplývá-li z povahy a účelu jednání něco jiného) na adresu sídla a k rukám příslušných kontaktních osob </w:t>
      </w:r>
      <w:r w:rsidRPr="00B65724">
        <w:rPr>
          <w:rFonts w:ascii="Tahoma" w:eastAsia="Times New Roman" w:hAnsi="Tahoma" w:cs="Tahoma"/>
          <w:color w:val="000000"/>
          <w:sz w:val="19"/>
          <w:szCs w:val="19"/>
          <w:lang w:eastAsia="cs-CZ"/>
        </w:rPr>
        <w:t>uvedených v záhlaví této smlouvy</w:t>
      </w:r>
      <w:r w:rsidR="00DE3DD7" w:rsidRPr="00B65724">
        <w:rPr>
          <w:rFonts w:ascii="Tahoma" w:eastAsia="Times New Roman" w:hAnsi="Tahoma" w:cs="Tahoma"/>
          <w:color w:val="000000"/>
          <w:sz w:val="19"/>
          <w:szCs w:val="19"/>
          <w:lang w:eastAsia="cs-CZ"/>
        </w:rPr>
        <w:t>. Nevyžaduje-li tato smlouva písemnou formu jednání, postačí prostý e-mail zaslaný na příslušnou e-mailovou adresu.</w:t>
      </w:r>
    </w:p>
    <w:p w14:paraId="413D0C3A" w14:textId="77777777" w:rsidR="00DE3DD7" w:rsidRPr="00B65724" w:rsidRDefault="00DE3DD7" w:rsidP="0063657B">
      <w:pPr>
        <w:pStyle w:val="Odstavecseseznamem"/>
        <w:spacing w:after="0" w:line="240" w:lineRule="auto"/>
        <w:ind w:left="425" w:hanging="426"/>
        <w:jc w:val="both"/>
        <w:rPr>
          <w:rFonts w:ascii="Tahoma" w:eastAsia="Times New Roman" w:hAnsi="Tahoma" w:cs="Tahoma"/>
          <w:color w:val="000000"/>
          <w:sz w:val="19"/>
          <w:szCs w:val="19"/>
          <w:lang w:eastAsia="cs-CZ"/>
        </w:rPr>
      </w:pPr>
    </w:p>
    <w:p w14:paraId="5E0AE1E3" w14:textId="77777777" w:rsidR="00DE3DD7" w:rsidRPr="00B65724" w:rsidRDefault="00DE3DD7" w:rsidP="0063657B">
      <w:pPr>
        <w:pStyle w:val="Odstavecseseznamem"/>
        <w:numPr>
          <w:ilvl w:val="0"/>
          <w:numId w:val="36"/>
        </w:numPr>
        <w:spacing w:after="0" w:line="240" w:lineRule="auto"/>
        <w:ind w:left="425"/>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Smluvní strany se zavazují, že v případě změny své poštovní adresy, e-mailové adresy nebo kontaktní osoby budou o této změně druhou smluvní stranu písemně informovat nejpozději do 3 dnů od této změny. Změna je účinná od doručení oznámení druhé smluvní straně. Na chystanou změnu jsou smluvní strany povinny druhou stranu rovněž předem písemně upozornit.</w:t>
      </w:r>
    </w:p>
    <w:p w14:paraId="6288B2FB" w14:textId="77777777" w:rsidR="00DE3DD7" w:rsidRPr="00B65724" w:rsidRDefault="00DE3DD7" w:rsidP="0063657B">
      <w:pPr>
        <w:pStyle w:val="Odstavecseseznamem"/>
        <w:spacing w:after="0" w:line="240" w:lineRule="auto"/>
        <w:ind w:left="425" w:hanging="426"/>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 xml:space="preserve"> </w:t>
      </w:r>
    </w:p>
    <w:p w14:paraId="31472824" w14:textId="672C423E" w:rsidR="00C238B7" w:rsidRPr="00B65724" w:rsidRDefault="00C238B7" w:rsidP="0063657B">
      <w:pPr>
        <w:pStyle w:val="Odstavecseseznamem"/>
        <w:numPr>
          <w:ilvl w:val="0"/>
          <w:numId w:val="36"/>
        </w:numPr>
        <w:spacing w:after="0" w:line="240" w:lineRule="auto"/>
        <w:ind w:left="425"/>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Smluvní strany dále výslovně souhlasí s tím, že tato smlouva, včetně všech změn a</w:t>
      </w:r>
      <w:r w:rsidR="00A420EE" w:rsidRPr="00B65724">
        <w:rPr>
          <w:rFonts w:ascii="Tahoma" w:eastAsia="Times New Roman" w:hAnsi="Tahoma" w:cs="Tahoma"/>
          <w:color w:val="000000"/>
          <w:sz w:val="19"/>
          <w:szCs w:val="19"/>
          <w:lang w:eastAsia="cs-CZ"/>
        </w:rPr>
        <w:t> </w:t>
      </w:r>
      <w:r w:rsidRPr="00B65724">
        <w:rPr>
          <w:rFonts w:ascii="Tahoma" w:eastAsia="Times New Roman" w:hAnsi="Tahoma" w:cs="Tahoma"/>
          <w:color w:val="000000"/>
          <w:sz w:val="19"/>
          <w:szCs w:val="19"/>
          <w:lang w:eastAsia="cs-CZ"/>
        </w:rPr>
        <w:t>dodatků této smlouvy</w:t>
      </w:r>
      <w:r w:rsidR="007C735E" w:rsidRPr="00B65724">
        <w:rPr>
          <w:rFonts w:ascii="Tahoma" w:eastAsia="Times New Roman" w:hAnsi="Tahoma" w:cs="Tahoma"/>
          <w:color w:val="000000"/>
          <w:sz w:val="19"/>
          <w:szCs w:val="19"/>
          <w:lang w:eastAsia="cs-CZ"/>
        </w:rPr>
        <w:t xml:space="preserve"> a</w:t>
      </w:r>
      <w:r w:rsidRPr="00B65724">
        <w:rPr>
          <w:rFonts w:ascii="Tahoma" w:eastAsia="Times New Roman" w:hAnsi="Tahoma" w:cs="Tahoma"/>
          <w:color w:val="000000"/>
          <w:sz w:val="19"/>
          <w:szCs w:val="19"/>
          <w:lang w:eastAsia="cs-CZ"/>
        </w:rPr>
        <w:t xml:space="preserve"> výše skutečně uhrazených odměn za vešker</w:t>
      </w:r>
      <w:r w:rsidR="00480A77" w:rsidRPr="00B65724">
        <w:rPr>
          <w:rFonts w:ascii="Tahoma" w:eastAsia="Times New Roman" w:hAnsi="Tahoma" w:cs="Tahoma"/>
          <w:color w:val="000000"/>
          <w:sz w:val="19"/>
          <w:szCs w:val="19"/>
          <w:lang w:eastAsia="cs-CZ"/>
        </w:rPr>
        <w:t>á</w:t>
      </w:r>
      <w:r w:rsidRPr="00B65724">
        <w:rPr>
          <w:rFonts w:ascii="Tahoma" w:eastAsia="Times New Roman" w:hAnsi="Tahoma" w:cs="Tahoma"/>
          <w:color w:val="000000"/>
          <w:sz w:val="19"/>
          <w:szCs w:val="19"/>
          <w:lang w:eastAsia="cs-CZ"/>
        </w:rPr>
        <w:t xml:space="preserve"> </w:t>
      </w:r>
      <w:r w:rsidR="00480A77" w:rsidRPr="00B65724">
        <w:rPr>
          <w:rFonts w:ascii="Tahoma" w:eastAsia="Times New Roman" w:hAnsi="Tahoma" w:cs="Tahoma"/>
          <w:color w:val="000000"/>
          <w:sz w:val="19"/>
          <w:szCs w:val="19"/>
          <w:lang w:eastAsia="cs-CZ"/>
        </w:rPr>
        <w:t xml:space="preserve">plnění </w:t>
      </w:r>
      <w:r w:rsidRPr="00B65724">
        <w:rPr>
          <w:rFonts w:ascii="Tahoma" w:eastAsia="Times New Roman" w:hAnsi="Tahoma" w:cs="Tahoma"/>
          <w:color w:val="000000"/>
          <w:sz w:val="19"/>
          <w:szCs w:val="19"/>
          <w:lang w:eastAsia="cs-CZ"/>
        </w:rPr>
        <w:t xml:space="preserve">dle této smlouvy budou zadavatelem uveřejněny dle § </w:t>
      </w:r>
      <w:r w:rsidR="00825D7A" w:rsidRPr="00B65724">
        <w:rPr>
          <w:rFonts w:ascii="Tahoma" w:eastAsia="Times New Roman" w:hAnsi="Tahoma" w:cs="Tahoma"/>
          <w:color w:val="000000"/>
          <w:sz w:val="19"/>
          <w:szCs w:val="19"/>
          <w:lang w:eastAsia="cs-CZ"/>
        </w:rPr>
        <w:t>219</w:t>
      </w:r>
      <w:r w:rsidR="007C735E" w:rsidRPr="00B65724">
        <w:rPr>
          <w:rFonts w:ascii="Tahoma" w:eastAsia="Times New Roman" w:hAnsi="Tahoma" w:cs="Tahoma"/>
          <w:color w:val="000000"/>
          <w:sz w:val="19"/>
          <w:szCs w:val="19"/>
          <w:lang w:eastAsia="cs-CZ"/>
        </w:rPr>
        <w:t xml:space="preserve"> zákona</w:t>
      </w:r>
      <w:r w:rsidRPr="00B65724">
        <w:rPr>
          <w:rFonts w:ascii="Tahoma" w:eastAsia="Times New Roman" w:hAnsi="Tahoma" w:cs="Tahoma"/>
          <w:color w:val="000000"/>
          <w:sz w:val="19"/>
          <w:szCs w:val="19"/>
          <w:lang w:eastAsia="cs-CZ"/>
        </w:rPr>
        <w:t xml:space="preserve"> </w:t>
      </w:r>
      <w:r w:rsidR="007C735E" w:rsidRPr="00B65724">
        <w:rPr>
          <w:rFonts w:ascii="Tahoma" w:eastAsia="Times New Roman" w:hAnsi="Tahoma" w:cs="Tahoma"/>
          <w:color w:val="000000"/>
          <w:sz w:val="19"/>
          <w:szCs w:val="19"/>
          <w:lang w:eastAsia="cs-CZ"/>
        </w:rPr>
        <w:t xml:space="preserve">č. </w:t>
      </w:r>
      <w:r w:rsidR="00825D7A" w:rsidRPr="00B65724">
        <w:rPr>
          <w:rFonts w:ascii="Tahoma" w:eastAsia="Times New Roman" w:hAnsi="Tahoma" w:cs="Tahoma"/>
          <w:color w:val="000000"/>
          <w:sz w:val="19"/>
          <w:szCs w:val="19"/>
          <w:lang w:eastAsia="cs-CZ"/>
        </w:rPr>
        <w:t>134/2016</w:t>
      </w:r>
      <w:r w:rsidR="007C735E" w:rsidRPr="00B65724">
        <w:rPr>
          <w:rFonts w:ascii="Tahoma" w:eastAsia="Times New Roman" w:hAnsi="Tahoma" w:cs="Tahoma"/>
          <w:color w:val="000000"/>
          <w:sz w:val="19"/>
          <w:szCs w:val="19"/>
          <w:lang w:eastAsia="cs-CZ"/>
        </w:rPr>
        <w:t xml:space="preserve"> Sb., </w:t>
      </w:r>
      <w:r w:rsidRPr="00B65724">
        <w:rPr>
          <w:rFonts w:ascii="Tahoma" w:eastAsia="Times New Roman" w:hAnsi="Tahoma" w:cs="Tahoma"/>
          <w:color w:val="000000"/>
          <w:sz w:val="19"/>
          <w:szCs w:val="19"/>
          <w:lang w:eastAsia="cs-CZ"/>
        </w:rPr>
        <w:t>o</w:t>
      </w:r>
      <w:r w:rsidR="00A420EE" w:rsidRPr="00B65724">
        <w:rPr>
          <w:rFonts w:ascii="Tahoma" w:eastAsia="Times New Roman" w:hAnsi="Tahoma" w:cs="Tahoma"/>
          <w:color w:val="000000"/>
          <w:sz w:val="19"/>
          <w:szCs w:val="19"/>
          <w:lang w:eastAsia="cs-CZ"/>
        </w:rPr>
        <w:t> </w:t>
      </w:r>
      <w:r w:rsidR="00825D7A" w:rsidRPr="00B65724">
        <w:rPr>
          <w:rFonts w:ascii="Tahoma" w:eastAsia="Times New Roman" w:hAnsi="Tahoma" w:cs="Tahoma"/>
          <w:color w:val="000000"/>
          <w:sz w:val="19"/>
          <w:szCs w:val="19"/>
          <w:lang w:eastAsia="cs-CZ"/>
        </w:rPr>
        <w:t xml:space="preserve">zadávání </w:t>
      </w:r>
      <w:r w:rsidRPr="00B65724">
        <w:rPr>
          <w:rFonts w:ascii="Tahoma" w:eastAsia="Times New Roman" w:hAnsi="Tahoma" w:cs="Tahoma"/>
          <w:color w:val="000000"/>
          <w:sz w:val="19"/>
          <w:szCs w:val="19"/>
          <w:lang w:eastAsia="cs-CZ"/>
        </w:rPr>
        <w:t>veřejných zakáz</w:t>
      </w:r>
      <w:r w:rsidR="00825D7A" w:rsidRPr="00B65724">
        <w:rPr>
          <w:rFonts w:ascii="Tahoma" w:eastAsia="Times New Roman" w:hAnsi="Tahoma" w:cs="Tahoma"/>
          <w:color w:val="000000"/>
          <w:sz w:val="19"/>
          <w:szCs w:val="19"/>
          <w:lang w:eastAsia="cs-CZ"/>
        </w:rPr>
        <w:t>ek</w:t>
      </w:r>
      <w:r w:rsidR="007C735E" w:rsidRPr="00B65724">
        <w:rPr>
          <w:rFonts w:ascii="Tahoma" w:eastAsia="Times New Roman" w:hAnsi="Tahoma" w:cs="Tahoma"/>
          <w:color w:val="000000"/>
          <w:sz w:val="19"/>
          <w:szCs w:val="19"/>
          <w:lang w:eastAsia="cs-CZ"/>
        </w:rPr>
        <w:t>.</w:t>
      </w:r>
    </w:p>
    <w:p w14:paraId="11DBC892" w14:textId="77777777" w:rsidR="007C735E" w:rsidRPr="00B65724" w:rsidRDefault="007C735E" w:rsidP="0063657B">
      <w:pPr>
        <w:pStyle w:val="Odstavecseseznamem"/>
        <w:spacing w:after="0" w:line="240" w:lineRule="auto"/>
        <w:ind w:left="425" w:hanging="426"/>
        <w:jc w:val="both"/>
        <w:rPr>
          <w:rFonts w:ascii="Tahoma" w:eastAsia="Times New Roman" w:hAnsi="Tahoma" w:cs="Tahoma"/>
          <w:color w:val="000000"/>
          <w:sz w:val="19"/>
          <w:szCs w:val="19"/>
          <w:lang w:eastAsia="cs-CZ"/>
        </w:rPr>
      </w:pPr>
    </w:p>
    <w:p w14:paraId="37AA3433" w14:textId="27F642EE" w:rsidR="007C735E" w:rsidRPr="00B65724" w:rsidRDefault="00825D7A" w:rsidP="0063657B">
      <w:pPr>
        <w:pStyle w:val="Odstavecseseznamem"/>
        <w:numPr>
          <w:ilvl w:val="0"/>
          <w:numId w:val="36"/>
        </w:numPr>
        <w:spacing w:after="0" w:line="240" w:lineRule="auto"/>
        <w:ind w:left="425" w:hanging="426"/>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 xml:space="preserve">Dodavatel </w:t>
      </w:r>
      <w:r w:rsidR="007C735E" w:rsidRPr="00B65724">
        <w:rPr>
          <w:rFonts w:ascii="Tahoma" w:eastAsia="Times New Roman" w:hAnsi="Tahoma" w:cs="Tahoma"/>
          <w:color w:val="000000"/>
          <w:sz w:val="19"/>
          <w:szCs w:val="19"/>
          <w:lang w:eastAsia="cs-CZ"/>
        </w:rPr>
        <w:t>je povinen dbát o to, aby z jeho strany nebo ze strany osob, které při</w:t>
      </w:r>
      <w:r w:rsidR="00480A77" w:rsidRPr="00B65724">
        <w:rPr>
          <w:rFonts w:ascii="Tahoma" w:eastAsia="Times New Roman" w:hAnsi="Tahoma" w:cs="Tahoma"/>
          <w:color w:val="000000"/>
          <w:sz w:val="19"/>
          <w:szCs w:val="19"/>
          <w:lang w:eastAsia="cs-CZ"/>
        </w:rPr>
        <w:t xml:space="preserve"> poskytování předmětu</w:t>
      </w:r>
      <w:r w:rsidR="007C735E" w:rsidRPr="00B65724">
        <w:rPr>
          <w:rFonts w:ascii="Tahoma" w:eastAsia="Times New Roman" w:hAnsi="Tahoma" w:cs="Tahoma"/>
          <w:color w:val="000000"/>
          <w:sz w:val="19"/>
          <w:szCs w:val="19"/>
          <w:lang w:eastAsia="cs-CZ"/>
        </w:rPr>
        <w:t xml:space="preserve"> plnění dle této smlouvy použil, ne</w:t>
      </w:r>
      <w:r w:rsidR="00A36D37" w:rsidRPr="00B65724">
        <w:rPr>
          <w:rFonts w:ascii="Tahoma" w:eastAsia="Times New Roman" w:hAnsi="Tahoma" w:cs="Tahoma"/>
          <w:color w:val="000000"/>
          <w:sz w:val="19"/>
          <w:szCs w:val="19"/>
          <w:lang w:eastAsia="cs-CZ"/>
        </w:rPr>
        <w:t>došlo k poškození dobrého jména</w:t>
      </w:r>
      <w:r w:rsidR="00F52F24" w:rsidRPr="00B65724">
        <w:rPr>
          <w:rFonts w:ascii="Tahoma" w:eastAsia="Times New Roman" w:hAnsi="Tahoma" w:cs="Tahoma"/>
          <w:color w:val="000000"/>
          <w:sz w:val="19"/>
          <w:szCs w:val="19"/>
          <w:lang w:eastAsia="cs-CZ"/>
        </w:rPr>
        <w:t xml:space="preserve"> objednatele</w:t>
      </w:r>
      <w:r w:rsidR="00A36D37" w:rsidRPr="00B65724">
        <w:rPr>
          <w:rFonts w:ascii="Tahoma" w:eastAsia="Times New Roman" w:hAnsi="Tahoma" w:cs="Tahoma"/>
          <w:color w:val="000000"/>
          <w:sz w:val="19"/>
          <w:szCs w:val="19"/>
          <w:lang w:eastAsia="cs-CZ"/>
        </w:rPr>
        <w:t>.</w:t>
      </w:r>
    </w:p>
    <w:p w14:paraId="17A153FC" w14:textId="77777777" w:rsidR="00A36D37" w:rsidRPr="00B65724" w:rsidRDefault="00A36D37" w:rsidP="0063657B">
      <w:pPr>
        <w:pStyle w:val="Odstavecseseznamem"/>
        <w:spacing w:after="0" w:line="240" w:lineRule="auto"/>
        <w:ind w:left="425"/>
        <w:jc w:val="both"/>
        <w:rPr>
          <w:rFonts w:ascii="Tahoma" w:eastAsia="Times New Roman" w:hAnsi="Tahoma" w:cs="Tahoma"/>
          <w:color w:val="000000"/>
          <w:sz w:val="19"/>
          <w:szCs w:val="19"/>
          <w:lang w:eastAsia="cs-CZ"/>
        </w:rPr>
      </w:pPr>
    </w:p>
    <w:p w14:paraId="231F9AA7" w14:textId="77777777" w:rsidR="007C735E" w:rsidRPr="00B65724" w:rsidRDefault="00825D7A" w:rsidP="0063657B">
      <w:pPr>
        <w:pStyle w:val="Odstavecseseznamem"/>
        <w:numPr>
          <w:ilvl w:val="0"/>
          <w:numId w:val="36"/>
        </w:numPr>
        <w:spacing w:after="0" w:line="240" w:lineRule="auto"/>
        <w:ind w:left="425"/>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 xml:space="preserve">Dodavatel </w:t>
      </w:r>
      <w:r w:rsidR="007C735E" w:rsidRPr="00B65724">
        <w:rPr>
          <w:rFonts w:ascii="Tahoma" w:eastAsia="Times New Roman" w:hAnsi="Tahoma" w:cs="Tahoma"/>
          <w:color w:val="000000"/>
          <w:sz w:val="19"/>
          <w:szCs w:val="19"/>
          <w:lang w:eastAsia="cs-CZ"/>
        </w:rPr>
        <w:t>je povinen zachovávat mlčenlivost o všech skutečnostech, které se při plnění této smlouvy dozvěděl.</w:t>
      </w:r>
    </w:p>
    <w:p w14:paraId="0E7CC3AD" w14:textId="77777777" w:rsidR="007C735E" w:rsidRPr="00B65724" w:rsidRDefault="007C735E" w:rsidP="0063657B">
      <w:pPr>
        <w:pStyle w:val="Odstavecseseznamem"/>
        <w:spacing w:after="0" w:line="240" w:lineRule="auto"/>
        <w:ind w:left="425" w:hanging="426"/>
        <w:jc w:val="both"/>
        <w:rPr>
          <w:rFonts w:ascii="Tahoma" w:eastAsia="Times New Roman" w:hAnsi="Tahoma" w:cs="Tahoma"/>
          <w:color w:val="000000"/>
          <w:sz w:val="19"/>
          <w:szCs w:val="19"/>
          <w:lang w:eastAsia="cs-CZ"/>
        </w:rPr>
      </w:pPr>
    </w:p>
    <w:p w14:paraId="636B7081" w14:textId="77777777" w:rsidR="007C735E" w:rsidRPr="00B65724" w:rsidRDefault="002F767F" w:rsidP="0063657B">
      <w:pPr>
        <w:pStyle w:val="Odstavecseseznamem"/>
        <w:numPr>
          <w:ilvl w:val="0"/>
          <w:numId w:val="36"/>
        </w:numPr>
        <w:spacing w:after="0" w:line="240" w:lineRule="auto"/>
        <w:ind w:left="425"/>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 xml:space="preserve">Kromě změn dle ustanovení čl. </w:t>
      </w:r>
      <w:r w:rsidR="00E57A9E" w:rsidRPr="00B65724">
        <w:rPr>
          <w:rFonts w:ascii="Tahoma" w:eastAsia="Times New Roman" w:hAnsi="Tahoma" w:cs="Tahoma"/>
          <w:color w:val="000000"/>
          <w:sz w:val="19"/>
          <w:szCs w:val="19"/>
          <w:lang w:eastAsia="cs-CZ"/>
        </w:rPr>
        <w:t>VIII</w:t>
      </w:r>
      <w:r w:rsidRPr="00B65724">
        <w:rPr>
          <w:rFonts w:ascii="Tahoma" w:eastAsia="Times New Roman" w:hAnsi="Tahoma" w:cs="Tahoma"/>
          <w:color w:val="000000"/>
          <w:sz w:val="19"/>
          <w:szCs w:val="19"/>
          <w:lang w:eastAsia="cs-CZ"/>
        </w:rPr>
        <w:t xml:space="preserve"> odst. </w:t>
      </w:r>
      <w:r w:rsidR="00147788" w:rsidRPr="00B65724">
        <w:rPr>
          <w:rFonts w:ascii="Tahoma" w:eastAsia="Times New Roman" w:hAnsi="Tahoma" w:cs="Tahoma"/>
          <w:color w:val="000000"/>
          <w:sz w:val="19"/>
          <w:szCs w:val="19"/>
          <w:lang w:eastAsia="cs-CZ"/>
        </w:rPr>
        <w:t>6</w:t>
      </w:r>
      <w:r w:rsidRPr="00B65724">
        <w:rPr>
          <w:rFonts w:ascii="Tahoma" w:eastAsia="Times New Roman" w:hAnsi="Tahoma" w:cs="Tahoma"/>
          <w:color w:val="000000"/>
          <w:sz w:val="19"/>
          <w:szCs w:val="19"/>
          <w:lang w:eastAsia="cs-CZ"/>
        </w:rPr>
        <w:t xml:space="preserve"> jsou j</w:t>
      </w:r>
      <w:r w:rsidR="007C735E" w:rsidRPr="00B65724">
        <w:rPr>
          <w:rFonts w:ascii="Tahoma" w:eastAsia="Times New Roman" w:hAnsi="Tahoma" w:cs="Tahoma"/>
          <w:color w:val="000000"/>
          <w:sz w:val="19"/>
          <w:szCs w:val="19"/>
          <w:lang w:eastAsia="cs-CZ"/>
        </w:rPr>
        <w:t>akékoliv změny či dodatky této smlouvy možné jen v písemné podobě, formou číslovaných a datovaných dodatků.</w:t>
      </w:r>
      <w:r w:rsidRPr="00B65724">
        <w:rPr>
          <w:rFonts w:ascii="Tahoma" w:eastAsia="Times New Roman" w:hAnsi="Tahoma" w:cs="Tahoma"/>
          <w:color w:val="000000"/>
          <w:sz w:val="19"/>
          <w:szCs w:val="19"/>
          <w:lang w:eastAsia="cs-CZ"/>
        </w:rPr>
        <w:t xml:space="preserve"> </w:t>
      </w:r>
    </w:p>
    <w:p w14:paraId="2BC7E898" w14:textId="77777777" w:rsidR="005D3058" w:rsidRPr="00B65724" w:rsidRDefault="005D3058" w:rsidP="0063657B">
      <w:pPr>
        <w:pStyle w:val="Odstavecseseznamem"/>
        <w:spacing w:after="0" w:line="240" w:lineRule="auto"/>
        <w:ind w:left="425"/>
        <w:jc w:val="both"/>
        <w:rPr>
          <w:rFonts w:ascii="Tahoma" w:eastAsia="Times New Roman" w:hAnsi="Tahoma" w:cs="Tahoma"/>
          <w:color w:val="000000"/>
          <w:sz w:val="19"/>
          <w:szCs w:val="19"/>
          <w:lang w:eastAsia="cs-CZ"/>
        </w:rPr>
      </w:pPr>
    </w:p>
    <w:p w14:paraId="2F32DFFE" w14:textId="77777777" w:rsidR="007C735E" w:rsidRPr="00FE1A6C" w:rsidRDefault="007C735E" w:rsidP="0063657B">
      <w:pPr>
        <w:pStyle w:val="Odstavecseseznamem"/>
        <w:numPr>
          <w:ilvl w:val="0"/>
          <w:numId w:val="36"/>
        </w:numPr>
        <w:spacing w:after="0" w:line="240" w:lineRule="auto"/>
        <w:ind w:left="425"/>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 xml:space="preserve">Případná </w:t>
      </w:r>
      <w:r w:rsidRPr="00FE1A6C">
        <w:rPr>
          <w:rFonts w:ascii="Tahoma" w:eastAsia="Times New Roman" w:hAnsi="Tahoma" w:cs="Tahoma"/>
          <w:color w:val="000000"/>
          <w:sz w:val="19"/>
          <w:szCs w:val="19"/>
          <w:lang w:eastAsia="cs-CZ"/>
        </w:rPr>
        <w:t>neplatnost některého z ustanovení této smlouvy nemá za následek neplatnost celé smlouvy, pokud by tím však nebyl zmařen její účel. Pro případ, že kterékoliv ustanovení této smlouvy přestane být platným nebo účinným se smluvní strany zavazují, že takovéto ustanovení bez zbytečného odkladu nahradí ustanovením novým.</w:t>
      </w:r>
    </w:p>
    <w:p w14:paraId="4DC7E5C5" w14:textId="77777777" w:rsidR="009B06EB" w:rsidRPr="00FE1A6C" w:rsidRDefault="009B06EB" w:rsidP="00022A4B">
      <w:pPr>
        <w:spacing w:after="0" w:line="240" w:lineRule="auto"/>
        <w:jc w:val="both"/>
        <w:rPr>
          <w:rFonts w:ascii="Tahoma" w:eastAsia="Times New Roman" w:hAnsi="Tahoma" w:cs="Tahoma"/>
          <w:color w:val="000000"/>
          <w:sz w:val="19"/>
          <w:szCs w:val="19"/>
          <w:lang w:eastAsia="cs-CZ"/>
        </w:rPr>
      </w:pPr>
      <w:r w:rsidRPr="00FE1A6C">
        <w:rPr>
          <w:rFonts w:ascii="Tahoma" w:eastAsia="Times New Roman" w:hAnsi="Tahoma" w:cs="Tahoma"/>
          <w:color w:val="000000"/>
          <w:sz w:val="19"/>
          <w:szCs w:val="19"/>
          <w:lang w:eastAsia="cs-CZ"/>
        </w:rPr>
        <w:t> </w:t>
      </w:r>
    </w:p>
    <w:p w14:paraId="08C68FE2" w14:textId="77777777" w:rsidR="009C39FE" w:rsidRPr="00FE1A6C" w:rsidRDefault="009C39FE" w:rsidP="00022A4B">
      <w:pPr>
        <w:spacing w:after="0" w:line="240" w:lineRule="auto"/>
        <w:ind w:left="360" w:firstLine="360"/>
        <w:jc w:val="both"/>
        <w:rPr>
          <w:rFonts w:ascii="Tahoma" w:eastAsia="Times New Roman" w:hAnsi="Tahoma" w:cs="Tahoma"/>
          <w:color w:val="000000"/>
          <w:sz w:val="19"/>
          <w:szCs w:val="19"/>
          <w:lang w:eastAsia="cs-CZ"/>
        </w:rPr>
      </w:pPr>
    </w:p>
    <w:p w14:paraId="448A985C" w14:textId="77777777" w:rsidR="009C39FE" w:rsidRPr="00FE1A6C" w:rsidRDefault="009C39FE" w:rsidP="00022A4B">
      <w:pPr>
        <w:spacing w:after="0" w:line="240" w:lineRule="auto"/>
        <w:ind w:left="360" w:firstLine="360"/>
        <w:jc w:val="both"/>
        <w:rPr>
          <w:rFonts w:ascii="Tahoma" w:eastAsia="Times New Roman" w:hAnsi="Tahoma" w:cs="Tahoma"/>
          <w:color w:val="000000"/>
          <w:sz w:val="19"/>
          <w:szCs w:val="19"/>
          <w:lang w:eastAsia="cs-CZ"/>
        </w:rPr>
      </w:pPr>
    </w:p>
    <w:tbl>
      <w:tblPr>
        <w:tblW w:w="0" w:type="auto"/>
        <w:tblLayout w:type="fixed"/>
        <w:tblLook w:val="01E0" w:firstRow="1" w:lastRow="1" w:firstColumn="1" w:lastColumn="1" w:noHBand="0" w:noVBand="0"/>
      </w:tblPr>
      <w:tblGrid>
        <w:gridCol w:w="3936"/>
        <w:gridCol w:w="1392"/>
        <w:gridCol w:w="3960"/>
      </w:tblGrid>
      <w:tr w:rsidR="00914D54" w:rsidRPr="00FE1A6C" w14:paraId="7FCDB8D3" w14:textId="77777777" w:rsidTr="00336625">
        <w:tc>
          <w:tcPr>
            <w:tcW w:w="3936" w:type="dxa"/>
          </w:tcPr>
          <w:p w14:paraId="5DB01EF2" w14:textId="0079244E" w:rsidR="00914D54" w:rsidRPr="00FE1A6C" w:rsidRDefault="00914D54" w:rsidP="00914D54">
            <w:pPr>
              <w:spacing w:after="0"/>
              <w:rPr>
                <w:rFonts w:ascii="Tahoma" w:hAnsi="Tahoma" w:cs="Tahoma"/>
                <w:color w:val="000000"/>
                <w:sz w:val="19"/>
                <w:szCs w:val="19"/>
              </w:rPr>
            </w:pPr>
            <w:bookmarkStart w:id="1" w:name="OLE_LINK5"/>
            <w:bookmarkStart w:id="2" w:name="OLE_LINK6"/>
            <w:r w:rsidRPr="00FE1A6C">
              <w:rPr>
                <w:rFonts w:ascii="Tahoma" w:hAnsi="Tahoma" w:cs="Tahoma"/>
                <w:color w:val="000000"/>
                <w:sz w:val="19"/>
                <w:szCs w:val="19"/>
              </w:rPr>
              <w:t xml:space="preserve">V Praze dne </w:t>
            </w:r>
          </w:p>
        </w:tc>
        <w:tc>
          <w:tcPr>
            <w:tcW w:w="1392" w:type="dxa"/>
          </w:tcPr>
          <w:p w14:paraId="48A01EE0" w14:textId="77777777" w:rsidR="00914D54" w:rsidRPr="00FE1A6C" w:rsidRDefault="00914D54" w:rsidP="00914D54">
            <w:pPr>
              <w:spacing w:after="0"/>
              <w:jc w:val="right"/>
              <w:rPr>
                <w:rFonts w:ascii="Tahoma" w:hAnsi="Tahoma" w:cs="Tahoma"/>
                <w:color w:val="000000"/>
                <w:sz w:val="19"/>
                <w:szCs w:val="19"/>
              </w:rPr>
            </w:pPr>
          </w:p>
        </w:tc>
        <w:tc>
          <w:tcPr>
            <w:tcW w:w="3960" w:type="dxa"/>
          </w:tcPr>
          <w:p w14:paraId="41CD65F8" w14:textId="77777777" w:rsidR="00914D54" w:rsidRPr="00FE1A6C" w:rsidRDefault="00914D54" w:rsidP="00914D54">
            <w:pPr>
              <w:spacing w:after="0"/>
              <w:rPr>
                <w:rFonts w:ascii="Tahoma" w:hAnsi="Tahoma" w:cs="Tahoma"/>
                <w:color w:val="000000"/>
                <w:sz w:val="19"/>
                <w:szCs w:val="19"/>
              </w:rPr>
            </w:pPr>
            <w:r w:rsidRPr="00FE1A6C">
              <w:rPr>
                <w:rFonts w:ascii="Tahoma" w:hAnsi="Tahoma" w:cs="Tahoma"/>
                <w:color w:val="000000"/>
                <w:sz w:val="19"/>
                <w:szCs w:val="19"/>
              </w:rPr>
              <w:t>V Praze dne</w:t>
            </w:r>
          </w:p>
        </w:tc>
      </w:tr>
      <w:tr w:rsidR="00914D54" w:rsidRPr="00FE1A6C" w14:paraId="6DA9C1C9" w14:textId="77777777" w:rsidTr="00336625">
        <w:tc>
          <w:tcPr>
            <w:tcW w:w="3936" w:type="dxa"/>
          </w:tcPr>
          <w:p w14:paraId="67F530B2" w14:textId="77777777" w:rsidR="00914D54" w:rsidRDefault="00914D54" w:rsidP="00914D54">
            <w:pPr>
              <w:spacing w:after="0"/>
              <w:rPr>
                <w:rFonts w:ascii="Tahoma" w:hAnsi="Tahoma" w:cs="Tahoma"/>
                <w:color w:val="000000"/>
                <w:sz w:val="19"/>
                <w:szCs w:val="19"/>
              </w:rPr>
            </w:pPr>
          </w:p>
          <w:p w14:paraId="445A11B4" w14:textId="77777777" w:rsidR="00FE1A6C" w:rsidRDefault="00FE1A6C" w:rsidP="00914D54">
            <w:pPr>
              <w:spacing w:after="0"/>
              <w:rPr>
                <w:rFonts w:ascii="Tahoma" w:hAnsi="Tahoma" w:cs="Tahoma"/>
                <w:color w:val="000000"/>
                <w:sz w:val="19"/>
                <w:szCs w:val="19"/>
              </w:rPr>
            </w:pPr>
          </w:p>
          <w:p w14:paraId="12387FC6" w14:textId="77777777" w:rsidR="00FE1A6C" w:rsidRPr="00FE1A6C" w:rsidRDefault="00FE1A6C" w:rsidP="00914D54">
            <w:pPr>
              <w:spacing w:after="0"/>
              <w:rPr>
                <w:rFonts w:ascii="Tahoma" w:hAnsi="Tahoma" w:cs="Tahoma"/>
                <w:color w:val="000000"/>
                <w:sz w:val="19"/>
                <w:szCs w:val="19"/>
              </w:rPr>
            </w:pPr>
          </w:p>
        </w:tc>
        <w:tc>
          <w:tcPr>
            <w:tcW w:w="1392" w:type="dxa"/>
          </w:tcPr>
          <w:p w14:paraId="1C8A91FE" w14:textId="77777777" w:rsidR="00914D54" w:rsidRPr="00FE1A6C" w:rsidRDefault="00914D54" w:rsidP="00914D54">
            <w:pPr>
              <w:spacing w:after="0"/>
              <w:rPr>
                <w:rFonts w:ascii="Tahoma" w:hAnsi="Tahoma" w:cs="Tahoma"/>
                <w:color w:val="000000"/>
                <w:sz w:val="19"/>
                <w:szCs w:val="19"/>
              </w:rPr>
            </w:pPr>
          </w:p>
        </w:tc>
        <w:tc>
          <w:tcPr>
            <w:tcW w:w="3960" w:type="dxa"/>
          </w:tcPr>
          <w:p w14:paraId="0B0F868F" w14:textId="77777777" w:rsidR="00914D54" w:rsidRPr="00FE1A6C" w:rsidRDefault="00914D54" w:rsidP="00914D54">
            <w:pPr>
              <w:spacing w:after="0"/>
              <w:rPr>
                <w:rFonts w:ascii="Tahoma" w:hAnsi="Tahoma" w:cs="Tahoma"/>
                <w:color w:val="000000"/>
                <w:sz w:val="19"/>
                <w:szCs w:val="19"/>
              </w:rPr>
            </w:pPr>
          </w:p>
        </w:tc>
      </w:tr>
      <w:tr w:rsidR="00914D54" w:rsidRPr="00FE1A6C" w14:paraId="20326488" w14:textId="77777777" w:rsidTr="00336625">
        <w:tc>
          <w:tcPr>
            <w:tcW w:w="3936" w:type="dxa"/>
            <w:tcBorders>
              <w:bottom w:val="single" w:sz="4" w:space="0" w:color="auto"/>
            </w:tcBorders>
          </w:tcPr>
          <w:p w14:paraId="247C31CF" w14:textId="77777777" w:rsidR="00914D54" w:rsidRPr="00FE1A6C" w:rsidRDefault="00914D54" w:rsidP="00914D54">
            <w:pPr>
              <w:spacing w:after="0"/>
              <w:rPr>
                <w:rFonts w:ascii="Tahoma" w:hAnsi="Tahoma" w:cs="Tahoma"/>
                <w:color w:val="000000"/>
                <w:sz w:val="19"/>
                <w:szCs w:val="19"/>
              </w:rPr>
            </w:pPr>
          </w:p>
        </w:tc>
        <w:tc>
          <w:tcPr>
            <w:tcW w:w="1392" w:type="dxa"/>
          </w:tcPr>
          <w:p w14:paraId="4B8F9A5B" w14:textId="77777777" w:rsidR="00914D54" w:rsidRPr="00FE1A6C" w:rsidRDefault="00914D54" w:rsidP="00914D54">
            <w:pPr>
              <w:spacing w:after="0"/>
              <w:rPr>
                <w:rFonts w:ascii="Tahoma" w:hAnsi="Tahoma" w:cs="Tahoma"/>
                <w:color w:val="000000"/>
                <w:sz w:val="19"/>
                <w:szCs w:val="19"/>
              </w:rPr>
            </w:pPr>
          </w:p>
        </w:tc>
        <w:tc>
          <w:tcPr>
            <w:tcW w:w="3960" w:type="dxa"/>
            <w:tcBorders>
              <w:bottom w:val="single" w:sz="4" w:space="0" w:color="auto"/>
            </w:tcBorders>
          </w:tcPr>
          <w:p w14:paraId="5F216BD3" w14:textId="77777777" w:rsidR="00914D54" w:rsidRPr="00FE1A6C" w:rsidRDefault="00914D54" w:rsidP="00914D54">
            <w:pPr>
              <w:spacing w:after="0"/>
              <w:rPr>
                <w:rFonts w:ascii="Tahoma" w:hAnsi="Tahoma" w:cs="Tahoma"/>
                <w:color w:val="000000"/>
                <w:sz w:val="19"/>
                <w:szCs w:val="19"/>
              </w:rPr>
            </w:pPr>
          </w:p>
        </w:tc>
      </w:tr>
      <w:tr w:rsidR="00914D54" w:rsidRPr="00FE1A6C" w14:paraId="7F5165C4" w14:textId="77777777" w:rsidTr="00336625">
        <w:tc>
          <w:tcPr>
            <w:tcW w:w="3936" w:type="dxa"/>
            <w:tcBorders>
              <w:top w:val="single" w:sz="4" w:space="0" w:color="auto"/>
            </w:tcBorders>
          </w:tcPr>
          <w:p w14:paraId="484777F1" w14:textId="32B201A9" w:rsidR="00914D54" w:rsidRPr="00FE1A6C" w:rsidRDefault="00914D54" w:rsidP="00914D54">
            <w:pPr>
              <w:spacing w:after="0"/>
              <w:jc w:val="center"/>
              <w:rPr>
                <w:rFonts w:ascii="Tahoma" w:hAnsi="Tahoma" w:cs="Tahoma"/>
                <w:sz w:val="19"/>
                <w:szCs w:val="19"/>
              </w:rPr>
            </w:pPr>
            <w:r w:rsidRPr="00FE1A6C">
              <w:rPr>
                <w:rFonts w:ascii="Tahoma" w:hAnsi="Tahoma" w:cs="Tahoma"/>
                <w:sz w:val="19"/>
                <w:szCs w:val="19"/>
              </w:rPr>
              <w:t>doc. PhDr. Michal Stehlík, Ph.D.</w:t>
            </w:r>
          </w:p>
          <w:p w14:paraId="78D13DC7" w14:textId="047DE07C" w:rsidR="00914D54" w:rsidRPr="00FE1A6C" w:rsidRDefault="00914D54" w:rsidP="00914D54">
            <w:pPr>
              <w:spacing w:after="0"/>
              <w:jc w:val="center"/>
              <w:rPr>
                <w:rFonts w:ascii="Tahoma" w:hAnsi="Tahoma" w:cs="Tahoma"/>
                <w:sz w:val="19"/>
                <w:szCs w:val="19"/>
              </w:rPr>
            </w:pPr>
            <w:r w:rsidRPr="00FE1A6C">
              <w:rPr>
                <w:rFonts w:ascii="Tahoma" w:hAnsi="Tahoma" w:cs="Tahoma"/>
                <w:sz w:val="19"/>
                <w:szCs w:val="19"/>
              </w:rPr>
              <w:t>náměstek pro centrální sbírkotvornou a výstavní činnost</w:t>
            </w:r>
          </w:p>
          <w:p w14:paraId="0E3BE459" w14:textId="3BF4B585" w:rsidR="00914D54" w:rsidRPr="00FE1A6C" w:rsidRDefault="00914D54" w:rsidP="00914D54">
            <w:pPr>
              <w:spacing w:after="0"/>
              <w:jc w:val="center"/>
              <w:rPr>
                <w:rFonts w:ascii="Tahoma" w:hAnsi="Tahoma" w:cs="Tahoma"/>
                <w:sz w:val="19"/>
                <w:szCs w:val="19"/>
              </w:rPr>
            </w:pPr>
            <w:r w:rsidRPr="00FE1A6C">
              <w:rPr>
                <w:rFonts w:ascii="Tahoma" w:hAnsi="Tahoma" w:cs="Tahoma"/>
                <w:sz w:val="19"/>
                <w:szCs w:val="19"/>
              </w:rPr>
              <w:t>Národní muzeum</w:t>
            </w:r>
          </w:p>
          <w:p w14:paraId="2AB3D0EC" w14:textId="35E48E2D" w:rsidR="00914D54" w:rsidRPr="00FE1A6C" w:rsidRDefault="00914D54" w:rsidP="00914D54">
            <w:pPr>
              <w:spacing w:after="0"/>
              <w:jc w:val="center"/>
              <w:rPr>
                <w:rFonts w:ascii="Tahoma" w:hAnsi="Tahoma" w:cs="Tahoma"/>
                <w:color w:val="000000"/>
                <w:sz w:val="19"/>
                <w:szCs w:val="19"/>
              </w:rPr>
            </w:pPr>
            <w:r w:rsidRPr="00FE1A6C">
              <w:rPr>
                <w:rFonts w:ascii="Tahoma" w:hAnsi="Tahoma" w:cs="Tahoma"/>
                <w:color w:val="000000"/>
                <w:sz w:val="19"/>
                <w:szCs w:val="19"/>
              </w:rPr>
              <w:t>(objednatel)</w:t>
            </w:r>
          </w:p>
        </w:tc>
        <w:tc>
          <w:tcPr>
            <w:tcW w:w="1392" w:type="dxa"/>
          </w:tcPr>
          <w:p w14:paraId="4F62B61D" w14:textId="77777777" w:rsidR="00914D54" w:rsidRPr="00FE1A6C" w:rsidRDefault="00914D54" w:rsidP="00914D54">
            <w:pPr>
              <w:spacing w:after="0"/>
              <w:jc w:val="center"/>
              <w:rPr>
                <w:rFonts w:ascii="Tahoma" w:hAnsi="Tahoma" w:cs="Tahoma"/>
                <w:color w:val="000000"/>
                <w:sz w:val="19"/>
                <w:szCs w:val="19"/>
              </w:rPr>
            </w:pPr>
          </w:p>
        </w:tc>
        <w:tc>
          <w:tcPr>
            <w:tcW w:w="3960" w:type="dxa"/>
            <w:tcBorders>
              <w:top w:val="single" w:sz="4" w:space="0" w:color="auto"/>
            </w:tcBorders>
          </w:tcPr>
          <w:p w14:paraId="32232EAB" w14:textId="388B7B78" w:rsidR="00914D54" w:rsidRPr="00FE1A6C" w:rsidRDefault="00FE1A6C" w:rsidP="00914D54">
            <w:pPr>
              <w:spacing w:after="0"/>
              <w:jc w:val="center"/>
              <w:rPr>
                <w:rFonts w:ascii="Tahoma" w:hAnsi="Tahoma" w:cs="Tahoma"/>
                <w:color w:val="000000"/>
                <w:sz w:val="19"/>
                <w:szCs w:val="19"/>
              </w:rPr>
            </w:pPr>
            <w:r>
              <w:rPr>
                <w:rFonts w:ascii="Tahoma" w:hAnsi="Tahoma" w:cs="Tahoma"/>
                <w:sz w:val="19"/>
                <w:szCs w:val="19"/>
              </w:rPr>
              <w:t>MgA. Boris Bohata</w:t>
            </w:r>
          </w:p>
          <w:p w14:paraId="0AC22360" w14:textId="111D6814" w:rsidR="00914D54" w:rsidRDefault="00FE1A6C" w:rsidP="00914D54">
            <w:pPr>
              <w:spacing w:after="0"/>
              <w:jc w:val="center"/>
              <w:rPr>
                <w:rFonts w:ascii="Tahoma" w:hAnsi="Tahoma" w:cs="Tahoma"/>
                <w:color w:val="000000"/>
                <w:sz w:val="19"/>
                <w:szCs w:val="19"/>
              </w:rPr>
            </w:pPr>
            <w:r>
              <w:rPr>
                <w:rFonts w:ascii="Tahoma" w:hAnsi="Tahoma" w:cs="Tahoma"/>
                <w:color w:val="000000"/>
                <w:sz w:val="19"/>
                <w:szCs w:val="19"/>
              </w:rPr>
              <w:t>Jednatel</w:t>
            </w:r>
          </w:p>
          <w:p w14:paraId="2B5AC578" w14:textId="73ED0DF9" w:rsidR="00FE1A6C" w:rsidRPr="00FE1A6C" w:rsidRDefault="00FE1A6C" w:rsidP="00914D54">
            <w:pPr>
              <w:spacing w:after="0"/>
              <w:jc w:val="center"/>
              <w:rPr>
                <w:rFonts w:ascii="Tahoma" w:hAnsi="Tahoma" w:cs="Tahoma"/>
                <w:color w:val="000000"/>
                <w:sz w:val="19"/>
                <w:szCs w:val="19"/>
              </w:rPr>
            </w:pPr>
            <w:r w:rsidRPr="00FE1A6C">
              <w:rPr>
                <w:rFonts w:ascii="Tahoma" w:hAnsi="Tahoma" w:cs="Tahoma"/>
                <w:sz w:val="19"/>
                <w:szCs w:val="19"/>
              </w:rPr>
              <w:t>RE-SOURCE SUPPLIES Praha s.r.o.</w:t>
            </w:r>
          </w:p>
          <w:p w14:paraId="18F16236" w14:textId="6C19BAE1" w:rsidR="00914D54" w:rsidRPr="00FE1A6C" w:rsidRDefault="00914D54" w:rsidP="00914D54">
            <w:pPr>
              <w:spacing w:after="0"/>
              <w:jc w:val="center"/>
              <w:rPr>
                <w:rFonts w:ascii="Tahoma" w:hAnsi="Tahoma" w:cs="Tahoma"/>
                <w:color w:val="000000"/>
                <w:sz w:val="19"/>
                <w:szCs w:val="19"/>
              </w:rPr>
            </w:pPr>
            <w:r w:rsidRPr="00FE1A6C">
              <w:rPr>
                <w:rFonts w:ascii="Tahoma" w:hAnsi="Tahoma" w:cs="Tahoma"/>
                <w:color w:val="000000"/>
                <w:sz w:val="19"/>
                <w:szCs w:val="19"/>
              </w:rPr>
              <w:t>(zhotovitel)</w:t>
            </w:r>
          </w:p>
        </w:tc>
      </w:tr>
      <w:bookmarkEnd w:id="1"/>
      <w:bookmarkEnd w:id="2"/>
    </w:tbl>
    <w:p w14:paraId="37947122" w14:textId="77777777" w:rsidR="00F10AD1" w:rsidRPr="00B65724" w:rsidRDefault="00F10AD1" w:rsidP="00022A4B">
      <w:pPr>
        <w:pStyle w:val="Odstavecseseznamem"/>
        <w:spacing w:after="0" w:line="240" w:lineRule="auto"/>
        <w:ind w:left="360"/>
        <w:jc w:val="both"/>
        <w:rPr>
          <w:rFonts w:ascii="Tahoma" w:hAnsi="Tahoma" w:cs="Tahoma"/>
          <w:sz w:val="19"/>
          <w:szCs w:val="19"/>
          <w:highlight w:val="green"/>
        </w:rPr>
      </w:pPr>
    </w:p>
    <w:p w14:paraId="54C4EF3B" w14:textId="77777777" w:rsidR="00F10AD1" w:rsidRPr="00B65724" w:rsidRDefault="00F10AD1" w:rsidP="00022A4B">
      <w:pPr>
        <w:pStyle w:val="Odstavecseseznamem"/>
        <w:spacing w:after="0" w:line="240" w:lineRule="auto"/>
        <w:ind w:left="360"/>
        <w:jc w:val="both"/>
        <w:rPr>
          <w:rFonts w:ascii="Tahoma" w:hAnsi="Tahoma" w:cs="Tahoma"/>
          <w:sz w:val="19"/>
          <w:szCs w:val="19"/>
          <w:highlight w:val="green"/>
        </w:rPr>
      </w:pPr>
    </w:p>
    <w:p w14:paraId="221A8805" w14:textId="77777777" w:rsidR="00054A5C" w:rsidRPr="00B65724" w:rsidRDefault="00054A5C" w:rsidP="00054A5C">
      <w:pPr>
        <w:pStyle w:val="Odstavecseseznamem"/>
        <w:spacing w:after="0" w:line="240" w:lineRule="auto"/>
        <w:ind w:left="360"/>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Příloha 1 – Výkaz prvků – Cenová nabídka</w:t>
      </w:r>
    </w:p>
    <w:p w14:paraId="6EE0FCA2" w14:textId="77777777" w:rsidR="00054A5C" w:rsidRPr="00B65724" w:rsidRDefault="00054A5C" w:rsidP="00054A5C">
      <w:pPr>
        <w:pStyle w:val="Odstavecseseznamem"/>
        <w:spacing w:after="0" w:line="240" w:lineRule="auto"/>
        <w:ind w:left="360"/>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Příloha 2 – Harmonogram postupu prací</w:t>
      </w:r>
    </w:p>
    <w:p w14:paraId="4848C45E" w14:textId="77777777" w:rsidR="00054A5C" w:rsidRPr="00B65724" w:rsidRDefault="00054A5C" w:rsidP="00054A5C">
      <w:pPr>
        <w:pStyle w:val="Odstavecseseznamem"/>
        <w:spacing w:after="0" w:line="240" w:lineRule="auto"/>
        <w:ind w:left="360"/>
        <w:jc w:val="both"/>
        <w:rPr>
          <w:rFonts w:ascii="Tahoma" w:hAnsi="Tahoma" w:cs="Tahoma"/>
          <w:sz w:val="19"/>
          <w:szCs w:val="19"/>
        </w:rPr>
      </w:pPr>
      <w:r w:rsidRPr="00B65724">
        <w:rPr>
          <w:rFonts w:ascii="Tahoma" w:hAnsi="Tahoma" w:cs="Tahoma"/>
          <w:sz w:val="19"/>
          <w:szCs w:val="19"/>
        </w:rPr>
        <w:t>Příloha 3 – Kontrolní seznam katalogových listů zařízení</w:t>
      </w:r>
    </w:p>
    <w:p w14:paraId="2AA22B2F" w14:textId="77777777" w:rsidR="00054A5C" w:rsidRPr="00B65724" w:rsidRDefault="00054A5C" w:rsidP="00054A5C">
      <w:pPr>
        <w:pStyle w:val="Odstavecseseznamem"/>
        <w:spacing w:after="0" w:line="240" w:lineRule="auto"/>
        <w:ind w:left="360"/>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Příloha 4 – Katalogové listy zařízení (celkem 16 ks)</w:t>
      </w:r>
    </w:p>
    <w:p w14:paraId="68332716" w14:textId="0590AC7C" w:rsidR="00D735FA" w:rsidRPr="00B65724" w:rsidRDefault="00D735FA" w:rsidP="00054A5C">
      <w:pPr>
        <w:pStyle w:val="Odstavecseseznamem"/>
        <w:spacing w:after="0" w:line="240" w:lineRule="auto"/>
        <w:ind w:left="360"/>
        <w:jc w:val="both"/>
        <w:rPr>
          <w:rFonts w:ascii="Tahoma" w:eastAsia="Times New Roman" w:hAnsi="Tahoma" w:cs="Tahoma"/>
          <w:color w:val="000000"/>
          <w:sz w:val="19"/>
          <w:szCs w:val="19"/>
          <w:lang w:eastAsia="cs-CZ"/>
        </w:rPr>
      </w:pPr>
      <w:r w:rsidRPr="00B65724">
        <w:rPr>
          <w:rFonts w:ascii="Tahoma" w:eastAsia="Times New Roman" w:hAnsi="Tahoma" w:cs="Tahoma"/>
          <w:color w:val="000000"/>
          <w:sz w:val="19"/>
          <w:szCs w:val="19"/>
          <w:lang w:eastAsia="cs-CZ"/>
        </w:rPr>
        <w:t xml:space="preserve">Příloha 5 – Seznam poddodavatelů </w:t>
      </w:r>
    </w:p>
    <w:p w14:paraId="2A5F662B" w14:textId="77777777" w:rsidR="00A53AEE" w:rsidRPr="00B65724" w:rsidRDefault="00A53AEE" w:rsidP="00A53AEE">
      <w:pPr>
        <w:pStyle w:val="Odstavecseseznamem"/>
        <w:spacing w:after="0"/>
        <w:ind w:left="708"/>
        <w:jc w:val="both"/>
        <w:rPr>
          <w:rFonts w:ascii="Tahoma" w:eastAsia="Times New Roman" w:hAnsi="Tahoma" w:cs="Tahoma"/>
          <w:color w:val="000000"/>
          <w:sz w:val="19"/>
          <w:szCs w:val="19"/>
          <w:lang w:eastAsia="cs-CZ"/>
        </w:rPr>
      </w:pPr>
    </w:p>
    <w:sectPr w:rsidR="00A53AEE" w:rsidRPr="00B65724" w:rsidSect="0045194E">
      <w:headerReference w:type="default" r:id="rId7"/>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100076" w16cid:durableId="1D1C62C5"/>
  <w16cid:commentId w16cid:paraId="66EB6645" w16cid:durableId="1D1C62CC"/>
  <w16cid:commentId w16cid:paraId="597AFD97" w16cid:durableId="1D1C62C6"/>
  <w16cid:commentId w16cid:paraId="1AB30BDC" w16cid:durableId="1D1C62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1D0D2" w14:textId="77777777" w:rsidR="007D43E9" w:rsidRDefault="007D43E9" w:rsidP="00197290">
      <w:pPr>
        <w:spacing w:after="0" w:line="240" w:lineRule="auto"/>
      </w:pPr>
      <w:r>
        <w:separator/>
      </w:r>
    </w:p>
  </w:endnote>
  <w:endnote w:type="continuationSeparator" w:id="0">
    <w:p w14:paraId="3ADD7C2F" w14:textId="77777777" w:rsidR="007D43E9" w:rsidRDefault="007D43E9" w:rsidP="00197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370706"/>
      <w:docPartObj>
        <w:docPartGallery w:val="Page Numbers (Bottom of Page)"/>
        <w:docPartUnique/>
      </w:docPartObj>
    </w:sdtPr>
    <w:sdtEndPr/>
    <w:sdtContent>
      <w:p w14:paraId="054F04A2" w14:textId="061D32AB" w:rsidR="00197290" w:rsidRDefault="00E94354">
        <w:pPr>
          <w:pStyle w:val="Zpat"/>
          <w:jc w:val="right"/>
        </w:pPr>
        <w:r>
          <w:fldChar w:fldCharType="begin"/>
        </w:r>
        <w:r w:rsidR="00197290">
          <w:instrText>PAGE   \* MERGEFORMAT</w:instrText>
        </w:r>
        <w:r>
          <w:fldChar w:fldCharType="separate"/>
        </w:r>
        <w:r w:rsidR="00437346">
          <w:rPr>
            <w:noProof/>
          </w:rPr>
          <w:t>7</w:t>
        </w:r>
        <w:r>
          <w:fldChar w:fldCharType="end"/>
        </w:r>
      </w:p>
    </w:sdtContent>
  </w:sdt>
  <w:p w14:paraId="4371633D" w14:textId="29452DB3" w:rsidR="00197290" w:rsidRDefault="00B63B8F">
    <w:pPr>
      <w:pStyle w:val="Zpat"/>
    </w:pPr>
    <w:r>
      <w:t>Příloha 1 - VZ170252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E3BC3" w14:textId="77777777" w:rsidR="007D43E9" w:rsidRDefault="007D43E9" w:rsidP="00197290">
      <w:pPr>
        <w:spacing w:after="0" w:line="240" w:lineRule="auto"/>
      </w:pPr>
      <w:r>
        <w:separator/>
      </w:r>
    </w:p>
  </w:footnote>
  <w:footnote w:type="continuationSeparator" w:id="0">
    <w:p w14:paraId="274C72F9" w14:textId="77777777" w:rsidR="007D43E9" w:rsidRDefault="007D43E9" w:rsidP="00197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DE60E" w14:textId="2D726859" w:rsidR="006B01AC" w:rsidRDefault="00727060" w:rsidP="001F2DD1">
    <w:pPr>
      <w:pStyle w:val="Zhlav"/>
      <w:pBdr>
        <w:bottom w:val="single" w:sz="4" w:space="1" w:color="auto"/>
      </w:pBdr>
      <w:jc w:val="center"/>
      <w:rPr>
        <w:rFonts w:ascii="Tahoma" w:eastAsia="Times New Roman" w:hAnsi="Tahoma" w:cs="Tahoma"/>
        <w:b/>
        <w:sz w:val="20"/>
        <w:szCs w:val="20"/>
        <w:lang w:eastAsia="cs-CZ"/>
      </w:rPr>
    </w:pPr>
    <w:r w:rsidRPr="00727060">
      <w:rPr>
        <w:rFonts w:ascii="Tahoma" w:eastAsia="Times New Roman" w:hAnsi="Tahoma" w:cs="Tahoma"/>
        <w:b/>
        <w:sz w:val="20"/>
        <w:szCs w:val="20"/>
        <w:lang w:eastAsia="cs-CZ"/>
      </w:rPr>
      <w:t>„Dodávka a instalace provozního souboru pro realizaci organizace návštěvnického a</w:t>
    </w:r>
    <w:r w:rsidR="00B955BB">
      <w:rPr>
        <w:rFonts w:ascii="Tahoma" w:eastAsia="Times New Roman" w:hAnsi="Tahoma" w:cs="Tahoma"/>
        <w:b/>
        <w:sz w:val="20"/>
        <w:szCs w:val="20"/>
        <w:lang w:eastAsia="cs-CZ"/>
      </w:rPr>
      <w:t> </w:t>
    </w:r>
    <w:r w:rsidRPr="00727060">
      <w:rPr>
        <w:rFonts w:ascii="Tahoma" w:eastAsia="Times New Roman" w:hAnsi="Tahoma" w:cs="Tahoma"/>
        <w:b/>
        <w:sz w:val="20"/>
        <w:szCs w:val="20"/>
        <w:lang w:eastAsia="cs-CZ"/>
      </w:rPr>
      <w:t>výstavního provozu Nové budovy Národního muzea“</w:t>
    </w:r>
  </w:p>
  <w:p w14:paraId="182CADA3" w14:textId="050DF44D" w:rsidR="00B63B8F" w:rsidRPr="001F2DD1" w:rsidRDefault="00B63B8F" w:rsidP="001F2DD1">
    <w:pPr>
      <w:pStyle w:val="Zhlav"/>
      <w:pBdr>
        <w:bottom w:val="single" w:sz="4" w:space="1" w:color="auto"/>
      </w:pBdr>
      <w:jc w:val="center"/>
    </w:pPr>
    <w:r>
      <w:rPr>
        <w:rFonts w:ascii="Tahoma" w:eastAsia="Times New Roman" w:hAnsi="Tahoma" w:cs="Tahoma"/>
        <w:b/>
        <w:sz w:val="20"/>
        <w:szCs w:val="20"/>
        <w:lang w:eastAsia="cs-CZ"/>
      </w:rPr>
      <w:t xml:space="preserve">- opakované zadávací řízení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6C4"/>
    <w:multiLevelType w:val="hybridMultilevel"/>
    <w:tmpl w:val="17629332"/>
    <w:lvl w:ilvl="0" w:tplc="CE74D4AA">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 w15:restartNumberingAfterBreak="0">
    <w:nsid w:val="03D8145D"/>
    <w:multiLevelType w:val="hybridMultilevel"/>
    <w:tmpl w:val="C7B893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0D61C5"/>
    <w:multiLevelType w:val="hybridMultilevel"/>
    <w:tmpl w:val="3C341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4F6408"/>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A303A0"/>
    <w:multiLevelType w:val="hybridMultilevel"/>
    <w:tmpl w:val="8EF6F3CC"/>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 w15:restartNumberingAfterBreak="0">
    <w:nsid w:val="11A63037"/>
    <w:multiLevelType w:val="hybridMultilevel"/>
    <w:tmpl w:val="B34043F4"/>
    <w:lvl w:ilvl="0" w:tplc="FA84411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F70311"/>
    <w:multiLevelType w:val="hybridMultilevel"/>
    <w:tmpl w:val="99F838E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A061551"/>
    <w:multiLevelType w:val="hybridMultilevel"/>
    <w:tmpl w:val="F1C835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EB315E"/>
    <w:multiLevelType w:val="hybridMultilevel"/>
    <w:tmpl w:val="1D1E50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720005"/>
    <w:multiLevelType w:val="hybridMultilevel"/>
    <w:tmpl w:val="97201B86"/>
    <w:lvl w:ilvl="0" w:tplc="7CB82A8C">
      <w:numFmt w:val="bullet"/>
      <w:lvlText w:val="-"/>
      <w:lvlJc w:val="left"/>
      <w:pPr>
        <w:ind w:left="1080" w:hanging="360"/>
      </w:pPr>
      <w:rPr>
        <w:rFonts w:ascii="Arial" w:eastAsia="Times New Roman" w:hAnsi="Arial" w:cs="Arial" w:hint="default"/>
        <w:color w:val="00000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53055FD"/>
    <w:multiLevelType w:val="hybridMultilevel"/>
    <w:tmpl w:val="36108D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285C54"/>
    <w:multiLevelType w:val="hybridMultilevel"/>
    <w:tmpl w:val="81065B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6A3767"/>
    <w:multiLevelType w:val="hybridMultilevel"/>
    <w:tmpl w:val="440600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966868"/>
    <w:multiLevelType w:val="hybridMultilevel"/>
    <w:tmpl w:val="6122CD4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2F9B1241"/>
    <w:multiLevelType w:val="hybridMultilevel"/>
    <w:tmpl w:val="90E6330A"/>
    <w:lvl w:ilvl="0" w:tplc="984C079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535F71"/>
    <w:multiLevelType w:val="hybridMultilevel"/>
    <w:tmpl w:val="9A789040"/>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25A5CAC"/>
    <w:multiLevelType w:val="hybridMultilevel"/>
    <w:tmpl w:val="FE4EB0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A725549"/>
    <w:multiLevelType w:val="hybridMultilevel"/>
    <w:tmpl w:val="2A927A8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D17EC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9B13E8"/>
    <w:multiLevelType w:val="hybridMultilevel"/>
    <w:tmpl w:val="371210C0"/>
    <w:lvl w:ilvl="0" w:tplc="3FDC5054">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0" w15:restartNumberingAfterBreak="0">
    <w:nsid w:val="40BA6D7A"/>
    <w:multiLevelType w:val="hybridMultilevel"/>
    <w:tmpl w:val="695A0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91713D"/>
    <w:multiLevelType w:val="hybridMultilevel"/>
    <w:tmpl w:val="7D9AE5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2359BB"/>
    <w:multiLevelType w:val="hybridMultilevel"/>
    <w:tmpl w:val="9BFE028A"/>
    <w:lvl w:ilvl="0" w:tplc="984C079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4F27B2"/>
    <w:multiLevelType w:val="hybridMultilevel"/>
    <w:tmpl w:val="A58A47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5C2088"/>
    <w:multiLevelType w:val="hybridMultilevel"/>
    <w:tmpl w:val="012079AA"/>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9C32ED"/>
    <w:multiLevelType w:val="hybridMultilevel"/>
    <w:tmpl w:val="F5AE9A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1B27BD"/>
    <w:multiLevelType w:val="hybridMultilevel"/>
    <w:tmpl w:val="84D6744A"/>
    <w:lvl w:ilvl="0" w:tplc="53C629F2">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B34C2F"/>
    <w:multiLevelType w:val="hybridMultilevel"/>
    <w:tmpl w:val="4ADAFA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6F0531"/>
    <w:multiLevelType w:val="hybridMultilevel"/>
    <w:tmpl w:val="94C00886"/>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3523391"/>
    <w:multiLevelType w:val="hybridMultilevel"/>
    <w:tmpl w:val="90E6330A"/>
    <w:lvl w:ilvl="0" w:tplc="984C079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7857E8"/>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5E922BB"/>
    <w:multiLevelType w:val="hybridMultilevel"/>
    <w:tmpl w:val="32E262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670558E"/>
    <w:multiLevelType w:val="multilevel"/>
    <w:tmpl w:val="1B20E602"/>
    <w:lvl w:ilvl="0">
      <w:start w:val="1"/>
      <w:numFmt w:val="upperRoman"/>
      <w:pStyle w:val="Nadpis1"/>
      <w:lvlText w:val="Článek %1."/>
      <w:lvlJc w:val="left"/>
      <w:pPr>
        <w:ind w:left="0" w:firstLine="0"/>
      </w:pPr>
      <w:rPr>
        <w:rFonts w:hint="default"/>
      </w:rPr>
    </w:lvl>
    <w:lvl w:ilvl="1">
      <w:start w:val="1"/>
      <w:numFmt w:val="decimalZero"/>
      <w:pStyle w:val="Nadpis2"/>
      <w:isLgl/>
      <w:lvlText w:val="%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33" w15:restartNumberingAfterBreak="0">
    <w:nsid w:val="62E82313"/>
    <w:multiLevelType w:val="hybridMultilevel"/>
    <w:tmpl w:val="83749E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31C6BE2"/>
    <w:multiLevelType w:val="hybridMultilevel"/>
    <w:tmpl w:val="F5B6EB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3B67920"/>
    <w:multiLevelType w:val="hybridMultilevel"/>
    <w:tmpl w:val="41A277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70335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35179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2916FA3"/>
    <w:multiLevelType w:val="hybridMultilevel"/>
    <w:tmpl w:val="9072F8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943DA2"/>
    <w:multiLevelType w:val="hybridMultilevel"/>
    <w:tmpl w:val="7F30C6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E600B19"/>
    <w:multiLevelType w:val="hybridMultilevel"/>
    <w:tmpl w:val="C74E9B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27"/>
  </w:num>
  <w:num w:numId="3">
    <w:abstractNumId w:val="7"/>
  </w:num>
  <w:num w:numId="4">
    <w:abstractNumId w:val="1"/>
  </w:num>
  <w:num w:numId="5">
    <w:abstractNumId w:val="23"/>
  </w:num>
  <w:num w:numId="6">
    <w:abstractNumId w:val="39"/>
  </w:num>
  <w:num w:numId="7">
    <w:abstractNumId w:val="29"/>
  </w:num>
  <w:num w:numId="8">
    <w:abstractNumId w:val="31"/>
  </w:num>
  <w:num w:numId="9">
    <w:abstractNumId w:val="35"/>
  </w:num>
  <w:num w:numId="10">
    <w:abstractNumId w:val="11"/>
  </w:num>
  <w:num w:numId="11">
    <w:abstractNumId w:val="5"/>
  </w:num>
  <w:num w:numId="12">
    <w:abstractNumId w:val="28"/>
  </w:num>
  <w:num w:numId="13">
    <w:abstractNumId w:val="8"/>
  </w:num>
  <w:num w:numId="14">
    <w:abstractNumId w:val="20"/>
  </w:num>
  <w:num w:numId="15">
    <w:abstractNumId w:val="21"/>
  </w:num>
  <w:num w:numId="16">
    <w:abstractNumId w:val="24"/>
  </w:num>
  <w:num w:numId="17">
    <w:abstractNumId w:val="25"/>
  </w:num>
  <w:num w:numId="18">
    <w:abstractNumId w:val="12"/>
  </w:num>
  <w:num w:numId="19">
    <w:abstractNumId w:val="40"/>
  </w:num>
  <w:num w:numId="20">
    <w:abstractNumId w:val="2"/>
  </w:num>
  <w:num w:numId="21">
    <w:abstractNumId w:val="17"/>
  </w:num>
  <w:num w:numId="22">
    <w:abstractNumId w:val="3"/>
  </w:num>
  <w:num w:numId="23">
    <w:abstractNumId w:val="13"/>
  </w:num>
  <w:num w:numId="24">
    <w:abstractNumId w:val="36"/>
  </w:num>
  <w:num w:numId="25">
    <w:abstractNumId w:val="30"/>
  </w:num>
  <w:num w:numId="26">
    <w:abstractNumId w:val="18"/>
  </w:num>
  <w:num w:numId="27">
    <w:abstractNumId w:val="34"/>
  </w:num>
  <w:num w:numId="28">
    <w:abstractNumId w:val="37"/>
  </w:num>
  <w:num w:numId="29">
    <w:abstractNumId w:val="38"/>
  </w:num>
  <w:num w:numId="30">
    <w:abstractNumId w:val="16"/>
  </w:num>
  <w:num w:numId="31">
    <w:abstractNumId w:val="10"/>
  </w:num>
  <w:num w:numId="32">
    <w:abstractNumId w:val="9"/>
  </w:num>
  <w:num w:numId="33">
    <w:abstractNumId w:val="22"/>
  </w:num>
  <w:num w:numId="34">
    <w:abstractNumId w:val="14"/>
  </w:num>
  <w:num w:numId="35">
    <w:abstractNumId w:val="26"/>
  </w:num>
  <w:num w:numId="36">
    <w:abstractNumId w:val="33"/>
  </w:num>
  <w:num w:numId="37">
    <w:abstractNumId w:val="6"/>
  </w:num>
  <w:num w:numId="38">
    <w:abstractNumId w:val="15"/>
  </w:num>
  <w:num w:numId="39">
    <w:abstractNumId w:val="4"/>
  </w:num>
  <w:num w:numId="40">
    <w:abstractNumId w:val="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EB"/>
    <w:rsid w:val="0000007D"/>
    <w:rsid w:val="00000C84"/>
    <w:rsid w:val="000043AB"/>
    <w:rsid w:val="00010ADA"/>
    <w:rsid w:val="00020258"/>
    <w:rsid w:val="00022A4B"/>
    <w:rsid w:val="00023B4F"/>
    <w:rsid w:val="00026BDF"/>
    <w:rsid w:val="000308AC"/>
    <w:rsid w:val="00043F24"/>
    <w:rsid w:val="00045B45"/>
    <w:rsid w:val="00051924"/>
    <w:rsid w:val="00054A5C"/>
    <w:rsid w:val="000613AD"/>
    <w:rsid w:val="00062E95"/>
    <w:rsid w:val="00063A69"/>
    <w:rsid w:val="000676F5"/>
    <w:rsid w:val="000711AB"/>
    <w:rsid w:val="00073CC5"/>
    <w:rsid w:val="00074483"/>
    <w:rsid w:val="000770EF"/>
    <w:rsid w:val="00082EE3"/>
    <w:rsid w:val="00084B2A"/>
    <w:rsid w:val="0008610D"/>
    <w:rsid w:val="000927DF"/>
    <w:rsid w:val="000A7D9D"/>
    <w:rsid w:val="000B1A01"/>
    <w:rsid w:val="000B5312"/>
    <w:rsid w:val="000C4EA8"/>
    <w:rsid w:val="000C7AB4"/>
    <w:rsid w:val="000D48DB"/>
    <w:rsid w:val="000D7B68"/>
    <w:rsid w:val="000E487F"/>
    <w:rsid w:val="000F3D40"/>
    <w:rsid w:val="00112A4B"/>
    <w:rsid w:val="0011384B"/>
    <w:rsid w:val="00114473"/>
    <w:rsid w:val="00131B6D"/>
    <w:rsid w:val="00133676"/>
    <w:rsid w:val="00137F21"/>
    <w:rsid w:val="001404C9"/>
    <w:rsid w:val="00140A0D"/>
    <w:rsid w:val="001444B1"/>
    <w:rsid w:val="00147788"/>
    <w:rsid w:val="00152691"/>
    <w:rsid w:val="0016456C"/>
    <w:rsid w:val="00165E4F"/>
    <w:rsid w:val="00166D5A"/>
    <w:rsid w:val="00181FB4"/>
    <w:rsid w:val="00185196"/>
    <w:rsid w:val="00185564"/>
    <w:rsid w:val="001936E1"/>
    <w:rsid w:val="001956F3"/>
    <w:rsid w:val="00197290"/>
    <w:rsid w:val="001A0560"/>
    <w:rsid w:val="001A27BF"/>
    <w:rsid w:val="001C0EE9"/>
    <w:rsid w:val="001C1DD6"/>
    <w:rsid w:val="001C4EB2"/>
    <w:rsid w:val="001D75B4"/>
    <w:rsid w:val="001E554D"/>
    <w:rsid w:val="001E7AC9"/>
    <w:rsid w:val="001F1AA6"/>
    <w:rsid w:val="001F2DD1"/>
    <w:rsid w:val="001F5489"/>
    <w:rsid w:val="001F79A7"/>
    <w:rsid w:val="002011D5"/>
    <w:rsid w:val="00221274"/>
    <w:rsid w:val="0022215C"/>
    <w:rsid w:val="002250C8"/>
    <w:rsid w:val="00226733"/>
    <w:rsid w:val="00227C99"/>
    <w:rsid w:val="00240B83"/>
    <w:rsid w:val="002411C2"/>
    <w:rsid w:val="00241A3B"/>
    <w:rsid w:val="00242BF9"/>
    <w:rsid w:val="00243681"/>
    <w:rsid w:val="00243FB5"/>
    <w:rsid w:val="00244616"/>
    <w:rsid w:val="002459DD"/>
    <w:rsid w:val="002501AE"/>
    <w:rsid w:val="0025686F"/>
    <w:rsid w:val="00262831"/>
    <w:rsid w:val="00262966"/>
    <w:rsid w:val="00262BE7"/>
    <w:rsid w:val="00263E69"/>
    <w:rsid w:val="002668D0"/>
    <w:rsid w:val="00267236"/>
    <w:rsid w:val="00270997"/>
    <w:rsid w:val="00280A3B"/>
    <w:rsid w:val="002B27C6"/>
    <w:rsid w:val="002C17E3"/>
    <w:rsid w:val="002C40F2"/>
    <w:rsid w:val="002C62FC"/>
    <w:rsid w:val="002D1AB9"/>
    <w:rsid w:val="002E0462"/>
    <w:rsid w:val="002E0D52"/>
    <w:rsid w:val="002E506F"/>
    <w:rsid w:val="002F1462"/>
    <w:rsid w:val="002F32B9"/>
    <w:rsid w:val="002F3DAA"/>
    <w:rsid w:val="002F4D99"/>
    <w:rsid w:val="002F767F"/>
    <w:rsid w:val="003004D3"/>
    <w:rsid w:val="0031054A"/>
    <w:rsid w:val="003122E4"/>
    <w:rsid w:val="0031232D"/>
    <w:rsid w:val="0031593A"/>
    <w:rsid w:val="00333731"/>
    <w:rsid w:val="003415B7"/>
    <w:rsid w:val="0034499F"/>
    <w:rsid w:val="003474A8"/>
    <w:rsid w:val="003546C8"/>
    <w:rsid w:val="0035728B"/>
    <w:rsid w:val="0036010F"/>
    <w:rsid w:val="003605BC"/>
    <w:rsid w:val="00360DE8"/>
    <w:rsid w:val="003615C6"/>
    <w:rsid w:val="00362D0D"/>
    <w:rsid w:val="00371C95"/>
    <w:rsid w:val="00385E7D"/>
    <w:rsid w:val="003931CA"/>
    <w:rsid w:val="00395296"/>
    <w:rsid w:val="003A2081"/>
    <w:rsid w:val="003A231A"/>
    <w:rsid w:val="003A2F07"/>
    <w:rsid w:val="003A39CE"/>
    <w:rsid w:val="003A68FB"/>
    <w:rsid w:val="003B03DF"/>
    <w:rsid w:val="003B343D"/>
    <w:rsid w:val="003C2C25"/>
    <w:rsid w:val="003C71D9"/>
    <w:rsid w:val="003D2C5F"/>
    <w:rsid w:val="003D4694"/>
    <w:rsid w:val="003D7D91"/>
    <w:rsid w:val="003E1807"/>
    <w:rsid w:val="003E3D60"/>
    <w:rsid w:val="003F2D03"/>
    <w:rsid w:val="003F2F4D"/>
    <w:rsid w:val="0040044F"/>
    <w:rsid w:val="00400B6C"/>
    <w:rsid w:val="00405E6E"/>
    <w:rsid w:val="00407A65"/>
    <w:rsid w:val="00422394"/>
    <w:rsid w:val="0043079E"/>
    <w:rsid w:val="0043390B"/>
    <w:rsid w:val="00437346"/>
    <w:rsid w:val="00443426"/>
    <w:rsid w:val="00446287"/>
    <w:rsid w:val="00447EC0"/>
    <w:rsid w:val="0045194E"/>
    <w:rsid w:val="00457D44"/>
    <w:rsid w:val="004637AF"/>
    <w:rsid w:val="00466F10"/>
    <w:rsid w:val="00467256"/>
    <w:rsid w:val="00471CB2"/>
    <w:rsid w:val="00476532"/>
    <w:rsid w:val="00480A77"/>
    <w:rsid w:val="004816A2"/>
    <w:rsid w:val="004831E4"/>
    <w:rsid w:val="00496706"/>
    <w:rsid w:val="004A4649"/>
    <w:rsid w:val="004A6D2F"/>
    <w:rsid w:val="004B07D3"/>
    <w:rsid w:val="004B0CDE"/>
    <w:rsid w:val="004B15F6"/>
    <w:rsid w:val="004C064D"/>
    <w:rsid w:val="004C185D"/>
    <w:rsid w:val="004C35C7"/>
    <w:rsid w:val="004C54C4"/>
    <w:rsid w:val="004C7F79"/>
    <w:rsid w:val="004D0E46"/>
    <w:rsid w:val="004D0FB8"/>
    <w:rsid w:val="004E78C1"/>
    <w:rsid w:val="004F31D3"/>
    <w:rsid w:val="0050079D"/>
    <w:rsid w:val="00502FF4"/>
    <w:rsid w:val="0050499B"/>
    <w:rsid w:val="00506F0C"/>
    <w:rsid w:val="005111D4"/>
    <w:rsid w:val="00512046"/>
    <w:rsid w:val="0051223D"/>
    <w:rsid w:val="005175EE"/>
    <w:rsid w:val="00521214"/>
    <w:rsid w:val="00525CD3"/>
    <w:rsid w:val="005309FB"/>
    <w:rsid w:val="00547EA3"/>
    <w:rsid w:val="00553D4E"/>
    <w:rsid w:val="00554026"/>
    <w:rsid w:val="0055577E"/>
    <w:rsid w:val="005562E6"/>
    <w:rsid w:val="00557DC1"/>
    <w:rsid w:val="0056463E"/>
    <w:rsid w:val="00564EB1"/>
    <w:rsid w:val="005672A1"/>
    <w:rsid w:val="00567BAF"/>
    <w:rsid w:val="005705B3"/>
    <w:rsid w:val="005874CD"/>
    <w:rsid w:val="0058760E"/>
    <w:rsid w:val="00587EB0"/>
    <w:rsid w:val="00587FF9"/>
    <w:rsid w:val="0059119D"/>
    <w:rsid w:val="00591C0D"/>
    <w:rsid w:val="005A2368"/>
    <w:rsid w:val="005A3F60"/>
    <w:rsid w:val="005A5A8D"/>
    <w:rsid w:val="005B1FB4"/>
    <w:rsid w:val="005B4B4E"/>
    <w:rsid w:val="005B5491"/>
    <w:rsid w:val="005C45D8"/>
    <w:rsid w:val="005D2C79"/>
    <w:rsid w:val="005D3058"/>
    <w:rsid w:val="005D534F"/>
    <w:rsid w:val="005E2340"/>
    <w:rsid w:val="005E29CA"/>
    <w:rsid w:val="005E3F79"/>
    <w:rsid w:val="006051B0"/>
    <w:rsid w:val="00612E33"/>
    <w:rsid w:val="0061679A"/>
    <w:rsid w:val="006229F9"/>
    <w:rsid w:val="0062542D"/>
    <w:rsid w:val="00627E3F"/>
    <w:rsid w:val="00631CA2"/>
    <w:rsid w:val="00633D76"/>
    <w:rsid w:val="0063657B"/>
    <w:rsid w:val="006453A7"/>
    <w:rsid w:val="00647F41"/>
    <w:rsid w:val="00654203"/>
    <w:rsid w:val="006565BE"/>
    <w:rsid w:val="00662BB9"/>
    <w:rsid w:val="00672CBA"/>
    <w:rsid w:val="00696644"/>
    <w:rsid w:val="006A3541"/>
    <w:rsid w:val="006A54E6"/>
    <w:rsid w:val="006B01AC"/>
    <w:rsid w:val="006B0720"/>
    <w:rsid w:val="006B13BC"/>
    <w:rsid w:val="006C5777"/>
    <w:rsid w:val="006C5FC9"/>
    <w:rsid w:val="006D034F"/>
    <w:rsid w:val="006D2ECD"/>
    <w:rsid w:val="006E1AD6"/>
    <w:rsid w:val="006E58ED"/>
    <w:rsid w:val="006F3E19"/>
    <w:rsid w:val="006F7DA8"/>
    <w:rsid w:val="00704061"/>
    <w:rsid w:val="007063A0"/>
    <w:rsid w:val="00713594"/>
    <w:rsid w:val="00723539"/>
    <w:rsid w:val="00726F83"/>
    <w:rsid w:val="00727060"/>
    <w:rsid w:val="007310CF"/>
    <w:rsid w:val="00740CDF"/>
    <w:rsid w:val="00744156"/>
    <w:rsid w:val="00744A1C"/>
    <w:rsid w:val="00753128"/>
    <w:rsid w:val="00762097"/>
    <w:rsid w:val="007643E5"/>
    <w:rsid w:val="007668CD"/>
    <w:rsid w:val="00775AA3"/>
    <w:rsid w:val="00781345"/>
    <w:rsid w:val="007838B6"/>
    <w:rsid w:val="00786258"/>
    <w:rsid w:val="00786F29"/>
    <w:rsid w:val="00790E79"/>
    <w:rsid w:val="007932A5"/>
    <w:rsid w:val="0079624B"/>
    <w:rsid w:val="007A0278"/>
    <w:rsid w:val="007A2DEF"/>
    <w:rsid w:val="007A5214"/>
    <w:rsid w:val="007B11FB"/>
    <w:rsid w:val="007B7127"/>
    <w:rsid w:val="007C2979"/>
    <w:rsid w:val="007C735E"/>
    <w:rsid w:val="007C77BD"/>
    <w:rsid w:val="007D43E9"/>
    <w:rsid w:val="007D72D1"/>
    <w:rsid w:val="007E1290"/>
    <w:rsid w:val="007E5758"/>
    <w:rsid w:val="00805033"/>
    <w:rsid w:val="00806FA7"/>
    <w:rsid w:val="00820350"/>
    <w:rsid w:val="0082249A"/>
    <w:rsid w:val="00824533"/>
    <w:rsid w:val="00824760"/>
    <w:rsid w:val="00825D7A"/>
    <w:rsid w:val="008303BC"/>
    <w:rsid w:val="00831A2B"/>
    <w:rsid w:val="00833271"/>
    <w:rsid w:val="008357E5"/>
    <w:rsid w:val="008364AB"/>
    <w:rsid w:val="0084274B"/>
    <w:rsid w:val="00847F90"/>
    <w:rsid w:val="00855B14"/>
    <w:rsid w:val="008650CC"/>
    <w:rsid w:val="00866084"/>
    <w:rsid w:val="00866ED9"/>
    <w:rsid w:val="00867865"/>
    <w:rsid w:val="00867D46"/>
    <w:rsid w:val="0087307D"/>
    <w:rsid w:val="00881996"/>
    <w:rsid w:val="0088273C"/>
    <w:rsid w:val="00892CEC"/>
    <w:rsid w:val="0089513A"/>
    <w:rsid w:val="008963BD"/>
    <w:rsid w:val="00896B4B"/>
    <w:rsid w:val="00897390"/>
    <w:rsid w:val="008A2338"/>
    <w:rsid w:val="008A34E8"/>
    <w:rsid w:val="008B7329"/>
    <w:rsid w:val="008C2DC0"/>
    <w:rsid w:val="008C44AF"/>
    <w:rsid w:val="008D0C51"/>
    <w:rsid w:val="008D3455"/>
    <w:rsid w:val="008D63A9"/>
    <w:rsid w:val="008F3031"/>
    <w:rsid w:val="008F31BB"/>
    <w:rsid w:val="008F6033"/>
    <w:rsid w:val="0090595F"/>
    <w:rsid w:val="00905F48"/>
    <w:rsid w:val="00911099"/>
    <w:rsid w:val="00912350"/>
    <w:rsid w:val="00914D54"/>
    <w:rsid w:val="009352F9"/>
    <w:rsid w:val="00942B67"/>
    <w:rsid w:val="00952019"/>
    <w:rsid w:val="00954043"/>
    <w:rsid w:val="00960A4B"/>
    <w:rsid w:val="009676EE"/>
    <w:rsid w:val="00975A95"/>
    <w:rsid w:val="009763F7"/>
    <w:rsid w:val="00977D8E"/>
    <w:rsid w:val="009A1E80"/>
    <w:rsid w:val="009B06EB"/>
    <w:rsid w:val="009B712F"/>
    <w:rsid w:val="009C22B5"/>
    <w:rsid w:val="009C39FE"/>
    <w:rsid w:val="009C3BDC"/>
    <w:rsid w:val="009C4520"/>
    <w:rsid w:val="009C4D45"/>
    <w:rsid w:val="009C6E76"/>
    <w:rsid w:val="009D5FD0"/>
    <w:rsid w:val="009E0CFD"/>
    <w:rsid w:val="009E3F90"/>
    <w:rsid w:val="009E450F"/>
    <w:rsid w:val="009E791D"/>
    <w:rsid w:val="009F763A"/>
    <w:rsid w:val="00A04F6A"/>
    <w:rsid w:val="00A07098"/>
    <w:rsid w:val="00A14BCB"/>
    <w:rsid w:val="00A209AE"/>
    <w:rsid w:val="00A24787"/>
    <w:rsid w:val="00A27406"/>
    <w:rsid w:val="00A36D37"/>
    <w:rsid w:val="00A420EE"/>
    <w:rsid w:val="00A51923"/>
    <w:rsid w:val="00A53AEE"/>
    <w:rsid w:val="00A558F8"/>
    <w:rsid w:val="00A561C9"/>
    <w:rsid w:val="00A60A1D"/>
    <w:rsid w:val="00A757FF"/>
    <w:rsid w:val="00A77009"/>
    <w:rsid w:val="00A83566"/>
    <w:rsid w:val="00AA0CD8"/>
    <w:rsid w:val="00AB2CA2"/>
    <w:rsid w:val="00AB5D34"/>
    <w:rsid w:val="00AB6D75"/>
    <w:rsid w:val="00AC009D"/>
    <w:rsid w:val="00AC057C"/>
    <w:rsid w:val="00AC79CB"/>
    <w:rsid w:val="00AD103B"/>
    <w:rsid w:val="00AE22A5"/>
    <w:rsid w:val="00B12415"/>
    <w:rsid w:val="00B15FE2"/>
    <w:rsid w:val="00B1701A"/>
    <w:rsid w:val="00B24B56"/>
    <w:rsid w:val="00B27392"/>
    <w:rsid w:val="00B47378"/>
    <w:rsid w:val="00B47C68"/>
    <w:rsid w:val="00B50D4E"/>
    <w:rsid w:val="00B52C1D"/>
    <w:rsid w:val="00B564A2"/>
    <w:rsid w:val="00B60DF4"/>
    <w:rsid w:val="00B63035"/>
    <w:rsid w:val="00B63B8F"/>
    <w:rsid w:val="00B65724"/>
    <w:rsid w:val="00B70CF3"/>
    <w:rsid w:val="00B7368B"/>
    <w:rsid w:val="00B73A57"/>
    <w:rsid w:val="00B955BB"/>
    <w:rsid w:val="00B968FC"/>
    <w:rsid w:val="00BA420F"/>
    <w:rsid w:val="00BA42EB"/>
    <w:rsid w:val="00BB6DFE"/>
    <w:rsid w:val="00BC1B5C"/>
    <w:rsid w:val="00BC1FD9"/>
    <w:rsid w:val="00BD15C8"/>
    <w:rsid w:val="00BD24FB"/>
    <w:rsid w:val="00BD26FE"/>
    <w:rsid w:val="00BD272E"/>
    <w:rsid w:val="00BD2B8F"/>
    <w:rsid w:val="00BD6492"/>
    <w:rsid w:val="00BD6522"/>
    <w:rsid w:val="00BD7FD3"/>
    <w:rsid w:val="00BE1D86"/>
    <w:rsid w:val="00BF1530"/>
    <w:rsid w:val="00C00FA8"/>
    <w:rsid w:val="00C04011"/>
    <w:rsid w:val="00C12897"/>
    <w:rsid w:val="00C1341B"/>
    <w:rsid w:val="00C208D8"/>
    <w:rsid w:val="00C238B7"/>
    <w:rsid w:val="00C266F6"/>
    <w:rsid w:val="00C27B76"/>
    <w:rsid w:val="00C32D58"/>
    <w:rsid w:val="00C348CB"/>
    <w:rsid w:val="00C40FDF"/>
    <w:rsid w:val="00C42CD3"/>
    <w:rsid w:val="00C50C46"/>
    <w:rsid w:val="00C74873"/>
    <w:rsid w:val="00C75581"/>
    <w:rsid w:val="00C82281"/>
    <w:rsid w:val="00C863CD"/>
    <w:rsid w:val="00C86A3A"/>
    <w:rsid w:val="00C87B4C"/>
    <w:rsid w:val="00C96D0A"/>
    <w:rsid w:val="00CA0FE9"/>
    <w:rsid w:val="00CA3070"/>
    <w:rsid w:val="00CA503D"/>
    <w:rsid w:val="00CB57C2"/>
    <w:rsid w:val="00CB6AB1"/>
    <w:rsid w:val="00CC7529"/>
    <w:rsid w:val="00CD07F8"/>
    <w:rsid w:val="00CD1694"/>
    <w:rsid w:val="00CE2A3C"/>
    <w:rsid w:val="00CE322B"/>
    <w:rsid w:val="00CE60A0"/>
    <w:rsid w:val="00CF0D2D"/>
    <w:rsid w:val="00CF0F6B"/>
    <w:rsid w:val="00CF2210"/>
    <w:rsid w:val="00CF36E6"/>
    <w:rsid w:val="00CF6887"/>
    <w:rsid w:val="00D05640"/>
    <w:rsid w:val="00D12855"/>
    <w:rsid w:val="00D12A0F"/>
    <w:rsid w:val="00D228D7"/>
    <w:rsid w:val="00D23BCA"/>
    <w:rsid w:val="00D255BC"/>
    <w:rsid w:val="00D26704"/>
    <w:rsid w:val="00D33D93"/>
    <w:rsid w:val="00D34396"/>
    <w:rsid w:val="00D47F03"/>
    <w:rsid w:val="00D50BEE"/>
    <w:rsid w:val="00D51DA4"/>
    <w:rsid w:val="00D52258"/>
    <w:rsid w:val="00D53AFF"/>
    <w:rsid w:val="00D54F81"/>
    <w:rsid w:val="00D616EE"/>
    <w:rsid w:val="00D64E25"/>
    <w:rsid w:val="00D6700D"/>
    <w:rsid w:val="00D718D2"/>
    <w:rsid w:val="00D735FA"/>
    <w:rsid w:val="00D766AA"/>
    <w:rsid w:val="00D846E0"/>
    <w:rsid w:val="00DA29B1"/>
    <w:rsid w:val="00DA4626"/>
    <w:rsid w:val="00DB2DB4"/>
    <w:rsid w:val="00DB5569"/>
    <w:rsid w:val="00DD2357"/>
    <w:rsid w:val="00DD2676"/>
    <w:rsid w:val="00DD2728"/>
    <w:rsid w:val="00DD700B"/>
    <w:rsid w:val="00DD78E2"/>
    <w:rsid w:val="00DE2686"/>
    <w:rsid w:val="00DE3DD7"/>
    <w:rsid w:val="00DF08B4"/>
    <w:rsid w:val="00DF4E76"/>
    <w:rsid w:val="00E0379E"/>
    <w:rsid w:val="00E17A80"/>
    <w:rsid w:val="00E314DC"/>
    <w:rsid w:val="00E36CD5"/>
    <w:rsid w:val="00E37D8E"/>
    <w:rsid w:val="00E50F48"/>
    <w:rsid w:val="00E57A9E"/>
    <w:rsid w:val="00E63C1F"/>
    <w:rsid w:val="00E718EC"/>
    <w:rsid w:val="00E74428"/>
    <w:rsid w:val="00E756A5"/>
    <w:rsid w:val="00E81AA6"/>
    <w:rsid w:val="00E90D68"/>
    <w:rsid w:val="00E94354"/>
    <w:rsid w:val="00E96E0E"/>
    <w:rsid w:val="00EA104F"/>
    <w:rsid w:val="00EB2D88"/>
    <w:rsid w:val="00EC044C"/>
    <w:rsid w:val="00ED35D8"/>
    <w:rsid w:val="00EE071B"/>
    <w:rsid w:val="00EE5CDD"/>
    <w:rsid w:val="00EF1951"/>
    <w:rsid w:val="00EF4F1A"/>
    <w:rsid w:val="00F00B54"/>
    <w:rsid w:val="00F00DFF"/>
    <w:rsid w:val="00F05A09"/>
    <w:rsid w:val="00F10AD1"/>
    <w:rsid w:val="00F26FD8"/>
    <w:rsid w:val="00F30034"/>
    <w:rsid w:val="00F32C2E"/>
    <w:rsid w:val="00F35372"/>
    <w:rsid w:val="00F41BB7"/>
    <w:rsid w:val="00F4387B"/>
    <w:rsid w:val="00F44120"/>
    <w:rsid w:val="00F44B0A"/>
    <w:rsid w:val="00F4657B"/>
    <w:rsid w:val="00F51543"/>
    <w:rsid w:val="00F52F24"/>
    <w:rsid w:val="00F56BCF"/>
    <w:rsid w:val="00F57DEF"/>
    <w:rsid w:val="00F8643A"/>
    <w:rsid w:val="00FA348C"/>
    <w:rsid w:val="00FA5222"/>
    <w:rsid w:val="00FB1C56"/>
    <w:rsid w:val="00FB3EE9"/>
    <w:rsid w:val="00FB7BD1"/>
    <w:rsid w:val="00FC5837"/>
    <w:rsid w:val="00FD4CE9"/>
    <w:rsid w:val="00FD57F7"/>
    <w:rsid w:val="00FE15F0"/>
    <w:rsid w:val="00FE1A6C"/>
    <w:rsid w:val="00FE309D"/>
    <w:rsid w:val="00FE5A4A"/>
    <w:rsid w:val="00FF322A"/>
    <w:rsid w:val="00FF4C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3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194E"/>
  </w:style>
  <w:style w:type="paragraph" w:styleId="Nadpis1">
    <w:name w:val="heading 1"/>
    <w:basedOn w:val="Normln"/>
    <w:next w:val="Normln"/>
    <w:link w:val="Nadpis1Char"/>
    <w:uiPriority w:val="9"/>
    <w:qFormat/>
    <w:rsid w:val="00262831"/>
    <w:pPr>
      <w:keepNext/>
      <w:keepLines/>
      <w:numPr>
        <w:numId w:val="41"/>
      </w:numPr>
      <w:pBdr>
        <w:left w:val="single" w:sz="12" w:space="12" w:color="ED7D31" w:themeColor="accent2"/>
      </w:pBdr>
      <w:spacing w:before="80" w:after="80" w:line="240" w:lineRule="auto"/>
      <w:jc w:val="both"/>
      <w:outlineLvl w:val="0"/>
    </w:pPr>
    <w:rPr>
      <w:rFonts w:asciiTheme="majorHAnsi" w:eastAsiaTheme="majorEastAsia" w:hAnsiTheme="majorHAnsi" w:cstheme="majorBidi"/>
      <w:caps/>
      <w:spacing w:val="10"/>
      <w:sz w:val="36"/>
      <w:szCs w:val="36"/>
    </w:rPr>
  </w:style>
  <w:style w:type="paragraph" w:styleId="Nadpis2">
    <w:name w:val="heading 2"/>
    <w:basedOn w:val="Normln"/>
    <w:link w:val="Nadpis2Char"/>
    <w:uiPriority w:val="9"/>
    <w:unhideWhenUsed/>
    <w:qFormat/>
    <w:rsid w:val="00262831"/>
    <w:pPr>
      <w:numPr>
        <w:ilvl w:val="1"/>
        <w:numId w:val="41"/>
      </w:numPr>
      <w:spacing w:before="120" w:after="120" w:line="312" w:lineRule="auto"/>
      <w:jc w:val="both"/>
      <w:outlineLvl w:val="1"/>
    </w:pPr>
    <w:rPr>
      <w:rFonts w:ascii="Calibri" w:eastAsiaTheme="majorEastAsia" w:hAnsi="Calibri" w:cstheme="majorBidi"/>
      <w:sz w:val="21"/>
      <w:szCs w:val="36"/>
    </w:rPr>
  </w:style>
  <w:style w:type="paragraph" w:styleId="Nadpis4">
    <w:name w:val="heading 4"/>
    <w:basedOn w:val="Normln"/>
    <w:next w:val="Normln"/>
    <w:link w:val="Nadpis4Char"/>
    <w:uiPriority w:val="9"/>
    <w:semiHidden/>
    <w:unhideWhenUsed/>
    <w:qFormat/>
    <w:rsid w:val="00262831"/>
    <w:pPr>
      <w:keepNext/>
      <w:keepLines/>
      <w:numPr>
        <w:ilvl w:val="3"/>
        <w:numId w:val="41"/>
      </w:numPr>
      <w:spacing w:before="80" w:after="0" w:line="240" w:lineRule="auto"/>
      <w:jc w:val="both"/>
      <w:outlineLvl w:val="3"/>
    </w:pPr>
    <w:rPr>
      <w:rFonts w:asciiTheme="majorHAnsi" w:eastAsiaTheme="majorEastAsia" w:hAnsiTheme="majorHAnsi" w:cstheme="majorBidi"/>
      <w:i/>
      <w:iCs/>
      <w:sz w:val="28"/>
      <w:szCs w:val="28"/>
    </w:rPr>
  </w:style>
  <w:style w:type="paragraph" w:styleId="Nadpis5">
    <w:name w:val="heading 5"/>
    <w:basedOn w:val="Normln"/>
    <w:next w:val="Normln"/>
    <w:link w:val="Nadpis5Char"/>
    <w:uiPriority w:val="9"/>
    <w:semiHidden/>
    <w:unhideWhenUsed/>
    <w:qFormat/>
    <w:rsid w:val="00262831"/>
    <w:pPr>
      <w:keepNext/>
      <w:keepLines/>
      <w:numPr>
        <w:ilvl w:val="4"/>
        <w:numId w:val="41"/>
      </w:numPr>
      <w:spacing w:before="80" w:after="0" w:line="240" w:lineRule="auto"/>
      <w:jc w:val="both"/>
      <w:outlineLvl w:val="4"/>
    </w:pPr>
    <w:rPr>
      <w:rFonts w:asciiTheme="majorHAnsi" w:eastAsiaTheme="majorEastAsia" w:hAnsiTheme="majorHAnsi" w:cstheme="majorBidi"/>
      <w:sz w:val="24"/>
      <w:szCs w:val="24"/>
    </w:rPr>
  </w:style>
  <w:style w:type="paragraph" w:styleId="Nadpis6">
    <w:name w:val="heading 6"/>
    <w:basedOn w:val="Normln"/>
    <w:next w:val="Normln"/>
    <w:link w:val="Nadpis6Char"/>
    <w:uiPriority w:val="9"/>
    <w:semiHidden/>
    <w:unhideWhenUsed/>
    <w:qFormat/>
    <w:rsid w:val="00262831"/>
    <w:pPr>
      <w:keepNext/>
      <w:keepLines/>
      <w:numPr>
        <w:ilvl w:val="5"/>
        <w:numId w:val="41"/>
      </w:numPr>
      <w:spacing w:before="80" w:after="0" w:line="240" w:lineRule="auto"/>
      <w:jc w:val="both"/>
      <w:outlineLvl w:val="5"/>
    </w:pPr>
    <w:rPr>
      <w:rFonts w:asciiTheme="majorHAnsi" w:eastAsiaTheme="majorEastAsia" w:hAnsiTheme="majorHAnsi" w:cstheme="majorBidi"/>
      <w:i/>
      <w:iCs/>
      <w:sz w:val="24"/>
      <w:szCs w:val="24"/>
    </w:rPr>
  </w:style>
  <w:style w:type="paragraph" w:styleId="Nadpis7">
    <w:name w:val="heading 7"/>
    <w:basedOn w:val="Normln"/>
    <w:next w:val="Normln"/>
    <w:link w:val="Nadpis7Char"/>
    <w:uiPriority w:val="9"/>
    <w:semiHidden/>
    <w:unhideWhenUsed/>
    <w:qFormat/>
    <w:rsid w:val="00262831"/>
    <w:pPr>
      <w:keepNext/>
      <w:keepLines/>
      <w:numPr>
        <w:ilvl w:val="6"/>
        <w:numId w:val="41"/>
      </w:numPr>
      <w:spacing w:before="80" w:after="0" w:line="240" w:lineRule="auto"/>
      <w:jc w:val="both"/>
      <w:outlineLvl w:val="6"/>
    </w:pPr>
    <w:rPr>
      <w:rFonts w:asciiTheme="majorHAnsi" w:eastAsiaTheme="majorEastAsia" w:hAnsiTheme="majorHAnsi" w:cstheme="majorBidi"/>
      <w:color w:val="595959" w:themeColor="text1" w:themeTint="A6"/>
      <w:sz w:val="24"/>
      <w:szCs w:val="24"/>
    </w:rPr>
  </w:style>
  <w:style w:type="paragraph" w:styleId="Nadpis8">
    <w:name w:val="heading 8"/>
    <w:basedOn w:val="Normln"/>
    <w:next w:val="Normln"/>
    <w:link w:val="Nadpis8Char"/>
    <w:uiPriority w:val="9"/>
    <w:semiHidden/>
    <w:unhideWhenUsed/>
    <w:qFormat/>
    <w:rsid w:val="00262831"/>
    <w:pPr>
      <w:keepNext/>
      <w:keepLines/>
      <w:numPr>
        <w:ilvl w:val="7"/>
        <w:numId w:val="41"/>
      </w:numPr>
      <w:spacing w:before="80" w:after="0" w:line="240" w:lineRule="auto"/>
      <w:jc w:val="both"/>
      <w:outlineLvl w:val="7"/>
    </w:pPr>
    <w:rPr>
      <w:rFonts w:asciiTheme="majorHAnsi" w:eastAsiaTheme="majorEastAsia" w:hAnsiTheme="majorHAnsi" w:cstheme="majorBidi"/>
      <w:caps/>
      <w:sz w:val="21"/>
      <w:szCs w:val="21"/>
    </w:rPr>
  </w:style>
  <w:style w:type="paragraph" w:styleId="Nadpis9">
    <w:name w:val="heading 9"/>
    <w:basedOn w:val="Normln"/>
    <w:next w:val="Normln"/>
    <w:link w:val="Nadpis9Char"/>
    <w:uiPriority w:val="9"/>
    <w:semiHidden/>
    <w:unhideWhenUsed/>
    <w:qFormat/>
    <w:rsid w:val="00262831"/>
    <w:pPr>
      <w:keepNext/>
      <w:keepLines/>
      <w:numPr>
        <w:ilvl w:val="8"/>
        <w:numId w:val="41"/>
      </w:numPr>
      <w:spacing w:before="80" w:after="0" w:line="240" w:lineRule="auto"/>
      <w:jc w:val="both"/>
      <w:outlineLvl w:val="8"/>
    </w:pPr>
    <w:rPr>
      <w:rFonts w:asciiTheme="majorHAnsi" w:eastAsiaTheme="majorEastAsia" w:hAnsiTheme="majorHAnsi" w:cstheme="majorBidi"/>
      <w:i/>
      <w:iCs/>
      <w:cap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B06EB"/>
    <w:rPr>
      <w:strike w:val="0"/>
      <w:dstrike w:val="0"/>
      <w:color w:val="1E90FF"/>
      <w:u w:val="none"/>
      <w:effect w:val="none"/>
    </w:rPr>
  </w:style>
  <w:style w:type="paragraph" w:styleId="Normlnweb">
    <w:name w:val="Normal (Web)"/>
    <w:basedOn w:val="Normln"/>
    <w:uiPriority w:val="99"/>
    <w:semiHidden/>
    <w:unhideWhenUsed/>
    <w:rsid w:val="009B06EB"/>
    <w:pPr>
      <w:spacing w:before="75" w:after="75" w:line="240" w:lineRule="auto"/>
      <w:jc w:val="both"/>
    </w:pPr>
    <w:rPr>
      <w:rFonts w:ascii="Times New Roman" w:eastAsia="Times New Roman" w:hAnsi="Times New Roman" w:cs="Times New Roman"/>
      <w:sz w:val="24"/>
      <w:szCs w:val="24"/>
      <w:lang w:eastAsia="cs-CZ"/>
    </w:rPr>
  </w:style>
  <w:style w:type="paragraph" w:customStyle="1" w:styleId="normln1">
    <w:name w:val="normln1"/>
    <w:basedOn w:val="Normln"/>
    <w:rsid w:val="009B06EB"/>
    <w:pPr>
      <w:spacing w:before="75" w:after="75" w:line="240" w:lineRule="auto"/>
      <w:jc w:val="both"/>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3537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5372"/>
    <w:rPr>
      <w:rFonts w:ascii="Segoe UI" w:hAnsi="Segoe UI" w:cs="Segoe UI"/>
      <w:sz w:val="18"/>
      <w:szCs w:val="18"/>
    </w:rPr>
  </w:style>
  <w:style w:type="paragraph" w:styleId="Odstavecseseznamem">
    <w:name w:val="List Paragraph"/>
    <w:basedOn w:val="Normln"/>
    <w:link w:val="OdstavecseseznamemChar"/>
    <w:uiPriority w:val="34"/>
    <w:qFormat/>
    <w:rsid w:val="0055577E"/>
    <w:pPr>
      <w:ind w:left="720"/>
      <w:contextualSpacing/>
    </w:pPr>
  </w:style>
  <w:style w:type="table" w:styleId="Mkatabulky">
    <w:name w:val="Table Grid"/>
    <w:basedOn w:val="Normlntabulka"/>
    <w:uiPriority w:val="39"/>
    <w:rsid w:val="0048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1972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7290"/>
  </w:style>
  <w:style w:type="paragraph" w:styleId="Zpat">
    <w:name w:val="footer"/>
    <w:basedOn w:val="Normln"/>
    <w:link w:val="ZpatChar"/>
    <w:uiPriority w:val="99"/>
    <w:unhideWhenUsed/>
    <w:rsid w:val="00197290"/>
    <w:pPr>
      <w:tabs>
        <w:tab w:val="center" w:pos="4536"/>
        <w:tab w:val="right" w:pos="9072"/>
      </w:tabs>
      <w:spacing w:after="0" w:line="240" w:lineRule="auto"/>
    </w:pPr>
  </w:style>
  <w:style w:type="character" w:customStyle="1" w:styleId="ZpatChar">
    <w:name w:val="Zápatí Char"/>
    <w:basedOn w:val="Standardnpsmoodstavce"/>
    <w:link w:val="Zpat"/>
    <w:uiPriority w:val="99"/>
    <w:rsid w:val="00197290"/>
  </w:style>
  <w:style w:type="character" w:styleId="Odkaznakoment">
    <w:name w:val="annotation reference"/>
    <w:basedOn w:val="Standardnpsmoodstavce"/>
    <w:uiPriority w:val="99"/>
    <w:semiHidden/>
    <w:unhideWhenUsed/>
    <w:rsid w:val="00197290"/>
    <w:rPr>
      <w:sz w:val="16"/>
      <w:szCs w:val="16"/>
    </w:rPr>
  </w:style>
  <w:style w:type="paragraph" w:styleId="Textkomente">
    <w:name w:val="annotation text"/>
    <w:basedOn w:val="Normln"/>
    <w:link w:val="TextkomenteChar"/>
    <w:uiPriority w:val="99"/>
    <w:unhideWhenUsed/>
    <w:rsid w:val="00197290"/>
    <w:pPr>
      <w:spacing w:line="240" w:lineRule="auto"/>
    </w:pPr>
    <w:rPr>
      <w:sz w:val="20"/>
      <w:szCs w:val="20"/>
    </w:rPr>
  </w:style>
  <w:style w:type="character" w:customStyle="1" w:styleId="TextkomenteChar">
    <w:name w:val="Text komentáře Char"/>
    <w:basedOn w:val="Standardnpsmoodstavce"/>
    <w:link w:val="Textkomente"/>
    <w:uiPriority w:val="99"/>
    <w:rsid w:val="00197290"/>
    <w:rPr>
      <w:sz w:val="20"/>
      <w:szCs w:val="20"/>
    </w:rPr>
  </w:style>
  <w:style w:type="paragraph" w:styleId="Pedmtkomente">
    <w:name w:val="annotation subject"/>
    <w:basedOn w:val="Textkomente"/>
    <w:next w:val="Textkomente"/>
    <w:link w:val="PedmtkomenteChar"/>
    <w:uiPriority w:val="99"/>
    <w:semiHidden/>
    <w:unhideWhenUsed/>
    <w:rsid w:val="00197290"/>
    <w:rPr>
      <w:b/>
      <w:bCs/>
    </w:rPr>
  </w:style>
  <w:style w:type="character" w:customStyle="1" w:styleId="PedmtkomenteChar">
    <w:name w:val="Předmět komentáře Char"/>
    <w:basedOn w:val="TextkomenteChar"/>
    <w:link w:val="Pedmtkomente"/>
    <w:uiPriority w:val="99"/>
    <w:semiHidden/>
    <w:rsid w:val="00197290"/>
    <w:rPr>
      <w:b/>
      <w:bCs/>
      <w:sz w:val="20"/>
      <w:szCs w:val="20"/>
    </w:rPr>
  </w:style>
  <w:style w:type="character" w:customStyle="1" w:styleId="Normal2CharChar">
    <w:name w:val="Normal2 Char Char"/>
    <w:rsid w:val="00EE071B"/>
    <w:rPr>
      <w:rFonts w:eastAsia="MS Mincho"/>
      <w:sz w:val="24"/>
      <w:lang w:val="cs-CZ" w:eastAsia="cs-CZ" w:bidi="ar-SA"/>
    </w:rPr>
  </w:style>
  <w:style w:type="paragraph" w:styleId="Zkladntext">
    <w:name w:val="Body Text"/>
    <w:aliases w:val="b"/>
    <w:basedOn w:val="Normln"/>
    <w:link w:val="ZkladntextChar"/>
    <w:rsid w:val="00EE071B"/>
    <w:pPr>
      <w:overflowPunct w:val="0"/>
      <w:autoSpaceDE w:val="0"/>
      <w:autoSpaceDN w:val="0"/>
      <w:adjustRightInd w:val="0"/>
      <w:spacing w:after="120" w:line="240" w:lineRule="auto"/>
      <w:textAlignment w:val="baseline"/>
    </w:pPr>
    <w:rPr>
      <w:rFonts w:ascii="Times New Roman" w:eastAsia="MS Mincho" w:hAnsi="Times New Roman" w:cs="Times New Roman"/>
      <w:sz w:val="24"/>
      <w:szCs w:val="20"/>
      <w:lang w:eastAsia="cs-CZ"/>
    </w:rPr>
  </w:style>
  <w:style w:type="character" w:customStyle="1" w:styleId="ZkladntextChar">
    <w:name w:val="Základní text Char"/>
    <w:aliases w:val="b Char"/>
    <w:basedOn w:val="Standardnpsmoodstavce"/>
    <w:link w:val="Zkladntext"/>
    <w:rsid w:val="00EE071B"/>
    <w:rPr>
      <w:rFonts w:ascii="Times New Roman" w:eastAsia="MS Mincho" w:hAnsi="Times New Roman" w:cs="Times New Roman"/>
      <w:sz w:val="24"/>
      <w:szCs w:val="20"/>
      <w:lang w:eastAsia="cs-CZ"/>
    </w:rPr>
  </w:style>
  <w:style w:type="paragraph" w:styleId="Revize">
    <w:name w:val="Revision"/>
    <w:hidden/>
    <w:uiPriority w:val="99"/>
    <w:semiHidden/>
    <w:rsid w:val="003546C8"/>
    <w:pPr>
      <w:spacing w:after="0" w:line="240" w:lineRule="auto"/>
    </w:pPr>
  </w:style>
  <w:style w:type="character" w:customStyle="1" w:styleId="OdstavecseseznamemChar">
    <w:name w:val="Odstavec se seznamem Char"/>
    <w:link w:val="Odstavecseseznamem"/>
    <w:uiPriority w:val="34"/>
    <w:rsid w:val="00112A4B"/>
  </w:style>
  <w:style w:type="paragraph" w:customStyle="1" w:styleId="Zkladntext21">
    <w:name w:val="Základní text 21"/>
    <w:basedOn w:val="Normln"/>
    <w:rsid w:val="00F52F24"/>
    <w:pPr>
      <w:suppressAutoHyphens/>
      <w:spacing w:after="0" w:line="240" w:lineRule="auto"/>
      <w:jc w:val="center"/>
    </w:pPr>
    <w:rPr>
      <w:rFonts w:ascii="Arial" w:eastAsia="Times New Roman" w:hAnsi="Arial" w:cs="Calibri"/>
      <w:b/>
      <w:sz w:val="20"/>
      <w:szCs w:val="28"/>
      <w:lang w:eastAsia="ar-SA"/>
    </w:rPr>
  </w:style>
  <w:style w:type="paragraph" w:styleId="Podtitul">
    <w:name w:val="Subtitle"/>
    <w:basedOn w:val="Normln"/>
    <w:next w:val="Normln"/>
    <w:link w:val="PodtitulChar"/>
    <w:uiPriority w:val="11"/>
    <w:qFormat/>
    <w:rsid w:val="00727060"/>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727060"/>
    <w:rPr>
      <w:rFonts w:eastAsiaTheme="minorEastAsia"/>
      <w:color w:val="5A5A5A" w:themeColor="text1" w:themeTint="A5"/>
      <w:spacing w:val="15"/>
    </w:rPr>
  </w:style>
  <w:style w:type="character" w:customStyle="1" w:styleId="Nadpis1Char">
    <w:name w:val="Nadpis 1 Char"/>
    <w:basedOn w:val="Standardnpsmoodstavce"/>
    <w:link w:val="Nadpis1"/>
    <w:uiPriority w:val="9"/>
    <w:rsid w:val="00262831"/>
    <w:rPr>
      <w:rFonts w:asciiTheme="majorHAnsi" w:eastAsiaTheme="majorEastAsia" w:hAnsiTheme="majorHAnsi" w:cstheme="majorBidi"/>
      <w:caps/>
      <w:spacing w:val="10"/>
      <w:sz w:val="36"/>
      <w:szCs w:val="36"/>
    </w:rPr>
  </w:style>
  <w:style w:type="character" w:customStyle="1" w:styleId="Nadpis2Char">
    <w:name w:val="Nadpis 2 Char"/>
    <w:basedOn w:val="Standardnpsmoodstavce"/>
    <w:link w:val="Nadpis2"/>
    <w:uiPriority w:val="9"/>
    <w:rsid w:val="00262831"/>
    <w:rPr>
      <w:rFonts w:ascii="Calibri" w:eastAsiaTheme="majorEastAsia" w:hAnsi="Calibri" w:cstheme="majorBidi"/>
      <w:sz w:val="21"/>
      <w:szCs w:val="36"/>
    </w:rPr>
  </w:style>
  <w:style w:type="character" w:customStyle="1" w:styleId="Nadpis4Char">
    <w:name w:val="Nadpis 4 Char"/>
    <w:basedOn w:val="Standardnpsmoodstavce"/>
    <w:link w:val="Nadpis4"/>
    <w:uiPriority w:val="9"/>
    <w:semiHidden/>
    <w:rsid w:val="00262831"/>
    <w:rPr>
      <w:rFonts w:asciiTheme="majorHAnsi" w:eastAsiaTheme="majorEastAsia" w:hAnsiTheme="majorHAnsi" w:cstheme="majorBidi"/>
      <w:i/>
      <w:iCs/>
      <w:sz w:val="28"/>
      <w:szCs w:val="28"/>
    </w:rPr>
  </w:style>
  <w:style w:type="character" w:customStyle="1" w:styleId="Nadpis5Char">
    <w:name w:val="Nadpis 5 Char"/>
    <w:basedOn w:val="Standardnpsmoodstavce"/>
    <w:link w:val="Nadpis5"/>
    <w:uiPriority w:val="9"/>
    <w:semiHidden/>
    <w:rsid w:val="00262831"/>
    <w:rPr>
      <w:rFonts w:asciiTheme="majorHAnsi" w:eastAsiaTheme="majorEastAsia" w:hAnsiTheme="majorHAnsi" w:cstheme="majorBidi"/>
      <w:sz w:val="24"/>
      <w:szCs w:val="24"/>
    </w:rPr>
  </w:style>
  <w:style w:type="character" w:customStyle="1" w:styleId="Nadpis6Char">
    <w:name w:val="Nadpis 6 Char"/>
    <w:basedOn w:val="Standardnpsmoodstavce"/>
    <w:link w:val="Nadpis6"/>
    <w:uiPriority w:val="9"/>
    <w:semiHidden/>
    <w:rsid w:val="00262831"/>
    <w:rPr>
      <w:rFonts w:asciiTheme="majorHAnsi" w:eastAsiaTheme="majorEastAsia" w:hAnsiTheme="majorHAnsi" w:cstheme="majorBidi"/>
      <w:i/>
      <w:iCs/>
      <w:sz w:val="24"/>
      <w:szCs w:val="24"/>
    </w:rPr>
  </w:style>
  <w:style w:type="character" w:customStyle="1" w:styleId="Nadpis7Char">
    <w:name w:val="Nadpis 7 Char"/>
    <w:basedOn w:val="Standardnpsmoodstavce"/>
    <w:link w:val="Nadpis7"/>
    <w:uiPriority w:val="9"/>
    <w:semiHidden/>
    <w:rsid w:val="00262831"/>
    <w:rPr>
      <w:rFonts w:asciiTheme="majorHAnsi" w:eastAsiaTheme="majorEastAsia" w:hAnsiTheme="majorHAnsi" w:cstheme="majorBidi"/>
      <w:color w:val="595959" w:themeColor="text1" w:themeTint="A6"/>
      <w:sz w:val="24"/>
      <w:szCs w:val="24"/>
    </w:rPr>
  </w:style>
  <w:style w:type="character" w:customStyle="1" w:styleId="Nadpis8Char">
    <w:name w:val="Nadpis 8 Char"/>
    <w:basedOn w:val="Standardnpsmoodstavce"/>
    <w:link w:val="Nadpis8"/>
    <w:uiPriority w:val="9"/>
    <w:semiHidden/>
    <w:rsid w:val="00262831"/>
    <w:rPr>
      <w:rFonts w:asciiTheme="majorHAnsi" w:eastAsiaTheme="majorEastAsia" w:hAnsiTheme="majorHAnsi" w:cstheme="majorBidi"/>
      <w:caps/>
      <w:sz w:val="21"/>
      <w:szCs w:val="21"/>
    </w:rPr>
  </w:style>
  <w:style w:type="character" w:customStyle="1" w:styleId="Nadpis9Char">
    <w:name w:val="Nadpis 9 Char"/>
    <w:basedOn w:val="Standardnpsmoodstavce"/>
    <w:link w:val="Nadpis9"/>
    <w:uiPriority w:val="9"/>
    <w:semiHidden/>
    <w:rsid w:val="00262831"/>
    <w:rPr>
      <w:rFonts w:asciiTheme="majorHAnsi" w:eastAsiaTheme="majorEastAsia" w:hAnsiTheme="majorHAnsi" w:cstheme="majorBidi"/>
      <w:i/>
      <w:iCs/>
      <w:cap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22600">
      <w:bodyDiv w:val="1"/>
      <w:marLeft w:val="0"/>
      <w:marRight w:val="0"/>
      <w:marTop w:val="0"/>
      <w:marBottom w:val="0"/>
      <w:divBdr>
        <w:top w:val="none" w:sz="0" w:space="0" w:color="auto"/>
        <w:left w:val="none" w:sz="0" w:space="0" w:color="auto"/>
        <w:bottom w:val="none" w:sz="0" w:space="0" w:color="auto"/>
        <w:right w:val="none" w:sz="0" w:space="0" w:color="auto"/>
      </w:divBdr>
    </w:div>
    <w:div w:id="353384627">
      <w:bodyDiv w:val="1"/>
      <w:marLeft w:val="0"/>
      <w:marRight w:val="0"/>
      <w:marTop w:val="0"/>
      <w:marBottom w:val="0"/>
      <w:divBdr>
        <w:top w:val="none" w:sz="0" w:space="0" w:color="auto"/>
        <w:left w:val="none" w:sz="0" w:space="0" w:color="auto"/>
        <w:bottom w:val="none" w:sz="0" w:space="0" w:color="auto"/>
        <w:right w:val="none" w:sz="0" w:space="0" w:color="auto"/>
      </w:divBdr>
    </w:div>
    <w:div w:id="616104633">
      <w:bodyDiv w:val="1"/>
      <w:marLeft w:val="0"/>
      <w:marRight w:val="0"/>
      <w:marTop w:val="0"/>
      <w:marBottom w:val="0"/>
      <w:divBdr>
        <w:top w:val="none" w:sz="0" w:space="0" w:color="auto"/>
        <w:left w:val="none" w:sz="0" w:space="0" w:color="auto"/>
        <w:bottom w:val="none" w:sz="0" w:space="0" w:color="auto"/>
        <w:right w:val="none" w:sz="0" w:space="0" w:color="auto"/>
      </w:divBdr>
    </w:div>
    <w:div w:id="1133906010">
      <w:bodyDiv w:val="1"/>
      <w:marLeft w:val="0"/>
      <w:marRight w:val="0"/>
      <w:marTop w:val="0"/>
      <w:marBottom w:val="0"/>
      <w:divBdr>
        <w:top w:val="none" w:sz="0" w:space="0" w:color="auto"/>
        <w:left w:val="none" w:sz="0" w:space="0" w:color="auto"/>
        <w:bottom w:val="none" w:sz="0" w:space="0" w:color="auto"/>
        <w:right w:val="none" w:sz="0" w:space="0" w:color="auto"/>
      </w:divBdr>
    </w:div>
    <w:div w:id="15859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3220</Words>
  <Characters>19004</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2017-11-09T14:15:00Z</dcterms:created>
  <dcterms:modified xsi:type="dcterms:W3CDTF">2017-11-09T14:22:00Z</dcterms:modified>
</cp:coreProperties>
</file>