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3E" w:rsidRDefault="00A44D3E" w:rsidP="00A44D3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Č.j.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: </w:t>
      </w:r>
      <w:r w:rsidRPr="00A44D3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NZM/2017/1971</w:t>
      </w:r>
    </w:p>
    <w:p w:rsidR="00A44D3E" w:rsidRPr="00A44D3E" w:rsidRDefault="00A44D3E" w:rsidP="00A44D3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5D24C2" w:rsidRDefault="002208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 xml:space="preserve">SMLOUVA O BEZÚPLATNÉM PŘEVODU MOVITÉ VĚCI </w:t>
      </w:r>
    </w:p>
    <w:p w:rsidR="00A44D3E" w:rsidRDefault="00A44D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SML</w:t>
      </w:r>
      <w:r w:rsidR="002A6D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261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/007/2017</w:t>
      </w:r>
    </w:p>
    <w:p w:rsidR="005D24C2" w:rsidRDefault="0022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D24C2" w:rsidRDefault="0022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uzavřená níže uvedeného dne, měsíce a roku podle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 § 2055 a násl. zákona č. 89/2012 Sb., občanský zákoník, ve znění pozdějších předpisů (dále jen „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ObčZ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“) mezi následujícími stranami:</w:t>
      </w:r>
    </w:p>
    <w:p w:rsidR="005D24C2" w:rsidRDefault="0022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D24C2" w:rsidRDefault="0022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Národní zemědělské muzeum,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s.p.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IČO: 75075741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se sídlem Kostelní 1300/44, 170 00 Praha 7 - Holešovice</w:t>
      </w:r>
    </w:p>
    <w:p w:rsidR="005D24C2" w:rsidRDefault="0022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zastoupené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Doc. 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Milanem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Janem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Půčkem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, MBA, Ph.D.,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generálním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ředitelem</w:t>
      </w:r>
      <w:proofErr w:type="spellEnd"/>
    </w:p>
    <w:p w:rsidR="005D24C2" w:rsidRDefault="0022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„převodce“)</w:t>
      </w:r>
    </w:p>
    <w:p w:rsidR="005D24C2" w:rsidRDefault="0022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5D24C2" w:rsidRDefault="0022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5D24C2" w:rsidRDefault="0022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Léčebné lázně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Lázně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Kynžvart, státní příspěvková organizace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00883573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se sídlem Lázeňská 295, 354 91 Lázně Kynžvart</w:t>
      </w:r>
    </w:p>
    <w:p w:rsidR="005D24C2" w:rsidRDefault="0022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zastoupené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Jan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Ludvík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MBA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ředitelem</w:t>
      </w:r>
      <w:proofErr w:type="spellEnd"/>
    </w:p>
    <w:p w:rsidR="005D24C2" w:rsidRDefault="0022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„nabyvatel“)</w:t>
      </w:r>
    </w:p>
    <w:p w:rsidR="005D24C2" w:rsidRDefault="005D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4C2" w:rsidRDefault="0022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(převodce a nabyvatel společně dále jen „smluvní strany“)</w:t>
      </w:r>
    </w:p>
    <w:p w:rsidR="005D24C2" w:rsidRDefault="005D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64F9" w:rsidRDefault="0083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4C2" w:rsidRDefault="0022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Preambule</w:t>
      </w:r>
    </w:p>
    <w:p w:rsidR="005D24C2" w:rsidRDefault="005D2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4C2" w:rsidRDefault="002208D8" w:rsidP="008364F9">
      <w:pPr>
        <w:pStyle w:val="Odstavecseseznamem1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Převodce je státní příspěvkovou organizací zřízenou Českou republikou – Ministerstvem zemědělství, IČO: 00020478, se sídlem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Těšnov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65/17, 110 00 Praha 1.</w:t>
      </w:r>
    </w:p>
    <w:p w:rsidR="005D24C2" w:rsidRDefault="005D24C2" w:rsidP="008364F9">
      <w:pPr>
        <w:pStyle w:val="Odstavecseseznamem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4C2" w:rsidRDefault="002208D8" w:rsidP="008364F9">
      <w:pPr>
        <w:pStyle w:val="Odstavecseseznamem1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Nabyvatel je státní příspěvkovou organizací zřízenou Českou republikou – Ministerstvem zdravotnictví, IČO: 00024341, se sídlem Palackého nám. 4, 128 01 Praha 2.</w:t>
      </w:r>
    </w:p>
    <w:p w:rsidR="005D24C2" w:rsidRDefault="005D24C2" w:rsidP="008364F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4C2" w:rsidRDefault="002208D8" w:rsidP="008364F9">
      <w:pPr>
        <w:pStyle w:val="Odstavecseseznamem1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 tomu, že předmětem této smlouvy je bezúplatný převod vlastnického práva k movité věci specifikované v čl. I této smlouvy (předmět převodu) mezi státními příspěvkovými organizacemi, vztahují se na něj podmínky převodu vlastnictví upravené v § 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219/2000 Sb., o majetku České republiky a jejím vystupování v právních vztazích, ve znění pozdějších předpisů (dále jen „zákon o majetku ČR“).</w:t>
      </w:r>
    </w:p>
    <w:p w:rsidR="005D24C2" w:rsidRDefault="005D24C2" w:rsidP="008364F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4C2" w:rsidRDefault="002208D8" w:rsidP="008364F9">
      <w:pPr>
        <w:pStyle w:val="Odstavecseseznamem1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výslovně prohlašují, že pro bezúplatný převod předmětu převodu jsou splněny všechny zákonem předepsané podmínky, zejm. podmínky stanovené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§ 21 odst. 1 a § 22 odst. 3 zákona o majetku ČR, když bezúplatný převod předmětu převodu je s ohledem na předpokládané náklady na jeho opravu a aktuální zůstatkovou účetní hodnotu hospodárnější než jiný způsob naložení s ním.</w:t>
      </w:r>
    </w:p>
    <w:p w:rsidR="008364F9" w:rsidRDefault="008364F9" w:rsidP="008364F9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64F9" w:rsidRDefault="008364F9" w:rsidP="008364F9">
      <w:pPr>
        <w:pStyle w:val="Odstavecseseznamem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4C2" w:rsidRDefault="0022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5D24C2" w:rsidRDefault="0022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cs-CZ"/>
        </w:rPr>
        <w:t> </w:t>
      </w:r>
    </w:p>
    <w:p w:rsidR="005D24C2" w:rsidRDefault="002208D8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Převodce touto smlouvou bezúplatně převádí nabyvateli vlastnické právo k následujícím movitým věcem:</w:t>
      </w:r>
    </w:p>
    <w:p w:rsidR="005D24C2" w:rsidRDefault="005D24C2">
      <w:pPr>
        <w:pStyle w:val="Odstavecseseznamem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4C2" w:rsidRDefault="002208D8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kusy automatů na nápoje zn. DAMIAN LUCE od výrobce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Delikomat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5D24C2" w:rsidRDefault="002208D8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kusy automatů na kávu zn. RHEAVE NORS X1 od výrobce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Delikomat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5D24C2" w:rsidRDefault="005D24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4C2" w:rsidRDefault="002208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„předmět převodu“).</w:t>
      </w:r>
    </w:p>
    <w:p w:rsidR="005D24C2" w:rsidRDefault="0022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5D24C2" w:rsidRDefault="002208D8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Nabyvatel předmět převodu v celém rozsahu přijímá.</w:t>
      </w:r>
    </w:p>
    <w:p w:rsidR="005D24C2" w:rsidRDefault="005D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14FE" w:rsidRDefault="000E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D24C2" w:rsidRDefault="0022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Ostatní ujednání</w:t>
      </w:r>
    </w:p>
    <w:p w:rsidR="005D24C2" w:rsidRDefault="0022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5D24C2" w:rsidRDefault="002208D8">
      <w:pPr>
        <w:pStyle w:val="Odstavecseseznamem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Převodce prohlašuje, že na předmětu převodu neváznou žádné dluhy, věcná práva ani jiné právní vady ve prospěch třetích osob.</w:t>
      </w:r>
    </w:p>
    <w:p w:rsidR="005D24C2" w:rsidRDefault="005D24C2">
      <w:pPr>
        <w:pStyle w:val="Odstavecseseznamem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4C2" w:rsidRDefault="002208D8">
      <w:pPr>
        <w:pStyle w:val="Odstavecseseznamem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Nabyvatel prohlašuje, že se řádně seznámil se stavem předmětu převodu a že si je vědom toho, že jeden z automatů na nápoje zn. DAMIAN LUCE je stižen vadou v podobě poruchy chlazení (kompresoru) a že druhý automat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DAMIAN LUCE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jeden z automatů R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HEAVE NORS X1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nebyly více než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 v provozu.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Nabyvatel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převodem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této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smlouvy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nabývá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předmět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převodu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stojí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leží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soubor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</w:p>
    <w:p w:rsidR="005D24C2" w:rsidRDefault="005D24C2">
      <w:pPr>
        <w:pStyle w:val="Odstavecseseznamem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4C2" w:rsidRDefault="002208D8">
      <w:pPr>
        <w:pStyle w:val="Odstavecseseznamem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Pořizovací cen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předmětu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převodu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byla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490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000,- Kč (122.500,- Kč/kus) s tím, že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převodce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do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pracovních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dnů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podpisu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této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smlouvy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nabyvateli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výpis ze své účetní evidence dlouhodobého hmotného majetku vztahující se 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tomuto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předmětu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převodu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5D24C2" w:rsidRDefault="005D24C2">
      <w:pPr>
        <w:pStyle w:val="Odstavecseseznamem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4C2" w:rsidRDefault="002208D8">
      <w:pPr>
        <w:pStyle w:val="Odstavecseseznamem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předmět převodu bude nabyvateli předán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deseti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pracovních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dnů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podpisu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této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smlouvy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Nabyvatel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zavazuje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předmět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převodu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převzít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pobočkách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převodce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( 2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kusy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automatů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)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Zámku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Kačina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(2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kusy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automatů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)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náklady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zajistit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odvoz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předmětu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převodu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předání předmětu převodu nabyvateli bude sepsán předávací protokol opatřený podpisy obou smluvních stran.</w:t>
      </w:r>
    </w:p>
    <w:p w:rsidR="005D24C2" w:rsidRDefault="005D24C2">
      <w:pPr>
        <w:pStyle w:val="Odstavecseseznamem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4C2" w:rsidRDefault="002208D8" w:rsidP="000E14FE">
      <w:pPr>
        <w:pStyle w:val="Odstavecseseznamem1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5. </w:t>
      </w:r>
      <w:r w:rsidR="000E14F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Nedojde-li k převzetí předmětu </w:t>
      </w:r>
      <w:proofErr w:type="spellStart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>převodu</w:t>
      </w:r>
      <w:proofErr w:type="spellEnd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>nabyvatelem</w:t>
      </w:r>
      <w:proofErr w:type="spellEnd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 </w:t>
      </w:r>
      <w:proofErr w:type="spellStart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>jeho</w:t>
      </w:r>
      <w:proofErr w:type="spellEnd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>odvozu</w:t>
      </w:r>
      <w:proofErr w:type="spellEnd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>dle</w:t>
      </w:r>
      <w:proofErr w:type="spellEnd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>této</w:t>
      </w:r>
      <w:proofErr w:type="spellEnd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proofErr w:type="spellEnd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</w:t>
      </w:r>
      <w:proofErr w:type="spellStart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důvodů</w:t>
      </w:r>
      <w:proofErr w:type="spellEnd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spellEnd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>straně</w:t>
      </w:r>
      <w:proofErr w:type="spellEnd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>nabyvatele</w:t>
      </w:r>
      <w:proofErr w:type="spellEnd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spellEnd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>lhůtě</w:t>
      </w:r>
      <w:proofErr w:type="spellEnd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30 </w:t>
      </w:r>
      <w:proofErr w:type="spellStart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>dnů</w:t>
      </w:r>
      <w:proofErr w:type="spellEnd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spellEnd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podpisu</w:t>
      </w:r>
      <w:proofErr w:type="spellEnd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>této</w:t>
      </w:r>
      <w:proofErr w:type="spellEnd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proofErr w:type="spellEnd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</w:t>
      </w:r>
      <w:proofErr w:type="spellStart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>převodce</w:t>
      </w:r>
      <w:proofErr w:type="spellEnd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</w:t>
      </w:r>
      <w:proofErr w:type="spellEnd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spellEnd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>této</w:t>
      </w:r>
      <w:proofErr w:type="spellEnd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proofErr w:type="spellEnd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14FE"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. </w:t>
      </w:r>
    </w:p>
    <w:p w:rsidR="000E14FE" w:rsidRDefault="0022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E14FE" w:rsidRDefault="000E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E14FE" w:rsidRDefault="000E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E14FE" w:rsidRDefault="000E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E14FE" w:rsidRDefault="000E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E14FE" w:rsidRDefault="000E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D24C2" w:rsidRDefault="0022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III.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:rsidR="005D24C2" w:rsidRDefault="0022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cs-CZ"/>
        </w:rPr>
        <w:t> </w:t>
      </w:r>
    </w:p>
    <w:p w:rsidR="005D24C2" w:rsidRDefault="002208D8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smlouva, která nabývá platnosti a účinnosti okamžikem podpisu oběma smluvními stranami, se řídí českým právem, zejména potom ustanoveními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ObčZ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zákona o</w:t>
      </w:r>
      <w:r w:rsidR="002A6D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majetku ČR.</w:t>
      </w:r>
    </w:p>
    <w:p w:rsidR="005D24C2" w:rsidRDefault="0022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5D24C2" w:rsidRDefault="002208D8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Změny a doplňky této smlouvy je možné činit pouze po dohodě smluvních stran formou písemných vzestupně číslovaných dodatků.</w:t>
      </w:r>
    </w:p>
    <w:p w:rsidR="005D24C2" w:rsidRDefault="0022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5D24C2" w:rsidRDefault="002208D8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je sepsána ve 2 vyhotoveních, z nichž každá ze smluvních stran obdrží 1</w:t>
      </w:r>
      <w:r w:rsidR="002A6D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stejnopis.</w:t>
      </w:r>
    </w:p>
    <w:p w:rsidR="005D24C2" w:rsidRDefault="0022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D24C2" w:rsidRDefault="002208D8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vzájemně prohlašují, že tato smlouva je projevem jejich vážně míněné a svobodné vůle, a to vůle prosté omylu, neznalosti a tísně, na důkaz čehož připojují níže svoje vlastnoruční podpisy.</w:t>
      </w:r>
    </w:p>
    <w:p w:rsidR="005D24C2" w:rsidRDefault="0022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5D24C2" w:rsidRDefault="0022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5D24C2" w:rsidRDefault="002208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Praze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.2017</w:t>
      </w:r>
      <w:proofErr w:type="gramEnd"/>
    </w:p>
    <w:p w:rsidR="005D24C2" w:rsidRDefault="0022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5D24C2" w:rsidRDefault="005D2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</w:p>
    <w:p w:rsidR="005D24C2" w:rsidRDefault="005D2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</w:p>
    <w:p w:rsidR="005D24C2" w:rsidRDefault="005D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4C2" w:rsidRDefault="0022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D24C2" w:rsidRDefault="0022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Národní zemědělské muzeum,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s.p.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Léčebné lázně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Lázně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Kynžvart,</w:t>
      </w:r>
    </w:p>
    <w:p w:rsidR="005D24C2" w:rsidRDefault="0022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státní příspěvková organizace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sectPr w:rsidR="005D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9ED"/>
    <w:multiLevelType w:val="multilevel"/>
    <w:tmpl w:val="069419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A3144"/>
    <w:multiLevelType w:val="multilevel"/>
    <w:tmpl w:val="160A3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9088F"/>
    <w:multiLevelType w:val="multilevel"/>
    <w:tmpl w:val="19F9088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93D7E"/>
    <w:multiLevelType w:val="multilevel"/>
    <w:tmpl w:val="41993D7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C94DBC"/>
    <w:multiLevelType w:val="multilevel"/>
    <w:tmpl w:val="67C94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B8"/>
    <w:rsid w:val="00073461"/>
    <w:rsid w:val="000E14FE"/>
    <w:rsid w:val="002208D8"/>
    <w:rsid w:val="002931ED"/>
    <w:rsid w:val="002A6D72"/>
    <w:rsid w:val="002B0998"/>
    <w:rsid w:val="002D2777"/>
    <w:rsid w:val="002F0DD7"/>
    <w:rsid w:val="003559C5"/>
    <w:rsid w:val="003A5D75"/>
    <w:rsid w:val="003B0AB8"/>
    <w:rsid w:val="004879AB"/>
    <w:rsid w:val="005D24C2"/>
    <w:rsid w:val="005E43D3"/>
    <w:rsid w:val="006F456E"/>
    <w:rsid w:val="00810AD8"/>
    <w:rsid w:val="0082306E"/>
    <w:rsid w:val="008364F9"/>
    <w:rsid w:val="00877E4E"/>
    <w:rsid w:val="008B4102"/>
    <w:rsid w:val="008D445C"/>
    <w:rsid w:val="0095218D"/>
    <w:rsid w:val="00A159E4"/>
    <w:rsid w:val="00A44D3E"/>
    <w:rsid w:val="00AD7C6E"/>
    <w:rsid w:val="00B81DF2"/>
    <w:rsid w:val="00B84AAB"/>
    <w:rsid w:val="00C06CB2"/>
    <w:rsid w:val="00C76F7D"/>
    <w:rsid w:val="00D72647"/>
    <w:rsid w:val="00E72899"/>
    <w:rsid w:val="00E76449"/>
    <w:rsid w:val="00EC1682"/>
    <w:rsid w:val="00F056AB"/>
    <w:rsid w:val="2CCC5EDB"/>
    <w:rsid w:val="375B53F4"/>
    <w:rsid w:val="6D075935"/>
    <w:rsid w:val="7B7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6AAD"/>
  <w15:docId w15:val="{9A52940D-9870-4D80-9AE6-3BC56D41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Hypertextovodkaz">
    <w:name w:val="Hyperlink"/>
    <w:basedOn w:val="Standardnpsmoodstavce"/>
    <w:uiPriority w:val="99"/>
    <w:unhideWhenUsed/>
    <w:qFormat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Odstavecseseznamem1">
    <w:name w:val="Odstavec se seznamem1"/>
    <w:basedOn w:val="Normln"/>
    <w:uiPriority w:val="34"/>
    <w:qFormat/>
    <w:pPr>
      <w:ind w:left="720"/>
      <w:contextualSpacing/>
    </w:pPr>
  </w:style>
  <w:style w:type="paragraph" w:styleId="Odstavecseseznamem">
    <w:name w:val="List Paragraph"/>
    <w:basedOn w:val="Normln"/>
    <w:uiPriority w:val="99"/>
    <w:rsid w:val="0083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BEZÚPLATNÉM PŘEVODU MOVITÉ VĚCI</vt:lpstr>
    </vt:vector>
  </TitlesOfParts>
  <Company>Hewlett-Packard Company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BEZÚPLATNÉM PŘEVODU MOVITÉ VĚCI</dc:title>
  <dc:creator>hrabcovi</dc:creator>
  <cp:lastModifiedBy>Heřmanová Pavla</cp:lastModifiedBy>
  <cp:revision>3</cp:revision>
  <dcterms:created xsi:type="dcterms:W3CDTF">2017-11-07T14:03:00Z</dcterms:created>
  <dcterms:modified xsi:type="dcterms:W3CDTF">2017-11-07T14:04:00Z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